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9CF1B" w14:textId="56A562E9" w:rsidR="00424509" w:rsidRPr="00424509" w:rsidRDefault="00424509" w:rsidP="00424509">
      <w:pPr>
        <w:jc w:val="center"/>
        <w:rPr>
          <w:rFonts w:ascii="Times New Roman" w:hAnsi="Times New Roman" w:cs="Times New Roman"/>
          <w:b/>
          <w:bCs/>
          <w:sz w:val="28"/>
          <w:szCs w:val="28"/>
        </w:rPr>
      </w:pPr>
      <w:r w:rsidRPr="00424509">
        <w:rPr>
          <w:rFonts w:ascii="Times New Roman" w:hAnsi="Times New Roman" w:cs="Times New Roman"/>
          <w:b/>
          <w:bCs/>
          <w:sz w:val="28"/>
          <w:szCs w:val="28"/>
        </w:rPr>
        <w:t>THE HIGH COURT</w:t>
      </w:r>
    </w:p>
    <w:p w14:paraId="15C59CC3" w14:textId="77777777" w:rsidR="00620F33" w:rsidRDefault="00620F33" w:rsidP="00172604">
      <w:pPr>
        <w:jc w:val="right"/>
        <w:rPr>
          <w:rFonts w:ascii="Times New Roman" w:hAnsi="Times New Roman" w:cs="Times New Roman"/>
          <w:b/>
          <w:bCs/>
          <w:sz w:val="28"/>
          <w:szCs w:val="28"/>
        </w:rPr>
      </w:pPr>
      <w:r>
        <w:rPr>
          <w:rFonts w:ascii="Times New Roman" w:hAnsi="Times New Roman" w:cs="Times New Roman"/>
          <w:b/>
          <w:bCs/>
          <w:sz w:val="28"/>
          <w:szCs w:val="28"/>
        </w:rPr>
        <w:t>[2022] IEHC 313</w:t>
      </w:r>
    </w:p>
    <w:p w14:paraId="54BEB9C1" w14:textId="45FCFEBE" w:rsidR="00424509" w:rsidRPr="00424509" w:rsidRDefault="00424509" w:rsidP="00172604">
      <w:pPr>
        <w:jc w:val="right"/>
        <w:rPr>
          <w:rFonts w:ascii="Times New Roman" w:hAnsi="Times New Roman" w:cs="Times New Roman"/>
          <w:b/>
          <w:bCs/>
          <w:sz w:val="28"/>
          <w:szCs w:val="28"/>
        </w:rPr>
      </w:pPr>
      <w:r w:rsidRPr="00424509">
        <w:rPr>
          <w:rFonts w:ascii="Times New Roman" w:hAnsi="Times New Roman" w:cs="Times New Roman"/>
          <w:b/>
          <w:bCs/>
          <w:sz w:val="28"/>
          <w:szCs w:val="28"/>
        </w:rPr>
        <w:t xml:space="preserve">Record No. </w:t>
      </w:r>
      <w:r w:rsidR="00112E11">
        <w:rPr>
          <w:rFonts w:ascii="Times New Roman" w:hAnsi="Times New Roman" w:cs="Times New Roman"/>
          <w:b/>
          <w:bCs/>
          <w:sz w:val="28"/>
          <w:szCs w:val="28"/>
        </w:rPr>
        <w:t>2021/</w:t>
      </w:r>
      <w:r w:rsidRPr="00424509">
        <w:rPr>
          <w:rFonts w:ascii="Times New Roman" w:hAnsi="Times New Roman" w:cs="Times New Roman"/>
          <w:b/>
          <w:bCs/>
          <w:sz w:val="28"/>
          <w:szCs w:val="28"/>
        </w:rPr>
        <w:t>1321 SS</w:t>
      </w:r>
    </w:p>
    <w:p w14:paraId="0C7A3993" w14:textId="418EC344" w:rsidR="00424509" w:rsidRPr="00424509" w:rsidRDefault="00424509" w:rsidP="00172604">
      <w:pPr>
        <w:jc w:val="center"/>
        <w:rPr>
          <w:rFonts w:ascii="Times New Roman" w:hAnsi="Times New Roman" w:cs="Times New Roman"/>
          <w:b/>
          <w:bCs/>
          <w:sz w:val="28"/>
          <w:szCs w:val="28"/>
        </w:rPr>
      </w:pPr>
      <w:r w:rsidRPr="00424509">
        <w:rPr>
          <w:rFonts w:ascii="Times New Roman" w:hAnsi="Times New Roman" w:cs="Times New Roman"/>
          <w:b/>
          <w:bCs/>
          <w:sz w:val="28"/>
          <w:szCs w:val="28"/>
        </w:rPr>
        <w:t>IN THE MATTER OF AN INQUIRY PURSUANT TO ARTICLE 40.4.2 OF THE CONSTITUTION</w:t>
      </w:r>
    </w:p>
    <w:p w14:paraId="2B49155F" w14:textId="77777777" w:rsidR="00424509" w:rsidRPr="00424509" w:rsidRDefault="00424509">
      <w:pPr>
        <w:rPr>
          <w:rFonts w:ascii="Times New Roman" w:hAnsi="Times New Roman" w:cs="Times New Roman"/>
          <w:b/>
          <w:bCs/>
          <w:sz w:val="28"/>
          <w:szCs w:val="28"/>
        </w:rPr>
      </w:pPr>
      <w:r w:rsidRPr="00424509">
        <w:rPr>
          <w:rFonts w:ascii="Times New Roman" w:hAnsi="Times New Roman" w:cs="Times New Roman"/>
          <w:b/>
          <w:bCs/>
          <w:sz w:val="28"/>
          <w:szCs w:val="28"/>
        </w:rPr>
        <w:t xml:space="preserve">BETWEEN: </w:t>
      </w:r>
    </w:p>
    <w:p w14:paraId="137CBBDD" w14:textId="6A585E7F" w:rsidR="00424509" w:rsidRPr="00424509" w:rsidRDefault="00424509" w:rsidP="00172604">
      <w:pPr>
        <w:jc w:val="center"/>
        <w:rPr>
          <w:rFonts w:ascii="Times New Roman" w:hAnsi="Times New Roman" w:cs="Times New Roman"/>
          <w:b/>
          <w:bCs/>
          <w:sz w:val="28"/>
          <w:szCs w:val="28"/>
        </w:rPr>
      </w:pPr>
      <w:r w:rsidRPr="00424509">
        <w:rPr>
          <w:rFonts w:ascii="Times New Roman" w:hAnsi="Times New Roman" w:cs="Times New Roman"/>
          <w:b/>
          <w:bCs/>
          <w:sz w:val="28"/>
          <w:szCs w:val="28"/>
        </w:rPr>
        <w:t>H</w:t>
      </w:r>
      <w:r w:rsidR="00601E32">
        <w:rPr>
          <w:rFonts w:ascii="Times New Roman" w:hAnsi="Times New Roman" w:cs="Times New Roman"/>
          <w:b/>
          <w:bCs/>
          <w:sz w:val="28"/>
          <w:szCs w:val="28"/>
        </w:rPr>
        <w:t>.B</w:t>
      </w:r>
    </w:p>
    <w:p w14:paraId="31D5535D" w14:textId="77777777" w:rsidR="00424509" w:rsidRPr="00424509" w:rsidRDefault="00424509" w:rsidP="00424509">
      <w:pPr>
        <w:jc w:val="right"/>
        <w:rPr>
          <w:rFonts w:ascii="Times New Roman" w:hAnsi="Times New Roman" w:cs="Times New Roman"/>
          <w:b/>
          <w:bCs/>
          <w:sz w:val="28"/>
          <w:szCs w:val="28"/>
        </w:rPr>
      </w:pPr>
      <w:r w:rsidRPr="00424509">
        <w:rPr>
          <w:rFonts w:ascii="Times New Roman" w:hAnsi="Times New Roman" w:cs="Times New Roman"/>
          <w:b/>
          <w:bCs/>
          <w:sz w:val="28"/>
          <w:szCs w:val="28"/>
        </w:rPr>
        <w:t xml:space="preserve">APPLICANT </w:t>
      </w:r>
    </w:p>
    <w:p w14:paraId="7C2DBC6E" w14:textId="37FC5AD6" w:rsidR="00F130AC" w:rsidRDefault="00424509" w:rsidP="00172604">
      <w:pPr>
        <w:jc w:val="center"/>
        <w:rPr>
          <w:rFonts w:ascii="Times New Roman" w:hAnsi="Times New Roman" w:cs="Times New Roman"/>
          <w:b/>
          <w:bCs/>
          <w:sz w:val="28"/>
          <w:szCs w:val="28"/>
        </w:rPr>
      </w:pPr>
      <w:r w:rsidRPr="00424509">
        <w:rPr>
          <w:rFonts w:ascii="Times New Roman" w:hAnsi="Times New Roman" w:cs="Times New Roman"/>
          <w:b/>
          <w:bCs/>
          <w:sz w:val="28"/>
          <w:szCs w:val="28"/>
        </w:rPr>
        <w:t>AND</w:t>
      </w:r>
    </w:p>
    <w:p w14:paraId="78196BB3" w14:textId="7580124A" w:rsidR="00424509" w:rsidRPr="00424509" w:rsidRDefault="00424509" w:rsidP="00172604">
      <w:pPr>
        <w:jc w:val="center"/>
        <w:rPr>
          <w:rFonts w:ascii="Times New Roman" w:hAnsi="Times New Roman" w:cs="Times New Roman"/>
          <w:b/>
          <w:bCs/>
          <w:sz w:val="28"/>
          <w:szCs w:val="28"/>
        </w:rPr>
      </w:pPr>
      <w:r w:rsidRPr="00424509">
        <w:rPr>
          <w:rFonts w:ascii="Times New Roman" w:hAnsi="Times New Roman" w:cs="Times New Roman"/>
          <w:b/>
          <w:bCs/>
          <w:sz w:val="28"/>
          <w:szCs w:val="28"/>
        </w:rPr>
        <w:t>THE GOVERNOR OF MOUNTJOY PRISON</w:t>
      </w:r>
    </w:p>
    <w:p w14:paraId="18DF91F3" w14:textId="0245B9F4" w:rsidR="000C711D" w:rsidRPr="00424509" w:rsidRDefault="00424509" w:rsidP="00424509">
      <w:pPr>
        <w:jc w:val="right"/>
        <w:rPr>
          <w:rFonts w:ascii="Times New Roman" w:hAnsi="Times New Roman" w:cs="Times New Roman"/>
          <w:b/>
          <w:bCs/>
          <w:sz w:val="28"/>
          <w:szCs w:val="28"/>
        </w:rPr>
      </w:pPr>
      <w:r w:rsidRPr="00424509">
        <w:rPr>
          <w:rFonts w:ascii="Times New Roman" w:hAnsi="Times New Roman" w:cs="Times New Roman"/>
          <w:b/>
          <w:bCs/>
          <w:sz w:val="28"/>
          <w:szCs w:val="28"/>
        </w:rPr>
        <w:t>RESPONDENT</w:t>
      </w:r>
    </w:p>
    <w:p w14:paraId="47FB65EF" w14:textId="51D3EC12" w:rsidR="00424509" w:rsidRDefault="00424509">
      <w:pPr>
        <w:rPr>
          <w:rFonts w:ascii="Times New Roman" w:hAnsi="Times New Roman" w:cs="Times New Roman"/>
        </w:rPr>
      </w:pPr>
    </w:p>
    <w:p w14:paraId="4A1459B0" w14:textId="7902101F" w:rsidR="00424509" w:rsidRPr="002600A7" w:rsidRDefault="00FC3A32">
      <w:pPr>
        <w:rPr>
          <w:rFonts w:ascii="Times New Roman" w:hAnsi="Times New Roman" w:cs="Times New Roman"/>
          <w:b/>
          <w:bCs/>
          <w:sz w:val="24"/>
          <w:szCs w:val="24"/>
        </w:rPr>
      </w:pPr>
      <w:r w:rsidRPr="002600A7">
        <w:rPr>
          <w:rFonts w:ascii="Times New Roman" w:hAnsi="Times New Roman" w:cs="Times New Roman"/>
          <w:b/>
          <w:bCs/>
          <w:sz w:val="24"/>
          <w:szCs w:val="24"/>
        </w:rPr>
        <w:t xml:space="preserve">JUDGMENT </w:t>
      </w:r>
      <w:r w:rsidR="00233440">
        <w:rPr>
          <w:rFonts w:ascii="Times New Roman" w:hAnsi="Times New Roman" w:cs="Times New Roman"/>
          <w:b/>
          <w:bCs/>
          <w:sz w:val="24"/>
          <w:szCs w:val="24"/>
        </w:rPr>
        <w:t xml:space="preserve">of Ms. Justice </w:t>
      </w:r>
      <w:proofErr w:type="spellStart"/>
      <w:r w:rsidR="00233440">
        <w:rPr>
          <w:rFonts w:ascii="Times New Roman" w:hAnsi="Times New Roman" w:cs="Times New Roman"/>
          <w:b/>
          <w:bCs/>
          <w:sz w:val="24"/>
          <w:szCs w:val="24"/>
        </w:rPr>
        <w:t>Siobh</w:t>
      </w:r>
      <w:r w:rsidR="00974F73">
        <w:rPr>
          <w:rFonts w:ascii="Times New Roman" w:hAnsi="Times New Roman" w:cs="Times New Roman"/>
          <w:b/>
          <w:bCs/>
          <w:sz w:val="24"/>
          <w:szCs w:val="24"/>
        </w:rPr>
        <w:t>á</w:t>
      </w:r>
      <w:r w:rsidR="00233440">
        <w:rPr>
          <w:rFonts w:ascii="Times New Roman" w:hAnsi="Times New Roman" w:cs="Times New Roman"/>
          <w:b/>
          <w:bCs/>
          <w:sz w:val="24"/>
          <w:szCs w:val="24"/>
        </w:rPr>
        <w:t>n</w:t>
      </w:r>
      <w:proofErr w:type="spellEnd"/>
      <w:r w:rsidR="00233440">
        <w:rPr>
          <w:rFonts w:ascii="Times New Roman" w:hAnsi="Times New Roman" w:cs="Times New Roman"/>
          <w:b/>
          <w:bCs/>
          <w:sz w:val="24"/>
          <w:szCs w:val="24"/>
        </w:rPr>
        <w:t xml:space="preserve"> Phelan delivered on the </w:t>
      </w:r>
      <w:r w:rsidR="009E312B">
        <w:rPr>
          <w:rFonts w:ascii="Times New Roman" w:hAnsi="Times New Roman" w:cs="Times New Roman"/>
          <w:b/>
          <w:bCs/>
          <w:sz w:val="24"/>
          <w:szCs w:val="24"/>
        </w:rPr>
        <w:t>30</w:t>
      </w:r>
      <w:r w:rsidR="00233440" w:rsidRPr="00E156A1">
        <w:rPr>
          <w:rFonts w:ascii="Times New Roman" w:hAnsi="Times New Roman" w:cs="Times New Roman"/>
          <w:b/>
          <w:bCs/>
          <w:sz w:val="24"/>
          <w:szCs w:val="24"/>
          <w:vertAlign w:val="superscript"/>
        </w:rPr>
        <w:t>th</w:t>
      </w:r>
      <w:r w:rsidR="00233440">
        <w:rPr>
          <w:rFonts w:ascii="Times New Roman" w:hAnsi="Times New Roman" w:cs="Times New Roman"/>
          <w:b/>
          <w:bCs/>
          <w:sz w:val="24"/>
          <w:szCs w:val="24"/>
        </w:rPr>
        <w:t xml:space="preserve"> of </w:t>
      </w:r>
      <w:proofErr w:type="gramStart"/>
      <w:r w:rsidR="00233440">
        <w:rPr>
          <w:rFonts w:ascii="Times New Roman" w:hAnsi="Times New Roman" w:cs="Times New Roman"/>
          <w:b/>
          <w:bCs/>
          <w:sz w:val="24"/>
          <w:szCs w:val="24"/>
        </w:rPr>
        <w:t>May,</w:t>
      </w:r>
      <w:proofErr w:type="gramEnd"/>
      <w:r w:rsidR="00233440">
        <w:rPr>
          <w:rFonts w:ascii="Times New Roman" w:hAnsi="Times New Roman" w:cs="Times New Roman"/>
          <w:b/>
          <w:bCs/>
          <w:sz w:val="24"/>
          <w:szCs w:val="24"/>
        </w:rPr>
        <w:t xml:space="preserve"> 2022</w:t>
      </w:r>
      <w:r w:rsidRPr="002600A7">
        <w:rPr>
          <w:rFonts w:ascii="Times New Roman" w:hAnsi="Times New Roman" w:cs="Times New Roman"/>
          <w:b/>
          <w:bCs/>
          <w:sz w:val="24"/>
          <w:szCs w:val="24"/>
        </w:rPr>
        <w:t>.</w:t>
      </w:r>
    </w:p>
    <w:p w14:paraId="7BB5C5FC" w14:textId="77777777" w:rsidR="00233440" w:rsidRDefault="00233440">
      <w:pPr>
        <w:rPr>
          <w:rFonts w:ascii="Times New Roman" w:hAnsi="Times New Roman" w:cs="Times New Roman"/>
          <w:b/>
          <w:bCs/>
          <w:caps/>
          <w:sz w:val="24"/>
          <w:szCs w:val="24"/>
        </w:rPr>
      </w:pPr>
    </w:p>
    <w:p w14:paraId="2FA9FE6C" w14:textId="5A46C5A1" w:rsidR="00424509" w:rsidRDefault="00424509">
      <w:pPr>
        <w:rPr>
          <w:rFonts w:ascii="Times New Roman" w:hAnsi="Times New Roman" w:cs="Times New Roman"/>
          <w:b/>
          <w:bCs/>
          <w:caps/>
          <w:sz w:val="24"/>
          <w:szCs w:val="24"/>
        </w:rPr>
      </w:pPr>
      <w:r w:rsidRPr="00B51F79">
        <w:rPr>
          <w:rFonts w:ascii="Times New Roman" w:hAnsi="Times New Roman" w:cs="Times New Roman"/>
          <w:b/>
          <w:bCs/>
          <w:caps/>
          <w:sz w:val="24"/>
          <w:szCs w:val="24"/>
        </w:rPr>
        <w:t>Introduction</w:t>
      </w:r>
    </w:p>
    <w:p w14:paraId="68189BF6" w14:textId="77777777" w:rsidR="009335D0" w:rsidRPr="00B51F79" w:rsidRDefault="009335D0" w:rsidP="00172604">
      <w:pPr>
        <w:pStyle w:val="NoSpacing"/>
      </w:pPr>
    </w:p>
    <w:p w14:paraId="415AE78D" w14:textId="7C0482E2" w:rsidR="00AB699E" w:rsidRDefault="00424509" w:rsidP="009335D0">
      <w:pPr>
        <w:pStyle w:val="ListParagraph"/>
        <w:numPr>
          <w:ilvl w:val="0"/>
          <w:numId w:val="1"/>
        </w:numPr>
        <w:spacing w:line="360" w:lineRule="auto"/>
        <w:ind w:left="0" w:firstLine="0"/>
        <w:jc w:val="both"/>
        <w:rPr>
          <w:rFonts w:ascii="Times New Roman" w:hAnsi="Times New Roman" w:cs="Times New Roman"/>
          <w:sz w:val="24"/>
          <w:szCs w:val="24"/>
        </w:rPr>
      </w:pPr>
      <w:r w:rsidRPr="00172604">
        <w:rPr>
          <w:rFonts w:ascii="Times New Roman" w:hAnsi="Times New Roman" w:cs="Times New Roman"/>
          <w:sz w:val="24"/>
          <w:szCs w:val="24"/>
        </w:rPr>
        <w:t xml:space="preserve">This matter comes before me on the Applicant’s application for costs </w:t>
      </w:r>
      <w:r w:rsidR="00F666A9">
        <w:rPr>
          <w:rFonts w:ascii="Times New Roman" w:hAnsi="Times New Roman" w:cs="Times New Roman"/>
          <w:sz w:val="24"/>
          <w:szCs w:val="24"/>
        </w:rPr>
        <w:t xml:space="preserve">limited to </w:t>
      </w:r>
      <w:r w:rsidRPr="00172604">
        <w:rPr>
          <w:rFonts w:ascii="Times New Roman" w:hAnsi="Times New Roman" w:cs="Times New Roman"/>
          <w:sz w:val="24"/>
          <w:szCs w:val="24"/>
        </w:rPr>
        <w:t xml:space="preserve">the </w:t>
      </w:r>
      <w:r w:rsidRPr="00172604">
        <w:rPr>
          <w:rFonts w:ascii="Times New Roman" w:hAnsi="Times New Roman" w:cs="Times New Roman"/>
          <w:i/>
          <w:iCs/>
          <w:sz w:val="24"/>
          <w:szCs w:val="24"/>
        </w:rPr>
        <w:t xml:space="preserve">ex </w:t>
      </w:r>
      <w:proofErr w:type="spellStart"/>
      <w:r w:rsidRPr="00172604">
        <w:rPr>
          <w:rFonts w:ascii="Times New Roman" w:hAnsi="Times New Roman" w:cs="Times New Roman"/>
          <w:i/>
          <w:iCs/>
          <w:sz w:val="24"/>
          <w:szCs w:val="24"/>
        </w:rPr>
        <w:t>parte</w:t>
      </w:r>
      <w:proofErr w:type="spellEnd"/>
      <w:r w:rsidRPr="00172604">
        <w:rPr>
          <w:rFonts w:ascii="Times New Roman" w:hAnsi="Times New Roman" w:cs="Times New Roman"/>
          <w:sz w:val="24"/>
          <w:szCs w:val="24"/>
        </w:rPr>
        <w:t xml:space="preserve"> </w:t>
      </w:r>
      <w:r w:rsidR="00233440" w:rsidRPr="00172604">
        <w:rPr>
          <w:rFonts w:ascii="Times New Roman" w:hAnsi="Times New Roman" w:cs="Times New Roman"/>
          <w:sz w:val="24"/>
          <w:szCs w:val="24"/>
        </w:rPr>
        <w:t xml:space="preserve">application made </w:t>
      </w:r>
      <w:r w:rsidRPr="00172604">
        <w:rPr>
          <w:rFonts w:ascii="Times New Roman" w:hAnsi="Times New Roman" w:cs="Times New Roman"/>
          <w:sz w:val="24"/>
          <w:szCs w:val="24"/>
        </w:rPr>
        <w:t xml:space="preserve">seeking an </w:t>
      </w:r>
      <w:r w:rsidR="002600A7" w:rsidRPr="00172604">
        <w:rPr>
          <w:rFonts w:ascii="Times New Roman" w:hAnsi="Times New Roman" w:cs="Times New Roman"/>
          <w:sz w:val="24"/>
          <w:szCs w:val="24"/>
        </w:rPr>
        <w:t>i</w:t>
      </w:r>
      <w:r w:rsidRPr="00172604">
        <w:rPr>
          <w:rFonts w:ascii="Times New Roman" w:hAnsi="Times New Roman" w:cs="Times New Roman"/>
          <w:sz w:val="24"/>
          <w:szCs w:val="24"/>
        </w:rPr>
        <w:t>nquiry pursuant to Article 40.4.2 of the Constitution</w:t>
      </w:r>
      <w:r w:rsidR="00F47994" w:rsidRPr="00172604">
        <w:rPr>
          <w:rFonts w:ascii="Times New Roman" w:hAnsi="Times New Roman" w:cs="Times New Roman"/>
          <w:sz w:val="24"/>
          <w:szCs w:val="24"/>
        </w:rPr>
        <w:t xml:space="preserve">.  The application is brought </w:t>
      </w:r>
      <w:r w:rsidRPr="00172604">
        <w:rPr>
          <w:rFonts w:ascii="Times New Roman" w:hAnsi="Times New Roman" w:cs="Times New Roman"/>
          <w:sz w:val="24"/>
          <w:szCs w:val="24"/>
        </w:rPr>
        <w:t xml:space="preserve">in circumstances where </w:t>
      </w:r>
      <w:r w:rsidR="00F47994" w:rsidRPr="00172604">
        <w:rPr>
          <w:rFonts w:ascii="Times New Roman" w:hAnsi="Times New Roman" w:cs="Times New Roman"/>
          <w:sz w:val="24"/>
          <w:szCs w:val="24"/>
        </w:rPr>
        <w:t xml:space="preserve">an </w:t>
      </w:r>
      <w:r w:rsidR="002600A7" w:rsidRPr="00172604">
        <w:rPr>
          <w:rFonts w:ascii="Times New Roman" w:hAnsi="Times New Roman" w:cs="Times New Roman"/>
          <w:sz w:val="24"/>
          <w:szCs w:val="24"/>
        </w:rPr>
        <w:t>i</w:t>
      </w:r>
      <w:r w:rsidR="00F47994" w:rsidRPr="00172604">
        <w:rPr>
          <w:rFonts w:ascii="Times New Roman" w:hAnsi="Times New Roman" w:cs="Times New Roman"/>
          <w:sz w:val="24"/>
          <w:szCs w:val="24"/>
        </w:rPr>
        <w:t xml:space="preserve">nquiry was directed with a requirement that the grounds of detention be </w:t>
      </w:r>
      <w:proofErr w:type="gramStart"/>
      <w:r w:rsidR="009335D0" w:rsidRPr="009335D0">
        <w:rPr>
          <w:rFonts w:ascii="Times New Roman" w:hAnsi="Times New Roman" w:cs="Times New Roman"/>
          <w:sz w:val="24"/>
          <w:szCs w:val="24"/>
        </w:rPr>
        <w:t>certified</w:t>
      </w:r>
      <w:proofErr w:type="gramEnd"/>
      <w:r w:rsidR="00F47994" w:rsidRPr="00172604">
        <w:rPr>
          <w:rFonts w:ascii="Times New Roman" w:hAnsi="Times New Roman" w:cs="Times New Roman"/>
          <w:sz w:val="24"/>
          <w:szCs w:val="24"/>
        </w:rPr>
        <w:t xml:space="preserve"> and the Applicant be produced before the Court but where </w:t>
      </w:r>
      <w:r w:rsidRPr="00172604">
        <w:rPr>
          <w:rFonts w:ascii="Times New Roman" w:hAnsi="Times New Roman" w:cs="Times New Roman"/>
          <w:sz w:val="24"/>
          <w:szCs w:val="24"/>
        </w:rPr>
        <w:t xml:space="preserve">the Applicant had been released from custody prior to the return date </w:t>
      </w:r>
      <w:r w:rsidR="00F47994" w:rsidRPr="00172604">
        <w:rPr>
          <w:rFonts w:ascii="Times New Roman" w:hAnsi="Times New Roman" w:cs="Times New Roman"/>
          <w:sz w:val="24"/>
          <w:szCs w:val="24"/>
        </w:rPr>
        <w:t xml:space="preserve">on the Inquiry.  </w:t>
      </w:r>
    </w:p>
    <w:p w14:paraId="34C08F50" w14:textId="77777777" w:rsidR="009335D0" w:rsidRPr="00172604" w:rsidRDefault="009335D0" w:rsidP="00172604">
      <w:pPr>
        <w:pStyle w:val="ListParagraph"/>
        <w:spacing w:line="360" w:lineRule="auto"/>
        <w:ind w:left="0"/>
        <w:jc w:val="both"/>
        <w:rPr>
          <w:rFonts w:ascii="Times New Roman" w:hAnsi="Times New Roman" w:cs="Times New Roman"/>
          <w:sz w:val="24"/>
          <w:szCs w:val="24"/>
        </w:rPr>
      </w:pPr>
    </w:p>
    <w:p w14:paraId="052316E4" w14:textId="33A7E2B0" w:rsidR="00424509" w:rsidRPr="00172604" w:rsidRDefault="00AB699E" w:rsidP="00172604">
      <w:pPr>
        <w:pStyle w:val="ListParagraph"/>
        <w:numPr>
          <w:ilvl w:val="0"/>
          <w:numId w:val="1"/>
        </w:numPr>
        <w:spacing w:line="360" w:lineRule="auto"/>
        <w:ind w:left="0" w:firstLine="0"/>
        <w:jc w:val="both"/>
        <w:rPr>
          <w:rFonts w:ascii="Times New Roman" w:hAnsi="Times New Roman" w:cs="Times New Roman"/>
          <w:sz w:val="24"/>
          <w:szCs w:val="24"/>
        </w:rPr>
      </w:pPr>
      <w:r w:rsidRPr="00172604">
        <w:rPr>
          <w:rFonts w:ascii="Times New Roman" w:hAnsi="Times New Roman" w:cs="Times New Roman"/>
          <w:sz w:val="24"/>
          <w:szCs w:val="24"/>
        </w:rPr>
        <w:t>The Respondent resists the application for costs contending that the Applicant moved the application on a version of events which has been flatly contradicted, has abandoned her proceedings and has failed to comply with the directions of the Court regarding the filing of an affidavit in her own name.</w:t>
      </w:r>
    </w:p>
    <w:p w14:paraId="4841DF59" w14:textId="77777777" w:rsidR="009335D0" w:rsidRDefault="009335D0" w:rsidP="00172604">
      <w:pPr>
        <w:pStyle w:val="NoSpacing"/>
      </w:pPr>
    </w:p>
    <w:p w14:paraId="617BEE00" w14:textId="22223499" w:rsidR="00424509" w:rsidRDefault="00424509" w:rsidP="00FC3A32">
      <w:pPr>
        <w:spacing w:line="360" w:lineRule="auto"/>
        <w:rPr>
          <w:rFonts w:ascii="Times New Roman" w:hAnsi="Times New Roman" w:cs="Times New Roman"/>
          <w:b/>
          <w:bCs/>
          <w:caps/>
          <w:sz w:val="24"/>
          <w:szCs w:val="24"/>
        </w:rPr>
      </w:pPr>
      <w:r w:rsidRPr="00FC3A32">
        <w:rPr>
          <w:rFonts w:ascii="Times New Roman" w:hAnsi="Times New Roman" w:cs="Times New Roman"/>
          <w:b/>
          <w:bCs/>
          <w:caps/>
          <w:sz w:val="24"/>
          <w:szCs w:val="24"/>
        </w:rPr>
        <w:t>Background</w:t>
      </w:r>
    </w:p>
    <w:p w14:paraId="15488E34" w14:textId="77777777" w:rsidR="009335D0" w:rsidRPr="00FC3A32" w:rsidRDefault="009335D0" w:rsidP="00172604">
      <w:pPr>
        <w:pStyle w:val="NoSpacing"/>
      </w:pPr>
    </w:p>
    <w:p w14:paraId="3207D686" w14:textId="1EE55920" w:rsidR="00BB2CB1" w:rsidRDefault="00AB699E" w:rsidP="009335D0">
      <w:pPr>
        <w:pStyle w:val="ListParagraph"/>
        <w:numPr>
          <w:ilvl w:val="0"/>
          <w:numId w:val="1"/>
        </w:numPr>
        <w:spacing w:line="360" w:lineRule="auto"/>
        <w:ind w:left="0" w:firstLine="0"/>
        <w:jc w:val="both"/>
        <w:rPr>
          <w:rFonts w:ascii="Times New Roman" w:hAnsi="Times New Roman" w:cs="Times New Roman"/>
          <w:sz w:val="24"/>
          <w:szCs w:val="24"/>
        </w:rPr>
      </w:pPr>
      <w:r w:rsidRPr="00172604">
        <w:rPr>
          <w:rFonts w:ascii="Times New Roman" w:hAnsi="Times New Roman" w:cs="Times New Roman"/>
          <w:sz w:val="24"/>
          <w:szCs w:val="24"/>
        </w:rPr>
        <w:t>The Applicant</w:t>
      </w:r>
      <w:r w:rsidR="00BB2CB1" w:rsidRPr="00172604">
        <w:rPr>
          <w:rFonts w:ascii="Times New Roman" w:hAnsi="Times New Roman" w:cs="Times New Roman"/>
          <w:sz w:val="24"/>
          <w:szCs w:val="24"/>
        </w:rPr>
        <w:t xml:space="preserve"> claims to be a Sudanese national.  She was apprehended at Dublin Airport on or about the 18</w:t>
      </w:r>
      <w:r w:rsidR="00BB2CB1" w:rsidRPr="00172604">
        <w:rPr>
          <w:rFonts w:ascii="Times New Roman" w:hAnsi="Times New Roman" w:cs="Times New Roman"/>
          <w:sz w:val="24"/>
          <w:szCs w:val="24"/>
          <w:vertAlign w:val="superscript"/>
        </w:rPr>
        <w:t>th</w:t>
      </w:r>
      <w:r w:rsidR="00BB2CB1" w:rsidRPr="00172604">
        <w:rPr>
          <w:rFonts w:ascii="Times New Roman" w:hAnsi="Times New Roman" w:cs="Times New Roman"/>
          <w:sz w:val="24"/>
          <w:szCs w:val="24"/>
        </w:rPr>
        <w:t xml:space="preserve"> of </w:t>
      </w:r>
      <w:proofErr w:type="gramStart"/>
      <w:r w:rsidR="00BB2CB1" w:rsidRPr="00172604">
        <w:rPr>
          <w:rFonts w:ascii="Times New Roman" w:hAnsi="Times New Roman" w:cs="Times New Roman"/>
          <w:sz w:val="24"/>
          <w:szCs w:val="24"/>
        </w:rPr>
        <w:t>September,</w:t>
      </w:r>
      <w:proofErr w:type="gramEnd"/>
      <w:r w:rsidR="00BB2CB1" w:rsidRPr="00172604">
        <w:rPr>
          <w:rFonts w:ascii="Times New Roman" w:hAnsi="Times New Roman" w:cs="Times New Roman"/>
          <w:sz w:val="24"/>
          <w:szCs w:val="24"/>
        </w:rPr>
        <w:t xml:space="preserve"> 2021 when she failed to produce a valid travel </w:t>
      </w:r>
      <w:r w:rsidR="00BB2CB1" w:rsidRPr="00172604">
        <w:rPr>
          <w:rFonts w:ascii="Times New Roman" w:hAnsi="Times New Roman" w:cs="Times New Roman"/>
          <w:sz w:val="24"/>
          <w:szCs w:val="24"/>
        </w:rPr>
        <w:lastRenderedPageBreak/>
        <w:t xml:space="preserve">document.  </w:t>
      </w:r>
      <w:r w:rsidR="00A97A95" w:rsidRPr="00172604">
        <w:rPr>
          <w:rFonts w:ascii="Times New Roman" w:hAnsi="Times New Roman" w:cs="Times New Roman"/>
          <w:sz w:val="24"/>
          <w:szCs w:val="24"/>
        </w:rPr>
        <w:t xml:space="preserve">A stolen British passport and boarding card was located on the aircraft from which she had disembarked. </w:t>
      </w:r>
      <w:r w:rsidR="002E0725" w:rsidRPr="00172604">
        <w:rPr>
          <w:rFonts w:ascii="Times New Roman" w:hAnsi="Times New Roman" w:cs="Times New Roman"/>
          <w:sz w:val="24"/>
          <w:szCs w:val="24"/>
        </w:rPr>
        <w:t>During her exchanges with Garda</w:t>
      </w:r>
      <w:r w:rsidR="00DC4E46">
        <w:rPr>
          <w:rFonts w:ascii="Times New Roman" w:hAnsi="Times New Roman" w:cs="Times New Roman"/>
          <w:sz w:val="24"/>
          <w:szCs w:val="24"/>
        </w:rPr>
        <w:t>í</w:t>
      </w:r>
      <w:r w:rsidR="002E0725" w:rsidRPr="00172604">
        <w:rPr>
          <w:rFonts w:ascii="Times New Roman" w:hAnsi="Times New Roman" w:cs="Times New Roman"/>
          <w:sz w:val="24"/>
          <w:szCs w:val="24"/>
        </w:rPr>
        <w:t xml:space="preserve"> at the Airport she indicated an intention to apply for asylum. </w:t>
      </w:r>
      <w:r w:rsidR="00A97A95" w:rsidRPr="00172604">
        <w:rPr>
          <w:rFonts w:ascii="Times New Roman" w:hAnsi="Times New Roman" w:cs="Times New Roman"/>
          <w:sz w:val="24"/>
          <w:szCs w:val="24"/>
        </w:rPr>
        <w:t>She was refused leave to land and arrested for an offence contrary to s. 18 of the Criminal Justice (Theft) Act, 2001</w:t>
      </w:r>
      <w:r w:rsidR="00233440" w:rsidRPr="00172604">
        <w:rPr>
          <w:rFonts w:ascii="Times New Roman" w:hAnsi="Times New Roman" w:cs="Times New Roman"/>
          <w:sz w:val="24"/>
          <w:szCs w:val="24"/>
        </w:rPr>
        <w:t xml:space="preserve"> (as amended),</w:t>
      </w:r>
      <w:r w:rsidR="00A97A95" w:rsidRPr="00172604">
        <w:rPr>
          <w:rFonts w:ascii="Times New Roman" w:hAnsi="Times New Roman" w:cs="Times New Roman"/>
          <w:sz w:val="24"/>
          <w:szCs w:val="24"/>
        </w:rPr>
        <w:t xml:space="preserve"> namely possessing a British passport which had been reported stolen and cancelled.  During</w:t>
      </w:r>
      <w:r w:rsidR="00F666A9">
        <w:rPr>
          <w:rFonts w:ascii="Times New Roman" w:hAnsi="Times New Roman" w:cs="Times New Roman"/>
          <w:sz w:val="24"/>
          <w:szCs w:val="24"/>
        </w:rPr>
        <w:t xml:space="preserve"> a</w:t>
      </w:r>
      <w:r w:rsidR="00A97A95" w:rsidRPr="00172604">
        <w:rPr>
          <w:rFonts w:ascii="Times New Roman" w:hAnsi="Times New Roman" w:cs="Times New Roman"/>
          <w:sz w:val="24"/>
          <w:szCs w:val="24"/>
        </w:rPr>
        <w:t xml:space="preserve"> subsequent interview she admitted to unlawful possession of the passport and to having attempted to destroy the document to prevent the Irish authorities discovering that she had used it.</w:t>
      </w:r>
      <w:r w:rsidR="002E0725" w:rsidRPr="00172604">
        <w:rPr>
          <w:rFonts w:ascii="Times New Roman" w:hAnsi="Times New Roman" w:cs="Times New Roman"/>
          <w:sz w:val="24"/>
          <w:szCs w:val="24"/>
        </w:rPr>
        <w:t xml:space="preserve">  It is claimed that during this interview she expressed a wish to return immediately to Sudan which the interviewing Garda interpreted as an implied intention to no longer pursue her international protection application.  </w:t>
      </w:r>
    </w:p>
    <w:p w14:paraId="60A7AD8D" w14:textId="77777777" w:rsidR="009335D0" w:rsidRPr="00172604" w:rsidRDefault="009335D0" w:rsidP="00172604">
      <w:pPr>
        <w:pStyle w:val="ListParagraph"/>
        <w:spacing w:line="360" w:lineRule="auto"/>
        <w:ind w:left="0"/>
        <w:jc w:val="both"/>
        <w:rPr>
          <w:rFonts w:ascii="Times New Roman" w:hAnsi="Times New Roman" w:cs="Times New Roman"/>
          <w:sz w:val="24"/>
          <w:szCs w:val="24"/>
        </w:rPr>
      </w:pPr>
    </w:p>
    <w:p w14:paraId="06292949" w14:textId="6A23BEDC" w:rsidR="00181B7B" w:rsidRDefault="002E0725" w:rsidP="009335D0">
      <w:pPr>
        <w:pStyle w:val="ListParagraph"/>
        <w:numPr>
          <w:ilvl w:val="0"/>
          <w:numId w:val="1"/>
        </w:numPr>
        <w:spacing w:line="360" w:lineRule="auto"/>
        <w:ind w:left="0" w:firstLine="0"/>
        <w:jc w:val="both"/>
        <w:rPr>
          <w:rFonts w:ascii="Times New Roman" w:hAnsi="Times New Roman" w:cs="Times New Roman"/>
          <w:sz w:val="24"/>
          <w:szCs w:val="24"/>
        </w:rPr>
      </w:pPr>
      <w:r w:rsidRPr="00172604">
        <w:rPr>
          <w:rFonts w:ascii="Times New Roman" w:hAnsi="Times New Roman" w:cs="Times New Roman"/>
          <w:sz w:val="24"/>
          <w:szCs w:val="24"/>
        </w:rPr>
        <w:t>She appeared via video link from Kevin Street Garda Station before the District Court on the 20</w:t>
      </w:r>
      <w:r w:rsidRPr="00172604">
        <w:rPr>
          <w:rFonts w:ascii="Times New Roman" w:hAnsi="Times New Roman" w:cs="Times New Roman"/>
          <w:sz w:val="24"/>
          <w:szCs w:val="24"/>
          <w:vertAlign w:val="superscript"/>
        </w:rPr>
        <w:t>th</w:t>
      </w:r>
      <w:r w:rsidRPr="00172604">
        <w:rPr>
          <w:rFonts w:ascii="Times New Roman" w:hAnsi="Times New Roman" w:cs="Times New Roman"/>
          <w:sz w:val="24"/>
          <w:szCs w:val="24"/>
        </w:rPr>
        <w:t xml:space="preserve"> of </w:t>
      </w:r>
      <w:proofErr w:type="gramStart"/>
      <w:r w:rsidRPr="00172604">
        <w:rPr>
          <w:rFonts w:ascii="Times New Roman" w:hAnsi="Times New Roman" w:cs="Times New Roman"/>
          <w:sz w:val="24"/>
          <w:szCs w:val="24"/>
        </w:rPr>
        <w:t>September,</w:t>
      </w:r>
      <w:proofErr w:type="gramEnd"/>
      <w:r w:rsidRPr="00172604">
        <w:rPr>
          <w:rFonts w:ascii="Times New Roman" w:hAnsi="Times New Roman" w:cs="Times New Roman"/>
          <w:sz w:val="24"/>
          <w:szCs w:val="24"/>
        </w:rPr>
        <w:t xml:space="preserve"> 2020</w:t>
      </w:r>
      <w:r w:rsidR="00181B7B" w:rsidRPr="00172604">
        <w:rPr>
          <w:rFonts w:ascii="Times New Roman" w:hAnsi="Times New Roman" w:cs="Times New Roman"/>
          <w:sz w:val="24"/>
          <w:szCs w:val="24"/>
        </w:rPr>
        <w:t xml:space="preserve"> charged with related offences on a number of charge sheets.  She pleaded guilty and a plea in mitigation was entered in which it was indicated to the Court </w:t>
      </w:r>
      <w:r w:rsidR="00F666A9">
        <w:rPr>
          <w:rFonts w:ascii="Times New Roman" w:hAnsi="Times New Roman" w:cs="Times New Roman"/>
          <w:sz w:val="24"/>
          <w:szCs w:val="24"/>
        </w:rPr>
        <w:t xml:space="preserve">on her behalf </w:t>
      </w:r>
      <w:r w:rsidR="00181B7B" w:rsidRPr="00172604">
        <w:rPr>
          <w:rFonts w:ascii="Times New Roman" w:hAnsi="Times New Roman" w:cs="Times New Roman"/>
          <w:sz w:val="24"/>
          <w:szCs w:val="24"/>
        </w:rPr>
        <w:t>that she intended to apply for asylum in the State.  In sentencing the Judge applied s. 1(1) of the Probation of Offenders Act</w:t>
      </w:r>
      <w:r w:rsidR="005A204A" w:rsidRPr="00172604">
        <w:rPr>
          <w:rFonts w:ascii="Times New Roman" w:hAnsi="Times New Roman" w:cs="Times New Roman"/>
          <w:sz w:val="24"/>
          <w:szCs w:val="24"/>
        </w:rPr>
        <w:t>, 1908, it being noted that she wished to make an application for international protection.</w:t>
      </w:r>
      <w:r w:rsidR="00181B7B" w:rsidRPr="00172604">
        <w:rPr>
          <w:rFonts w:ascii="Times New Roman" w:hAnsi="Times New Roman" w:cs="Times New Roman"/>
          <w:sz w:val="24"/>
          <w:szCs w:val="24"/>
        </w:rPr>
        <w:t xml:space="preserve">  </w:t>
      </w:r>
    </w:p>
    <w:p w14:paraId="1D968820" w14:textId="77777777" w:rsidR="009335D0" w:rsidRPr="00172604" w:rsidRDefault="009335D0" w:rsidP="00172604">
      <w:pPr>
        <w:pStyle w:val="ListParagraph"/>
        <w:spacing w:line="360" w:lineRule="auto"/>
        <w:ind w:left="0"/>
        <w:jc w:val="both"/>
        <w:rPr>
          <w:rFonts w:ascii="Times New Roman" w:hAnsi="Times New Roman" w:cs="Times New Roman"/>
          <w:sz w:val="24"/>
          <w:szCs w:val="24"/>
        </w:rPr>
      </w:pPr>
    </w:p>
    <w:p w14:paraId="69C677A9" w14:textId="3973AD62" w:rsidR="005A204A" w:rsidRDefault="005A204A" w:rsidP="009335D0">
      <w:pPr>
        <w:pStyle w:val="ListParagraph"/>
        <w:numPr>
          <w:ilvl w:val="0"/>
          <w:numId w:val="1"/>
        </w:numPr>
        <w:spacing w:line="360" w:lineRule="auto"/>
        <w:ind w:left="0" w:firstLine="0"/>
        <w:jc w:val="both"/>
        <w:rPr>
          <w:rFonts w:ascii="Times New Roman" w:hAnsi="Times New Roman" w:cs="Times New Roman"/>
          <w:sz w:val="24"/>
          <w:szCs w:val="24"/>
        </w:rPr>
      </w:pPr>
      <w:r w:rsidRPr="00172604">
        <w:rPr>
          <w:rFonts w:ascii="Times New Roman" w:hAnsi="Times New Roman" w:cs="Times New Roman"/>
          <w:sz w:val="24"/>
          <w:szCs w:val="24"/>
        </w:rPr>
        <w:t xml:space="preserve">There are two different versions of what next occurred.  </w:t>
      </w:r>
    </w:p>
    <w:p w14:paraId="25CF57CD" w14:textId="77777777" w:rsidR="009335D0" w:rsidRPr="00172604" w:rsidRDefault="009335D0" w:rsidP="00172604">
      <w:pPr>
        <w:pStyle w:val="ListParagraph"/>
        <w:spacing w:line="360" w:lineRule="auto"/>
        <w:ind w:left="0"/>
        <w:jc w:val="both"/>
        <w:rPr>
          <w:rFonts w:ascii="Times New Roman" w:hAnsi="Times New Roman" w:cs="Times New Roman"/>
          <w:sz w:val="24"/>
          <w:szCs w:val="24"/>
        </w:rPr>
      </w:pPr>
    </w:p>
    <w:p w14:paraId="14426862" w14:textId="35EFF006" w:rsidR="00A7587F" w:rsidRDefault="005A204A" w:rsidP="009335D0">
      <w:pPr>
        <w:pStyle w:val="ListParagraph"/>
        <w:numPr>
          <w:ilvl w:val="0"/>
          <w:numId w:val="1"/>
        </w:numPr>
        <w:spacing w:line="360" w:lineRule="auto"/>
        <w:ind w:left="0" w:firstLine="0"/>
        <w:jc w:val="both"/>
        <w:rPr>
          <w:rFonts w:ascii="Times New Roman" w:hAnsi="Times New Roman" w:cs="Times New Roman"/>
          <w:sz w:val="24"/>
          <w:szCs w:val="24"/>
        </w:rPr>
      </w:pPr>
      <w:r w:rsidRPr="00172604">
        <w:rPr>
          <w:rFonts w:ascii="Times New Roman" w:hAnsi="Times New Roman" w:cs="Times New Roman"/>
          <w:sz w:val="24"/>
          <w:szCs w:val="24"/>
        </w:rPr>
        <w:t xml:space="preserve">On the Applicant’s instructions, her solicitor </w:t>
      </w:r>
      <w:r w:rsidR="00A7587F" w:rsidRPr="00172604">
        <w:rPr>
          <w:rFonts w:ascii="Times New Roman" w:hAnsi="Times New Roman" w:cs="Times New Roman"/>
          <w:sz w:val="24"/>
          <w:szCs w:val="24"/>
        </w:rPr>
        <w:t xml:space="preserve">(who is a different solicitor to the solicitor who attended before the District Court) </w:t>
      </w:r>
      <w:r w:rsidRPr="00172604">
        <w:rPr>
          <w:rFonts w:ascii="Times New Roman" w:hAnsi="Times New Roman" w:cs="Times New Roman"/>
          <w:sz w:val="24"/>
          <w:szCs w:val="24"/>
        </w:rPr>
        <w:t>has sworn that she was intercepted by</w:t>
      </w:r>
      <w:r w:rsidR="00124CB5">
        <w:rPr>
          <w:rFonts w:ascii="Times New Roman" w:hAnsi="Times New Roman" w:cs="Times New Roman"/>
          <w:sz w:val="24"/>
          <w:szCs w:val="24"/>
        </w:rPr>
        <w:t xml:space="preserve"> the</w:t>
      </w:r>
      <w:r w:rsidRPr="00172604">
        <w:rPr>
          <w:rFonts w:ascii="Times New Roman" w:hAnsi="Times New Roman" w:cs="Times New Roman"/>
          <w:sz w:val="24"/>
          <w:szCs w:val="24"/>
        </w:rPr>
        <w:t xml:space="preserve"> Garda</w:t>
      </w:r>
      <w:r w:rsidR="00DC4E46">
        <w:rPr>
          <w:rFonts w:ascii="Times New Roman" w:hAnsi="Times New Roman" w:cs="Times New Roman"/>
          <w:sz w:val="24"/>
          <w:szCs w:val="24"/>
        </w:rPr>
        <w:t>í</w:t>
      </w:r>
      <w:r w:rsidRPr="00172604">
        <w:rPr>
          <w:rFonts w:ascii="Times New Roman" w:hAnsi="Times New Roman" w:cs="Times New Roman"/>
          <w:sz w:val="24"/>
          <w:szCs w:val="24"/>
        </w:rPr>
        <w:t xml:space="preserve"> on the Quays</w:t>
      </w:r>
      <w:r w:rsidR="00233440" w:rsidRPr="00172604">
        <w:rPr>
          <w:rFonts w:ascii="Times New Roman" w:hAnsi="Times New Roman" w:cs="Times New Roman"/>
          <w:sz w:val="24"/>
          <w:szCs w:val="24"/>
        </w:rPr>
        <w:t xml:space="preserve">, </w:t>
      </w:r>
      <w:r w:rsidR="00F666A9">
        <w:rPr>
          <w:rFonts w:ascii="Times New Roman" w:hAnsi="Times New Roman" w:cs="Times New Roman"/>
          <w:sz w:val="24"/>
          <w:szCs w:val="24"/>
        </w:rPr>
        <w:t xml:space="preserve">Dublin City </w:t>
      </w:r>
      <w:r w:rsidRPr="00172604">
        <w:rPr>
          <w:rFonts w:ascii="Times New Roman" w:hAnsi="Times New Roman" w:cs="Times New Roman"/>
          <w:sz w:val="24"/>
          <w:szCs w:val="24"/>
        </w:rPr>
        <w:t>as she made her way to Mount Street</w:t>
      </w:r>
      <w:r w:rsidR="00F666A9">
        <w:rPr>
          <w:rFonts w:ascii="Times New Roman" w:hAnsi="Times New Roman" w:cs="Times New Roman"/>
          <w:sz w:val="24"/>
          <w:szCs w:val="24"/>
        </w:rPr>
        <w:t>, Dublin 2</w:t>
      </w:r>
      <w:r w:rsidRPr="00172604">
        <w:rPr>
          <w:rFonts w:ascii="Times New Roman" w:hAnsi="Times New Roman" w:cs="Times New Roman"/>
          <w:sz w:val="24"/>
          <w:szCs w:val="24"/>
        </w:rPr>
        <w:t xml:space="preserve"> to the offices of the International Protection Office</w:t>
      </w:r>
      <w:r w:rsidR="00051C7C" w:rsidRPr="00172604">
        <w:rPr>
          <w:rFonts w:ascii="Times New Roman" w:hAnsi="Times New Roman" w:cs="Times New Roman"/>
          <w:sz w:val="24"/>
          <w:szCs w:val="24"/>
        </w:rPr>
        <w:t xml:space="preserve"> in an apparent attempt to frustrate an application for asylum.  Thereafter she was taken to Mountjoy Prison where</w:t>
      </w:r>
      <w:r w:rsidR="00A7587F" w:rsidRPr="00172604">
        <w:rPr>
          <w:rFonts w:ascii="Times New Roman" w:hAnsi="Times New Roman" w:cs="Times New Roman"/>
          <w:sz w:val="24"/>
          <w:szCs w:val="24"/>
        </w:rPr>
        <w:t>, according to her instructions to her solicitor,</w:t>
      </w:r>
      <w:r w:rsidR="00051C7C" w:rsidRPr="00172604">
        <w:rPr>
          <w:rFonts w:ascii="Times New Roman" w:hAnsi="Times New Roman" w:cs="Times New Roman"/>
          <w:sz w:val="24"/>
          <w:szCs w:val="24"/>
        </w:rPr>
        <w:t xml:space="preserve"> she also reported to prison officers a wish to apply for asylum.  When she had a consultation with </w:t>
      </w:r>
      <w:r w:rsidR="00A7587F" w:rsidRPr="00172604">
        <w:rPr>
          <w:rFonts w:ascii="Times New Roman" w:hAnsi="Times New Roman" w:cs="Times New Roman"/>
          <w:sz w:val="24"/>
          <w:szCs w:val="24"/>
        </w:rPr>
        <w:t xml:space="preserve">her </w:t>
      </w:r>
      <w:r w:rsidR="00051C7C" w:rsidRPr="00172604">
        <w:rPr>
          <w:rFonts w:ascii="Times New Roman" w:hAnsi="Times New Roman" w:cs="Times New Roman"/>
          <w:sz w:val="24"/>
          <w:szCs w:val="24"/>
        </w:rPr>
        <w:t>solicitor on the 22</w:t>
      </w:r>
      <w:r w:rsidR="00051C7C" w:rsidRPr="00172604">
        <w:rPr>
          <w:rFonts w:ascii="Times New Roman" w:hAnsi="Times New Roman" w:cs="Times New Roman"/>
          <w:sz w:val="24"/>
          <w:szCs w:val="24"/>
          <w:vertAlign w:val="superscript"/>
        </w:rPr>
        <w:t>nd</w:t>
      </w:r>
      <w:r w:rsidR="00051C7C" w:rsidRPr="00172604">
        <w:rPr>
          <w:rFonts w:ascii="Times New Roman" w:hAnsi="Times New Roman" w:cs="Times New Roman"/>
          <w:sz w:val="24"/>
          <w:szCs w:val="24"/>
        </w:rPr>
        <w:t xml:space="preserve"> of </w:t>
      </w:r>
      <w:proofErr w:type="gramStart"/>
      <w:r w:rsidR="00051C7C" w:rsidRPr="00172604">
        <w:rPr>
          <w:rFonts w:ascii="Times New Roman" w:hAnsi="Times New Roman" w:cs="Times New Roman"/>
          <w:sz w:val="24"/>
          <w:szCs w:val="24"/>
        </w:rPr>
        <w:t>September,</w:t>
      </w:r>
      <w:proofErr w:type="gramEnd"/>
      <w:r w:rsidR="00051C7C" w:rsidRPr="00172604">
        <w:rPr>
          <w:rFonts w:ascii="Times New Roman" w:hAnsi="Times New Roman" w:cs="Times New Roman"/>
          <w:sz w:val="24"/>
          <w:szCs w:val="24"/>
        </w:rPr>
        <w:t xml:space="preserve"> 2021, </w:t>
      </w:r>
      <w:r w:rsidR="00A7587F" w:rsidRPr="00172604">
        <w:rPr>
          <w:rFonts w:ascii="Times New Roman" w:hAnsi="Times New Roman" w:cs="Times New Roman"/>
          <w:sz w:val="24"/>
          <w:szCs w:val="24"/>
        </w:rPr>
        <w:t>it was</w:t>
      </w:r>
      <w:r w:rsidR="00051C7C" w:rsidRPr="00172604">
        <w:rPr>
          <w:rFonts w:ascii="Times New Roman" w:hAnsi="Times New Roman" w:cs="Times New Roman"/>
          <w:sz w:val="24"/>
          <w:szCs w:val="24"/>
        </w:rPr>
        <w:t xml:space="preserve"> understood that there was a proposal to deport her on the following morning, namely, the 23</w:t>
      </w:r>
      <w:r w:rsidR="00051C7C" w:rsidRPr="00172604">
        <w:rPr>
          <w:rFonts w:ascii="Times New Roman" w:hAnsi="Times New Roman" w:cs="Times New Roman"/>
          <w:sz w:val="24"/>
          <w:szCs w:val="24"/>
          <w:vertAlign w:val="superscript"/>
        </w:rPr>
        <w:t>rd</w:t>
      </w:r>
      <w:r w:rsidR="00051C7C" w:rsidRPr="00172604">
        <w:rPr>
          <w:rFonts w:ascii="Times New Roman" w:hAnsi="Times New Roman" w:cs="Times New Roman"/>
          <w:sz w:val="24"/>
          <w:szCs w:val="24"/>
        </w:rPr>
        <w:t xml:space="preserve"> of September, 2021</w:t>
      </w:r>
      <w:r w:rsidR="00A17253" w:rsidRPr="00172604">
        <w:rPr>
          <w:rFonts w:ascii="Times New Roman" w:hAnsi="Times New Roman" w:cs="Times New Roman"/>
          <w:sz w:val="24"/>
          <w:szCs w:val="24"/>
        </w:rPr>
        <w:t xml:space="preserve">.  </w:t>
      </w:r>
    </w:p>
    <w:p w14:paraId="52CA6439" w14:textId="77777777" w:rsidR="009335D0" w:rsidRPr="00172604" w:rsidRDefault="009335D0" w:rsidP="00172604">
      <w:pPr>
        <w:pStyle w:val="ListParagraph"/>
        <w:spacing w:line="360" w:lineRule="auto"/>
        <w:ind w:left="0"/>
        <w:jc w:val="both"/>
        <w:rPr>
          <w:rFonts w:ascii="Times New Roman" w:hAnsi="Times New Roman" w:cs="Times New Roman"/>
          <w:sz w:val="24"/>
          <w:szCs w:val="24"/>
        </w:rPr>
      </w:pPr>
    </w:p>
    <w:p w14:paraId="29309B3E" w14:textId="03FAE5B4" w:rsidR="00A7587F" w:rsidRDefault="00A7587F" w:rsidP="009335D0">
      <w:pPr>
        <w:pStyle w:val="ListParagraph"/>
        <w:numPr>
          <w:ilvl w:val="0"/>
          <w:numId w:val="1"/>
        </w:numPr>
        <w:spacing w:line="360" w:lineRule="auto"/>
        <w:ind w:left="0" w:firstLine="0"/>
        <w:jc w:val="both"/>
        <w:rPr>
          <w:rFonts w:ascii="Times New Roman" w:hAnsi="Times New Roman" w:cs="Times New Roman"/>
          <w:sz w:val="24"/>
          <w:szCs w:val="24"/>
        </w:rPr>
      </w:pPr>
      <w:r w:rsidRPr="00172604">
        <w:rPr>
          <w:rFonts w:ascii="Times New Roman" w:hAnsi="Times New Roman" w:cs="Times New Roman"/>
          <w:sz w:val="24"/>
          <w:szCs w:val="24"/>
        </w:rPr>
        <w:t>Following the consultation on the 22</w:t>
      </w:r>
      <w:r w:rsidRPr="00172604">
        <w:rPr>
          <w:rFonts w:ascii="Times New Roman" w:hAnsi="Times New Roman" w:cs="Times New Roman"/>
          <w:sz w:val="24"/>
          <w:szCs w:val="24"/>
          <w:vertAlign w:val="superscript"/>
        </w:rPr>
        <w:t>nd</w:t>
      </w:r>
      <w:r w:rsidRPr="00172604">
        <w:rPr>
          <w:rFonts w:ascii="Times New Roman" w:hAnsi="Times New Roman" w:cs="Times New Roman"/>
          <w:sz w:val="24"/>
          <w:szCs w:val="24"/>
        </w:rPr>
        <w:t xml:space="preserve"> of </w:t>
      </w:r>
      <w:proofErr w:type="gramStart"/>
      <w:r w:rsidRPr="00172604">
        <w:rPr>
          <w:rFonts w:ascii="Times New Roman" w:hAnsi="Times New Roman" w:cs="Times New Roman"/>
          <w:sz w:val="24"/>
          <w:szCs w:val="24"/>
        </w:rPr>
        <w:t>September,</w:t>
      </w:r>
      <w:proofErr w:type="gramEnd"/>
      <w:r w:rsidRPr="00172604">
        <w:rPr>
          <w:rFonts w:ascii="Times New Roman" w:hAnsi="Times New Roman" w:cs="Times New Roman"/>
          <w:sz w:val="24"/>
          <w:szCs w:val="24"/>
        </w:rPr>
        <w:t xml:space="preserve"> 2021, h</w:t>
      </w:r>
      <w:r w:rsidR="00A17253" w:rsidRPr="00172604">
        <w:rPr>
          <w:rFonts w:ascii="Times New Roman" w:hAnsi="Times New Roman" w:cs="Times New Roman"/>
          <w:sz w:val="24"/>
          <w:szCs w:val="24"/>
        </w:rPr>
        <w:t xml:space="preserve">er solicitors emailed </w:t>
      </w:r>
      <w:r w:rsidR="00233440" w:rsidRPr="00172604">
        <w:rPr>
          <w:rFonts w:ascii="Times New Roman" w:hAnsi="Times New Roman" w:cs="Times New Roman"/>
          <w:sz w:val="24"/>
          <w:szCs w:val="24"/>
        </w:rPr>
        <w:t xml:space="preserve">Mountjoy </w:t>
      </w:r>
      <w:r w:rsidR="00A17253" w:rsidRPr="00172604">
        <w:rPr>
          <w:rFonts w:ascii="Times New Roman" w:hAnsi="Times New Roman" w:cs="Times New Roman"/>
          <w:sz w:val="24"/>
          <w:szCs w:val="24"/>
        </w:rPr>
        <w:t xml:space="preserve">Prison confirming in writing that the detention was considered to be unlawful, that the Applicant wished to apply for asylum and requesting that she be provided immediately with an application form followed by her release.  This email was sent at </w:t>
      </w:r>
      <w:proofErr w:type="gramStart"/>
      <w:r w:rsidR="00A17253" w:rsidRPr="00172604">
        <w:rPr>
          <w:rFonts w:ascii="Times New Roman" w:hAnsi="Times New Roman" w:cs="Times New Roman"/>
          <w:sz w:val="24"/>
          <w:szCs w:val="24"/>
        </w:rPr>
        <w:t xml:space="preserve">18.24 </w:t>
      </w:r>
      <w:r w:rsidR="00233440" w:rsidRPr="00172604">
        <w:rPr>
          <w:rFonts w:ascii="Times New Roman" w:hAnsi="Times New Roman" w:cs="Times New Roman"/>
          <w:sz w:val="24"/>
          <w:szCs w:val="24"/>
        </w:rPr>
        <w:t xml:space="preserve"> </w:t>
      </w:r>
      <w:r w:rsidR="00A17253" w:rsidRPr="00172604">
        <w:rPr>
          <w:rFonts w:ascii="Times New Roman" w:hAnsi="Times New Roman" w:cs="Times New Roman"/>
          <w:sz w:val="24"/>
          <w:szCs w:val="24"/>
        </w:rPr>
        <w:t>and</w:t>
      </w:r>
      <w:proofErr w:type="gramEnd"/>
      <w:r w:rsidR="00A17253" w:rsidRPr="00172604">
        <w:rPr>
          <w:rFonts w:ascii="Times New Roman" w:hAnsi="Times New Roman" w:cs="Times New Roman"/>
          <w:sz w:val="24"/>
          <w:szCs w:val="24"/>
        </w:rPr>
        <w:t xml:space="preserve"> is exhibited in </w:t>
      </w:r>
      <w:r w:rsidR="00A17253" w:rsidRPr="00172604">
        <w:rPr>
          <w:rFonts w:ascii="Times New Roman" w:hAnsi="Times New Roman" w:cs="Times New Roman"/>
          <w:sz w:val="24"/>
          <w:szCs w:val="24"/>
        </w:rPr>
        <w:lastRenderedPageBreak/>
        <w:t xml:space="preserve">the affidavit grounding the later application that same evening to the High Court for an </w:t>
      </w:r>
      <w:r w:rsidRPr="00172604">
        <w:rPr>
          <w:rFonts w:ascii="Times New Roman" w:hAnsi="Times New Roman" w:cs="Times New Roman"/>
          <w:sz w:val="24"/>
          <w:szCs w:val="24"/>
        </w:rPr>
        <w:t>i</w:t>
      </w:r>
      <w:r w:rsidR="00A17253" w:rsidRPr="00172604">
        <w:rPr>
          <w:rFonts w:ascii="Times New Roman" w:hAnsi="Times New Roman" w:cs="Times New Roman"/>
          <w:sz w:val="24"/>
          <w:szCs w:val="24"/>
        </w:rPr>
        <w:t xml:space="preserve">nquiry under Article 40.4.2 of the Constitution.  </w:t>
      </w:r>
    </w:p>
    <w:p w14:paraId="531825D6" w14:textId="77777777" w:rsidR="009335D0" w:rsidRPr="009335D0" w:rsidRDefault="009335D0" w:rsidP="00172604">
      <w:pPr>
        <w:pStyle w:val="NoSpacing"/>
      </w:pPr>
    </w:p>
    <w:p w14:paraId="6572643E" w14:textId="0E3B252C" w:rsidR="005A204A" w:rsidRDefault="00A7587F" w:rsidP="009335D0">
      <w:pPr>
        <w:pStyle w:val="ListParagraph"/>
        <w:numPr>
          <w:ilvl w:val="0"/>
          <w:numId w:val="1"/>
        </w:numPr>
        <w:spacing w:line="360" w:lineRule="auto"/>
        <w:ind w:left="0" w:firstLine="0"/>
        <w:jc w:val="both"/>
        <w:rPr>
          <w:rFonts w:ascii="Times New Roman" w:hAnsi="Times New Roman" w:cs="Times New Roman"/>
          <w:sz w:val="24"/>
          <w:szCs w:val="24"/>
        </w:rPr>
      </w:pPr>
      <w:r w:rsidRPr="00172604">
        <w:rPr>
          <w:rFonts w:ascii="Times New Roman" w:hAnsi="Times New Roman" w:cs="Times New Roman"/>
          <w:sz w:val="24"/>
          <w:szCs w:val="24"/>
        </w:rPr>
        <w:t>It is important to note that w</w:t>
      </w:r>
      <w:r w:rsidR="00A17253" w:rsidRPr="00172604">
        <w:rPr>
          <w:rFonts w:ascii="Times New Roman" w:hAnsi="Times New Roman" w:cs="Times New Roman"/>
          <w:sz w:val="24"/>
          <w:szCs w:val="24"/>
        </w:rPr>
        <w:t xml:space="preserve">hen making application for an </w:t>
      </w:r>
      <w:r w:rsidRPr="00172604">
        <w:rPr>
          <w:rFonts w:ascii="Times New Roman" w:hAnsi="Times New Roman" w:cs="Times New Roman"/>
          <w:sz w:val="24"/>
          <w:szCs w:val="24"/>
        </w:rPr>
        <w:t>i</w:t>
      </w:r>
      <w:r w:rsidR="00A17253" w:rsidRPr="00172604">
        <w:rPr>
          <w:rFonts w:ascii="Times New Roman" w:hAnsi="Times New Roman" w:cs="Times New Roman"/>
          <w:sz w:val="24"/>
          <w:szCs w:val="24"/>
        </w:rPr>
        <w:t xml:space="preserve">nquiry, </w:t>
      </w:r>
      <w:r w:rsidRPr="00172604">
        <w:rPr>
          <w:rFonts w:ascii="Times New Roman" w:hAnsi="Times New Roman" w:cs="Times New Roman"/>
          <w:sz w:val="24"/>
          <w:szCs w:val="24"/>
        </w:rPr>
        <w:t xml:space="preserve">the Applicant’s lawyers elected not to make an </w:t>
      </w:r>
      <w:r w:rsidR="00A17253" w:rsidRPr="00172604">
        <w:rPr>
          <w:rFonts w:ascii="Times New Roman" w:hAnsi="Times New Roman" w:cs="Times New Roman"/>
          <w:sz w:val="24"/>
          <w:szCs w:val="24"/>
        </w:rPr>
        <w:t>application under the Legal Aid in Custody Scheme.</w:t>
      </w:r>
    </w:p>
    <w:p w14:paraId="0E0DC05C" w14:textId="77777777" w:rsidR="009335D0" w:rsidRPr="009335D0" w:rsidRDefault="009335D0" w:rsidP="00172604">
      <w:pPr>
        <w:pStyle w:val="NoSpacing"/>
      </w:pPr>
    </w:p>
    <w:p w14:paraId="1DE06753" w14:textId="1A13524D" w:rsidR="00A17253" w:rsidRDefault="005A204A" w:rsidP="009335D0">
      <w:pPr>
        <w:pStyle w:val="ListParagraph"/>
        <w:numPr>
          <w:ilvl w:val="0"/>
          <w:numId w:val="1"/>
        </w:numPr>
        <w:spacing w:line="360" w:lineRule="auto"/>
        <w:ind w:left="0" w:firstLine="0"/>
        <w:jc w:val="both"/>
        <w:rPr>
          <w:rFonts w:ascii="Times New Roman" w:hAnsi="Times New Roman" w:cs="Times New Roman"/>
          <w:sz w:val="24"/>
          <w:szCs w:val="24"/>
        </w:rPr>
      </w:pPr>
      <w:r w:rsidRPr="00172604">
        <w:rPr>
          <w:rFonts w:ascii="Times New Roman" w:hAnsi="Times New Roman" w:cs="Times New Roman"/>
          <w:sz w:val="24"/>
          <w:szCs w:val="24"/>
        </w:rPr>
        <w:t xml:space="preserve">On the other hand, </w:t>
      </w:r>
      <w:r w:rsidR="00A7587F" w:rsidRPr="00172604">
        <w:rPr>
          <w:rFonts w:ascii="Times New Roman" w:hAnsi="Times New Roman" w:cs="Times New Roman"/>
          <w:sz w:val="24"/>
          <w:szCs w:val="24"/>
        </w:rPr>
        <w:t xml:space="preserve">contrary to the averments made on the Applicant’s instructions by her solicitor in grounding the application for an inquiry, </w:t>
      </w:r>
      <w:r w:rsidRPr="00172604">
        <w:rPr>
          <w:rFonts w:ascii="Times New Roman" w:hAnsi="Times New Roman" w:cs="Times New Roman"/>
          <w:sz w:val="24"/>
          <w:szCs w:val="24"/>
        </w:rPr>
        <w:t>the Garda deponent</w:t>
      </w:r>
      <w:r w:rsidR="004C6A41" w:rsidRPr="00172604">
        <w:rPr>
          <w:rFonts w:ascii="Times New Roman" w:hAnsi="Times New Roman" w:cs="Times New Roman"/>
          <w:sz w:val="24"/>
          <w:szCs w:val="24"/>
        </w:rPr>
        <w:t xml:space="preserve"> (Garda Breen)</w:t>
      </w:r>
      <w:r w:rsidRPr="00172604">
        <w:rPr>
          <w:rFonts w:ascii="Times New Roman" w:hAnsi="Times New Roman" w:cs="Times New Roman"/>
          <w:sz w:val="24"/>
          <w:szCs w:val="24"/>
        </w:rPr>
        <w:t xml:space="preserve"> avers that o</w:t>
      </w:r>
      <w:r w:rsidR="00181B7B" w:rsidRPr="00172604">
        <w:rPr>
          <w:rFonts w:ascii="Times New Roman" w:hAnsi="Times New Roman" w:cs="Times New Roman"/>
          <w:sz w:val="24"/>
          <w:szCs w:val="24"/>
        </w:rPr>
        <w:t>n leaving Kevin Street Garda Station at circa 15.00</w:t>
      </w:r>
      <w:r w:rsidR="00233440" w:rsidRPr="00172604">
        <w:rPr>
          <w:rFonts w:ascii="Times New Roman" w:hAnsi="Times New Roman" w:cs="Times New Roman"/>
          <w:sz w:val="24"/>
          <w:szCs w:val="24"/>
        </w:rPr>
        <w:t xml:space="preserve"> </w:t>
      </w:r>
      <w:r w:rsidR="00051C7C" w:rsidRPr="00172604">
        <w:rPr>
          <w:rFonts w:ascii="Times New Roman" w:hAnsi="Times New Roman" w:cs="Times New Roman"/>
          <w:sz w:val="24"/>
          <w:szCs w:val="24"/>
        </w:rPr>
        <w:t>on the 20</w:t>
      </w:r>
      <w:r w:rsidR="00051C7C" w:rsidRPr="00172604">
        <w:rPr>
          <w:rFonts w:ascii="Times New Roman" w:hAnsi="Times New Roman" w:cs="Times New Roman"/>
          <w:sz w:val="24"/>
          <w:szCs w:val="24"/>
          <w:vertAlign w:val="superscript"/>
        </w:rPr>
        <w:t>th</w:t>
      </w:r>
      <w:r w:rsidR="00051C7C" w:rsidRPr="00172604">
        <w:rPr>
          <w:rFonts w:ascii="Times New Roman" w:hAnsi="Times New Roman" w:cs="Times New Roman"/>
          <w:sz w:val="24"/>
          <w:szCs w:val="24"/>
        </w:rPr>
        <w:t xml:space="preserve"> of </w:t>
      </w:r>
      <w:proofErr w:type="gramStart"/>
      <w:r w:rsidR="00051C7C" w:rsidRPr="00172604">
        <w:rPr>
          <w:rFonts w:ascii="Times New Roman" w:hAnsi="Times New Roman" w:cs="Times New Roman"/>
          <w:sz w:val="24"/>
          <w:szCs w:val="24"/>
        </w:rPr>
        <w:t>September,</w:t>
      </w:r>
      <w:proofErr w:type="gramEnd"/>
      <w:r w:rsidR="00051C7C" w:rsidRPr="00172604">
        <w:rPr>
          <w:rFonts w:ascii="Times New Roman" w:hAnsi="Times New Roman" w:cs="Times New Roman"/>
          <w:sz w:val="24"/>
          <w:szCs w:val="24"/>
        </w:rPr>
        <w:t xml:space="preserve"> 2021 following the conclusion of the District Court hearing</w:t>
      </w:r>
      <w:r w:rsidRPr="00172604">
        <w:rPr>
          <w:rFonts w:ascii="Times New Roman" w:hAnsi="Times New Roman" w:cs="Times New Roman"/>
          <w:sz w:val="24"/>
          <w:szCs w:val="24"/>
        </w:rPr>
        <w:t xml:space="preserve">, </w:t>
      </w:r>
      <w:r w:rsidR="00181B7B" w:rsidRPr="00172604">
        <w:rPr>
          <w:rFonts w:ascii="Times New Roman" w:hAnsi="Times New Roman" w:cs="Times New Roman"/>
          <w:sz w:val="24"/>
          <w:szCs w:val="24"/>
        </w:rPr>
        <w:t xml:space="preserve">the Applicant was given directions to the International Protection Office at Mount Street, Dublin 2.  It is contended by </w:t>
      </w:r>
      <w:r w:rsidR="00200C17" w:rsidRPr="00172604">
        <w:rPr>
          <w:rFonts w:ascii="Times New Roman" w:hAnsi="Times New Roman" w:cs="Times New Roman"/>
          <w:sz w:val="24"/>
          <w:szCs w:val="24"/>
        </w:rPr>
        <w:t xml:space="preserve">Garda Breen </w:t>
      </w:r>
      <w:r w:rsidR="00181B7B" w:rsidRPr="00172604">
        <w:rPr>
          <w:rFonts w:ascii="Times New Roman" w:hAnsi="Times New Roman" w:cs="Times New Roman"/>
          <w:sz w:val="24"/>
          <w:szCs w:val="24"/>
        </w:rPr>
        <w:t>that she</w:t>
      </w:r>
      <w:r w:rsidR="00051C7C" w:rsidRPr="00172604">
        <w:rPr>
          <w:rFonts w:ascii="Times New Roman" w:hAnsi="Times New Roman" w:cs="Times New Roman"/>
          <w:sz w:val="24"/>
          <w:szCs w:val="24"/>
        </w:rPr>
        <w:t xml:space="preserve"> subsequently made</w:t>
      </w:r>
      <w:r w:rsidR="00181B7B" w:rsidRPr="00172604">
        <w:rPr>
          <w:rFonts w:ascii="Times New Roman" w:hAnsi="Times New Roman" w:cs="Times New Roman"/>
          <w:sz w:val="24"/>
          <w:szCs w:val="24"/>
        </w:rPr>
        <w:t xml:space="preserve"> enquiries to discover that the Applicant had not presented at </w:t>
      </w:r>
      <w:r w:rsidR="00F666A9">
        <w:rPr>
          <w:rFonts w:ascii="Times New Roman" w:hAnsi="Times New Roman" w:cs="Times New Roman"/>
          <w:sz w:val="24"/>
          <w:szCs w:val="24"/>
        </w:rPr>
        <w:t xml:space="preserve">the International Protection Office, </w:t>
      </w:r>
      <w:r w:rsidR="00181B7B" w:rsidRPr="00172604">
        <w:rPr>
          <w:rFonts w:ascii="Times New Roman" w:hAnsi="Times New Roman" w:cs="Times New Roman"/>
          <w:sz w:val="24"/>
          <w:szCs w:val="24"/>
        </w:rPr>
        <w:t>Mount Street before th</w:t>
      </w:r>
      <w:r w:rsidR="00F666A9">
        <w:rPr>
          <w:rFonts w:ascii="Times New Roman" w:hAnsi="Times New Roman" w:cs="Times New Roman"/>
          <w:sz w:val="24"/>
          <w:szCs w:val="24"/>
        </w:rPr>
        <w:t>at</w:t>
      </w:r>
      <w:r w:rsidR="00181B7B" w:rsidRPr="00172604">
        <w:rPr>
          <w:rFonts w:ascii="Times New Roman" w:hAnsi="Times New Roman" w:cs="Times New Roman"/>
          <w:sz w:val="24"/>
          <w:szCs w:val="24"/>
        </w:rPr>
        <w:t xml:space="preserve"> office closed at 16.00</w:t>
      </w:r>
      <w:r w:rsidR="00F666A9">
        <w:rPr>
          <w:rFonts w:ascii="Times New Roman" w:hAnsi="Times New Roman" w:cs="Times New Roman"/>
          <w:sz w:val="24"/>
          <w:szCs w:val="24"/>
        </w:rPr>
        <w:t>.</w:t>
      </w:r>
      <w:r w:rsidR="00181B7B" w:rsidRPr="00172604">
        <w:rPr>
          <w:rFonts w:ascii="Times New Roman" w:hAnsi="Times New Roman" w:cs="Times New Roman"/>
          <w:sz w:val="24"/>
          <w:szCs w:val="24"/>
        </w:rPr>
        <w:t xml:space="preserve">  </w:t>
      </w:r>
      <w:r w:rsidR="00200C17" w:rsidRPr="00172604">
        <w:rPr>
          <w:rFonts w:ascii="Times New Roman" w:hAnsi="Times New Roman" w:cs="Times New Roman"/>
          <w:sz w:val="24"/>
          <w:szCs w:val="24"/>
        </w:rPr>
        <w:t>Garda Breen</w:t>
      </w:r>
      <w:r w:rsidR="00181B7B" w:rsidRPr="00172604">
        <w:rPr>
          <w:rFonts w:ascii="Times New Roman" w:hAnsi="Times New Roman" w:cs="Times New Roman"/>
          <w:sz w:val="24"/>
          <w:szCs w:val="24"/>
        </w:rPr>
        <w:t xml:space="preserve"> claims that she </w:t>
      </w:r>
      <w:r w:rsidR="00F666A9">
        <w:rPr>
          <w:rFonts w:ascii="Times New Roman" w:hAnsi="Times New Roman" w:cs="Times New Roman"/>
          <w:sz w:val="24"/>
          <w:szCs w:val="24"/>
        </w:rPr>
        <w:t xml:space="preserve">then </w:t>
      </w:r>
      <w:r w:rsidR="00181B7B" w:rsidRPr="00172604">
        <w:rPr>
          <w:rFonts w:ascii="Times New Roman" w:hAnsi="Times New Roman" w:cs="Times New Roman"/>
          <w:sz w:val="24"/>
          <w:szCs w:val="24"/>
        </w:rPr>
        <w:t xml:space="preserve">went to </w:t>
      </w:r>
      <w:r w:rsidRPr="00172604">
        <w:rPr>
          <w:rFonts w:ascii="Times New Roman" w:hAnsi="Times New Roman" w:cs="Times New Roman"/>
          <w:sz w:val="24"/>
          <w:szCs w:val="24"/>
        </w:rPr>
        <w:t>Mount Street and observed the Applicant outside the offices, sitting down.</w:t>
      </w:r>
      <w:r w:rsidR="00F666A9">
        <w:rPr>
          <w:rFonts w:ascii="Times New Roman" w:hAnsi="Times New Roman" w:cs="Times New Roman"/>
          <w:sz w:val="24"/>
          <w:szCs w:val="24"/>
        </w:rPr>
        <w:t xml:space="preserve"> </w:t>
      </w:r>
      <w:r w:rsidR="00200C17" w:rsidRPr="00172604">
        <w:rPr>
          <w:rFonts w:ascii="Times New Roman" w:hAnsi="Times New Roman" w:cs="Times New Roman"/>
          <w:sz w:val="24"/>
          <w:szCs w:val="24"/>
        </w:rPr>
        <w:t>Garda Breen</w:t>
      </w:r>
      <w:r w:rsidRPr="00172604">
        <w:rPr>
          <w:rFonts w:ascii="Times New Roman" w:hAnsi="Times New Roman" w:cs="Times New Roman"/>
          <w:sz w:val="24"/>
          <w:szCs w:val="24"/>
        </w:rPr>
        <w:t xml:space="preserve"> claims that she approached the Applicant and asked </w:t>
      </w:r>
      <w:proofErr w:type="gramStart"/>
      <w:r w:rsidRPr="00172604">
        <w:rPr>
          <w:rFonts w:ascii="Times New Roman" w:hAnsi="Times New Roman" w:cs="Times New Roman"/>
          <w:sz w:val="24"/>
          <w:szCs w:val="24"/>
        </w:rPr>
        <w:t>whether or not</w:t>
      </w:r>
      <w:proofErr w:type="gramEnd"/>
      <w:r w:rsidRPr="00172604">
        <w:rPr>
          <w:rFonts w:ascii="Times New Roman" w:hAnsi="Times New Roman" w:cs="Times New Roman"/>
          <w:sz w:val="24"/>
          <w:szCs w:val="24"/>
        </w:rPr>
        <w:t xml:space="preserve"> she still wished to apply for asylum</w:t>
      </w:r>
      <w:r w:rsidR="00F666A9">
        <w:rPr>
          <w:rFonts w:ascii="Times New Roman" w:hAnsi="Times New Roman" w:cs="Times New Roman"/>
          <w:sz w:val="24"/>
          <w:szCs w:val="24"/>
        </w:rPr>
        <w:t>.  She</w:t>
      </w:r>
      <w:r w:rsidR="00DC4E46">
        <w:rPr>
          <w:rFonts w:ascii="Times New Roman" w:hAnsi="Times New Roman" w:cs="Times New Roman"/>
          <w:sz w:val="24"/>
          <w:szCs w:val="24"/>
        </w:rPr>
        <w:t xml:space="preserve"> </w:t>
      </w:r>
      <w:r w:rsidRPr="00172604">
        <w:rPr>
          <w:rFonts w:ascii="Times New Roman" w:hAnsi="Times New Roman" w:cs="Times New Roman"/>
          <w:sz w:val="24"/>
          <w:szCs w:val="24"/>
        </w:rPr>
        <w:t>avers on affidavit that the Applicant indicated that she did not wish to make an application, stating that she wished to meet with a friend and would fly home to Sudan the next day.</w:t>
      </w:r>
      <w:r w:rsidR="00C04A1B" w:rsidRPr="00172604">
        <w:rPr>
          <w:rFonts w:ascii="Times New Roman" w:hAnsi="Times New Roman" w:cs="Times New Roman"/>
          <w:sz w:val="24"/>
          <w:szCs w:val="24"/>
        </w:rPr>
        <w:t xml:space="preserve">  </w:t>
      </w:r>
    </w:p>
    <w:p w14:paraId="7A363FD1" w14:textId="77777777" w:rsidR="009335D0" w:rsidRPr="009335D0" w:rsidRDefault="009335D0" w:rsidP="00172604">
      <w:pPr>
        <w:pStyle w:val="NoSpacing"/>
      </w:pPr>
    </w:p>
    <w:p w14:paraId="637DE29D" w14:textId="7A27D07C" w:rsidR="00A7587F" w:rsidRDefault="00200C17" w:rsidP="009335D0">
      <w:pPr>
        <w:pStyle w:val="ListParagraph"/>
        <w:numPr>
          <w:ilvl w:val="0"/>
          <w:numId w:val="1"/>
        </w:numPr>
        <w:spacing w:line="360" w:lineRule="auto"/>
        <w:ind w:left="0" w:firstLine="0"/>
        <w:jc w:val="both"/>
        <w:rPr>
          <w:rFonts w:ascii="Times New Roman" w:hAnsi="Times New Roman" w:cs="Times New Roman"/>
          <w:sz w:val="24"/>
          <w:szCs w:val="24"/>
        </w:rPr>
      </w:pPr>
      <w:r w:rsidRPr="00172604">
        <w:rPr>
          <w:rFonts w:ascii="Times New Roman" w:hAnsi="Times New Roman" w:cs="Times New Roman"/>
          <w:sz w:val="24"/>
          <w:szCs w:val="24"/>
        </w:rPr>
        <w:t>Garda Breen</w:t>
      </w:r>
      <w:r w:rsidR="00A17253" w:rsidRPr="00172604">
        <w:rPr>
          <w:rFonts w:ascii="Times New Roman" w:hAnsi="Times New Roman" w:cs="Times New Roman"/>
          <w:sz w:val="24"/>
          <w:szCs w:val="24"/>
        </w:rPr>
        <w:t xml:space="preserve"> further</w:t>
      </w:r>
      <w:r w:rsidR="00C04A1B" w:rsidRPr="00172604">
        <w:rPr>
          <w:rFonts w:ascii="Times New Roman" w:hAnsi="Times New Roman" w:cs="Times New Roman"/>
          <w:sz w:val="24"/>
          <w:szCs w:val="24"/>
        </w:rPr>
        <w:t xml:space="preserve"> claims to have advised the Applicant that if she was not making an application for asylum she would be arrested and returned to Doha International Airport</w:t>
      </w:r>
      <w:r w:rsidR="00233440" w:rsidRPr="00172604">
        <w:rPr>
          <w:rFonts w:ascii="Times New Roman" w:hAnsi="Times New Roman" w:cs="Times New Roman"/>
          <w:sz w:val="24"/>
          <w:szCs w:val="24"/>
        </w:rPr>
        <w:t>, Qatar</w:t>
      </w:r>
      <w:r w:rsidR="00F666A9">
        <w:rPr>
          <w:rFonts w:ascii="Times New Roman" w:hAnsi="Times New Roman" w:cs="Times New Roman"/>
          <w:sz w:val="24"/>
          <w:szCs w:val="24"/>
        </w:rPr>
        <w:t>.  She claims</w:t>
      </w:r>
      <w:r w:rsidR="00DC4E46">
        <w:rPr>
          <w:rFonts w:ascii="Times New Roman" w:hAnsi="Times New Roman" w:cs="Times New Roman"/>
          <w:sz w:val="24"/>
          <w:szCs w:val="24"/>
        </w:rPr>
        <w:t xml:space="preserve"> </w:t>
      </w:r>
      <w:r w:rsidR="00C04A1B" w:rsidRPr="00172604">
        <w:rPr>
          <w:rFonts w:ascii="Times New Roman" w:hAnsi="Times New Roman" w:cs="Times New Roman"/>
          <w:sz w:val="24"/>
          <w:szCs w:val="24"/>
        </w:rPr>
        <w:t xml:space="preserve">to have been satisfied that the Applicant understood her options and had not wish to follow-up with any application for asylum with the International Protection Office.  Thereafter the Applicant was arrested pursuant to the provisions of s. 5(2) of the Immigration Act, 2003 (as amended).  It is claimed that she </w:t>
      </w:r>
      <w:r w:rsidR="00F666A9">
        <w:rPr>
          <w:rFonts w:ascii="Times New Roman" w:hAnsi="Times New Roman" w:cs="Times New Roman"/>
          <w:sz w:val="24"/>
          <w:szCs w:val="24"/>
        </w:rPr>
        <w:t xml:space="preserve">then further </w:t>
      </w:r>
      <w:r w:rsidR="00C04A1B" w:rsidRPr="00172604">
        <w:rPr>
          <w:rFonts w:ascii="Times New Roman" w:hAnsi="Times New Roman" w:cs="Times New Roman"/>
          <w:sz w:val="24"/>
          <w:szCs w:val="24"/>
        </w:rPr>
        <w:t xml:space="preserve">confirmed through an interpreter that she did not wish to apply for asylum but preferred to return to Sudan.  A warrant for temporary detention was </w:t>
      </w:r>
      <w:r w:rsidR="004C6A41" w:rsidRPr="00172604">
        <w:rPr>
          <w:rFonts w:ascii="Times New Roman" w:hAnsi="Times New Roman" w:cs="Times New Roman"/>
          <w:sz w:val="24"/>
          <w:szCs w:val="24"/>
        </w:rPr>
        <w:t>signed to execute her removal from the State in an orderly and timely manner.  She was due to be removed from the State early on the morning of the 23</w:t>
      </w:r>
      <w:r w:rsidR="004C6A41" w:rsidRPr="00172604">
        <w:rPr>
          <w:rFonts w:ascii="Times New Roman" w:hAnsi="Times New Roman" w:cs="Times New Roman"/>
          <w:sz w:val="24"/>
          <w:szCs w:val="24"/>
          <w:vertAlign w:val="superscript"/>
        </w:rPr>
        <w:t>rd</w:t>
      </w:r>
      <w:r w:rsidR="004C6A41" w:rsidRPr="00172604">
        <w:rPr>
          <w:rFonts w:ascii="Times New Roman" w:hAnsi="Times New Roman" w:cs="Times New Roman"/>
          <w:sz w:val="24"/>
          <w:szCs w:val="24"/>
        </w:rPr>
        <w:t xml:space="preserve"> of </w:t>
      </w:r>
      <w:proofErr w:type="gramStart"/>
      <w:r w:rsidR="004C6A41" w:rsidRPr="00172604">
        <w:rPr>
          <w:rFonts w:ascii="Times New Roman" w:hAnsi="Times New Roman" w:cs="Times New Roman"/>
          <w:sz w:val="24"/>
          <w:szCs w:val="24"/>
        </w:rPr>
        <w:t>September,</w:t>
      </w:r>
      <w:proofErr w:type="gramEnd"/>
      <w:r w:rsidR="004C6A41" w:rsidRPr="00172604">
        <w:rPr>
          <w:rFonts w:ascii="Times New Roman" w:hAnsi="Times New Roman" w:cs="Times New Roman"/>
          <w:sz w:val="24"/>
          <w:szCs w:val="24"/>
        </w:rPr>
        <w:t xml:space="preserve"> 2021</w:t>
      </w:r>
      <w:r w:rsidR="00984B43" w:rsidRPr="00172604">
        <w:rPr>
          <w:rFonts w:ascii="Times New Roman" w:hAnsi="Times New Roman" w:cs="Times New Roman"/>
          <w:sz w:val="24"/>
          <w:szCs w:val="24"/>
        </w:rPr>
        <w:t xml:space="preserve"> but</w:t>
      </w:r>
      <w:r w:rsidR="008E3264">
        <w:rPr>
          <w:rFonts w:ascii="Times New Roman" w:hAnsi="Times New Roman" w:cs="Times New Roman"/>
          <w:sz w:val="24"/>
          <w:szCs w:val="24"/>
        </w:rPr>
        <w:t xml:space="preserve"> these arrangements were cancelled. </w:t>
      </w:r>
      <w:r w:rsidR="00984B43" w:rsidRPr="00172604">
        <w:rPr>
          <w:rFonts w:ascii="Times New Roman" w:hAnsi="Times New Roman" w:cs="Times New Roman"/>
          <w:sz w:val="24"/>
          <w:szCs w:val="24"/>
        </w:rPr>
        <w:t xml:space="preserve"> </w:t>
      </w:r>
      <w:r w:rsidR="008E3264">
        <w:rPr>
          <w:rFonts w:ascii="Times New Roman" w:hAnsi="Times New Roman" w:cs="Times New Roman"/>
          <w:sz w:val="24"/>
          <w:szCs w:val="24"/>
        </w:rPr>
        <w:t>A</w:t>
      </w:r>
      <w:r w:rsidR="0006614B" w:rsidRPr="00172604">
        <w:rPr>
          <w:rFonts w:ascii="Times New Roman" w:hAnsi="Times New Roman" w:cs="Times New Roman"/>
          <w:sz w:val="24"/>
          <w:szCs w:val="24"/>
        </w:rPr>
        <w:t xml:space="preserve">ccording to Garda Breen </w:t>
      </w:r>
      <w:r w:rsidR="00A7587F" w:rsidRPr="00172604">
        <w:rPr>
          <w:rFonts w:ascii="Times New Roman" w:hAnsi="Times New Roman" w:cs="Times New Roman"/>
          <w:sz w:val="24"/>
          <w:szCs w:val="24"/>
        </w:rPr>
        <w:t>(para. 13</w:t>
      </w:r>
      <w:r w:rsidR="008E3264">
        <w:rPr>
          <w:rFonts w:ascii="Times New Roman" w:hAnsi="Times New Roman" w:cs="Times New Roman"/>
          <w:sz w:val="24"/>
          <w:szCs w:val="24"/>
        </w:rPr>
        <w:t xml:space="preserve"> of her Affidavit</w:t>
      </w:r>
      <w:r w:rsidR="00A7587F" w:rsidRPr="00172604">
        <w:rPr>
          <w:rFonts w:ascii="Times New Roman" w:hAnsi="Times New Roman" w:cs="Times New Roman"/>
          <w:sz w:val="24"/>
          <w:szCs w:val="24"/>
        </w:rPr>
        <w:t>):</w:t>
      </w:r>
    </w:p>
    <w:p w14:paraId="072A9F99" w14:textId="77777777" w:rsidR="009335D0" w:rsidRPr="009335D0" w:rsidRDefault="009335D0" w:rsidP="00172604">
      <w:pPr>
        <w:pStyle w:val="NoSpacing"/>
      </w:pPr>
    </w:p>
    <w:p w14:paraId="7BC1F221" w14:textId="0CF8F4EC" w:rsidR="00A17253" w:rsidRDefault="0006614B" w:rsidP="00233440">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w:t>
      </w:r>
      <w:proofErr w:type="gramStart"/>
      <w:r w:rsidRPr="0006614B">
        <w:rPr>
          <w:rFonts w:ascii="Times New Roman" w:hAnsi="Times New Roman" w:cs="Times New Roman"/>
          <w:i/>
          <w:iCs/>
          <w:sz w:val="24"/>
          <w:szCs w:val="24"/>
        </w:rPr>
        <w:t>the</w:t>
      </w:r>
      <w:proofErr w:type="gramEnd"/>
      <w:r w:rsidRPr="0006614B">
        <w:rPr>
          <w:rFonts w:ascii="Times New Roman" w:hAnsi="Times New Roman" w:cs="Times New Roman"/>
          <w:i/>
          <w:iCs/>
          <w:sz w:val="24"/>
          <w:szCs w:val="24"/>
        </w:rPr>
        <w:t xml:space="preserve"> flight and related removal arrangements were scheduled for quite early Thursday morning but were halted when the terms of her production were established to the satisfaction of GNIB</w:t>
      </w:r>
      <w:r>
        <w:rPr>
          <w:rFonts w:ascii="Times New Roman" w:hAnsi="Times New Roman" w:cs="Times New Roman"/>
          <w:sz w:val="24"/>
          <w:szCs w:val="24"/>
        </w:rPr>
        <w:t>”.</w:t>
      </w:r>
    </w:p>
    <w:p w14:paraId="45D8C77E" w14:textId="77777777" w:rsidR="009335D0" w:rsidRPr="00FC3A32" w:rsidRDefault="009335D0" w:rsidP="00172604">
      <w:pPr>
        <w:pStyle w:val="NoSpacing"/>
      </w:pPr>
    </w:p>
    <w:p w14:paraId="3CE48E69" w14:textId="1BD8DE57" w:rsidR="00BB2CB1" w:rsidRDefault="004C6A41" w:rsidP="009335D0">
      <w:pPr>
        <w:pStyle w:val="ListParagraph"/>
        <w:numPr>
          <w:ilvl w:val="0"/>
          <w:numId w:val="1"/>
        </w:numPr>
        <w:spacing w:line="360" w:lineRule="auto"/>
        <w:ind w:left="0" w:firstLine="0"/>
        <w:jc w:val="both"/>
        <w:rPr>
          <w:rFonts w:ascii="Times New Roman" w:hAnsi="Times New Roman" w:cs="Times New Roman"/>
          <w:sz w:val="24"/>
          <w:szCs w:val="24"/>
        </w:rPr>
      </w:pPr>
      <w:r w:rsidRPr="00172604">
        <w:rPr>
          <w:rFonts w:ascii="Times New Roman" w:hAnsi="Times New Roman" w:cs="Times New Roman"/>
          <w:sz w:val="24"/>
          <w:szCs w:val="24"/>
        </w:rPr>
        <w:t xml:space="preserve">It is claimed by the Garda deponent that the first </w:t>
      </w:r>
      <w:r w:rsidR="00C46497" w:rsidRPr="00172604">
        <w:rPr>
          <w:rFonts w:ascii="Times New Roman" w:hAnsi="Times New Roman" w:cs="Times New Roman"/>
          <w:sz w:val="24"/>
          <w:szCs w:val="24"/>
        </w:rPr>
        <w:t xml:space="preserve">clear indication of </w:t>
      </w:r>
      <w:r w:rsidRPr="00172604">
        <w:rPr>
          <w:rFonts w:ascii="Times New Roman" w:hAnsi="Times New Roman" w:cs="Times New Roman"/>
          <w:sz w:val="24"/>
          <w:szCs w:val="24"/>
        </w:rPr>
        <w:t xml:space="preserve">an intention to claim asylum was </w:t>
      </w:r>
      <w:r w:rsidR="00C46497" w:rsidRPr="00172604">
        <w:rPr>
          <w:rFonts w:ascii="Times New Roman" w:hAnsi="Times New Roman" w:cs="Times New Roman"/>
          <w:sz w:val="24"/>
          <w:szCs w:val="24"/>
        </w:rPr>
        <w:t>given when an email was received from the Applicant’s solicitor on the evening of the 22</w:t>
      </w:r>
      <w:r w:rsidR="00C46497" w:rsidRPr="00172604">
        <w:rPr>
          <w:rFonts w:ascii="Times New Roman" w:hAnsi="Times New Roman" w:cs="Times New Roman"/>
          <w:sz w:val="24"/>
          <w:szCs w:val="24"/>
          <w:vertAlign w:val="superscript"/>
        </w:rPr>
        <w:t>nd</w:t>
      </w:r>
      <w:r w:rsidR="00C46497" w:rsidRPr="00172604">
        <w:rPr>
          <w:rFonts w:ascii="Times New Roman" w:hAnsi="Times New Roman" w:cs="Times New Roman"/>
          <w:sz w:val="24"/>
          <w:szCs w:val="24"/>
        </w:rPr>
        <w:t xml:space="preserve"> of </w:t>
      </w:r>
      <w:proofErr w:type="gramStart"/>
      <w:r w:rsidR="00C46497" w:rsidRPr="00172604">
        <w:rPr>
          <w:rFonts w:ascii="Times New Roman" w:hAnsi="Times New Roman" w:cs="Times New Roman"/>
          <w:sz w:val="24"/>
          <w:szCs w:val="24"/>
        </w:rPr>
        <w:t>September,</w:t>
      </w:r>
      <w:proofErr w:type="gramEnd"/>
      <w:r w:rsidR="00C46497" w:rsidRPr="00172604">
        <w:rPr>
          <w:rFonts w:ascii="Times New Roman" w:hAnsi="Times New Roman" w:cs="Times New Roman"/>
          <w:sz w:val="24"/>
          <w:szCs w:val="24"/>
        </w:rPr>
        <w:t xml:space="preserve"> 2021 proximate in time to the moving of the application for an </w:t>
      </w:r>
      <w:r w:rsidR="00A7587F" w:rsidRPr="00172604">
        <w:rPr>
          <w:rFonts w:ascii="Times New Roman" w:hAnsi="Times New Roman" w:cs="Times New Roman"/>
          <w:sz w:val="24"/>
          <w:szCs w:val="24"/>
        </w:rPr>
        <w:t>i</w:t>
      </w:r>
      <w:r w:rsidR="00C46497" w:rsidRPr="00172604">
        <w:rPr>
          <w:rFonts w:ascii="Times New Roman" w:hAnsi="Times New Roman" w:cs="Times New Roman"/>
          <w:sz w:val="24"/>
          <w:szCs w:val="24"/>
        </w:rPr>
        <w:t xml:space="preserve">nquiry on an </w:t>
      </w:r>
      <w:r w:rsidR="00C46497" w:rsidRPr="00172604">
        <w:rPr>
          <w:rFonts w:ascii="Times New Roman" w:hAnsi="Times New Roman" w:cs="Times New Roman"/>
          <w:i/>
          <w:iCs/>
          <w:sz w:val="24"/>
          <w:szCs w:val="24"/>
        </w:rPr>
        <w:t xml:space="preserve">ex </w:t>
      </w:r>
      <w:proofErr w:type="spellStart"/>
      <w:r w:rsidR="00C46497" w:rsidRPr="00172604">
        <w:rPr>
          <w:rFonts w:ascii="Times New Roman" w:hAnsi="Times New Roman" w:cs="Times New Roman"/>
          <w:i/>
          <w:iCs/>
          <w:sz w:val="24"/>
          <w:szCs w:val="24"/>
        </w:rPr>
        <w:t>parte</w:t>
      </w:r>
      <w:proofErr w:type="spellEnd"/>
      <w:r w:rsidR="00C46497" w:rsidRPr="00172604">
        <w:rPr>
          <w:rFonts w:ascii="Times New Roman" w:hAnsi="Times New Roman" w:cs="Times New Roman"/>
          <w:i/>
          <w:iCs/>
          <w:sz w:val="24"/>
          <w:szCs w:val="24"/>
        </w:rPr>
        <w:t xml:space="preserve"> </w:t>
      </w:r>
      <w:r w:rsidR="00C46497" w:rsidRPr="00172604">
        <w:rPr>
          <w:rFonts w:ascii="Times New Roman" w:hAnsi="Times New Roman" w:cs="Times New Roman"/>
          <w:sz w:val="24"/>
          <w:szCs w:val="24"/>
        </w:rPr>
        <w:t>basis before the High Court</w:t>
      </w:r>
      <w:r w:rsidR="008E3264">
        <w:rPr>
          <w:rFonts w:ascii="Times New Roman" w:hAnsi="Times New Roman" w:cs="Times New Roman"/>
          <w:sz w:val="24"/>
          <w:szCs w:val="24"/>
        </w:rPr>
        <w:t xml:space="preserve"> and when there was no one available to attend to the correspondence</w:t>
      </w:r>
      <w:r w:rsidR="00C46497" w:rsidRPr="00172604">
        <w:rPr>
          <w:rFonts w:ascii="Times New Roman" w:hAnsi="Times New Roman" w:cs="Times New Roman"/>
          <w:sz w:val="24"/>
          <w:szCs w:val="24"/>
        </w:rPr>
        <w:t xml:space="preserve">. It is contended that on making her application for protection, </w:t>
      </w:r>
      <w:r w:rsidR="008E3264">
        <w:rPr>
          <w:rFonts w:ascii="Times New Roman" w:hAnsi="Times New Roman" w:cs="Times New Roman"/>
          <w:sz w:val="24"/>
          <w:szCs w:val="24"/>
        </w:rPr>
        <w:t>the Applicant’s</w:t>
      </w:r>
      <w:r w:rsidR="00C46497" w:rsidRPr="00172604">
        <w:rPr>
          <w:rFonts w:ascii="Times New Roman" w:hAnsi="Times New Roman" w:cs="Times New Roman"/>
          <w:sz w:val="24"/>
          <w:szCs w:val="24"/>
        </w:rPr>
        <w:t xml:space="preserve"> position </w:t>
      </w:r>
      <w:r w:rsidR="00124CB5" w:rsidRPr="00172604">
        <w:rPr>
          <w:rFonts w:ascii="Times New Roman" w:hAnsi="Times New Roman" w:cs="Times New Roman"/>
          <w:sz w:val="24"/>
          <w:szCs w:val="24"/>
        </w:rPr>
        <w:t>changed,</w:t>
      </w:r>
      <w:r w:rsidR="00C46497" w:rsidRPr="00172604">
        <w:rPr>
          <w:rFonts w:ascii="Times New Roman" w:hAnsi="Times New Roman" w:cs="Times New Roman"/>
          <w:sz w:val="24"/>
          <w:szCs w:val="24"/>
        </w:rPr>
        <w:t xml:space="preserve"> and she was accepted as a</w:t>
      </w:r>
      <w:r w:rsidR="008E3264">
        <w:rPr>
          <w:rFonts w:ascii="Times New Roman" w:hAnsi="Times New Roman" w:cs="Times New Roman"/>
          <w:sz w:val="24"/>
          <w:szCs w:val="24"/>
        </w:rPr>
        <w:t xml:space="preserve"> protection seeker</w:t>
      </w:r>
      <w:r w:rsidR="00DC4E46">
        <w:rPr>
          <w:rFonts w:ascii="Times New Roman" w:hAnsi="Times New Roman" w:cs="Times New Roman"/>
          <w:sz w:val="24"/>
          <w:szCs w:val="24"/>
        </w:rPr>
        <w:t xml:space="preserve"> </w:t>
      </w:r>
      <w:r w:rsidR="00C46497" w:rsidRPr="00172604">
        <w:rPr>
          <w:rFonts w:ascii="Times New Roman" w:hAnsi="Times New Roman" w:cs="Times New Roman"/>
          <w:sz w:val="24"/>
          <w:szCs w:val="24"/>
        </w:rPr>
        <w:t>by the I</w:t>
      </w:r>
      <w:r w:rsidR="008E3264">
        <w:rPr>
          <w:rFonts w:ascii="Times New Roman" w:hAnsi="Times New Roman" w:cs="Times New Roman"/>
          <w:sz w:val="24"/>
          <w:szCs w:val="24"/>
        </w:rPr>
        <w:t xml:space="preserve">nternational </w:t>
      </w:r>
      <w:r w:rsidR="00C46497" w:rsidRPr="00172604">
        <w:rPr>
          <w:rFonts w:ascii="Times New Roman" w:hAnsi="Times New Roman" w:cs="Times New Roman"/>
          <w:sz w:val="24"/>
          <w:szCs w:val="24"/>
        </w:rPr>
        <w:t>P</w:t>
      </w:r>
      <w:r w:rsidR="008E3264">
        <w:rPr>
          <w:rFonts w:ascii="Times New Roman" w:hAnsi="Times New Roman" w:cs="Times New Roman"/>
          <w:sz w:val="24"/>
          <w:szCs w:val="24"/>
        </w:rPr>
        <w:t xml:space="preserve">rotection </w:t>
      </w:r>
      <w:r w:rsidR="00C46497" w:rsidRPr="00172604">
        <w:rPr>
          <w:rFonts w:ascii="Times New Roman" w:hAnsi="Times New Roman" w:cs="Times New Roman"/>
          <w:sz w:val="24"/>
          <w:szCs w:val="24"/>
        </w:rPr>
        <w:t>O</w:t>
      </w:r>
      <w:r w:rsidR="008E3264">
        <w:rPr>
          <w:rFonts w:ascii="Times New Roman" w:hAnsi="Times New Roman" w:cs="Times New Roman"/>
          <w:sz w:val="24"/>
          <w:szCs w:val="24"/>
        </w:rPr>
        <w:t>ffice thereby</w:t>
      </w:r>
      <w:r w:rsidR="00C46497" w:rsidRPr="00172604">
        <w:rPr>
          <w:rFonts w:ascii="Times New Roman" w:hAnsi="Times New Roman" w:cs="Times New Roman"/>
          <w:sz w:val="24"/>
          <w:szCs w:val="24"/>
        </w:rPr>
        <w:t xml:space="preserve"> becoming automatically entitled to a statutor</w:t>
      </w:r>
      <w:r w:rsidR="008E3264">
        <w:rPr>
          <w:rFonts w:ascii="Times New Roman" w:hAnsi="Times New Roman" w:cs="Times New Roman"/>
          <w:sz w:val="24"/>
          <w:szCs w:val="24"/>
        </w:rPr>
        <w:t>ily</w:t>
      </w:r>
      <w:r w:rsidR="00C46497" w:rsidRPr="00172604">
        <w:rPr>
          <w:rFonts w:ascii="Times New Roman" w:hAnsi="Times New Roman" w:cs="Times New Roman"/>
          <w:sz w:val="24"/>
          <w:szCs w:val="24"/>
        </w:rPr>
        <w:t xml:space="preserve"> prescribed right to remain in the State and </w:t>
      </w:r>
      <w:proofErr w:type="gramStart"/>
      <w:r w:rsidR="008E3264">
        <w:rPr>
          <w:rFonts w:ascii="Times New Roman" w:hAnsi="Times New Roman" w:cs="Times New Roman"/>
          <w:sz w:val="24"/>
          <w:szCs w:val="24"/>
        </w:rPr>
        <w:t>consequently</w:t>
      </w:r>
      <w:proofErr w:type="gramEnd"/>
      <w:r w:rsidR="008E3264">
        <w:rPr>
          <w:rFonts w:ascii="Times New Roman" w:hAnsi="Times New Roman" w:cs="Times New Roman"/>
          <w:sz w:val="24"/>
          <w:szCs w:val="24"/>
        </w:rPr>
        <w:t xml:space="preserve"> </w:t>
      </w:r>
      <w:r w:rsidR="00C46497" w:rsidRPr="00172604">
        <w:rPr>
          <w:rFonts w:ascii="Times New Roman" w:hAnsi="Times New Roman" w:cs="Times New Roman"/>
          <w:sz w:val="24"/>
          <w:szCs w:val="24"/>
        </w:rPr>
        <w:t xml:space="preserve">she was released. It is nonetheless contended that until such time as she made her application for protection, she had no temporary right to reside in the State and </w:t>
      </w:r>
      <w:r w:rsidR="00A17253" w:rsidRPr="00172604">
        <w:rPr>
          <w:rFonts w:ascii="Times New Roman" w:hAnsi="Times New Roman" w:cs="Times New Roman"/>
          <w:sz w:val="24"/>
          <w:szCs w:val="24"/>
        </w:rPr>
        <w:t>her statutorily prescribed detention for the purposes of her removal remained fully and validly in force.</w:t>
      </w:r>
      <w:r w:rsidR="002600A7" w:rsidRPr="00172604">
        <w:rPr>
          <w:rFonts w:ascii="Times New Roman" w:hAnsi="Times New Roman" w:cs="Times New Roman"/>
          <w:sz w:val="24"/>
          <w:szCs w:val="24"/>
        </w:rPr>
        <w:t xml:space="preserve">  As Garda Breen deposes (para. 15</w:t>
      </w:r>
      <w:r w:rsidR="008E3264">
        <w:rPr>
          <w:rFonts w:ascii="Times New Roman" w:hAnsi="Times New Roman" w:cs="Times New Roman"/>
          <w:sz w:val="24"/>
          <w:szCs w:val="24"/>
        </w:rPr>
        <w:t xml:space="preserve"> of her Affidavit</w:t>
      </w:r>
      <w:r w:rsidR="002600A7" w:rsidRPr="00172604">
        <w:rPr>
          <w:rFonts w:ascii="Times New Roman" w:hAnsi="Times New Roman" w:cs="Times New Roman"/>
          <w:sz w:val="24"/>
          <w:szCs w:val="24"/>
        </w:rPr>
        <w:t>):</w:t>
      </w:r>
    </w:p>
    <w:p w14:paraId="066DE7EB" w14:textId="77777777" w:rsidR="009335D0" w:rsidRPr="009335D0" w:rsidRDefault="009335D0" w:rsidP="00172604">
      <w:pPr>
        <w:pStyle w:val="NoSpacing"/>
      </w:pPr>
    </w:p>
    <w:p w14:paraId="6096D76C" w14:textId="69D67BCE" w:rsidR="002600A7" w:rsidRDefault="002600A7" w:rsidP="00233440">
      <w:pPr>
        <w:spacing w:line="360" w:lineRule="auto"/>
        <w:ind w:left="720"/>
        <w:jc w:val="both"/>
        <w:rPr>
          <w:rFonts w:ascii="Times New Roman" w:hAnsi="Times New Roman" w:cs="Times New Roman"/>
          <w:i/>
          <w:iCs/>
          <w:sz w:val="24"/>
          <w:szCs w:val="24"/>
        </w:rPr>
      </w:pPr>
      <w:r w:rsidRPr="002600A7">
        <w:rPr>
          <w:rFonts w:ascii="Times New Roman" w:hAnsi="Times New Roman" w:cs="Times New Roman"/>
          <w:i/>
          <w:iCs/>
          <w:sz w:val="24"/>
          <w:szCs w:val="24"/>
        </w:rPr>
        <w:t>“As matters stood when the application was commenced on Wednesday evening, the Applicant had no right to remain in the State and the Minister retained the intention to remove her within the relevant statutory timeframe.  Once the position changed and she had been accepted as an applicant by the IPO, as occurred after the proceedings were in being, then she became automatically entitled to a statutorily prescribed right to remain in the State for the duration of her protection hearing/appeal and of course the Garda would not endeavour to remove her during this period (other than in some rare and exceptional circumstances established by law); such would be the case for any person similarly positioned.”</w:t>
      </w:r>
    </w:p>
    <w:p w14:paraId="3917D395" w14:textId="77777777" w:rsidR="009335D0" w:rsidRPr="002600A7" w:rsidRDefault="009335D0" w:rsidP="00172604">
      <w:pPr>
        <w:pStyle w:val="NoSpacing"/>
      </w:pPr>
    </w:p>
    <w:p w14:paraId="6AD8CC34" w14:textId="32BE5948" w:rsidR="00424509" w:rsidRDefault="008E3264" w:rsidP="009335D0">
      <w:pPr>
        <w:pStyle w:val="ListParagraph"/>
        <w:numPr>
          <w:ilvl w:val="0"/>
          <w:numId w:val="1"/>
        </w:numPr>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W</w:t>
      </w:r>
      <w:r w:rsidR="00F130AC" w:rsidRPr="00172604">
        <w:rPr>
          <w:rFonts w:ascii="Times New Roman" w:hAnsi="Times New Roman" w:cs="Times New Roman"/>
          <w:sz w:val="24"/>
          <w:szCs w:val="24"/>
        </w:rPr>
        <w:t xml:space="preserve">hen it was originally moved, the application for </w:t>
      </w:r>
      <w:r w:rsidR="0038351C" w:rsidRPr="00172604">
        <w:rPr>
          <w:rFonts w:ascii="Times New Roman" w:hAnsi="Times New Roman" w:cs="Times New Roman"/>
          <w:sz w:val="24"/>
          <w:szCs w:val="24"/>
        </w:rPr>
        <w:t>an i</w:t>
      </w:r>
      <w:r w:rsidR="00F130AC" w:rsidRPr="00172604">
        <w:rPr>
          <w:rFonts w:ascii="Times New Roman" w:hAnsi="Times New Roman" w:cs="Times New Roman"/>
          <w:sz w:val="24"/>
          <w:szCs w:val="24"/>
        </w:rPr>
        <w:t>nquiry pursuant to Article 40.4.</w:t>
      </w:r>
      <w:r w:rsidR="004C6A41" w:rsidRPr="00172604">
        <w:rPr>
          <w:rFonts w:ascii="Times New Roman" w:hAnsi="Times New Roman" w:cs="Times New Roman"/>
          <w:sz w:val="24"/>
          <w:szCs w:val="24"/>
        </w:rPr>
        <w:t>2</w:t>
      </w:r>
      <w:r w:rsidR="00F130AC" w:rsidRPr="00172604">
        <w:rPr>
          <w:rFonts w:ascii="Times New Roman" w:hAnsi="Times New Roman" w:cs="Times New Roman"/>
          <w:sz w:val="24"/>
          <w:szCs w:val="24"/>
        </w:rPr>
        <w:t xml:space="preserve"> of the Constitution was grounded on an affidavit sworn by the Applicant’s solicitor</w:t>
      </w:r>
      <w:r w:rsidR="00AB699E" w:rsidRPr="00172604">
        <w:rPr>
          <w:rFonts w:ascii="Times New Roman" w:hAnsi="Times New Roman" w:cs="Times New Roman"/>
          <w:sz w:val="24"/>
          <w:szCs w:val="24"/>
        </w:rPr>
        <w:t xml:space="preserve"> on instructions from the Applicant</w:t>
      </w:r>
      <w:r>
        <w:rPr>
          <w:rFonts w:ascii="Times New Roman" w:hAnsi="Times New Roman" w:cs="Times New Roman"/>
          <w:sz w:val="24"/>
          <w:szCs w:val="24"/>
        </w:rPr>
        <w:t xml:space="preserve"> and</w:t>
      </w:r>
      <w:r w:rsidR="00AB699E" w:rsidRPr="00172604">
        <w:rPr>
          <w:rFonts w:ascii="Times New Roman" w:hAnsi="Times New Roman" w:cs="Times New Roman"/>
          <w:sz w:val="24"/>
          <w:szCs w:val="24"/>
        </w:rPr>
        <w:t xml:space="preserve"> was </w:t>
      </w:r>
      <w:r w:rsidR="00F130AC" w:rsidRPr="00172604">
        <w:rPr>
          <w:rFonts w:ascii="Times New Roman" w:hAnsi="Times New Roman" w:cs="Times New Roman"/>
          <w:sz w:val="24"/>
          <w:szCs w:val="24"/>
        </w:rPr>
        <w:t xml:space="preserve">premised on a </w:t>
      </w:r>
      <w:r w:rsidR="00AB699E" w:rsidRPr="00172604">
        <w:rPr>
          <w:rFonts w:ascii="Times New Roman" w:hAnsi="Times New Roman" w:cs="Times New Roman"/>
          <w:sz w:val="24"/>
          <w:szCs w:val="24"/>
        </w:rPr>
        <w:t xml:space="preserve">hearsay </w:t>
      </w:r>
      <w:r w:rsidR="00F130AC" w:rsidRPr="00172604">
        <w:rPr>
          <w:rFonts w:ascii="Times New Roman" w:hAnsi="Times New Roman" w:cs="Times New Roman"/>
          <w:sz w:val="24"/>
          <w:szCs w:val="24"/>
        </w:rPr>
        <w:t>version of events which centred around the Garda</w:t>
      </w:r>
      <w:r w:rsidR="00233440" w:rsidRPr="00172604">
        <w:rPr>
          <w:rFonts w:ascii="Times New Roman" w:hAnsi="Times New Roman" w:cs="Times New Roman"/>
          <w:sz w:val="24"/>
          <w:szCs w:val="24"/>
        </w:rPr>
        <w:t>í</w:t>
      </w:r>
      <w:r w:rsidR="00F130AC" w:rsidRPr="00172604">
        <w:rPr>
          <w:rFonts w:ascii="Times New Roman" w:hAnsi="Times New Roman" w:cs="Times New Roman"/>
          <w:sz w:val="24"/>
          <w:szCs w:val="24"/>
        </w:rPr>
        <w:t xml:space="preserve"> intercepting the Applicant on the Quays</w:t>
      </w:r>
      <w:r>
        <w:rPr>
          <w:rFonts w:ascii="Times New Roman" w:hAnsi="Times New Roman" w:cs="Times New Roman"/>
          <w:sz w:val="24"/>
          <w:szCs w:val="24"/>
        </w:rPr>
        <w:t xml:space="preserve"> in Dublin City</w:t>
      </w:r>
      <w:r w:rsidR="00F130AC" w:rsidRPr="00172604">
        <w:rPr>
          <w:rFonts w:ascii="Times New Roman" w:hAnsi="Times New Roman" w:cs="Times New Roman"/>
          <w:sz w:val="24"/>
          <w:szCs w:val="24"/>
        </w:rPr>
        <w:t xml:space="preserve"> for the seemingly untoward purpose of obstructing her from making her way</w:t>
      </w:r>
      <w:r w:rsidR="00233440" w:rsidRPr="00172604">
        <w:rPr>
          <w:rFonts w:ascii="Times New Roman" w:hAnsi="Times New Roman" w:cs="Times New Roman"/>
          <w:sz w:val="24"/>
          <w:szCs w:val="24"/>
        </w:rPr>
        <w:t xml:space="preserve"> to</w:t>
      </w:r>
      <w:r w:rsidR="00F130AC" w:rsidRPr="00172604">
        <w:rPr>
          <w:rFonts w:ascii="Times New Roman" w:hAnsi="Times New Roman" w:cs="Times New Roman"/>
          <w:sz w:val="24"/>
          <w:szCs w:val="24"/>
        </w:rPr>
        <w:t xml:space="preserve"> the International Protection Office.  In response, Garda Breen provided a sworn account which contradicts the account contained in the Applicant’s </w:t>
      </w:r>
      <w:r w:rsidR="00AB699E" w:rsidRPr="00172604">
        <w:rPr>
          <w:rFonts w:ascii="Times New Roman" w:hAnsi="Times New Roman" w:cs="Times New Roman"/>
          <w:sz w:val="24"/>
          <w:szCs w:val="24"/>
        </w:rPr>
        <w:t>solicitor’s affidavit</w:t>
      </w:r>
      <w:r w:rsidR="00C04A1B" w:rsidRPr="00172604">
        <w:rPr>
          <w:rFonts w:ascii="Times New Roman" w:hAnsi="Times New Roman" w:cs="Times New Roman"/>
          <w:sz w:val="24"/>
          <w:szCs w:val="24"/>
        </w:rPr>
        <w:t xml:space="preserve"> and flatly contradicts that the Applicant was </w:t>
      </w:r>
      <w:r w:rsidR="00C04A1B" w:rsidRPr="00172604">
        <w:rPr>
          <w:rFonts w:ascii="Times New Roman" w:hAnsi="Times New Roman" w:cs="Times New Roman"/>
          <w:sz w:val="24"/>
          <w:szCs w:val="24"/>
        </w:rPr>
        <w:lastRenderedPageBreak/>
        <w:t>arrested on the Quays for the purpose of preventing her attending at the International Protection Office to seek asylum as had been contended before the Court.</w:t>
      </w:r>
    </w:p>
    <w:p w14:paraId="15241E0B" w14:textId="77777777" w:rsidR="009335D0" w:rsidRPr="00172604" w:rsidRDefault="009335D0" w:rsidP="00172604">
      <w:pPr>
        <w:pStyle w:val="ListParagraph"/>
        <w:spacing w:line="360" w:lineRule="auto"/>
        <w:ind w:left="0"/>
        <w:jc w:val="both"/>
        <w:rPr>
          <w:rFonts w:ascii="Times New Roman" w:hAnsi="Times New Roman" w:cs="Times New Roman"/>
          <w:sz w:val="24"/>
          <w:szCs w:val="24"/>
        </w:rPr>
      </w:pPr>
    </w:p>
    <w:p w14:paraId="51827319" w14:textId="3AAE459D" w:rsidR="00984B43" w:rsidRDefault="00A17253" w:rsidP="009335D0">
      <w:pPr>
        <w:pStyle w:val="ListParagraph"/>
        <w:numPr>
          <w:ilvl w:val="0"/>
          <w:numId w:val="1"/>
        </w:numPr>
        <w:spacing w:line="360" w:lineRule="auto"/>
        <w:ind w:left="0" w:firstLine="0"/>
        <w:jc w:val="both"/>
        <w:rPr>
          <w:rFonts w:ascii="Times New Roman" w:hAnsi="Times New Roman" w:cs="Times New Roman"/>
          <w:sz w:val="24"/>
          <w:szCs w:val="24"/>
        </w:rPr>
      </w:pPr>
      <w:r w:rsidRPr="00172604">
        <w:rPr>
          <w:rFonts w:ascii="Times New Roman" w:hAnsi="Times New Roman" w:cs="Times New Roman"/>
          <w:sz w:val="24"/>
          <w:szCs w:val="24"/>
        </w:rPr>
        <w:t xml:space="preserve">By the return date for the Inquiry pursuant to Article 40.4.2 of the Constitution </w:t>
      </w:r>
      <w:r w:rsidR="00984B43" w:rsidRPr="00172604">
        <w:rPr>
          <w:rFonts w:ascii="Times New Roman" w:hAnsi="Times New Roman" w:cs="Times New Roman"/>
          <w:sz w:val="24"/>
          <w:szCs w:val="24"/>
        </w:rPr>
        <w:t>on the 24</w:t>
      </w:r>
      <w:r w:rsidR="00984B43" w:rsidRPr="00172604">
        <w:rPr>
          <w:rFonts w:ascii="Times New Roman" w:hAnsi="Times New Roman" w:cs="Times New Roman"/>
          <w:sz w:val="24"/>
          <w:szCs w:val="24"/>
          <w:vertAlign w:val="superscript"/>
        </w:rPr>
        <w:t>th</w:t>
      </w:r>
      <w:r w:rsidR="00984B43" w:rsidRPr="00172604">
        <w:rPr>
          <w:rFonts w:ascii="Times New Roman" w:hAnsi="Times New Roman" w:cs="Times New Roman"/>
          <w:sz w:val="24"/>
          <w:szCs w:val="24"/>
        </w:rPr>
        <w:t xml:space="preserve"> of </w:t>
      </w:r>
      <w:proofErr w:type="gramStart"/>
      <w:r w:rsidR="00984B43" w:rsidRPr="00172604">
        <w:rPr>
          <w:rFonts w:ascii="Times New Roman" w:hAnsi="Times New Roman" w:cs="Times New Roman"/>
          <w:sz w:val="24"/>
          <w:szCs w:val="24"/>
        </w:rPr>
        <w:t>September,</w:t>
      </w:r>
      <w:proofErr w:type="gramEnd"/>
      <w:r w:rsidR="00984B43" w:rsidRPr="00172604">
        <w:rPr>
          <w:rFonts w:ascii="Times New Roman" w:hAnsi="Times New Roman" w:cs="Times New Roman"/>
          <w:sz w:val="24"/>
          <w:szCs w:val="24"/>
        </w:rPr>
        <w:t xml:space="preserve"> 2021, </w:t>
      </w:r>
      <w:r w:rsidRPr="00172604">
        <w:rPr>
          <w:rFonts w:ascii="Times New Roman" w:hAnsi="Times New Roman" w:cs="Times New Roman"/>
          <w:sz w:val="24"/>
          <w:szCs w:val="24"/>
        </w:rPr>
        <w:t>the Applicant was no longer in detention.  She did not appear in Court</w:t>
      </w:r>
      <w:r w:rsidR="00E97535" w:rsidRPr="00172604">
        <w:rPr>
          <w:rFonts w:ascii="Times New Roman" w:hAnsi="Times New Roman" w:cs="Times New Roman"/>
          <w:sz w:val="24"/>
          <w:szCs w:val="24"/>
        </w:rPr>
        <w:t xml:space="preserve"> but was legally represented and her advisors informed the Court that she was having difficulty finding the Court</w:t>
      </w:r>
      <w:r w:rsidR="002600A7" w:rsidRPr="00172604">
        <w:rPr>
          <w:rFonts w:ascii="Times New Roman" w:hAnsi="Times New Roman" w:cs="Times New Roman"/>
          <w:sz w:val="24"/>
          <w:szCs w:val="24"/>
        </w:rPr>
        <w:t xml:space="preserve"> being unfamiliar with </w:t>
      </w:r>
      <w:r w:rsidR="00124CB5">
        <w:rPr>
          <w:rFonts w:ascii="Times New Roman" w:hAnsi="Times New Roman" w:cs="Times New Roman"/>
          <w:sz w:val="24"/>
          <w:szCs w:val="24"/>
        </w:rPr>
        <w:t>Dublin c</w:t>
      </w:r>
      <w:r w:rsidR="002600A7" w:rsidRPr="00172604">
        <w:rPr>
          <w:rFonts w:ascii="Times New Roman" w:hAnsi="Times New Roman" w:cs="Times New Roman"/>
          <w:sz w:val="24"/>
          <w:szCs w:val="24"/>
        </w:rPr>
        <w:t>ity</w:t>
      </w:r>
      <w:r w:rsidRPr="00172604">
        <w:rPr>
          <w:rFonts w:ascii="Times New Roman" w:hAnsi="Times New Roman" w:cs="Times New Roman"/>
          <w:sz w:val="24"/>
          <w:szCs w:val="24"/>
        </w:rPr>
        <w:t xml:space="preserve">.  The Court </w:t>
      </w:r>
      <w:r w:rsidR="00E97535" w:rsidRPr="00172604">
        <w:rPr>
          <w:rFonts w:ascii="Times New Roman" w:hAnsi="Times New Roman" w:cs="Times New Roman"/>
          <w:sz w:val="24"/>
          <w:szCs w:val="24"/>
        </w:rPr>
        <w:t>(</w:t>
      </w:r>
      <w:proofErr w:type="spellStart"/>
      <w:r w:rsidR="00E97535" w:rsidRPr="00172604">
        <w:rPr>
          <w:rFonts w:ascii="Times New Roman" w:hAnsi="Times New Roman" w:cs="Times New Roman"/>
          <w:sz w:val="24"/>
          <w:szCs w:val="24"/>
        </w:rPr>
        <w:t>Heslin</w:t>
      </w:r>
      <w:proofErr w:type="spellEnd"/>
      <w:r w:rsidR="00E97535" w:rsidRPr="00172604">
        <w:rPr>
          <w:rFonts w:ascii="Times New Roman" w:hAnsi="Times New Roman" w:cs="Times New Roman"/>
          <w:sz w:val="24"/>
          <w:szCs w:val="24"/>
        </w:rPr>
        <w:t xml:space="preserve"> J.) </w:t>
      </w:r>
      <w:r w:rsidRPr="00172604">
        <w:rPr>
          <w:rFonts w:ascii="Times New Roman" w:hAnsi="Times New Roman" w:cs="Times New Roman"/>
          <w:sz w:val="24"/>
          <w:szCs w:val="24"/>
        </w:rPr>
        <w:t>was appraised as to the conflict of facts as between the parties and directed the filing of affidavits</w:t>
      </w:r>
      <w:r w:rsidR="00E97535" w:rsidRPr="00172604">
        <w:rPr>
          <w:rFonts w:ascii="Times New Roman" w:hAnsi="Times New Roman" w:cs="Times New Roman"/>
          <w:sz w:val="24"/>
          <w:szCs w:val="24"/>
        </w:rPr>
        <w:t xml:space="preserve"> and specifically an affidavit from the Applicant.  Further directions were made </w:t>
      </w:r>
      <w:r w:rsidR="00984B43" w:rsidRPr="00172604">
        <w:rPr>
          <w:rFonts w:ascii="Times New Roman" w:hAnsi="Times New Roman" w:cs="Times New Roman"/>
          <w:sz w:val="24"/>
          <w:szCs w:val="24"/>
        </w:rPr>
        <w:t>for the disclosure of the DVD of interview (upon receipt of statutory letter of consent from the Applicant), custody records concerning the Applicant together with documents signed by her while in custody and the DAR from the Court hearing on the 20</w:t>
      </w:r>
      <w:r w:rsidR="00984B43" w:rsidRPr="00172604">
        <w:rPr>
          <w:rFonts w:ascii="Times New Roman" w:hAnsi="Times New Roman" w:cs="Times New Roman"/>
          <w:sz w:val="24"/>
          <w:szCs w:val="24"/>
          <w:vertAlign w:val="superscript"/>
        </w:rPr>
        <w:t>th</w:t>
      </w:r>
      <w:r w:rsidR="00984B43" w:rsidRPr="00172604">
        <w:rPr>
          <w:rFonts w:ascii="Times New Roman" w:hAnsi="Times New Roman" w:cs="Times New Roman"/>
          <w:sz w:val="24"/>
          <w:szCs w:val="24"/>
        </w:rPr>
        <w:t xml:space="preserve"> of </w:t>
      </w:r>
      <w:proofErr w:type="gramStart"/>
      <w:r w:rsidR="00984B43" w:rsidRPr="00172604">
        <w:rPr>
          <w:rFonts w:ascii="Times New Roman" w:hAnsi="Times New Roman" w:cs="Times New Roman"/>
          <w:sz w:val="24"/>
          <w:szCs w:val="24"/>
        </w:rPr>
        <w:t>September,</w:t>
      </w:r>
      <w:proofErr w:type="gramEnd"/>
      <w:r w:rsidR="00984B43" w:rsidRPr="00172604">
        <w:rPr>
          <w:rFonts w:ascii="Times New Roman" w:hAnsi="Times New Roman" w:cs="Times New Roman"/>
          <w:sz w:val="24"/>
          <w:szCs w:val="24"/>
        </w:rPr>
        <w:t xml:space="preserve"> 2021.  </w:t>
      </w:r>
    </w:p>
    <w:p w14:paraId="7A07D9BC" w14:textId="77777777" w:rsidR="009335D0" w:rsidRPr="00172604" w:rsidRDefault="009335D0" w:rsidP="00172604">
      <w:pPr>
        <w:pStyle w:val="ListParagraph"/>
        <w:spacing w:line="360" w:lineRule="auto"/>
        <w:ind w:left="0"/>
        <w:jc w:val="both"/>
        <w:rPr>
          <w:rFonts w:ascii="Times New Roman" w:hAnsi="Times New Roman" w:cs="Times New Roman"/>
          <w:sz w:val="24"/>
          <w:szCs w:val="24"/>
        </w:rPr>
      </w:pPr>
    </w:p>
    <w:p w14:paraId="24FCDC71" w14:textId="1E9DC2D1" w:rsidR="00A17253" w:rsidRPr="00172604" w:rsidRDefault="00984B43" w:rsidP="00172604">
      <w:pPr>
        <w:pStyle w:val="ListParagraph"/>
        <w:numPr>
          <w:ilvl w:val="0"/>
          <w:numId w:val="1"/>
        </w:numPr>
        <w:spacing w:line="360" w:lineRule="auto"/>
        <w:ind w:left="0" w:firstLine="0"/>
        <w:jc w:val="both"/>
        <w:rPr>
          <w:rFonts w:ascii="Times New Roman" w:hAnsi="Times New Roman" w:cs="Times New Roman"/>
          <w:sz w:val="24"/>
          <w:szCs w:val="24"/>
        </w:rPr>
      </w:pPr>
      <w:r w:rsidRPr="00172604">
        <w:rPr>
          <w:rFonts w:ascii="Times New Roman" w:hAnsi="Times New Roman" w:cs="Times New Roman"/>
          <w:sz w:val="24"/>
          <w:szCs w:val="24"/>
        </w:rPr>
        <w:t>Despite clear Court directions n</w:t>
      </w:r>
      <w:r w:rsidR="00E97535" w:rsidRPr="00172604">
        <w:rPr>
          <w:rFonts w:ascii="Times New Roman" w:hAnsi="Times New Roman" w:cs="Times New Roman"/>
          <w:sz w:val="24"/>
          <w:szCs w:val="24"/>
        </w:rPr>
        <w:t xml:space="preserve">o further steps have been taken in the proceedings on behalf of the Applicant and her legal representatives confirm that they have no instructions from her.  </w:t>
      </w:r>
      <w:r w:rsidRPr="00172604">
        <w:rPr>
          <w:rFonts w:ascii="Times New Roman" w:hAnsi="Times New Roman" w:cs="Times New Roman"/>
          <w:sz w:val="24"/>
          <w:szCs w:val="24"/>
        </w:rPr>
        <w:t>The Respondent</w:t>
      </w:r>
      <w:r w:rsidR="008E3264">
        <w:rPr>
          <w:rFonts w:ascii="Times New Roman" w:hAnsi="Times New Roman" w:cs="Times New Roman"/>
          <w:sz w:val="24"/>
          <w:szCs w:val="24"/>
        </w:rPr>
        <w:t xml:space="preserve"> refers</w:t>
      </w:r>
      <w:r w:rsidR="001D41D5">
        <w:rPr>
          <w:rFonts w:ascii="Times New Roman" w:hAnsi="Times New Roman" w:cs="Times New Roman"/>
          <w:sz w:val="24"/>
          <w:szCs w:val="24"/>
        </w:rPr>
        <w:t xml:space="preserve"> </w:t>
      </w:r>
      <w:r w:rsidRPr="00172604">
        <w:rPr>
          <w:rFonts w:ascii="Times New Roman" w:hAnsi="Times New Roman" w:cs="Times New Roman"/>
          <w:sz w:val="24"/>
          <w:szCs w:val="24"/>
        </w:rPr>
        <w:t>on affidavit</w:t>
      </w:r>
      <w:r w:rsidR="008E3264">
        <w:rPr>
          <w:rFonts w:ascii="Times New Roman" w:hAnsi="Times New Roman" w:cs="Times New Roman"/>
          <w:sz w:val="24"/>
          <w:szCs w:val="24"/>
        </w:rPr>
        <w:t xml:space="preserve"> to</w:t>
      </w:r>
      <w:r w:rsidRPr="00172604">
        <w:rPr>
          <w:rFonts w:ascii="Times New Roman" w:hAnsi="Times New Roman" w:cs="Times New Roman"/>
          <w:sz w:val="24"/>
          <w:szCs w:val="24"/>
        </w:rPr>
        <w:t xml:space="preserve"> </w:t>
      </w:r>
      <w:r w:rsidR="00233440" w:rsidRPr="00172604">
        <w:rPr>
          <w:rFonts w:ascii="Times New Roman" w:hAnsi="Times New Roman" w:cs="Times New Roman"/>
          <w:sz w:val="24"/>
          <w:szCs w:val="24"/>
        </w:rPr>
        <w:t>in</w:t>
      </w:r>
      <w:r w:rsidRPr="00172604">
        <w:rPr>
          <w:rFonts w:ascii="Times New Roman" w:hAnsi="Times New Roman" w:cs="Times New Roman"/>
          <w:sz w:val="24"/>
          <w:szCs w:val="24"/>
        </w:rPr>
        <w:t xml:space="preserve">formation </w:t>
      </w:r>
      <w:r w:rsidR="008E3264">
        <w:rPr>
          <w:rFonts w:ascii="Times New Roman" w:hAnsi="Times New Roman" w:cs="Times New Roman"/>
          <w:sz w:val="24"/>
          <w:szCs w:val="24"/>
        </w:rPr>
        <w:t xml:space="preserve">received </w:t>
      </w:r>
      <w:r w:rsidRPr="00172604">
        <w:rPr>
          <w:rFonts w:ascii="Times New Roman" w:hAnsi="Times New Roman" w:cs="Times New Roman"/>
          <w:sz w:val="24"/>
          <w:szCs w:val="24"/>
        </w:rPr>
        <w:t>that the Applicant travelled to Belfast from Dublin on the 24</w:t>
      </w:r>
      <w:r w:rsidRPr="00172604">
        <w:rPr>
          <w:rFonts w:ascii="Times New Roman" w:hAnsi="Times New Roman" w:cs="Times New Roman"/>
          <w:sz w:val="24"/>
          <w:szCs w:val="24"/>
          <w:vertAlign w:val="superscript"/>
        </w:rPr>
        <w:t>th</w:t>
      </w:r>
      <w:r w:rsidRPr="00172604">
        <w:rPr>
          <w:rFonts w:ascii="Times New Roman" w:hAnsi="Times New Roman" w:cs="Times New Roman"/>
          <w:sz w:val="24"/>
          <w:szCs w:val="24"/>
        </w:rPr>
        <w:t xml:space="preserve"> of </w:t>
      </w:r>
      <w:proofErr w:type="gramStart"/>
      <w:r w:rsidRPr="00172604">
        <w:rPr>
          <w:rFonts w:ascii="Times New Roman" w:hAnsi="Times New Roman" w:cs="Times New Roman"/>
          <w:sz w:val="24"/>
          <w:szCs w:val="24"/>
        </w:rPr>
        <w:t>September,</w:t>
      </w:r>
      <w:proofErr w:type="gramEnd"/>
      <w:r w:rsidRPr="00172604">
        <w:rPr>
          <w:rFonts w:ascii="Times New Roman" w:hAnsi="Times New Roman" w:cs="Times New Roman"/>
          <w:sz w:val="24"/>
          <w:szCs w:val="24"/>
        </w:rPr>
        <w:t xml:space="preserve"> 2021</w:t>
      </w:r>
      <w:r w:rsidR="00A93180">
        <w:rPr>
          <w:rFonts w:ascii="Times New Roman" w:hAnsi="Times New Roman" w:cs="Times New Roman"/>
          <w:sz w:val="24"/>
          <w:szCs w:val="24"/>
        </w:rPr>
        <w:t xml:space="preserve"> but no further information is available to the court as to where the Applicant is now or what her current position is</w:t>
      </w:r>
      <w:r w:rsidRPr="00172604">
        <w:rPr>
          <w:rFonts w:ascii="Times New Roman" w:hAnsi="Times New Roman" w:cs="Times New Roman"/>
          <w:sz w:val="24"/>
          <w:szCs w:val="24"/>
        </w:rPr>
        <w:t xml:space="preserve">.  </w:t>
      </w:r>
      <w:r w:rsidR="00E97535" w:rsidRPr="00172604">
        <w:rPr>
          <w:rFonts w:ascii="Times New Roman" w:hAnsi="Times New Roman" w:cs="Times New Roman"/>
          <w:sz w:val="24"/>
          <w:szCs w:val="24"/>
        </w:rPr>
        <w:t>S</w:t>
      </w:r>
      <w:r w:rsidR="00A93180">
        <w:rPr>
          <w:rFonts w:ascii="Times New Roman" w:hAnsi="Times New Roman" w:cs="Times New Roman"/>
          <w:sz w:val="24"/>
          <w:szCs w:val="24"/>
        </w:rPr>
        <w:t>uffice to say that s</w:t>
      </w:r>
      <w:r w:rsidR="00E97535" w:rsidRPr="00172604">
        <w:rPr>
          <w:rFonts w:ascii="Times New Roman" w:hAnsi="Times New Roman" w:cs="Times New Roman"/>
          <w:sz w:val="24"/>
          <w:szCs w:val="24"/>
        </w:rPr>
        <w:t>he appears not to have pursued her application for international protection in the State following her release nor has she provided an affidavit which confirms her instructions to her solicitors in relation to the manner of her arrest and detention or rebutted the assertions made that she had indicated to</w:t>
      </w:r>
      <w:r w:rsidR="00D8186E">
        <w:rPr>
          <w:rFonts w:ascii="Times New Roman" w:hAnsi="Times New Roman" w:cs="Times New Roman"/>
          <w:sz w:val="24"/>
          <w:szCs w:val="24"/>
        </w:rPr>
        <w:t xml:space="preserve"> the</w:t>
      </w:r>
      <w:r w:rsidR="00E97535" w:rsidRPr="00172604">
        <w:rPr>
          <w:rFonts w:ascii="Times New Roman" w:hAnsi="Times New Roman" w:cs="Times New Roman"/>
          <w:sz w:val="24"/>
          <w:szCs w:val="24"/>
        </w:rPr>
        <w:t xml:space="preserve"> Garda</w:t>
      </w:r>
      <w:r w:rsidR="00DC4E46">
        <w:rPr>
          <w:rFonts w:ascii="Times New Roman" w:hAnsi="Times New Roman" w:cs="Times New Roman"/>
          <w:sz w:val="24"/>
          <w:szCs w:val="24"/>
        </w:rPr>
        <w:t>í</w:t>
      </w:r>
      <w:r w:rsidR="00E97535" w:rsidRPr="00172604">
        <w:rPr>
          <w:rFonts w:ascii="Times New Roman" w:hAnsi="Times New Roman" w:cs="Times New Roman"/>
          <w:sz w:val="24"/>
          <w:szCs w:val="24"/>
        </w:rPr>
        <w:t xml:space="preserve"> that she no longer wished to pursue an asylum application but was intent on returning to Sudan.</w:t>
      </w:r>
    </w:p>
    <w:p w14:paraId="2A70E932" w14:textId="77777777" w:rsidR="009335D0" w:rsidRDefault="009335D0" w:rsidP="009335D0">
      <w:pPr>
        <w:pStyle w:val="ListParagraph"/>
        <w:spacing w:line="360" w:lineRule="auto"/>
        <w:ind w:left="0"/>
        <w:rPr>
          <w:rFonts w:ascii="Times New Roman" w:hAnsi="Times New Roman" w:cs="Times New Roman"/>
          <w:b/>
          <w:bCs/>
          <w:caps/>
          <w:sz w:val="24"/>
          <w:szCs w:val="24"/>
        </w:rPr>
      </w:pPr>
    </w:p>
    <w:p w14:paraId="2CC2AA6B" w14:textId="30679E32" w:rsidR="00424509" w:rsidRDefault="00424509" w:rsidP="009335D0">
      <w:pPr>
        <w:pStyle w:val="ListParagraph"/>
        <w:spacing w:line="360" w:lineRule="auto"/>
        <w:ind w:left="0"/>
        <w:rPr>
          <w:rFonts w:ascii="Times New Roman" w:hAnsi="Times New Roman" w:cs="Times New Roman"/>
          <w:b/>
          <w:bCs/>
          <w:caps/>
          <w:sz w:val="24"/>
          <w:szCs w:val="24"/>
        </w:rPr>
      </w:pPr>
      <w:r w:rsidRPr="00172604">
        <w:rPr>
          <w:rFonts w:ascii="Times New Roman" w:hAnsi="Times New Roman" w:cs="Times New Roman"/>
          <w:b/>
          <w:bCs/>
          <w:caps/>
          <w:sz w:val="24"/>
          <w:szCs w:val="24"/>
        </w:rPr>
        <w:t>Discussion and Decision</w:t>
      </w:r>
    </w:p>
    <w:p w14:paraId="122CA701" w14:textId="77777777" w:rsidR="009335D0" w:rsidRPr="009335D0" w:rsidRDefault="009335D0" w:rsidP="00172604">
      <w:pPr>
        <w:pStyle w:val="NoSpacing"/>
      </w:pPr>
    </w:p>
    <w:p w14:paraId="01CCA8B1" w14:textId="46D7B716" w:rsidR="00A17253" w:rsidRDefault="00233FBA" w:rsidP="009335D0">
      <w:pPr>
        <w:pStyle w:val="ListParagraph"/>
        <w:numPr>
          <w:ilvl w:val="0"/>
          <w:numId w:val="1"/>
        </w:numPr>
        <w:spacing w:line="360" w:lineRule="auto"/>
        <w:ind w:left="0" w:firstLine="0"/>
        <w:jc w:val="both"/>
        <w:rPr>
          <w:rFonts w:ascii="Times New Roman" w:hAnsi="Times New Roman" w:cs="Times New Roman"/>
          <w:sz w:val="24"/>
          <w:szCs w:val="24"/>
        </w:rPr>
      </w:pPr>
      <w:r w:rsidRPr="00172604">
        <w:rPr>
          <w:rFonts w:ascii="Times New Roman" w:hAnsi="Times New Roman" w:cs="Times New Roman"/>
          <w:sz w:val="24"/>
          <w:szCs w:val="24"/>
        </w:rPr>
        <w:t xml:space="preserve">Three authorities have been identified to the Court as relevant by the parties, namely, </w:t>
      </w:r>
      <w:r w:rsidRPr="00172604">
        <w:rPr>
          <w:rFonts w:ascii="Times New Roman" w:hAnsi="Times New Roman" w:cs="Times New Roman"/>
          <w:i/>
          <w:iCs/>
          <w:sz w:val="24"/>
          <w:szCs w:val="24"/>
        </w:rPr>
        <w:t xml:space="preserve">Dempsey </w:t>
      </w:r>
      <w:r w:rsidR="00233440" w:rsidRPr="00172604">
        <w:rPr>
          <w:rFonts w:ascii="Times New Roman" w:hAnsi="Times New Roman" w:cs="Times New Roman"/>
          <w:i/>
          <w:iCs/>
          <w:sz w:val="24"/>
          <w:szCs w:val="24"/>
        </w:rPr>
        <w:t>v.</w:t>
      </w:r>
      <w:r w:rsidRPr="00172604">
        <w:rPr>
          <w:rFonts w:ascii="Times New Roman" w:hAnsi="Times New Roman" w:cs="Times New Roman"/>
          <w:i/>
          <w:iCs/>
          <w:sz w:val="24"/>
          <w:szCs w:val="24"/>
        </w:rPr>
        <w:t xml:space="preserve"> Member in Charge of Tallaght Garda Station</w:t>
      </w:r>
      <w:r w:rsidRPr="00172604">
        <w:rPr>
          <w:rFonts w:ascii="Times New Roman" w:hAnsi="Times New Roman" w:cs="Times New Roman"/>
          <w:sz w:val="24"/>
          <w:szCs w:val="24"/>
        </w:rPr>
        <w:t xml:space="preserve"> [2011] IEHC 257 </w:t>
      </w:r>
      <w:r w:rsidR="00233440" w:rsidRPr="00172604">
        <w:rPr>
          <w:rFonts w:ascii="Times New Roman" w:hAnsi="Times New Roman" w:cs="Times New Roman"/>
          <w:sz w:val="24"/>
          <w:szCs w:val="24"/>
        </w:rPr>
        <w:t>(</w:t>
      </w:r>
      <w:r w:rsidRPr="00172604">
        <w:rPr>
          <w:rFonts w:ascii="Times New Roman" w:hAnsi="Times New Roman" w:cs="Times New Roman"/>
          <w:sz w:val="24"/>
          <w:szCs w:val="24"/>
        </w:rPr>
        <w:t>Herbert J</w:t>
      </w:r>
      <w:r w:rsidR="00233440" w:rsidRPr="00172604">
        <w:rPr>
          <w:rFonts w:ascii="Times New Roman" w:hAnsi="Times New Roman" w:cs="Times New Roman"/>
          <w:sz w:val="24"/>
          <w:szCs w:val="24"/>
        </w:rPr>
        <w:t>.)</w:t>
      </w:r>
      <w:r w:rsidRPr="00172604">
        <w:rPr>
          <w:rFonts w:ascii="Times New Roman" w:hAnsi="Times New Roman" w:cs="Times New Roman"/>
          <w:sz w:val="24"/>
          <w:szCs w:val="24"/>
        </w:rPr>
        <w:t xml:space="preserve"> High Court (Unrep</w:t>
      </w:r>
      <w:r w:rsidR="00233440" w:rsidRPr="00172604">
        <w:rPr>
          <w:rFonts w:ascii="Times New Roman" w:hAnsi="Times New Roman" w:cs="Times New Roman"/>
          <w:sz w:val="24"/>
          <w:szCs w:val="24"/>
        </w:rPr>
        <w:t>orted,</w:t>
      </w:r>
      <w:r w:rsidRPr="00172604">
        <w:rPr>
          <w:rFonts w:ascii="Times New Roman" w:hAnsi="Times New Roman" w:cs="Times New Roman"/>
          <w:sz w:val="24"/>
          <w:szCs w:val="24"/>
        </w:rPr>
        <w:t xml:space="preserve"> 17th June 2011), </w:t>
      </w:r>
      <w:r w:rsidRPr="00172604">
        <w:rPr>
          <w:rFonts w:ascii="Times New Roman" w:hAnsi="Times New Roman" w:cs="Times New Roman"/>
          <w:i/>
          <w:iCs/>
          <w:sz w:val="24"/>
          <w:szCs w:val="24"/>
        </w:rPr>
        <w:t>M.K.I.A. (Palestine) and C.Z. v</w:t>
      </w:r>
      <w:r w:rsidR="00233440" w:rsidRPr="00172604">
        <w:rPr>
          <w:rFonts w:ascii="Times New Roman" w:hAnsi="Times New Roman" w:cs="Times New Roman"/>
          <w:i/>
          <w:iCs/>
          <w:sz w:val="24"/>
          <w:szCs w:val="24"/>
        </w:rPr>
        <w:t>.</w:t>
      </w:r>
      <w:r w:rsidRPr="00172604">
        <w:rPr>
          <w:rFonts w:ascii="Times New Roman" w:hAnsi="Times New Roman" w:cs="Times New Roman"/>
          <w:i/>
          <w:iCs/>
          <w:sz w:val="24"/>
          <w:szCs w:val="24"/>
        </w:rPr>
        <w:t xml:space="preserve"> The International Protection Appeals Tribunal, the Minster for Justice and Equality, </w:t>
      </w:r>
      <w:proofErr w:type="gramStart"/>
      <w:r w:rsidRPr="00172604">
        <w:rPr>
          <w:rFonts w:ascii="Times New Roman" w:hAnsi="Times New Roman" w:cs="Times New Roman"/>
          <w:i/>
          <w:iCs/>
          <w:sz w:val="24"/>
          <w:szCs w:val="24"/>
        </w:rPr>
        <w:t>Ireland</w:t>
      </w:r>
      <w:proofErr w:type="gramEnd"/>
      <w:r w:rsidRPr="00172604">
        <w:rPr>
          <w:rFonts w:ascii="Times New Roman" w:hAnsi="Times New Roman" w:cs="Times New Roman"/>
          <w:i/>
          <w:iCs/>
          <w:sz w:val="24"/>
          <w:szCs w:val="24"/>
        </w:rPr>
        <w:t xml:space="preserve"> and the Attorney General</w:t>
      </w:r>
      <w:r w:rsidRPr="00172604">
        <w:rPr>
          <w:rFonts w:ascii="Times New Roman" w:hAnsi="Times New Roman" w:cs="Times New Roman"/>
          <w:sz w:val="24"/>
          <w:szCs w:val="24"/>
        </w:rPr>
        <w:t xml:space="preserve"> [2018] IEHC 134 </w:t>
      </w:r>
      <w:r w:rsidR="00233440" w:rsidRPr="00172604">
        <w:rPr>
          <w:rFonts w:ascii="Times New Roman" w:hAnsi="Times New Roman" w:cs="Times New Roman"/>
          <w:sz w:val="24"/>
          <w:szCs w:val="24"/>
        </w:rPr>
        <w:t>(</w:t>
      </w:r>
      <w:r w:rsidRPr="00172604">
        <w:rPr>
          <w:rFonts w:ascii="Times New Roman" w:hAnsi="Times New Roman" w:cs="Times New Roman"/>
          <w:sz w:val="24"/>
          <w:szCs w:val="24"/>
        </w:rPr>
        <w:t>Humphreys J</w:t>
      </w:r>
      <w:r w:rsidR="00233440" w:rsidRPr="00172604">
        <w:rPr>
          <w:rFonts w:ascii="Times New Roman" w:hAnsi="Times New Roman" w:cs="Times New Roman"/>
          <w:sz w:val="24"/>
          <w:szCs w:val="24"/>
        </w:rPr>
        <w:t>.)</w:t>
      </w:r>
      <w:r w:rsidRPr="00172604">
        <w:rPr>
          <w:rFonts w:ascii="Times New Roman" w:hAnsi="Times New Roman" w:cs="Times New Roman"/>
          <w:sz w:val="24"/>
          <w:szCs w:val="24"/>
        </w:rPr>
        <w:t xml:space="preserve"> High Court (</w:t>
      </w:r>
      <w:r w:rsidR="00A93180">
        <w:rPr>
          <w:rFonts w:ascii="Times New Roman" w:hAnsi="Times New Roman" w:cs="Times New Roman"/>
          <w:sz w:val="24"/>
          <w:szCs w:val="24"/>
        </w:rPr>
        <w:t>u</w:t>
      </w:r>
      <w:r w:rsidRPr="00172604">
        <w:rPr>
          <w:rFonts w:ascii="Times New Roman" w:hAnsi="Times New Roman" w:cs="Times New Roman"/>
          <w:sz w:val="24"/>
          <w:szCs w:val="24"/>
        </w:rPr>
        <w:t>nrep</w:t>
      </w:r>
      <w:r w:rsidR="00233440" w:rsidRPr="00172604">
        <w:rPr>
          <w:rFonts w:ascii="Times New Roman" w:hAnsi="Times New Roman" w:cs="Times New Roman"/>
          <w:sz w:val="24"/>
          <w:szCs w:val="24"/>
        </w:rPr>
        <w:t>orted,</w:t>
      </w:r>
      <w:r w:rsidRPr="00172604">
        <w:rPr>
          <w:rFonts w:ascii="Times New Roman" w:hAnsi="Times New Roman" w:cs="Times New Roman"/>
          <w:sz w:val="24"/>
          <w:szCs w:val="24"/>
        </w:rPr>
        <w:t xml:space="preserve"> 27th February 2018) and </w:t>
      </w:r>
      <w:r w:rsidRPr="00172604">
        <w:rPr>
          <w:rFonts w:ascii="Times New Roman" w:hAnsi="Times New Roman" w:cs="Times New Roman"/>
          <w:i/>
          <w:iCs/>
          <w:sz w:val="24"/>
          <w:szCs w:val="24"/>
        </w:rPr>
        <w:t xml:space="preserve">Bao Feng </w:t>
      </w:r>
      <w:proofErr w:type="spellStart"/>
      <w:r w:rsidRPr="00172604">
        <w:rPr>
          <w:rFonts w:ascii="Times New Roman" w:hAnsi="Times New Roman" w:cs="Times New Roman"/>
          <w:i/>
          <w:iCs/>
          <w:sz w:val="24"/>
          <w:szCs w:val="24"/>
        </w:rPr>
        <w:t>Nian</w:t>
      </w:r>
      <w:proofErr w:type="spellEnd"/>
      <w:r w:rsidRPr="00172604">
        <w:rPr>
          <w:rFonts w:ascii="Times New Roman" w:hAnsi="Times New Roman" w:cs="Times New Roman"/>
          <w:i/>
          <w:iCs/>
          <w:sz w:val="24"/>
          <w:szCs w:val="24"/>
        </w:rPr>
        <w:t xml:space="preserve"> </w:t>
      </w:r>
      <w:r w:rsidR="00233440" w:rsidRPr="00172604">
        <w:rPr>
          <w:rFonts w:ascii="Times New Roman" w:hAnsi="Times New Roman" w:cs="Times New Roman"/>
          <w:i/>
          <w:iCs/>
          <w:sz w:val="24"/>
          <w:szCs w:val="24"/>
        </w:rPr>
        <w:t>v.</w:t>
      </w:r>
      <w:r w:rsidRPr="00172604">
        <w:rPr>
          <w:rFonts w:ascii="Times New Roman" w:hAnsi="Times New Roman" w:cs="Times New Roman"/>
          <w:i/>
          <w:iCs/>
          <w:sz w:val="24"/>
          <w:szCs w:val="24"/>
        </w:rPr>
        <w:t xml:space="preserve"> The Governor of </w:t>
      </w:r>
      <w:proofErr w:type="spellStart"/>
      <w:r w:rsidRPr="00172604">
        <w:rPr>
          <w:rFonts w:ascii="Times New Roman" w:hAnsi="Times New Roman" w:cs="Times New Roman"/>
          <w:i/>
          <w:iCs/>
          <w:sz w:val="24"/>
          <w:szCs w:val="24"/>
        </w:rPr>
        <w:t>Cloverhill</w:t>
      </w:r>
      <w:proofErr w:type="spellEnd"/>
      <w:r w:rsidRPr="00172604">
        <w:rPr>
          <w:rFonts w:ascii="Times New Roman" w:hAnsi="Times New Roman" w:cs="Times New Roman"/>
          <w:i/>
          <w:iCs/>
          <w:sz w:val="24"/>
          <w:szCs w:val="24"/>
        </w:rPr>
        <w:t xml:space="preserve"> Prison </w:t>
      </w:r>
      <w:r w:rsidRPr="00172604">
        <w:rPr>
          <w:rFonts w:ascii="Times New Roman" w:hAnsi="Times New Roman" w:cs="Times New Roman"/>
          <w:sz w:val="24"/>
          <w:szCs w:val="24"/>
        </w:rPr>
        <w:t>[2020] IEHC 145</w:t>
      </w:r>
      <w:r w:rsidR="00233440" w:rsidRPr="00172604">
        <w:rPr>
          <w:rFonts w:ascii="Times New Roman" w:hAnsi="Times New Roman" w:cs="Times New Roman"/>
          <w:sz w:val="24"/>
          <w:szCs w:val="24"/>
        </w:rPr>
        <w:t xml:space="preserve"> (</w:t>
      </w:r>
      <w:r w:rsidRPr="00172604">
        <w:rPr>
          <w:rFonts w:ascii="Times New Roman" w:hAnsi="Times New Roman" w:cs="Times New Roman"/>
          <w:sz w:val="24"/>
          <w:szCs w:val="24"/>
        </w:rPr>
        <w:t>Humphreys J</w:t>
      </w:r>
      <w:r w:rsidR="00233440" w:rsidRPr="00172604">
        <w:rPr>
          <w:rFonts w:ascii="Times New Roman" w:hAnsi="Times New Roman" w:cs="Times New Roman"/>
          <w:sz w:val="24"/>
          <w:szCs w:val="24"/>
        </w:rPr>
        <w:t>.)</w:t>
      </w:r>
      <w:r w:rsidRPr="00172604">
        <w:rPr>
          <w:rFonts w:ascii="Times New Roman" w:hAnsi="Times New Roman" w:cs="Times New Roman"/>
          <w:sz w:val="24"/>
          <w:szCs w:val="24"/>
        </w:rPr>
        <w:t xml:space="preserve"> High Court (Unrep</w:t>
      </w:r>
      <w:r w:rsidR="00233440" w:rsidRPr="00172604">
        <w:rPr>
          <w:rFonts w:ascii="Times New Roman" w:hAnsi="Times New Roman" w:cs="Times New Roman"/>
          <w:sz w:val="24"/>
          <w:szCs w:val="24"/>
        </w:rPr>
        <w:t xml:space="preserve">orted, </w:t>
      </w:r>
      <w:r w:rsidRPr="00172604">
        <w:rPr>
          <w:rFonts w:ascii="Times New Roman" w:hAnsi="Times New Roman" w:cs="Times New Roman"/>
          <w:sz w:val="24"/>
          <w:szCs w:val="24"/>
        </w:rPr>
        <w:t>17th February 2020).</w:t>
      </w:r>
    </w:p>
    <w:p w14:paraId="7AE2B1EF" w14:textId="77777777" w:rsidR="009335D0" w:rsidRPr="00172604" w:rsidRDefault="009335D0" w:rsidP="00172604">
      <w:pPr>
        <w:pStyle w:val="ListParagraph"/>
        <w:spacing w:line="360" w:lineRule="auto"/>
        <w:ind w:left="0"/>
        <w:jc w:val="both"/>
        <w:rPr>
          <w:rFonts w:ascii="Times New Roman" w:hAnsi="Times New Roman" w:cs="Times New Roman"/>
          <w:sz w:val="24"/>
          <w:szCs w:val="24"/>
        </w:rPr>
      </w:pPr>
    </w:p>
    <w:p w14:paraId="4C820E60" w14:textId="1EFA8733" w:rsidR="00DC0C34" w:rsidRDefault="00233FBA" w:rsidP="00172604">
      <w:pPr>
        <w:pStyle w:val="ListParagraph"/>
        <w:numPr>
          <w:ilvl w:val="0"/>
          <w:numId w:val="1"/>
        </w:numPr>
        <w:spacing w:line="360" w:lineRule="auto"/>
        <w:ind w:left="0" w:firstLine="0"/>
        <w:jc w:val="both"/>
        <w:rPr>
          <w:rFonts w:ascii="Times New Roman" w:hAnsi="Times New Roman" w:cs="Times New Roman"/>
          <w:sz w:val="24"/>
          <w:szCs w:val="24"/>
        </w:rPr>
      </w:pPr>
      <w:r w:rsidRPr="00172604">
        <w:rPr>
          <w:rFonts w:ascii="Times New Roman" w:hAnsi="Times New Roman" w:cs="Times New Roman"/>
          <w:sz w:val="24"/>
          <w:szCs w:val="24"/>
        </w:rPr>
        <w:lastRenderedPageBreak/>
        <w:t xml:space="preserve">It is contended </w:t>
      </w:r>
      <w:r w:rsidR="00C55CB8" w:rsidRPr="00172604">
        <w:rPr>
          <w:rFonts w:ascii="Times New Roman" w:hAnsi="Times New Roman" w:cs="Times New Roman"/>
          <w:sz w:val="24"/>
          <w:szCs w:val="24"/>
        </w:rPr>
        <w:t xml:space="preserve">on behalf of the Respondent </w:t>
      </w:r>
      <w:r w:rsidRPr="00172604">
        <w:rPr>
          <w:rFonts w:ascii="Times New Roman" w:hAnsi="Times New Roman" w:cs="Times New Roman"/>
          <w:sz w:val="24"/>
          <w:szCs w:val="24"/>
        </w:rPr>
        <w:t xml:space="preserve">that </w:t>
      </w:r>
      <w:r w:rsidRPr="00172604">
        <w:rPr>
          <w:rFonts w:ascii="Times New Roman" w:hAnsi="Times New Roman" w:cs="Times New Roman"/>
          <w:i/>
          <w:iCs/>
          <w:sz w:val="24"/>
          <w:szCs w:val="24"/>
        </w:rPr>
        <w:t>Dempsey</w:t>
      </w:r>
      <w:r w:rsidRPr="00172604">
        <w:rPr>
          <w:rFonts w:ascii="Times New Roman" w:hAnsi="Times New Roman" w:cs="Times New Roman"/>
          <w:sz w:val="24"/>
          <w:szCs w:val="24"/>
        </w:rPr>
        <w:t xml:space="preserve"> no longer represents good law in view of later decisions.  In </w:t>
      </w:r>
      <w:r w:rsidRPr="00172604">
        <w:rPr>
          <w:rFonts w:ascii="Times New Roman" w:hAnsi="Times New Roman" w:cs="Times New Roman"/>
          <w:i/>
          <w:iCs/>
          <w:sz w:val="24"/>
          <w:szCs w:val="24"/>
        </w:rPr>
        <w:t>Dempsey</w:t>
      </w:r>
      <w:r w:rsidRPr="00172604">
        <w:rPr>
          <w:rFonts w:ascii="Times New Roman" w:hAnsi="Times New Roman" w:cs="Times New Roman"/>
          <w:sz w:val="24"/>
          <w:szCs w:val="24"/>
        </w:rPr>
        <w:t xml:space="preserve">, </w:t>
      </w:r>
      <w:r w:rsidR="00403D21" w:rsidRPr="00172604">
        <w:rPr>
          <w:rFonts w:ascii="Times New Roman" w:hAnsi="Times New Roman" w:cs="Times New Roman"/>
          <w:sz w:val="24"/>
          <w:szCs w:val="24"/>
        </w:rPr>
        <w:t xml:space="preserve">an issue was raised on an </w:t>
      </w:r>
      <w:proofErr w:type="gramStart"/>
      <w:r w:rsidR="00403D21" w:rsidRPr="00172604">
        <w:rPr>
          <w:rFonts w:ascii="Times New Roman" w:hAnsi="Times New Roman" w:cs="Times New Roman"/>
          <w:sz w:val="24"/>
          <w:szCs w:val="24"/>
        </w:rPr>
        <w:t>Article</w:t>
      </w:r>
      <w:proofErr w:type="gramEnd"/>
      <w:r w:rsidR="00403D21" w:rsidRPr="00172604">
        <w:rPr>
          <w:rFonts w:ascii="Times New Roman" w:hAnsi="Times New Roman" w:cs="Times New Roman"/>
          <w:sz w:val="24"/>
          <w:szCs w:val="24"/>
        </w:rPr>
        <w:t xml:space="preserve"> 40.4.2 </w:t>
      </w:r>
      <w:r w:rsidR="00A93180">
        <w:rPr>
          <w:rFonts w:ascii="Times New Roman" w:hAnsi="Times New Roman" w:cs="Times New Roman"/>
          <w:sz w:val="24"/>
          <w:szCs w:val="24"/>
        </w:rPr>
        <w:t>i</w:t>
      </w:r>
      <w:r w:rsidR="00403D21" w:rsidRPr="00172604">
        <w:rPr>
          <w:rFonts w:ascii="Times New Roman" w:hAnsi="Times New Roman" w:cs="Times New Roman"/>
          <w:sz w:val="24"/>
          <w:szCs w:val="24"/>
        </w:rPr>
        <w:t>nquiry as to the constitutionality of s. 30(1) of the Offences Against the State Act</w:t>
      </w:r>
      <w:r w:rsidR="00233440" w:rsidRPr="00172604">
        <w:rPr>
          <w:rFonts w:ascii="Times New Roman" w:hAnsi="Times New Roman" w:cs="Times New Roman"/>
          <w:sz w:val="24"/>
          <w:szCs w:val="24"/>
        </w:rPr>
        <w:t>,</w:t>
      </w:r>
      <w:r w:rsidR="00403D21" w:rsidRPr="00172604">
        <w:rPr>
          <w:rFonts w:ascii="Times New Roman" w:hAnsi="Times New Roman" w:cs="Times New Roman"/>
          <w:sz w:val="24"/>
          <w:szCs w:val="24"/>
        </w:rPr>
        <w:t xml:space="preserve"> 1939 (as amended)</w:t>
      </w:r>
      <w:r w:rsidR="00233440" w:rsidRPr="00172604">
        <w:rPr>
          <w:rFonts w:ascii="Times New Roman" w:hAnsi="Times New Roman" w:cs="Times New Roman"/>
          <w:sz w:val="24"/>
          <w:szCs w:val="24"/>
        </w:rPr>
        <w:t xml:space="preserve"> [hereinafter “the 1939 Act”]</w:t>
      </w:r>
      <w:r w:rsidR="00403D21" w:rsidRPr="00172604">
        <w:rPr>
          <w:rFonts w:ascii="Times New Roman" w:hAnsi="Times New Roman" w:cs="Times New Roman"/>
          <w:sz w:val="24"/>
          <w:szCs w:val="24"/>
        </w:rPr>
        <w:t>. This section provide</w:t>
      </w:r>
      <w:r w:rsidR="00A93180">
        <w:rPr>
          <w:rFonts w:ascii="Times New Roman" w:hAnsi="Times New Roman" w:cs="Times New Roman"/>
          <w:sz w:val="24"/>
          <w:szCs w:val="24"/>
        </w:rPr>
        <w:t>d</w:t>
      </w:r>
      <w:r w:rsidR="00403D21" w:rsidRPr="00172604">
        <w:rPr>
          <w:rFonts w:ascii="Times New Roman" w:hAnsi="Times New Roman" w:cs="Times New Roman"/>
          <w:sz w:val="24"/>
          <w:szCs w:val="24"/>
        </w:rPr>
        <w:t xml:space="preserve"> that a member of the Garda Síochána may arrest without warrant any person whom he suspects of having committed or being about to commit or being or having been concerned in the commission </w:t>
      </w:r>
      <w:r w:rsidR="00403D21" w:rsidRPr="00172604">
        <w:rPr>
          <w:rFonts w:ascii="Times New Roman" w:hAnsi="Times New Roman" w:cs="Times New Roman"/>
          <w:i/>
          <w:iCs/>
          <w:sz w:val="24"/>
          <w:szCs w:val="24"/>
        </w:rPr>
        <w:t>inter alia</w:t>
      </w:r>
      <w:r w:rsidR="00403D21" w:rsidRPr="00172604">
        <w:rPr>
          <w:rFonts w:ascii="Times New Roman" w:hAnsi="Times New Roman" w:cs="Times New Roman"/>
          <w:sz w:val="24"/>
          <w:szCs w:val="24"/>
        </w:rPr>
        <w:t xml:space="preserve"> of a scheduled offence for the purpose of Part V of the </w:t>
      </w:r>
      <w:r w:rsidR="00233440" w:rsidRPr="00172604">
        <w:rPr>
          <w:rFonts w:ascii="Times New Roman" w:hAnsi="Times New Roman" w:cs="Times New Roman"/>
          <w:sz w:val="24"/>
          <w:szCs w:val="24"/>
        </w:rPr>
        <w:t xml:space="preserve">1939 </w:t>
      </w:r>
      <w:r w:rsidR="00403D21" w:rsidRPr="00172604">
        <w:rPr>
          <w:rFonts w:ascii="Times New Roman" w:hAnsi="Times New Roman" w:cs="Times New Roman"/>
          <w:sz w:val="24"/>
          <w:szCs w:val="24"/>
        </w:rPr>
        <w:t xml:space="preserve">Act or whom he suspects of carrying a document relating to the commission or intended commission of any such offence or being in possession of information relating to the commission or intended commission of any such offence as aforesaid. </w:t>
      </w:r>
    </w:p>
    <w:p w14:paraId="346E6286" w14:textId="77777777" w:rsidR="00DC0C34" w:rsidRPr="00E156A1" w:rsidRDefault="00DC0C34" w:rsidP="00E156A1">
      <w:pPr>
        <w:pStyle w:val="ListParagraph"/>
        <w:rPr>
          <w:rFonts w:ascii="Times New Roman" w:hAnsi="Times New Roman" w:cs="Times New Roman"/>
          <w:sz w:val="24"/>
          <w:szCs w:val="24"/>
        </w:rPr>
      </w:pPr>
    </w:p>
    <w:p w14:paraId="3AEEF631" w14:textId="14DA4F39" w:rsidR="00DC0C34" w:rsidRDefault="00A93180" w:rsidP="00172604">
      <w:pPr>
        <w:pStyle w:val="ListParagraph"/>
        <w:numPr>
          <w:ilvl w:val="0"/>
          <w:numId w:val="1"/>
        </w:numPr>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It appears from the judgment that at the time issues as to constitutionality of the provision had been raised on other occasions but had not been tested in a manner which resulted in a court determination.  </w:t>
      </w:r>
      <w:r w:rsidR="00256C40" w:rsidRPr="00172604">
        <w:rPr>
          <w:rFonts w:ascii="Times New Roman" w:hAnsi="Times New Roman" w:cs="Times New Roman"/>
          <w:sz w:val="24"/>
          <w:szCs w:val="24"/>
        </w:rPr>
        <w:t xml:space="preserve">In response to </w:t>
      </w:r>
      <w:r>
        <w:rPr>
          <w:rFonts w:ascii="Times New Roman" w:hAnsi="Times New Roman" w:cs="Times New Roman"/>
          <w:sz w:val="24"/>
          <w:szCs w:val="24"/>
        </w:rPr>
        <w:t>an o</w:t>
      </w:r>
      <w:r w:rsidR="00256C40" w:rsidRPr="00172604">
        <w:rPr>
          <w:rFonts w:ascii="Times New Roman" w:hAnsi="Times New Roman" w:cs="Times New Roman"/>
          <w:sz w:val="24"/>
          <w:szCs w:val="24"/>
        </w:rPr>
        <w:t xml:space="preserve">rder directing an </w:t>
      </w:r>
      <w:r>
        <w:rPr>
          <w:rFonts w:ascii="Times New Roman" w:hAnsi="Times New Roman" w:cs="Times New Roman"/>
          <w:sz w:val="24"/>
          <w:szCs w:val="24"/>
        </w:rPr>
        <w:t>i</w:t>
      </w:r>
      <w:r w:rsidR="00256C40" w:rsidRPr="00172604">
        <w:rPr>
          <w:rFonts w:ascii="Times New Roman" w:hAnsi="Times New Roman" w:cs="Times New Roman"/>
          <w:sz w:val="24"/>
          <w:szCs w:val="24"/>
        </w:rPr>
        <w:t xml:space="preserve">nquiry and the production of the body of </w:t>
      </w:r>
      <w:r>
        <w:rPr>
          <w:rFonts w:ascii="Times New Roman" w:hAnsi="Times New Roman" w:cs="Times New Roman"/>
          <w:sz w:val="24"/>
          <w:szCs w:val="24"/>
        </w:rPr>
        <w:t>a</w:t>
      </w:r>
      <w:r w:rsidR="00233440" w:rsidRPr="00172604">
        <w:rPr>
          <w:rFonts w:ascii="Times New Roman" w:hAnsi="Times New Roman" w:cs="Times New Roman"/>
          <w:sz w:val="24"/>
          <w:szCs w:val="24"/>
        </w:rPr>
        <w:t xml:space="preserve">pplicant </w:t>
      </w:r>
      <w:r w:rsidR="00256C40" w:rsidRPr="00172604">
        <w:rPr>
          <w:rFonts w:ascii="Times New Roman" w:hAnsi="Times New Roman" w:cs="Times New Roman"/>
          <w:sz w:val="24"/>
          <w:szCs w:val="24"/>
        </w:rPr>
        <w:t xml:space="preserve">in court, </w:t>
      </w:r>
      <w:r>
        <w:rPr>
          <w:rFonts w:ascii="Times New Roman" w:hAnsi="Times New Roman" w:cs="Times New Roman"/>
          <w:sz w:val="24"/>
          <w:szCs w:val="24"/>
        </w:rPr>
        <w:t>a</w:t>
      </w:r>
      <w:r w:rsidR="00256C40" w:rsidRPr="00172604">
        <w:rPr>
          <w:rFonts w:ascii="Times New Roman" w:hAnsi="Times New Roman" w:cs="Times New Roman"/>
          <w:sz w:val="24"/>
          <w:szCs w:val="24"/>
        </w:rPr>
        <w:t xml:space="preserve"> </w:t>
      </w:r>
      <w:r>
        <w:rPr>
          <w:rFonts w:ascii="Times New Roman" w:hAnsi="Times New Roman" w:cs="Times New Roman"/>
          <w:sz w:val="24"/>
          <w:szCs w:val="24"/>
        </w:rPr>
        <w:t>g</w:t>
      </w:r>
      <w:r w:rsidR="00256C40" w:rsidRPr="00172604">
        <w:rPr>
          <w:rFonts w:ascii="Times New Roman" w:hAnsi="Times New Roman" w:cs="Times New Roman"/>
          <w:sz w:val="24"/>
          <w:szCs w:val="24"/>
        </w:rPr>
        <w:t>arda member</w:t>
      </w:r>
      <w:r>
        <w:rPr>
          <w:rFonts w:ascii="Times New Roman" w:hAnsi="Times New Roman" w:cs="Times New Roman"/>
          <w:sz w:val="24"/>
          <w:szCs w:val="24"/>
        </w:rPr>
        <w:t xml:space="preserve"> in that case</w:t>
      </w:r>
      <w:r w:rsidR="00256C40" w:rsidRPr="00172604">
        <w:rPr>
          <w:rFonts w:ascii="Times New Roman" w:hAnsi="Times New Roman" w:cs="Times New Roman"/>
          <w:sz w:val="24"/>
          <w:szCs w:val="24"/>
        </w:rPr>
        <w:t xml:space="preserve"> deposed </w:t>
      </w:r>
      <w:r w:rsidR="00403D21" w:rsidRPr="00172604">
        <w:rPr>
          <w:rFonts w:ascii="Times New Roman" w:hAnsi="Times New Roman" w:cs="Times New Roman"/>
          <w:sz w:val="24"/>
          <w:szCs w:val="24"/>
        </w:rPr>
        <w:t xml:space="preserve">that the </w:t>
      </w:r>
      <w:r w:rsidR="00D8186E">
        <w:rPr>
          <w:rFonts w:ascii="Times New Roman" w:hAnsi="Times New Roman" w:cs="Times New Roman"/>
          <w:sz w:val="24"/>
          <w:szCs w:val="24"/>
        </w:rPr>
        <w:t>A</w:t>
      </w:r>
      <w:r w:rsidR="00D8186E" w:rsidRPr="00172604">
        <w:rPr>
          <w:rFonts w:ascii="Times New Roman" w:hAnsi="Times New Roman" w:cs="Times New Roman"/>
          <w:sz w:val="24"/>
          <w:szCs w:val="24"/>
        </w:rPr>
        <w:t xml:space="preserve">pplicant </w:t>
      </w:r>
      <w:r w:rsidR="00403D21" w:rsidRPr="00172604">
        <w:rPr>
          <w:rFonts w:ascii="Times New Roman" w:hAnsi="Times New Roman" w:cs="Times New Roman"/>
          <w:sz w:val="24"/>
          <w:szCs w:val="24"/>
        </w:rPr>
        <w:t xml:space="preserve">was detained and was subject to the provisions of the detention at the time of the bringing of the </w:t>
      </w:r>
      <w:r w:rsidR="00256C40" w:rsidRPr="00172604">
        <w:rPr>
          <w:rFonts w:ascii="Times New Roman" w:hAnsi="Times New Roman" w:cs="Times New Roman"/>
          <w:sz w:val="24"/>
          <w:szCs w:val="24"/>
        </w:rPr>
        <w:t>a</w:t>
      </w:r>
      <w:r w:rsidR="00403D21" w:rsidRPr="00172604">
        <w:rPr>
          <w:rFonts w:ascii="Times New Roman" w:hAnsi="Times New Roman" w:cs="Times New Roman"/>
          <w:sz w:val="24"/>
          <w:szCs w:val="24"/>
        </w:rPr>
        <w:t xml:space="preserve">pplication before the </w:t>
      </w:r>
      <w:r w:rsidR="00256C40" w:rsidRPr="00172604">
        <w:rPr>
          <w:rFonts w:ascii="Times New Roman" w:hAnsi="Times New Roman" w:cs="Times New Roman"/>
          <w:sz w:val="24"/>
          <w:szCs w:val="24"/>
        </w:rPr>
        <w:t>c</w:t>
      </w:r>
      <w:r w:rsidR="00403D21" w:rsidRPr="00172604">
        <w:rPr>
          <w:rFonts w:ascii="Times New Roman" w:hAnsi="Times New Roman" w:cs="Times New Roman"/>
          <w:sz w:val="24"/>
          <w:szCs w:val="24"/>
        </w:rPr>
        <w:t xml:space="preserve">ourt, but that in fact the questions which required to be put to the </w:t>
      </w:r>
      <w:r w:rsidR="00D8186E" w:rsidRPr="00172604">
        <w:rPr>
          <w:rFonts w:ascii="Times New Roman" w:hAnsi="Times New Roman" w:cs="Times New Roman"/>
          <w:sz w:val="24"/>
          <w:szCs w:val="24"/>
        </w:rPr>
        <w:t xml:space="preserve">Applicant </w:t>
      </w:r>
      <w:r w:rsidR="00403D21" w:rsidRPr="00172604">
        <w:rPr>
          <w:rFonts w:ascii="Times New Roman" w:hAnsi="Times New Roman" w:cs="Times New Roman"/>
          <w:sz w:val="24"/>
          <w:szCs w:val="24"/>
        </w:rPr>
        <w:t>were reaching an end at the time of the bringing of th</w:t>
      </w:r>
      <w:r w:rsidR="00256C40" w:rsidRPr="00172604">
        <w:rPr>
          <w:rFonts w:ascii="Times New Roman" w:hAnsi="Times New Roman" w:cs="Times New Roman"/>
          <w:sz w:val="24"/>
          <w:szCs w:val="24"/>
        </w:rPr>
        <w:t>e a</w:t>
      </w:r>
      <w:r w:rsidR="00403D21" w:rsidRPr="00172604">
        <w:rPr>
          <w:rFonts w:ascii="Times New Roman" w:hAnsi="Times New Roman" w:cs="Times New Roman"/>
          <w:sz w:val="24"/>
          <w:szCs w:val="24"/>
        </w:rPr>
        <w:t xml:space="preserve">pplication and therefore the further detention of the </w:t>
      </w:r>
      <w:r w:rsidR="00D8186E" w:rsidRPr="00172604">
        <w:rPr>
          <w:rFonts w:ascii="Times New Roman" w:hAnsi="Times New Roman" w:cs="Times New Roman"/>
          <w:sz w:val="24"/>
          <w:szCs w:val="24"/>
        </w:rPr>
        <w:t xml:space="preserve">Applicant </w:t>
      </w:r>
      <w:r w:rsidR="00256C40" w:rsidRPr="00172604">
        <w:rPr>
          <w:rFonts w:ascii="Times New Roman" w:hAnsi="Times New Roman" w:cs="Times New Roman"/>
          <w:sz w:val="24"/>
          <w:szCs w:val="24"/>
        </w:rPr>
        <w:t>was</w:t>
      </w:r>
      <w:r w:rsidR="00403D21" w:rsidRPr="00172604">
        <w:rPr>
          <w:rFonts w:ascii="Times New Roman" w:hAnsi="Times New Roman" w:cs="Times New Roman"/>
          <w:sz w:val="24"/>
          <w:szCs w:val="24"/>
        </w:rPr>
        <w:t xml:space="preserve"> no longer required. The application was then adjourned by </w:t>
      </w:r>
      <w:proofErr w:type="gramStart"/>
      <w:r w:rsidR="00403D21" w:rsidRPr="00172604">
        <w:rPr>
          <w:rFonts w:ascii="Times New Roman" w:hAnsi="Times New Roman" w:cs="Times New Roman"/>
          <w:sz w:val="24"/>
          <w:szCs w:val="24"/>
        </w:rPr>
        <w:t>consent</w:t>
      </w:r>
      <w:proofErr w:type="gramEnd"/>
      <w:r w:rsidR="00403D21" w:rsidRPr="00172604">
        <w:rPr>
          <w:rFonts w:ascii="Times New Roman" w:hAnsi="Times New Roman" w:cs="Times New Roman"/>
          <w:sz w:val="24"/>
          <w:szCs w:val="24"/>
        </w:rPr>
        <w:t xml:space="preserve"> and it was agreed that the application be struck out, but reserving the issue of costs to be determined by th</w:t>
      </w:r>
      <w:r w:rsidR="00256C40" w:rsidRPr="00172604">
        <w:rPr>
          <w:rFonts w:ascii="Times New Roman" w:hAnsi="Times New Roman" w:cs="Times New Roman"/>
          <w:sz w:val="24"/>
          <w:szCs w:val="24"/>
        </w:rPr>
        <w:t>e</w:t>
      </w:r>
      <w:r w:rsidR="00403D21" w:rsidRPr="00172604">
        <w:rPr>
          <w:rFonts w:ascii="Times New Roman" w:hAnsi="Times New Roman" w:cs="Times New Roman"/>
          <w:sz w:val="24"/>
          <w:szCs w:val="24"/>
        </w:rPr>
        <w:t xml:space="preserve"> </w:t>
      </w:r>
      <w:r w:rsidR="00D8186E" w:rsidRPr="00172604">
        <w:rPr>
          <w:rFonts w:ascii="Times New Roman" w:hAnsi="Times New Roman" w:cs="Times New Roman"/>
          <w:sz w:val="24"/>
          <w:szCs w:val="24"/>
        </w:rPr>
        <w:t>court</w:t>
      </w:r>
      <w:r w:rsidR="00403D21" w:rsidRPr="00172604">
        <w:rPr>
          <w:rFonts w:ascii="Times New Roman" w:hAnsi="Times New Roman" w:cs="Times New Roman"/>
          <w:sz w:val="24"/>
          <w:szCs w:val="24"/>
        </w:rPr>
        <w:t xml:space="preserve">. </w:t>
      </w:r>
    </w:p>
    <w:p w14:paraId="7C6798DA" w14:textId="77777777" w:rsidR="00DC0C34" w:rsidRPr="00E156A1" w:rsidRDefault="00DC0C34" w:rsidP="00E156A1">
      <w:pPr>
        <w:pStyle w:val="ListParagraph"/>
        <w:rPr>
          <w:rFonts w:ascii="Times New Roman" w:hAnsi="Times New Roman" w:cs="Times New Roman"/>
          <w:sz w:val="24"/>
          <w:szCs w:val="24"/>
        </w:rPr>
      </w:pPr>
    </w:p>
    <w:p w14:paraId="09D765DF" w14:textId="2CFB2CB5" w:rsidR="00F10813" w:rsidRPr="00172604" w:rsidRDefault="00403D21" w:rsidP="00172604">
      <w:pPr>
        <w:pStyle w:val="ListParagraph"/>
        <w:numPr>
          <w:ilvl w:val="0"/>
          <w:numId w:val="1"/>
        </w:numPr>
        <w:spacing w:line="360" w:lineRule="auto"/>
        <w:ind w:left="0" w:firstLine="0"/>
        <w:jc w:val="both"/>
        <w:rPr>
          <w:rFonts w:ascii="Times New Roman" w:hAnsi="Times New Roman" w:cs="Times New Roman"/>
          <w:sz w:val="24"/>
          <w:szCs w:val="24"/>
        </w:rPr>
      </w:pPr>
      <w:r w:rsidRPr="00172604">
        <w:rPr>
          <w:rFonts w:ascii="Times New Roman" w:hAnsi="Times New Roman" w:cs="Times New Roman"/>
          <w:sz w:val="24"/>
          <w:szCs w:val="24"/>
        </w:rPr>
        <w:t xml:space="preserve">At the hearing of the application relating to costs it was submitted on behalf of the </w:t>
      </w:r>
      <w:r w:rsidR="00D8186E" w:rsidRPr="00172604">
        <w:rPr>
          <w:rFonts w:ascii="Times New Roman" w:hAnsi="Times New Roman" w:cs="Times New Roman"/>
          <w:sz w:val="24"/>
          <w:szCs w:val="24"/>
        </w:rPr>
        <w:t xml:space="preserve">Applicant </w:t>
      </w:r>
      <w:r w:rsidRPr="00172604">
        <w:rPr>
          <w:rFonts w:ascii="Times New Roman" w:hAnsi="Times New Roman" w:cs="Times New Roman"/>
          <w:sz w:val="24"/>
          <w:szCs w:val="24"/>
        </w:rPr>
        <w:t xml:space="preserve">that it was necessary to bring this application to achieve the unconditional release of the </w:t>
      </w:r>
      <w:r w:rsidR="00D8186E" w:rsidRPr="00172604">
        <w:rPr>
          <w:rFonts w:ascii="Times New Roman" w:hAnsi="Times New Roman" w:cs="Times New Roman"/>
          <w:sz w:val="24"/>
          <w:szCs w:val="24"/>
        </w:rPr>
        <w:t xml:space="preserve">Applicant </w:t>
      </w:r>
      <w:r w:rsidRPr="00172604">
        <w:rPr>
          <w:rFonts w:ascii="Times New Roman" w:hAnsi="Times New Roman" w:cs="Times New Roman"/>
          <w:sz w:val="24"/>
          <w:szCs w:val="24"/>
        </w:rPr>
        <w:t xml:space="preserve">from his detention. </w:t>
      </w:r>
      <w:r w:rsidR="00256C40" w:rsidRPr="00172604">
        <w:rPr>
          <w:rFonts w:ascii="Times New Roman" w:hAnsi="Times New Roman" w:cs="Times New Roman"/>
          <w:sz w:val="24"/>
          <w:szCs w:val="24"/>
        </w:rPr>
        <w:t xml:space="preserve"> Reliance was placed on the Court’s discretion under </w:t>
      </w:r>
      <w:r w:rsidRPr="00172604">
        <w:rPr>
          <w:rFonts w:ascii="Times New Roman" w:hAnsi="Times New Roman" w:cs="Times New Roman"/>
          <w:sz w:val="24"/>
          <w:szCs w:val="24"/>
        </w:rPr>
        <w:t xml:space="preserve">O. 99, r. (1) of the Rules of the Superior Courts </w:t>
      </w:r>
      <w:r w:rsidR="00256C40" w:rsidRPr="00172604">
        <w:rPr>
          <w:rFonts w:ascii="Times New Roman" w:hAnsi="Times New Roman" w:cs="Times New Roman"/>
          <w:sz w:val="24"/>
          <w:szCs w:val="24"/>
        </w:rPr>
        <w:t xml:space="preserve">and the rule in </w:t>
      </w:r>
      <w:r w:rsidRPr="00172604">
        <w:rPr>
          <w:rFonts w:ascii="Times New Roman" w:hAnsi="Times New Roman" w:cs="Times New Roman"/>
          <w:sz w:val="24"/>
          <w:szCs w:val="24"/>
        </w:rPr>
        <w:t>O.99, r. (1)(4) as amended and substituted by S.I. No. 12/2008, Rules of the Superior Courts (Costs) 2008, which provide</w:t>
      </w:r>
      <w:r w:rsidR="00256C40" w:rsidRPr="00172604">
        <w:rPr>
          <w:rFonts w:ascii="Times New Roman" w:hAnsi="Times New Roman" w:cs="Times New Roman"/>
          <w:sz w:val="24"/>
          <w:szCs w:val="24"/>
        </w:rPr>
        <w:t>d</w:t>
      </w:r>
      <w:r w:rsidRPr="00172604">
        <w:rPr>
          <w:rFonts w:ascii="Times New Roman" w:hAnsi="Times New Roman" w:cs="Times New Roman"/>
          <w:sz w:val="24"/>
          <w:szCs w:val="24"/>
        </w:rPr>
        <w:t xml:space="preserve"> that the costs of every issue of fact or of law raised upon a claim or counterclaim shall, unless otherwise ordered, follow the event. </w:t>
      </w:r>
      <w:r w:rsidR="00256C40" w:rsidRPr="00172604">
        <w:rPr>
          <w:rFonts w:ascii="Times New Roman" w:hAnsi="Times New Roman" w:cs="Times New Roman"/>
          <w:sz w:val="24"/>
          <w:szCs w:val="24"/>
        </w:rPr>
        <w:t>It was contended that t</w:t>
      </w:r>
      <w:r w:rsidRPr="00172604">
        <w:rPr>
          <w:rFonts w:ascii="Times New Roman" w:hAnsi="Times New Roman" w:cs="Times New Roman"/>
          <w:sz w:val="24"/>
          <w:szCs w:val="24"/>
        </w:rPr>
        <w:t>he event</w:t>
      </w:r>
      <w:r w:rsidR="00256C40" w:rsidRPr="00172604">
        <w:rPr>
          <w:rFonts w:ascii="Times New Roman" w:hAnsi="Times New Roman" w:cs="Times New Roman"/>
          <w:sz w:val="24"/>
          <w:szCs w:val="24"/>
        </w:rPr>
        <w:t xml:space="preserve"> </w:t>
      </w:r>
      <w:r w:rsidRPr="00172604">
        <w:rPr>
          <w:rFonts w:ascii="Times New Roman" w:hAnsi="Times New Roman" w:cs="Times New Roman"/>
          <w:sz w:val="24"/>
          <w:szCs w:val="24"/>
        </w:rPr>
        <w:t>was the unconditional release of the applicant from detention. Counsel</w:t>
      </w:r>
      <w:r w:rsidR="00F10813" w:rsidRPr="00172604">
        <w:rPr>
          <w:rFonts w:ascii="Times New Roman" w:hAnsi="Times New Roman" w:cs="Times New Roman"/>
          <w:sz w:val="24"/>
          <w:szCs w:val="24"/>
        </w:rPr>
        <w:t xml:space="preserve"> for the respondent</w:t>
      </w:r>
      <w:r w:rsidRPr="00172604">
        <w:rPr>
          <w:rFonts w:ascii="Times New Roman" w:hAnsi="Times New Roman" w:cs="Times New Roman"/>
          <w:sz w:val="24"/>
          <w:szCs w:val="24"/>
        </w:rPr>
        <w:t xml:space="preserve"> submitted that in considering the issue of costs the appropriate test for the court to apply was to consider whether the </w:t>
      </w:r>
      <w:r w:rsidR="00D8186E" w:rsidRPr="00172604">
        <w:rPr>
          <w:rFonts w:ascii="Times New Roman" w:hAnsi="Times New Roman" w:cs="Times New Roman"/>
          <w:sz w:val="24"/>
          <w:szCs w:val="24"/>
        </w:rPr>
        <w:t xml:space="preserve">Applicant </w:t>
      </w:r>
      <w:r w:rsidRPr="00172604">
        <w:rPr>
          <w:rFonts w:ascii="Times New Roman" w:hAnsi="Times New Roman" w:cs="Times New Roman"/>
          <w:sz w:val="24"/>
          <w:szCs w:val="24"/>
        </w:rPr>
        <w:t xml:space="preserve">would have succeeded had the matter proceeded to a hearing. </w:t>
      </w:r>
      <w:r w:rsidR="00F10813" w:rsidRPr="00172604">
        <w:rPr>
          <w:rFonts w:ascii="Times New Roman" w:hAnsi="Times New Roman" w:cs="Times New Roman"/>
          <w:sz w:val="24"/>
          <w:szCs w:val="24"/>
        </w:rPr>
        <w:t>On the question of costs Herbert J. ruled</w:t>
      </w:r>
      <w:r w:rsidR="00233440" w:rsidRPr="00172604">
        <w:rPr>
          <w:rFonts w:ascii="Times New Roman" w:hAnsi="Times New Roman" w:cs="Times New Roman"/>
          <w:sz w:val="24"/>
          <w:szCs w:val="24"/>
        </w:rPr>
        <w:t xml:space="preserve"> (para. 39)</w:t>
      </w:r>
      <w:r w:rsidR="00F10813" w:rsidRPr="00172604">
        <w:rPr>
          <w:rFonts w:ascii="Times New Roman" w:hAnsi="Times New Roman" w:cs="Times New Roman"/>
          <w:sz w:val="24"/>
          <w:szCs w:val="24"/>
        </w:rPr>
        <w:t>:</w:t>
      </w:r>
    </w:p>
    <w:p w14:paraId="320252CC" w14:textId="5D8815A1" w:rsidR="00C55CB8" w:rsidRDefault="00F10813" w:rsidP="00233440">
      <w:pPr>
        <w:spacing w:line="360" w:lineRule="auto"/>
        <w:ind w:left="720"/>
        <w:jc w:val="both"/>
        <w:rPr>
          <w:rFonts w:ascii="Times New Roman" w:hAnsi="Times New Roman" w:cs="Times New Roman"/>
          <w:i/>
          <w:iCs/>
          <w:sz w:val="24"/>
          <w:szCs w:val="24"/>
        </w:rPr>
      </w:pPr>
      <w:r w:rsidRPr="00FC3A32">
        <w:rPr>
          <w:rFonts w:ascii="Times New Roman" w:hAnsi="Times New Roman" w:cs="Times New Roman"/>
          <w:i/>
          <w:iCs/>
          <w:sz w:val="24"/>
          <w:szCs w:val="24"/>
        </w:rPr>
        <w:lastRenderedPageBreak/>
        <w:t>“</w:t>
      </w:r>
      <w:r w:rsidR="00403D21" w:rsidRPr="00FC3A32">
        <w:rPr>
          <w:rFonts w:ascii="Times New Roman" w:hAnsi="Times New Roman" w:cs="Times New Roman"/>
          <w:i/>
          <w:iCs/>
          <w:sz w:val="24"/>
          <w:szCs w:val="24"/>
        </w:rPr>
        <w:t xml:space="preserve">In my judgment an applicant should be entitled to the costs of a conditional order in an application pursuant to the provisions of Article 40 of the Constitution if it was reasonable in the circumstances of the case to have made the application. In assessing this question the Court must have regard to a number of matters which include, whether the making of the application was appropriate, for example, that it was not based on a mere technicality or that no reasonable preliminary steps had been taken to secure the applicant’s release, whether the facts and the circumstances of the case so far as possible had been carefully ascertained and fully presented, whether a sufficient doubt was shown that the applicant’s detention might not be lawful or whether there was uncertainty as to the constitutionality of the legislation on foot of which the applicant was detained. I do not intend this list to be exhaustive and other issues as to reasonableness may arise on the facts of individual cases. I am, however, satisfied that in the instant case the application meets all of these </w:t>
      </w:r>
      <w:proofErr w:type="gramStart"/>
      <w:r w:rsidR="00403D21" w:rsidRPr="00FC3A32">
        <w:rPr>
          <w:rFonts w:ascii="Times New Roman" w:hAnsi="Times New Roman" w:cs="Times New Roman"/>
          <w:i/>
          <w:iCs/>
          <w:sz w:val="24"/>
          <w:szCs w:val="24"/>
        </w:rPr>
        <w:t>criteria</w:t>
      </w:r>
      <w:proofErr w:type="gramEnd"/>
      <w:r w:rsidR="00403D21" w:rsidRPr="00FC3A32">
        <w:rPr>
          <w:rFonts w:ascii="Times New Roman" w:hAnsi="Times New Roman" w:cs="Times New Roman"/>
          <w:i/>
          <w:iCs/>
          <w:sz w:val="24"/>
          <w:szCs w:val="24"/>
        </w:rPr>
        <w:t xml:space="preserve"> and I am satisfied that the application for the conditional order was reasonably and properly made. In R. (O’Sullivan) v. Military Governor of Hare Park [1924] 58 I.L.T.R. 62, the applicant was imprisoned by reason of mistaken identity and was released a day after a notice of motion for a conditional order of habeas corpus. No order was made on the application but Maloney L.C.J. held that under the circumstances the applicant was justified in coming to the court and ought to be paid his costs. In State (Carney) v The Governor of </w:t>
      </w:r>
      <w:proofErr w:type="spellStart"/>
      <w:r w:rsidR="00403D21" w:rsidRPr="00FC3A32">
        <w:rPr>
          <w:rFonts w:ascii="Times New Roman" w:hAnsi="Times New Roman" w:cs="Times New Roman"/>
          <w:i/>
          <w:iCs/>
          <w:sz w:val="24"/>
          <w:szCs w:val="24"/>
        </w:rPr>
        <w:t>Portlaoighise</w:t>
      </w:r>
      <w:proofErr w:type="spellEnd"/>
      <w:r w:rsidR="00403D21" w:rsidRPr="00FC3A32">
        <w:rPr>
          <w:rFonts w:ascii="Times New Roman" w:hAnsi="Times New Roman" w:cs="Times New Roman"/>
          <w:i/>
          <w:iCs/>
          <w:sz w:val="24"/>
          <w:szCs w:val="24"/>
        </w:rPr>
        <w:t xml:space="preserve"> Prison [1957] I.R. 25, </w:t>
      </w:r>
      <w:proofErr w:type="spellStart"/>
      <w:r w:rsidR="00403D21" w:rsidRPr="00FC3A32">
        <w:rPr>
          <w:rFonts w:ascii="Times New Roman" w:hAnsi="Times New Roman" w:cs="Times New Roman"/>
          <w:i/>
          <w:iCs/>
          <w:sz w:val="24"/>
          <w:szCs w:val="24"/>
        </w:rPr>
        <w:t>Teevan</w:t>
      </w:r>
      <w:proofErr w:type="spellEnd"/>
      <w:r w:rsidR="00403D21" w:rsidRPr="00FC3A32">
        <w:rPr>
          <w:rFonts w:ascii="Times New Roman" w:hAnsi="Times New Roman" w:cs="Times New Roman"/>
          <w:i/>
          <w:iCs/>
          <w:sz w:val="24"/>
          <w:szCs w:val="24"/>
        </w:rPr>
        <w:t xml:space="preserve"> J. (affirmed by the Supreme Court on appeal), discharged a conditional order of habeas corpus made by Haugh J. but held </w:t>
      </w:r>
      <w:proofErr w:type="gramStart"/>
      <w:r w:rsidR="00403D21" w:rsidRPr="00FC3A32">
        <w:rPr>
          <w:rFonts w:ascii="Times New Roman" w:hAnsi="Times New Roman" w:cs="Times New Roman"/>
          <w:i/>
          <w:iCs/>
          <w:sz w:val="24"/>
          <w:szCs w:val="24"/>
        </w:rPr>
        <w:t>that:-</w:t>
      </w:r>
      <w:proofErr w:type="gramEnd"/>
      <w:r w:rsidR="00403D21" w:rsidRPr="00FC3A32">
        <w:rPr>
          <w:rFonts w:ascii="Times New Roman" w:hAnsi="Times New Roman" w:cs="Times New Roman"/>
          <w:i/>
          <w:iCs/>
          <w:sz w:val="24"/>
          <w:szCs w:val="24"/>
        </w:rPr>
        <w:t xml:space="preserve"> “In view of the doubts existing as to which sentence the prisoner was detained on at the time the conditional order was applied for, I allow him his costs of the conditional order. Each party will abide his own costs of the present application, [allowing cause shown and discharging the conditional order].” I am satisfied that in each of these cases the Court awarded the applicant the costs of the conditional order because it considered that regardless of the outcome it was reasonable for the applicant to have made the application for habeas corpus. The court will therefore order that the applicant be entitled to the costs of the application for the conditional order to include the costs of this issue as to costs</w:t>
      </w:r>
      <w:r w:rsidR="00C55CB8" w:rsidRPr="00FC3A32">
        <w:rPr>
          <w:rFonts w:ascii="Times New Roman" w:hAnsi="Times New Roman" w:cs="Times New Roman"/>
          <w:i/>
          <w:iCs/>
          <w:sz w:val="24"/>
          <w:szCs w:val="24"/>
        </w:rPr>
        <w:t>.”</w:t>
      </w:r>
    </w:p>
    <w:p w14:paraId="48B2BC25" w14:textId="77777777" w:rsidR="009335D0" w:rsidRPr="00FC3A32" w:rsidRDefault="009335D0" w:rsidP="00172604">
      <w:pPr>
        <w:pStyle w:val="NoSpacing"/>
      </w:pPr>
    </w:p>
    <w:p w14:paraId="67060767" w14:textId="161DFCA6" w:rsidR="00233FBA" w:rsidRDefault="00C55CB8" w:rsidP="009335D0">
      <w:pPr>
        <w:pStyle w:val="ListParagraph"/>
        <w:numPr>
          <w:ilvl w:val="0"/>
          <w:numId w:val="1"/>
        </w:numPr>
        <w:spacing w:line="360" w:lineRule="auto"/>
        <w:ind w:left="0" w:firstLine="0"/>
        <w:jc w:val="both"/>
        <w:rPr>
          <w:rFonts w:ascii="Times New Roman" w:hAnsi="Times New Roman" w:cs="Times New Roman"/>
          <w:sz w:val="24"/>
          <w:szCs w:val="24"/>
        </w:rPr>
      </w:pPr>
      <w:r w:rsidRPr="00172604">
        <w:rPr>
          <w:rFonts w:ascii="Times New Roman" w:hAnsi="Times New Roman" w:cs="Times New Roman"/>
          <w:sz w:val="24"/>
          <w:szCs w:val="24"/>
        </w:rPr>
        <w:t>Notwithstanding more recent case-law and the introduction of s. 169</w:t>
      </w:r>
      <w:r w:rsidR="00233440" w:rsidRPr="00172604">
        <w:rPr>
          <w:rFonts w:ascii="Times New Roman" w:hAnsi="Times New Roman" w:cs="Times New Roman"/>
          <w:sz w:val="24"/>
          <w:szCs w:val="24"/>
        </w:rPr>
        <w:t xml:space="preserve"> of</w:t>
      </w:r>
      <w:r w:rsidRPr="00172604">
        <w:rPr>
          <w:rFonts w:ascii="Times New Roman" w:hAnsi="Times New Roman" w:cs="Times New Roman"/>
          <w:sz w:val="24"/>
          <w:szCs w:val="24"/>
        </w:rPr>
        <w:t xml:space="preserve"> the Legal Services Regulatory Authority Act, 2015</w:t>
      </w:r>
      <w:r w:rsidR="0006614B" w:rsidRPr="00172604">
        <w:rPr>
          <w:rFonts w:ascii="Times New Roman" w:hAnsi="Times New Roman" w:cs="Times New Roman"/>
          <w:sz w:val="24"/>
          <w:szCs w:val="24"/>
        </w:rPr>
        <w:t xml:space="preserve"> [hereinafter “the 2015 Act”]</w:t>
      </w:r>
      <w:r w:rsidRPr="00172604">
        <w:rPr>
          <w:rFonts w:ascii="Times New Roman" w:hAnsi="Times New Roman" w:cs="Times New Roman"/>
          <w:sz w:val="24"/>
          <w:szCs w:val="24"/>
        </w:rPr>
        <w:t xml:space="preserve">, </w:t>
      </w:r>
      <w:r w:rsidR="0006614B" w:rsidRPr="00172604">
        <w:rPr>
          <w:rFonts w:ascii="Times New Roman" w:hAnsi="Times New Roman" w:cs="Times New Roman"/>
          <w:sz w:val="24"/>
          <w:szCs w:val="24"/>
        </w:rPr>
        <w:t xml:space="preserve">Counsel on behalf of </w:t>
      </w:r>
      <w:r w:rsidRPr="00172604">
        <w:rPr>
          <w:rFonts w:ascii="Times New Roman" w:hAnsi="Times New Roman" w:cs="Times New Roman"/>
          <w:sz w:val="24"/>
          <w:szCs w:val="24"/>
        </w:rPr>
        <w:t xml:space="preserve">the Applicant maintains a reliance on </w:t>
      </w:r>
      <w:r w:rsidRPr="00172604">
        <w:rPr>
          <w:rFonts w:ascii="Times New Roman" w:hAnsi="Times New Roman" w:cs="Times New Roman"/>
          <w:i/>
          <w:iCs/>
          <w:sz w:val="24"/>
          <w:szCs w:val="24"/>
        </w:rPr>
        <w:t>Dempsey</w:t>
      </w:r>
      <w:r w:rsidRPr="00172604">
        <w:rPr>
          <w:rFonts w:ascii="Times New Roman" w:hAnsi="Times New Roman" w:cs="Times New Roman"/>
          <w:sz w:val="24"/>
          <w:szCs w:val="24"/>
        </w:rPr>
        <w:t xml:space="preserve"> and argues that the Applicant is entitled to her </w:t>
      </w:r>
      <w:r w:rsidRPr="00172604">
        <w:rPr>
          <w:rFonts w:ascii="Times New Roman" w:hAnsi="Times New Roman" w:cs="Times New Roman"/>
          <w:sz w:val="24"/>
          <w:szCs w:val="24"/>
        </w:rPr>
        <w:lastRenderedPageBreak/>
        <w:t>costs of the conditional order because the making of the application was appropriate</w:t>
      </w:r>
      <w:r w:rsidR="00390200" w:rsidRPr="00172604">
        <w:rPr>
          <w:rFonts w:ascii="Times New Roman" w:hAnsi="Times New Roman" w:cs="Times New Roman"/>
          <w:sz w:val="24"/>
          <w:szCs w:val="24"/>
        </w:rPr>
        <w:t xml:space="preserve"> and</w:t>
      </w:r>
      <w:r w:rsidRPr="00172604">
        <w:rPr>
          <w:rFonts w:ascii="Times New Roman" w:hAnsi="Times New Roman" w:cs="Times New Roman"/>
          <w:sz w:val="24"/>
          <w:szCs w:val="24"/>
        </w:rPr>
        <w:t xml:space="preserve"> was not based on a mere technicality</w:t>
      </w:r>
      <w:r w:rsidR="0006614B" w:rsidRPr="00172604">
        <w:rPr>
          <w:rFonts w:ascii="Times New Roman" w:hAnsi="Times New Roman" w:cs="Times New Roman"/>
          <w:sz w:val="24"/>
          <w:szCs w:val="24"/>
        </w:rPr>
        <w:t xml:space="preserve"> </w:t>
      </w:r>
      <w:r w:rsidR="00A93180">
        <w:rPr>
          <w:rFonts w:ascii="Times New Roman" w:hAnsi="Times New Roman" w:cs="Times New Roman"/>
          <w:sz w:val="24"/>
          <w:szCs w:val="24"/>
        </w:rPr>
        <w:t>and</w:t>
      </w:r>
      <w:r w:rsidR="00390200" w:rsidRPr="00172604">
        <w:rPr>
          <w:rFonts w:ascii="Times New Roman" w:hAnsi="Times New Roman" w:cs="Times New Roman"/>
          <w:sz w:val="24"/>
          <w:szCs w:val="24"/>
        </w:rPr>
        <w:t xml:space="preserve"> was preceded by an email, albeit the same evening</w:t>
      </w:r>
      <w:r w:rsidR="003451EF">
        <w:rPr>
          <w:rFonts w:ascii="Times New Roman" w:hAnsi="Times New Roman" w:cs="Times New Roman"/>
          <w:sz w:val="24"/>
          <w:szCs w:val="24"/>
        </w:rPr>
        <w:t xml:space="preserve"> as the court application</w:t>
      </w:r>
      <w:r w:rsidR="00390200" w:rsidRPr="00172604">
        <w:rPr>
          <w:rFonts w:ascii="Times New Roman" w:hAnsi="Times New Roman" w:cs="Times New Roman"/>
          <w:sz w:val="24"/>
          <w:szCs w:val="24"/>
        </w:rPr>
        <w:t>, as a</w:t>
      </w:r>
      <w:r w:rsidRPr="00172604">
        <w:rPr>
          <w:rFonts w:ascii="Times New Roman" w:hAnsi="Times New Roman" w:cs="Times New Roman"/>
          <w:sz w:val="24"/>
          <w:szCs w:val="24"/>
        </w:rPr>
        <w:t xml:space="preserve"> preliminary step to secure the </w:t>
      </w:r>
      <w:r w:rsidR="00390200" w:rsidRPr="00172604">
        <w:rPr>
          <w:rFonts w:ascii="Times New Roman" w:hAnsi="Times New Roman" w:cs="Times New Roman"/>
          <w:sz w:val="24"/>
          <w:szCs w:val="24"/>
        </w:rPr>
        <w:t>A</w:t>
      </w:r>
      <w:r w:rsidRPr="00172604">
        <w:rPr>
          <w:rFonts w:ascii="Times New Roman" w:hAnsi="Times New Roman" w:cs="Times New Roman"/>
          <w:sz w:val="24"/>
          <w:szCs w:val="24"/>
        </w:rPr>
        <w:t>pplicant’s release</w:t>
      </w:r>
      <w:r w:rsidR="00390200" w:rsidRPr="00172604">
        <w:rPr>
          <w:rFonts w:ascii="Times New Roman" w:hAnsi="Times New Roman" w:cs="Times New Roman"/>
          <w:sz w:val="24"/>
          <w:szCs w:val="24"/>
        </w:rPr>
        <w:t xml:space="preserve"> </w:t>
      </w:r>
      <w:r w:rsidR="0006614B" w:rsidRPr="00172604">
        <w:rPr>
          <w:rFonts w:ascii="Times New Roman" w:hAnsi="Times New Roman" w:cs="Times New Roman"/>
          <w:sz w:val="24"/>
          <w:szCs w:val="24"/>
        </w:rPr>
        <w:t>in circumstances where</w:t>
      </w:r>
      <w:r w:rsidR="00390200" w:rsidRPr="00172604">
        <w:rPr>
          <w:rFonts w:ascii="Times New Roman" w:hAnsi="Times New Roman" w:cs="Times New Roman"/>
          <w:sz w:val="24"/>
          <w:szCs w:val="24"/>
        </w:rPr>
        <w:t xml:space="preserve"> </w:t>
      </w:r>
      <w:r w:rsidRPr="00172604">
        <w:rPr>
          <w:rFonts w:ascii="Times New Roman" w:hAnsi="Times New Roman" w:cs="Times New Roman"/>
          <w:sz w:val="24"/>
          <w:szCs w:val="24"/>
        </w:rPr>
        <w:t xml:space="preserve">a sufficient doubt </w:t>
      </w:r>
      <w:r w:rsidR="00390200" w:rsidRPr="00172604">
        <w:rPr>
          <w:rFonts w:ascii="Times New Roman" w:hAnsi="Times New Roman" w:cs="Times New Roman"/>
          <w:sz w:val="24"/>
          <w:szCs w:val="24"/>
        </w:rPr>
        <w:t>existed</w:t>
      </w:r>
      <w:r w:rsidRPr="00172604">
        <w:rPr>
          <w:rFonts w:ascii="Times New Roman" w:hAnsi="Times New Roman" w:cs="Times New Roman"/>
          <w:sz w:val="24"/>
          <w:szCs w:val="24"/>
        </w:rPr>
        <w:t xml:space="preserve"> that the </w:t>
      </w:r>
      <w:r w:rsidR="00233440" w:rsidRPr="00172604">
        <w:rPr>
          <w:rFonts w:ascii="Times New Roman" w:hAnsi="Times New Roman" w:cs="Times New Roman"/>
          <w:sz w:val="24"/>
          <w:szCs w:val="24"/>
        </w:rPr>
        <w:t xml:space="preserve">Applicant’s </w:t>
      </w:r>
      <w:r w:rsidRPr="00172604">
        <w:rPr>
          <w:rFonts w:ascii="Times New Roman" w:hAnsi="Times New Roman" w:cs="Times New Roman"/>
          <w:sz w:val="24"/>
          <w:szCs w:val="24"/>
        </w:rPr>
        <w:t>detention might not be lawful</w:t>
      </w:r>
      <w:r w:rsidR="00390200" w:rsidRPr="00172604">
        <w:rPr>
          <w:rFonts w:ascii="Times New Roman" w:hAnsi="Times New Roman" w:cs="Times New Roman"/>
          <w:sz w:val="24"/>
          <w:szCs w:val="24"/>
        </w:rPr>
        <w:t>.</w:t>
      </w:r>
    </w:p>
    <w:p w14:paraId="2FB568F4" w14:textId="77777777" w:rsidR="009335D0" w:rsidRPr="00172604" w:rsidRDefault="009335D0" w:rsidP="00172604">
      <w:pPr>
        <w:pStyle w:val="ListParagraph"/>
        <w:spacing w:line="360" w:lineRule="auto"/>
        <w:ind w:left="0"/>
        <w:jc w:val="both"/>
        <w:rPr>
          <w:rFonts w:ascii="Times New Roman" w:hAnsi="Times New Roman" w:cs="Times New Roman"/>
          <w:sz w:val="24"/>
          <w:szCs w:val="24"/>
        </w:rPr>
      </w:pPr>
    </w:p>
    <w:p w14:paraId="6CC0992A" w14:textId="6AD4C8D8" w:rsidR="00390200" w:rsidRDefault="00390200" w:rsidP="009335D0">
      <w:pPr>
        <w:pStyle w:val="ListParagraph"/>
        <w:numPr>
          <w:ilvl w:val="0"/>
          <w:numId w:val="1"/>
        </w:numPr>
        <w:spacing w:line="360" w:lineRule="auto"/>
        <w:ind w:left="0" w:firstLine="0"/>
        <w:jc w:val="both"/>
        <w:rPr>
          <w:rFonts w:ascii="Times New Roman" w:hAnsi="Times New Roman" w:cs="Times New Roman"/>
          <w:sz w:val="24"/>
          <w:szCs w:val="24"/>
        </w:rPr>
      </w:pPr>
      <w:r w:rsidRPr="00172604">
        <w:rPr>
          <w:rFonts w:ascii="Times New Roman" w:hAnsi="Times New Roman" w:cs="Times New Roman"/>
          <w:sz w:val="24"/>
          <w:szCs w:val="24"/>
        </w:rPr>
        <w:t xml:space="preserve">The more recent case-law identified by the </w:t>
      </w:r>
      <w:r w:rsidR="0006614B" w:rsidRPr="00172604">
        <w:rPr>
          <w:rFonts w:ascii="Times New Roman" w:hAnsi="Times New Roman" w:cs="Times New Roman"/>
          <w:sz w:val="24"/>
          <w:szCs w:val="24"/>
        </w:rPr>
        <w:t>R</w:t>
      </w:r>
      <w:r w:rsidRPr="00172604">
        <w:rPr>
          <w:rFonts w:ascii="Times New Roman" w:hAnsi="Times New Roman" w:cs="Times New Roman"/>
          <w:sz w:val="24"/>
          <w:szCs w:val="24"/>
        </w:rPr>
        <w:t xml:space="preserve">espondent and </w:t>
      </w:r>
      <w:r w:rsidR="003451EF">
        <w:rPr>
          <w:rFonts w:ascii="Times New Roman" w:hAnsi="Times New Roman" w:cs="Times New Roman"/>
          <w:sz w:val="24"/>
          <w:szCs w:val="24"/>
        </w:rPr>
        <w:t xml:space="preserve">properly </w:t>
      </w:r>
      <w:r w:rsidRPr="00172604">
        <w:rPr>
          <w:rFonts w:ascii="Times New Roman" w:hAnsi="Times New Roman" w:cs="Times New Roman"/>
          <w:sz w:val="24"/>
          <w:szCs w:val="24"/>
        </w:rPr>
        <w:t xml:space="preserve">opened to the Court </w:t>
      </w:r>
      <w:r w:rsidR="003451EF">
        <w:rPr>
          <w:rFonts w:ascii="Times New Roman" w:hAnsi="Times New Roman" w:cs="Times New Roman"/>
          <w:sz w:val="24"/>
          <w:szCs w:val="24"/>
        </w:rPr>
        <w:t xml:space="preserve">by counsel for the Applicant </w:t>
      </w:r>
      <w:r w:rsidRPr="00172604">
        <w:rPr>
          <w:rFonts w:ascii="Times New Roman" w:hAnsi="Times New Roman" w:cs="Times New Roman"/>
          <w:sz w:val="24"/>
          <w:szCs w:val="24"/>
        </w:rPr>
        <w:t>are the decisions of Humphreys J. in</w:t>
      </w:r>
      <w:r w:rsidRPr="00172604">
        <w:rPr>
          <w:rFonts w:ascii="Times New Roman" w:hAnsi="Times New Roman" w:cs="Times New Roman"/>
          <w:i/>
          <w:iCs/>
          <w:sz w:val="24"/>
          <w:szCs w:val="24"/>
        </w:rPr>
        <w:t xml:space="preserve"> M.K.I.A. (Palestine) and C.Z. </w:t>
      </w:r>
      <w:r w:rsidR="00233440" w:rsidRPr="00172604">
        <w:rPr>
          <w:rFonts w:ascii="Times New Roman" w:hAnsi="Times New Roman" w:cs="Times New Roman"/>
          <w:i/>
          <w:iCs/>
          <w:sz w:val="24"/>
          <w:szCs w:val="24"/>
        </w:rPr>
        <w:t>v.</w:t>
      </w:r>
      <w:r w:rsidRPr="00172604">
        <w:rPr>
          <w:rFonts w:ascii="Times New Roman" w:hAnsi="Times New Roman" w:cs="Times New Roman"/>
          <w:i/>
          <w:iCs/>
          <w:sz w:val="24"/>
          <w:szCs w:val="24"/>
        </w:rPr>
        <w:t xml:space="preserve"> The International Protection Appeals Tribunal, the Minster for Justice and Equality, </w:t>
      </w:r>
      <w:proofErr w:type="gramStart"/>
      <w:r w:rsidRPr="00172604">
        <w:rPr>
          <w:rFonts w:ascii="Times New Roman" w:hAnsi="Times New Roman" w:cs="Times New Roman"/>
          <w:i/>
          <w:iCs/>
          <w:sz w:val="24"/>
          <w:szCs w:val="24"/>
        </w:rPr>
        <w:t>Ireland</w:t>
      </w:r>
      <w:proofErr w:type="gramEnd"/>
      <w:r w:rsidRPr="00172604">
        <w:rPr>
          <w:rFonts w:ascii="Times New Roman" w:hAnsi="Times New Roman" w:cs="Times New Roman"/>
          <w:i/>
          <w:iCs/>
          <w:sz w:val="24"/>
          <w:szCs w:val="24"/>
        </w:rPr>
        <w:t xml:space="preserve"> and the Attorney General</w:t>
      </w:r>
      <w:r w:rsidRPr="00172604">
        <w:rPr>
          <w:rFonts w:ascii="Times New Roman" w:hAnsi="Times New Roman" w:cs="Times New Roman"/>
          <w:sz w:val="24"/>
          <w:szCs w:val="24"/>
        </w:rPr>
        <w:t xml:space="preserve"> [2018] IEHC 134 and </w:t>
      </w:r>
      <w:r w:rsidRPr="00172604">
        <w:rPr>
          <w:rFonts w:ascii="Times New Roman" w:hAnsi="Times New Roman" w:cs="Times New Roman"/>
          <w:i/>
          <w:iCs/>
          <w:sz w:val="24"/>
          <w:szCs w:val="24"/>
        </w:rPr>
        <w:t xml:space="preserve">Bao Feng </w:t>
      </w:r>
      <w:proofErr w:type="spellStart"/>
      <w:r w:rsidRPr="00172604">
        <w:rPr>
          <w:rFonts w:ascii="Times New Roman" w:hAnsi="Times New Roman" w:cs="Times New Roman"/>
          <w:i/>
          <w:iCs/>
          <w:sz w:val="24"/>
          <w:szCs w:val="24"/>
        </w:rPr>
        <w:t>Nian</w:t>
      </w:r>
      <w:proofErr w:type="spellEnd"/>
      <w:r w:rsidRPr="00172604">
        <w:rPr>
          <w:rFonts w:ascii="Times New Roman" w:hAnsi="Times New Roman" w:cs="Times New Roman"/>
          <w:i/>
          <w:iCs/>
          <w:sz w:val="24"/>
          <w:szCs w:val="24"/>
        </w:rPr>
        <w:t xml:space="preserve"> </w:t>
      </w:r>
      <w:r w:rsidR="00233440" w:rsidRPr="00172604">
        <w:rPr>
          <w:rFonts w:ascii="Times New Roman" w:hAnsi="Times New Roman" w:cs="Times New Roman"/>
          <w:i/>
          <w:iCs/>
          <w:sz w:val="24"/>
          <w:szCs w:val="24"/>
        </w:rPr>
        <w:t>v.</w:t>
      </w:r>
      <w:r w:rsidRPr="00172604">
        <w:rPr>
          <w:rFonts w:ascii="Times New Roman" w:hAnsi="Times New Roman" w:cs="Times New Roman"/>
          <w:i/>
          <w:iCs/>
          <w:sz w:val="24"/>
          <w:szCs w:val="24"/>
        </w:rPr>
        <w:t xml:space="preserve"> The Governor of </w:t>
      </w:r>
      <w:proofErr w:type="spellStart"/>
      <w:r w:rsidRPr="00172604">
        <w:rPr>
          <w:rFonts w:ascii="Times New Roman" w:hAnsi="Times New Roman" w:cs="Times New Roman"/>
          <w:i/>
          <w:iCs/>
          <w:sz w:val="24"/>
          <w:szCs w:val="24"/>
        </w:rPr>
        <w:t>Cloverhill</w:t>
      </w:r>
      <w:proofErr w:type="spellEnd"/>
      <w:r w:rsidRPr="00172604">
        <w:rPr>
          <w:rFonts w:ascii="Times New Roman" w:hAnsi="Times New Roman" w:cs="Times New Roman"/>
          <w:i/>
          <w:iCs/>
          <w:sz w:val="24"/>
          <w:szCs w:val="24"/>
        </w:rPr>
        <w:t xml:space="preserve"> Prison </w:t>
      </w:r>
      <w:r w:rsidRPr="00172604">
        <w:rPr>
          <w:rFonts w:ascii="Times New Roman" w:hAnsi="Times New Roman" w:cs="Times New Roman"/>
          <w:sz w:val="24"/>
          <w:szCs w:val="24"/>
        </w:rPr>
        <w:t>[2020] IEHC 145.</w:t>
      </w:r>
    </w:p>
    <w:p w14:paraId="7C6D7B5B" w14:textId="77777777" w:rsidR="009335D0" w:rsidRPr="00172604" w:rsidRDefault="009335D0" w:rsidP="00172604">
      <w:pPr>
        <w:pStyle w:val="ListParagraph"/>
        <w:spacing w:line="360" w:lineRule="auto"/>
        <w:ind w:left="0"/>
        <w:jc w:val="both"/>
        <w:rPr>
          <w:rFonts w:ascii="Times New Roman" w:hAnsi="Times New Roman" w:cs="Times New Roman"/>
          <w:sz w:val="24"/>
          <w:szCs w:val="24"/>
        </w:rPr>
      </w:pPr>
    </w:p>
    <w:p w14:paraId="73D0019A" w14:textId="2DADAC12" w:rsidR="00904470" w:rsidRPr="00172604" w:rsidRDefault="00390200" w:rsidP="00172604">
      <w:pPr>
        <w:pStyle w:val="ListParagraph"/>
        <w:numPr>
          <w:ilvl w:val="0"/>
          <w:numId w:val="1"/>
        </w:numPr>
        <w:spacing w:line="360" w:lineRule="auto"/>
        <w:ind w:left="0" w:firstLine="0"/>
        <w:jc w:val="both"/>
        <w:rPr>
          <w:rFonts w:ascii="Times New Roman" w:hAnsi="Times New Roman" w:cs="Times New Roman"/>
          <w:sz w:val="24"/>
          <w:szCs w:val="24"/>
        </w:rPr>
      </w:pPr>
      <w:r w:rsidRPr="00172604">
        <w:rPr>
          <w:rFonts w:ascii="Times New Roman" w:hAnsi="Times New Roman" w:cs="Times New Roman"/>
          <w:sz w:val="24"/>
          <w:szCs w:val="24"/>
        </w:rPr>
        <w:t>In the earlier of these</w:t>
      </w:r>
      <w:r w:rsidR="003451EF">
        <w:rPr>
          <w:rFonts w:ascii="Times New Roman" w:hAnsi="Times New Roman" w:cs="Times New Roman"/>
          <w:sz w:val="24"/>
          <w:szCs w:val="24"/>
        </w:rPr>
        <w:t xml:space="preserve"> two cases</w:t>
      </w:r>
      <w:r w:rsidRPr="00172604">
        <w:rPr>
          <w:rFonts w:ascii="Times New Roman" w:hAnsi="Times New Roman" w:cs="Times New Roman"/>
          <w:sz w:val="24"/>
          <w:szCs w:val="24"/>
        </w:rPr>
        <w:t xml:space="preserve">, </w:t>
      </w:r>
      <w:r w:rsidRPr="00172604">
        <w:rPr>
          <w:rFonts w:ascii="Times New Roman" w:hAnsi="Times New Roman" w:cs="Times New Roman"/>
          <w:i/>
          <w:iCs/>
          <w:sz w:val="24"/>
          <w:szCs w:val="24"/>
        </w:rPr>
        <w:t>M</w:t>
      </w:r>
      <w:r w:rsidR="00FC3A32" w:rsidRPr="00172604">
        <w:rPr>
          <w:rFonts w:ascii="Times New Roman" w:hAnsi="Times New Roman" w:cs="Times New Roman"/>
          <w:i/>
          <w:iCs/>
          <w:sz w:val="24"/>
          <w:szCs w:val="24"/>
        </w:rPr>
        <w:t>.</w:t>
      </w:r>
      <w:r w:rsidRPr="00172604">
        <w:rPr>
          <w:rFonts w:ascii="Times New Roman" w:hAnsi="Times New Roman" w:cs="Times New Roman"/>
          <w:i/>
          <w:iCs/>
          <w:sz w:val="24"/>
          <w:szCs w:val="24"/>
        </w:rPr>
        <w:t>K</w:t>
      </w:r>
      <w:r w:rsidR="00FC3A32" w:rsidRPr="00172604">
        <w:rPr>
          <w:rFonts w:ascii="Times New Roman" w:hAnsi="Times New Roman" w:cs="Times New Roman"/>
          <w:i/>
          <w:iCs/>
          <w:sz w:val="24"/>
          <w:szCs w:val="24"/>
        </w:rPr>
        <w:t>.</w:t>
      </w:r>
      <w:r w:rsidRPr="00172604">
        <w:rPr>
          <w:rFonts w:ascii="Times New Roman" w:hAnsi="Times New Roman" w:cs="Times New Roman"/>
          <w:i/>
          <w:iCs/>
          <w:sz w:val="24"/>
          <w:szCs w:val="24"/>
        </w:rPr>
        <w:t>I</w:t>
      </w:r>
      <w:r w:rsidR="00FC3A32" w:rsidRPr="00172604">
        <w:rPr>
          <w:rFonts w:ascii="Times New Roman" w:hAnsi="Times New Roman" w:cs="Times New Roman"/>
          <w:i/>
          <w:iCs/>
          <w:sz w:val="24"/>
          <w:szCs w:val="24"/>
        </w:rPr>
        <w:t>.</w:t>
      </w:r>
      <w:r w:rsidRPr="00172604">
        <w:rPr>
          <w:rFonts w:ascii="Times New Roman" w:hAnsi="Times New Roman" w:cs="Times New Roman"/>
          <w:i/>
          <w:iCs/>
          <w:sz w:val="24"/>
          <w:szCs w:val="24"/>
        </w:rPr>
        <w:t>A</w:t>
      </w:r>
      <w:r w:rsidR="00FC3A32" w:rsidRPr="00172604">
        <w:rPr>
          <w:rFonts w:ascii="Times New Roman" w:hAnsi="Times New Roman" w:cs="Times New Roman"/>
          <w:sz w:val="24"/>
          <w:szCs w:val="24"/>
        </w:rPr>
        <w:t>.</w:t>
      </w:r>
      <w:r w:rsidRPr="00172604">
        <w:rPr>
          <w:rFonts w:ascii="Times New Roman" w:hAnsi="Times New Roman" w:cs="Times New Roman"/>
          <w:sz w:val="24"/>
          <w:szCs w:val="24"/>
        </w:rPr>
        <w:t xml:space="preserve">, the Court was concerned </w:t>
      </w:r>
      <w:r w:rsidR="00904470" w:rsidRPr="00172604">
        <w:rPr>
          <w:rFonts w:ascii="Times New Roman" w:hAnsi="Times New Roman" w:cs="Times New Roman"/>
          <w:sz w:val="24"/>
          <w:szCs w:val="24"/>
        </w:rPr>
        <w:t xml:space="preserve">not with an application for an inquiry under Article 40.4.2 but with a challenge by way of judicial review to a decision that an asylum application should be transferred to </w:t>
      </w:r>
      <w:r w:rsidRPr="00172604">
        <w:rPr>
          <w:rFonts w:ascii="Times New Roman" w:hAnsi="Times New Roman" w:cs="Times New Roman"/>
          <w:sz w:val="24"/>
          <w:szCs w:val="24"/>
        </w:rPr>
        <w:t xml:space="preserve">another EU State. </w:t>
      </w:r>
      <w:r w:rsidR="00FC3A32" w:rsidRPr="00172604">
        <w:rPr>
          <w:rFonts w:ascii="Times New Roman" w:hAnsi="Times New Roman" w:cs="Times New Roman"/>
          <w:sz w:val="24"/>
          <w:szCs w:val="24"/>
        </w:rPr>
        <w:t xml:space="preserve"> </w:t>
      </w:r>
      <w:r w:rsidR="00904470" w:rsidRPr="00172604">
        <w:rPr>
          <w:rFonts w:ascii="Times New Roman" w:hAnsi="Times New Roman" w:cs="Times New Roman"/>
          <w:sz w:val="24"/>
          <w:szCs w:val="24"/>
        </w:rPr>
        <w:t>Following that decision</w:t>
      </w:r>
      <w:r w:rsidR="00D8186E">
        <w:rPr>
          <w:rFonts w:ascii="Times New Roman" w:hAnsi="Times New Roman" w:cs="Times New Roman"/>
          <w:sz w:val="24"/>
          <w:szCs w:val="24"/>
        </w:rPr>
        <w:t>,</w:t>
      </w:r>
      <w:r w:rsidR="00904470" w:rsidRPr="00172604">
        <w:rPr>
          <w:rFonts w:ascii="Times New Roman" w:hAnsi="Times New Roman" w:cs="Times New Roman"/>
          <w:sz w:val="24"/>
          <w:szCs w:val="24"/>
        </w:rPr>
        <w:t xml:space="preserve"> the applicant </w:t>
      </w:r>
      <w:r w:rsidRPr="00172604">
        <w:rPr>
          <w:rFonts w:ascii="Times New Roman" w:hAnsi="Times New Roman" w:cs="Times New Roman"/>
          <w:sz w:val="24"/>
          <w:szCs w:val="24"/>
        </w:rPr>
        <w:t xml:space="preserve">applied for residency based on his marriage to an EU national. </w:t>
      </w:r>
      <w:r w:rsidR="00904470" w:rsidRPr="00172604">
        <w:rPr>
          <w:rFonts w:ascii="Times New Roman" w:hAnsi="Times New Roman" w:cs="Times New Roman"/>
          <w:sz w:val="24"/>
          <w:szCs w:val="24"/>
        </w:rPr>
        <w:t xml:space="preserve"> While the EU residency application was pending, the judicial review proceedings were commenced.  Subsequently, </w:t>
      </w:r>
      <w:r w:rsidRPr="00172604">
        <w:rPr>
          <w:rFonts w:ascii="Times New Roman" w:hAnsi="Times New Roman" w:cs="Times New Roman"/>
          <w:sz w:val="24"/>
          <w:szCs w:val="24"/>
        </w:rPr>
        <w:t>the Minister accepted the application for residency, rendering the proceedings moot</w:t>
      </w:r>
      <w:r w:rsidR="00904470" w:rsidRPr="00172604">
        <w:rPr>
          <w:rFonts w:ascii="Times New Roman" w:hAnsi="Times New Roman" w:cs="Times New Roman"/>
          <w:sz w:val="24"/>
          <w:szCs w:val="24"/>
        </w:rPr>
        <w:t xml:space="preserve"> </w:t>
      </w:r>
      <w:proofErr w:type="gramStart"/>
      <w:r w:rsidR="00904470" w:rsidRPr="00172604">
        <w:rPr>
          <w:rFonts w:ascii="Times New Roman" w:hAnsi="Times New Roman" w:cs="Times New Roman"/>
          <w:sz w:val="24"/>
          <w:szCs w:val="24"/>
        </w:rPr>
        <w:t>with the exception of</w:t>
      </w:r>
      <w:proofErr w:type="gramEnd"/>
      <w:r w:rsidR="00904470" w:rsidRPr="00172604">
        <w:rPr>
          <w:rFonts w:ascii="Times New Roman" w:hAnsi="Times New Roman" w:cs="Times New Roman"/>
          <w:sz w:val="24"/>
          <w:szCs w:val="24"/>
        </w:rPr>
        <w:t xml:space="preserve"> the issue of costs.  In his judgment Humphreys J. reviewed the case-law on costs in moot proceedings to establish certain general principles and stated</w:t>
      </w:r>
      <w:r w:rsidR="00233440" w:rsidRPr="00172604">
        <w:rPr>
          <w:rFonts w:ascii="Times New Roman" w:hAnsi="Times New Roman" w:cs="Times New Roman"/>
          <w:sz w:val="24"/>
          <w:szCs w:val="24"/>
        </w:rPr>
        <w:t xml:space="preserve"> at para. 3</w:t>
      </w:r>
      <w:r w:rsidR="00904470" w:rsidRPr="00172604">
        <w:rPr>
          <w:rFonts w:ascii="Times New Roman" w:hAnsi="Times New Roman" w:cs="Times New Roman"/>
          <w:sz w:val="24"/>
          <w:szCs w:val="24"/>
        </w:rPr>
        <w:t>:</w:t>
      </w:r>
    </w:p>
    <w:p w14:paraId="6F7D7964" w14:textId="77777777" w:rsidR="00233440" w:rsidRDefault="00233440" w:rsidP="00172604">
      <w:pPr>
        <w:pStyle w:val="NoSpacing"/>
      </w:pPr>
    </w:p>
    <w:p w14:paraId="24AA931D" w14:textId="5D570C3D" w:rsidR="00E86D9D" w:rsidRPr="00FC3A32" w:rsidRDefault="00904470" w:rsidP="00172604">
      <w:pPr>
        <w:spacing w:line="360" w:lineRule="auto"/>
        <w:ind w:left="720"/>
        <w:jc w:val="both"/>
        <w:rPr>
          <w:rFonts w:ascii="Times New Roman" w:hAnsi="Times New Roman" w:cs="Times New Roman"/>
          <w:i/>
          <w:iCs/>
          <w:sz w:val="24"/>
          <w:szCs w:val="24"/>
        </w:rPr>
      </w:pPr>
      <w:r w:rsidRPr="00FC3A32">
        <w:rPr>
          <w:rFonts w:ascii="Times New Roman" w:hAnsi="Times New Roman" w:cs="Times New Roman"/>
          <w:i/>
          <w:iCs/>
          <w:sz w:val="24"/>
          <w:szCs w:val="24"/>
        </w:rPr>
        <w:t>“</w:t>
      </w:r>
      <w:r w:rsidR="00390200" w:rsidRPr="00FC3A32">
        <w:rPr>
          <w:rFonts w:ascii="Times New Roman" w:hAnsi="Times New Roman" w:cs="Times New Roman"/>
          <w:i/>
          <w:iCs/>
          <w:sz w:val="24"/>
          <w:szCs w:val="24"/>
        </w:rPr>
        <w:t xml:space="preserve">It seems to me that the principles set out by the Supreme Court in Cunningham v. President of the Circuit Court [2012] IESC 39 [2012] 3 I.R. 222, </w:t>
      </w:r>
      <w:proofErr w:type="spellStart"/>
      <w:r w:rsidR="00390200" w:rsidRPr="00FC3A32">
        <w:rPr>
          <w:rFonts w:ascii="Times New Roman" w:hAnsi="Times New Roman" w:cs="Times New Roman"/>
          <w:i/>
          <w:iCs/>
          <w:sz w:val="24"/>
          <w:szCs w:val="24"/>
        </w:rPr>
        <w:t>Godsil</w:t>
      </w:r>
      <w:proofErr w:type="spellEnd"/>
      <w:r w:rsidR="00390200" w:rsidRPr="00FC3A32">
        <w:rPr>
          <w:rFonts w:ascii="Times New Roman" w:hAnsi="Times New Roman" w:cs="Times New Roman"/>
          <w:i/>
          <w:iCs/>
          <w:sz w:val="24"/>
          <w:szCs w:val="24"/>
        </w:rPr>
        <w:t xml:space="preserve"> v. Ireland [2015] IESC 103 [2015] 4 I.R. 535 and Matta v. Minister for Justice and Equality [2016] IESC 45 (Unreported, Supreme Court, 26th </w:t>
      </w:r>
      <w:proofErr w:type="gramStart"/>
      <w:r w:rsidR="00390200" w:rsidRPr="00FC3A32">
        <w:rPr>
          <w:rFonts w:ascii="Times New Roman" w:hAnsi="Times New Roman" w:cs="Times New Roman"/>
          <w:i/>
          <w:iCs/>
          <w:sz w:val="24"/>
          <w:szCs w:val="24"/>
        </w:rPr>
        <w:t>July,</w:t>
      </w:r>
      <w:proofErr w:type="gramEnd"/>
      <w:r w:rsidR="00390200" w:rsidRPr="00FC3A32">
        <w:rPr>
          <w:rFonts w:ascii="Times New Roman" w:hAnsi="Times New Roman" w:cs="Times New Roman"/>
          <w:i/>
          <w:iCs/>
          <w:sz w:val="24"/>
          <w:szCs w:val="24"/>
        </w:rPr>
        <w:t xml:space="preserve"> 2016) (</w:t>
      </w:r>
      <w:proofErr w:type="spellStart"/>
      <w:r w:rsidR="00390200" w:rsidRPr="00FC3A32">
        <w:rPr>
          <w:rFonts w:ascii="Times New Roman" w:hAnsi="Times New Roman" w:cs="Times New Roman"/>
          <w:i/>
          <w:iCs/>
          <w:sz w:val="24"/>
          <w:szCs w:val="24"/>
        </w:rPr>
        <w:t>MacMenamin</w:t>
      </w:r>
      <w:proofErr w:type="spellEnd"/>
      <w:r w:rsidR="00390200" w:rsidRPr="00FC3A32">
        <w:rPr>
          <w:rFonts w:ascii="Times New Roman" w:hAnsi="Times New Roman" w:cs="Times New Roman"/>
          <w:i/>
          <w:iCs/>
          <w:sz w:val="24"/>
          <w:szCs w:val="24"/>
        </w:rPr>
        <w:t xml:space="preserve"> J.) are the operative ones. </w:t>
      </w:r>
      <w:proofErr w:type="gramStart"/>
      <w:r w:rsidR="00390200" w:rsidRPr="00FC3A32">
        <w:rPr>
          <w:rFonts w:ascii="Times New Roman" w:hAnsi="Times New Roman" w:cs="Times New Roman"/>
          <w:i/>
          <w:iCs/>
          <w:sz w:val="24"/>
          <w:szCs w:val="24"/>
        </w:rPr>
        <w:t>Particular pains</w:t>
      </w:r>
      <w:proofErr w:type="gramEnd"/>
      <w:r w:rsidR="00390200" w:rsidRPr="00FC3A32">
        <w:rPr>
          <w:rFonts w:ascii="Times New Roman" w:hAnsi="Times New Roman" w:cs="Times New Roman"/>
          <w:i/>
          <w:iCs/>
          <w:sz w:val="24"/>
          <w:szCs w:val="24"/>
        </w:rPr>
        <w:t xml:space="preserve"> were taken in both </w:t>
      </w:r>
      <w:proofErr w:type="spellStart"/>
      <w:r w:rsidR="00390200" w:rsidRPr="00FC3A32">
        <w:rPr>
          <w:rFonts w:ascii="Times New Roman" w:hAnsi="Times New Roman" w:cs="Times New Roman"/>
          <w:i/>
          <w:iCs/>
          <w:sz w:val="24"/>
          <w:szCs w:val="24"/>
        </w:rPr>
        <w:t>Godsil</w:t>
      </w:r>
      <w:proofErr w:type="spellEnd"/>
      <w:r w:rsidR="00390200" w:rsidRPr="00FC3A32">
        <w:rPr>
          <w:rFonts w:ascii="Times New Roman" w:hAnsi="Times New Roman" w:cs="Times New Roman"/>
          <w:i/>
          <w:iCs/>
          <w:sz w:val="24"/>
          <w:szCs w:val="24"/>
        </w:rPr>
        <w:t xml:space="preserve"> and Matta to attempt to ensure that those principles were seen as having priority over previous approaches to costs. McKechnie J. made the point in </w:t>
      </w:r>
      <w:proofErr w:type="spellStart"/>
      <w:r w:rsidR="00390200" w:rsidRPr="00FC3A32">
        <w:rPr>
          <w:rFonts w:ascii="Times New Roman" w:hAnsi="Times New Roman" w:cs="Times New Roman"/>
          <w:i/>
          <w:iCs/>
          <w:sz w:val="24"/>
          <w:szCs w:val="24"/>
        </w:rPr>
        <w:t>Godsil</w:t>
      </w:r>
      <w:proofErr w:type="spellEnd"/>
      <w:r w:rsidR="00390200" w:rsidRPr="00FC3A32">
        <w:rPr>
          <w:rFonts w:ascii="Times New Roman" w:hAnsi="Times New Roman" w:cs="Times New Roman"/>
          <w:i/>
          <w:iCs/>
          <w:sz w:val="24"/>
          <w:szCs w:val="24"/>
        </w:rPr>
        <w:t xml:space="preserve"> that “In some of the cases mentioned in argument, the issue of costs seems to have been determined in a number of ways or, on occasion, even within the same case, by a variety of means”, referring to </w:t>
      </w:r>
      <w:proofErr w:type="spellStart"/>
      <w:r w:rsidR="00390200" w:rsidRPr="00FC3A32">
        <w:rPr>
          <w:rFonts w:ascii="Times New Roman" w:hAnsi="Times New Roman" w:cs="Times New Roman"/>
          <w:i/>
          <w:iCs/>
          <w:sz w:val="24"/>
          <w:szCs w:val="24"/>
        </w:rPr>
        <w:t>Garibov</w:t>
      </w:r>
      <w:proofErr w:type="spellEnd"/>
      <w:r w:rsidR="00390200" w:rsidRPr="00FC3A32">
        <w:rPr>
          <w:rFonts w:ascii="Times New Roman" w:hAnsi="Times New Roman" w:cs="Times New Roman"/>
          <w:i/>
          <w:iCs/>
          <w:sz w:val="24"/>
          <w:szCs w:val="24"/>
        </w:rPr>
        <w:t xml:space="preserve"> v. Minister for Justice, Equality and Law Reform [2006] IEHC 371 (Unreported, Herbert J., 16th November, 2006) where the emphasis was on the reasonableness or otherwise of taking the proceedings and Mansouri v. Minister for Justice, Equality and Law Reform [2013] IEHC 527 (Unreported, McDermott J., 29th January, 2013) and </w:t>
      </w:r>
      <w:r w:rsidR="00390200" w:rsidRPr="00FC3A32">
        <w:rPr>
          <w:rFonts w:ascii="Times New Roman" w:hAnsi="Times New Roman" w:cs="Times New Roman"/>
          <w:i/>
          <w:iCs/>
          <w:sz w:val="24"/>
          <w:szCs w:val="24"/>
        </w:rPr>
        <w:lastRenderedPageBreak/>
        <w:t xml:space="preserve">Nearing v. Minister for Justice, Equality and Law Reform [2009] IEHC 489 [2010] 4 I.R. 211, where Cooke J. stressed the issue of whether the applicant had demonstrated an entitlement to the relief claimed. McKechnie J. then proposed a clearer approach to resolving these issues. It must now be considered that the previous High Court case law must be taken to be decided on its special facts as stated by </w:t>
      </w:r>
      <w:proofErr w:type="spellStart"/>
      <w:r w:rsidR="00390200" w:rsidRPr="00FC3A32">
        <w:rPr>
          <w:rFonts w:ascii="Times New Roman" w:hAnsi="Times New Roman" w:cs="Times New Roman"/>
          <w:i/>
          <w:iCs/>
          <w:sz w:val="24"/>
          <w:szCs w:val="24"/>
        </w:rPr>
        <w:t>MacMenamin</w:t>
      </w:r>
      <w:proofErr w:type="spellEnd"/>
      <w:r w:rsidR="00390200" w:rsidRPr="00FC3A32">
        <w:rPr>
          <w:rFonts w:ascii="Times New Roman" w:hAnsi="Times New Roman" w:cs="Times New Roman"/>
          <w:i/>
          <w:iCs/>
          <w:sz w:val="24"/>
          <w:szCs w:val="24"/>
        </w:rPr>
        <w:t xml:space="preserve"> J. in Matta, in relation to </w:t>
      </w:r>
      <w:proofErr w:type="spellStart"/>
      <w:r w:rsidR="00390200" w:rsidRPr="00FC3A32">
        <w:rPr>
          <w:rFonts w:ascii="Times New Roman" w:hAnsi="Times New Roman" w:cs="Times New Roman"/>
          <w:i/>
          <w:iCs/>
          <w:sz w:val="24"/>
          <w:szCs w:val="24"/>
        </w:rPr>
        <w:t>Garibov</w:t>
      </w:r>
      <w:proofErr w:type="spellEnd"/>
      <w:r w:rsidR="00390200" w:rsidRPr="00FC3A32">
        <w:rPr>
          <w:rFonts w:ascii="Times New Roman" w:hAnsi="Times New Roman" w:cs="Times New Roman"/>
          <w:i/>
          <w:iCs/>
          <w:sz w:val="24"/>
          <w:szCs w:val="24"/>
        </w:rPr>
        <w:t>. Thus, primary recourse must be had to the three Supreme Court decisions I have referred to and the factors referred to in those cases, rather than to the factors referred to in previous High Court cases such as the reasonableness of taking the action or whether the applicant would have won in any event, a somewhat inconvenient test from any standpoint because it would require the court to determine the case to adjudicate on the issue of costs.</w:t>
      </w:r>
      <w:r w:rsidR="00E86D9D" w:rsidRPr="00FC3A32">
        <w:rPr>
          <w:rFonts w:ascii="Times New Roman" w:hAnsi="Times New Roman" w:cs="Times New Roman"/>
          <w:i/>
          <w:iCs/>
          <w:sz w:val="24"/>
          <w:szCs w:val="24"/>
        </w:rPr>
        <w:t>”</w:t>
      </w:r>
    </w:p>
    <w:p w14:paraId="0DF18724" w14:textId="77777777" w:rsidR="00233440" w:rsidRDefault="00233440" w:rsidP="00E156A1">
      <w:pPr>
        <w:pStyle w:val="NoSpacing"/>
      </w:pPr>
    </w:p>
    <w:p w14:paraId="0AC46C2D" w14:textId="1F5C5BA8" w:rsidR="00E86D9D" w:rsidRPr="00172604" w:rsidRDefault="00E86D9D" w:rsidP="00172604">
      <w:pPr>
        <w:pStyle w:val="ListParagraph"/>
        <w:numPr>
          <w:ilvl w:val="0"/>
          <w:numId w:val="1"/>
        </w:numPr>
        <w:spacing w:line="360" w:lineRule="auto"/>
        <w:ind w:left="0" w:firstLine="0"/>
        <w:jc w:val="both"/>
        <w:rPr>
          <w:rFonts w:ascii="Times New Roman" w:hAnsi="Times New Roman" w:cs="Times New Roman"/>
          <w:sz w:val="24"/>
          <w:szCs w:val="24"/>
        </w:rPr>
      </w:pPr>
      <w:r w:rsidRPr="00172604">
        <w:rPr>
          <w:rFonts w:ascii="Times New Roman" w:hAnsi="Times New Roman" w:cs="Times New Roman"/>
          <w:sz w:val="24"/>
          <w:szCs w:val="24"/>
        </w:rPr>
        <w:t>From his review of the caselaw cited he concluded (para. 6):</w:t>
      </w:r>
    </w:p>
    <w:p w14:paraId="62AB3682" w14:textId="77777777" w:rsidR="00233440" w:rsidRDefault="00233440" w:rsidP="00E156A1">
      <w:pPr>
        <w:pStyle w:val="NoSpacing"/>
      </w:pPr>
    </w:p>
    <w:p w14:paraId="171588A8" w14:textId="7D6D3C32" w:rsidR="00E86D9D" w:rsidRPr="00FC3A32" w:rsidRDefault="00E86D9D" w:rsidP="00172604">
      <w:pPr>
        <w:spacing w:line="360" w:lineRule="auto"/>
        <w:ind w:left="720"/>
        <w:jc w:val="both"/>
        <w:rPr>
          <w:rFonts w:ascii="Times New Roman" w:hAnsi="Times New Roman" w:cs="Times New Roman"/>
          <w:i/>
          <w:iCs/>
          <w:sz w:val="24"/>
          <w:szCs w:val="24"/>
        </w:rPr>
      </w:pPr>
      <w:r w:rsidRPr="00FC3A32">
        <w:rPr>
          <w:rFonts w:ascii="Times New Roman" w:hAnsi="Times New Roman" w:cs="Times New Roman"/>
          <w:i/>
          <w:iCs/>
          <w:sz w:val="24"/>
          <w:szCs w:val="24"/>
        </w:rPr>
        <w:t>“</w:t>
      </w:r>
      <w:r w:rsidR="00390200" w:rsidRPr="00FC3A32">
        <w:rPr>
          <w:rFonts w:ascii="Times New Roman" w:hAnsi="Times New Roman" w:cs="Times New Roman"/>
          <w:i/>
          <w:iCs/>
          <w:sz w:val="24"/>
          <w:szCs w:val="24"/>
        </w:rPr>
        <w:t xml:space="preserve">6. </w:t>
      </w:r>
      <w:proofErr w:type="gramStart"/>
      <w:r w:rsidR="00390200" w:rsidRPr="00FC3A32">
        <w:rPr>
          <w:rFonts w:ascii="Times New Roman" w:hAnsi="Times New Roman" w:cs="Times New Roman"/>
          <w:i/>
          <w:iCs/>
          <w:sz w:val="24"/>
          <w:szCs w:val="24"/>
        </w:rPr>
        <w:t>So</w:t>
      </w:r>
      <w:proofErr w:type="gramEnd"/>
      <w:r w:rsidR="00390200" w:rsidRPr="00FC3A32">
        <w:rPr>
          <w:rFonts w:ascii="Times New Roman" w:hAnsi="Times New Roman" w:cs="Times New Roman"/>
          <w:i/>
          <w:iCs/>
          <w:sz w:val="24"/>
          <w:szCs w:val="24"/>
        </w:rPr>
        <w:t xml:space="preserve"> it seems then the law applicable in relation to costs of a moot action can be summarised as follows: </w:t>
      </w:r>
    </w:p>
    <w:p w14:paraId="16EDB852" w14:textId="77777777" w:rsidR="00E86D9D" w:rsidRPr="00FC3A32" w:rsidRDefault="00390200" w:rsidP="00172604">
      <w:pPr>
        <w:spacing w:line="360" w:lineRule="auto"/>
        <w:ind w:left="720"/>
        <w:jc w:val="both"/>
        <w:rPr>
          <w:rFonts w:ascii="Times New Roman" w:hAnsi="Times New Roman" w:cs="Times New Roman"/>
          <w:i/>
          <w:iCs/>
          <w:sz w:val="24"/>
          <w:szCs w:val="24"/>
        </w:rPr>
      </w:pPr>
      <w:r w:rsidRPr="00FC3A32">
        <w:rPr>
          <w:rFonts w:ascii="Times New Roman" w:hAnsi="Times New Roman" w:cs="Times New Roman"/>
          <w:i/>
          <w:iCs/>
          <w:sz w:val="24"/>
          <w:szCs w:val="24"/>
        </w:rPr>
        <w:t>(</w:t>
      </w:r>
      <w:proofErr w:type="spellStart"/>
      <w:r w:rsidRPr="00FC3A32">
        <w:rPr>
          <w:rFonts w:ascii="Times New Roman" w:hAnsi="Times New Roman" w:cs="Times New Roman"/>
          <w:i/>
          <w:iCs/>
          <w:sz w:val="24"/>
          <w:szCs w:val="24"/>
        </w:rPr>
        <w:t>i</w:t>
      </w:r>
      <w:proofErr w:type="spellEnd"/>
      <w:r w:rsidRPr="00FC3A32">
        <w:rPr>
          <w:rFonts w:ascii="Times New Roman" w:hAnsi="Times New Roman" w:cs="Times New Roman"/>
          <w:i/>
          <w:iCs/>
          <w:sz w:val="24"/>
          <w:szCs w:val="24"/>
        </w:rPr>
        <w:t xml:space="preserve">). The first inquiry that a court is required to make is to decide </w:t>
      </w:r>
      <w:proofErr w:type="gramStart"/>
      <w:r w:rsidRPr="00FC3A32">
        <w:rPr>
          <w:rFonts w:ascii="Times New Roman" w:hAnsi="Times New Roman" w:cs="Times New Roman"/>
          <w:i/>
          <w:iCs/>
          <w:sz w:val="24"/>
          <w:szCs w:val="24"/>
        </w:rPr>
        <w:t>whether or not</w:t>
      </w:r>
      <w:proofErr w:type="gramEnd"/>
      <w:r w:rsidRPr="00FC3A32">
        <w:rPr>
          <w:rFonts w:ascii="Times New Roman" w:hAnsi="Times New Roman" w:cs="Times New Roman"/>
          <w:i/>
          <w:iCs/>
          <w:sz w:val="24"/>
          <w:szCs w:val="24"/>
        </w:rPr>
        <w:t xml:space="preserve"> there existed an “event” to which the general rule that costs follow the event can be applied (see </w:t>
      </w:r>
      <w:proofErr w:type="spellStart"/>
      <w:r w:rsidRPr="00FC3A32">
        <w:rPr>
          <w:rFonts w:ascii="Times New Roman" w:hAnsi="Times New Roman" w:cs="Times New Roman"/>
          <w:i/>
          <w:iCs/>
          <w:sz w:val="24"/>
          <w:szCs w:val="24"/>
        </w:rPr>
        <w:t>Godsil</w:t>
      </w:r>
      <w:proofErr w:type="spellEnd"/>
      <w:r w:rsidRPr="00FC3A32">
        <w:rPr>
          <w:rFonts w:ascii="Times New Roman" w:hAnsi="Times New Roman" w:cs="Times New Roman"/>
          <w:i/>
          <w:iCs/>
          <w:sz w:val="24"/>
          <w:szCs w:val="24"/>
        </w:rPr>
        <w:t xml:space="preserve">). </w:t>
      </w:r>
    </w:p>
    <w:p w14:paraId="73A372F3" w14:textId="77777777" w:rsidR="00E86D9D" w:rsidRPr="00FC3A32" w:rsidRDefault="00390200" w:rsidP="00172604">
      <w:pPr>
        <w:spacing w:line="360" w:lineRule="auto"/>
        <w:ind w:left="720"/>
        <w:jc w:val="both"/>
        <w:rPr>
          <w:rFonts w:ascii="Times New Roman" w:hAnsi="Times New Roman" w:cs="Times New Roman"/>
          <w:i/>
          <w:iCs/>
          <w:sz w:val="24"/>
          <w:szCs w:val="24"/>
        </w:rPr>
      </w:pPr>
      <w:r w:rsidRPr="00FC3A32">
        <w:rPr>
          <w:rFonts w:ascii="Times New Roman" w:hAnsi="Times New Roman" w:cs="Times New Roman"/>
          <w:i/>
          <w:iCs/>
          <w:sz w:val="24"/>
          <w:szCs w:val="24"/>
        </w:rPr>
        <w:t xml:space="preserve">(ii). An act that could only be regarded as an explicit acknowledgment and admission of the legal validity of the plaintiff’s challenge is such an event, as in </w:t>
      </w:r>
      <w:proofErr w:type="spellStart"/>
      <w:r w:rsidRPr="00FC3A32">
        <w:rPr>
          <w:rFonts w:ascii="Times New Roman" w:hAnsi="Times New Roman" w:cs="Times New Roman"/>
          <w:i/>
          <w:iCs/>
          <w:sz w:val="24"/>
          <w:szCs w:val="24"/>
        </w:rPr>
        <w:t>Godsil</w:t>
      </w:r>
      <w:proofErr w:type="spellEnd"/>
      <w:r w:rsidRPr="00FC3A32">
        <w:rPr>
          <w:rFonts w:ascii="Times New Roman" w:hAnsi="Times New Roman" w:cs="Times New Roman"/>
          <w:i/>
          <w:iCs/>
          <w:sz w:val="24"/>
          <w:szCs w:val="24"/>
        </w:rPr>
        <w:t xml:space="preserve">. </w:t>
      </w:r>
    </w:p>
    <w:p w14:paraId="528A4FAE" w14:textId="77777777" w:rsidR="00E86D9D" w:rsidRPr="00FC3A32" w:rsidRDefault="00390200" w:rsidP="00172604">
      <w:pPr>
        <w:spacing w:line="360" w:lineRule="auto"/>
        <w:ind w:left="720"/>
        <w:jc w:val="both"/>
        <w:rPr>
          <w:rFonts w:ascii="Times New Roman" w:hAnsi="Times New Roman" w:cs="Times New Roman"/>
          <w:i/>
          <w:iCs/>
          <w:sz w:val="24"/>
          <w:szCs w:val="24"/>
        </w:rPr>
      </w:pPr>
      <w:r w:rsidRPr="00FC3A32">
        <w:rPr>
          <w:rFonts w:ascii="Times New Roman" w:hAnsi="Times New Roman" w:cs="Times New Roman"/>
          <w:i/>
          <w:iCs/>
          <w:sz w:val="24"/>
          <w:szCs w:val="24"/>
        </w:rPr>
        <w:t xml:space="preserve">(iii). </w:t>
      </w:r>
      <w:proofErr w:type="gramStart"/>
      <w:r w:rsidRPr="00FC3A32">
        <w:rPr>
          <w:rFonts w:ascii="Times New Roman" w:hAnsi="Times New Roman" w:cs="Times New Roman"/>
          <w:i/>
          <w:iCs/>
          <w:sz w:val="24"/>
          <w:szCs w:val="24"/>
        </w:rPr>
        <w:t>Thus</w:t>
      </w:r>
      <w:proofErr w:type="gramEnd"/>
      <w:r w:rsidRPr="00FC3A32">
        <w:rPr>
          <w:rFonts w:ascii="Times New Roman" w:hAnsi="Times New Roman" w:cs="Times New Roman"/>
          <w:i/>
          <w:iCs/>
          <w:sz w:val="24"/>
          <w:szCs w:val="24"/>
        </w:rPr>
        <w:t xml:space="preserve"> the event must normally in some way be caused by the applicant’s proceedings; per </w:t>
      </w:r>
      <w:proofErr w:type="spellStart"/>
      <w:r w:rsidRPr="00FC3A32">
        <w:rPr>
          <w:rFonts w:ascii="Times New Roman" w:hAnsi="Times New Roman" w:cs="Times New Roman"/>
          <w:i/>
          <w:iCs/>
          <w:sz w:val="24"/>
          <w:szCs w:val="24"/>
        </w:rPr>
        <w:t>MacMenamin</w:t>
      </w:r>
      <w:proofErr w:type="spellEnd"/>
      <w:r w:rsidRPr="00FC3A32">
        <w:rPr>
          <w:rFonts w:ascii="Times New Roman" w:hAnsi="Times New Roman" w:cs="Times New Roman"/>
          <w:i/>
          <w:iCs/>
          <w:sz w:val="24"/>
          <w:szCs w:val="24"/>
        </w:rPr>
        <w:t xml:space="preserve"> J. in Matta. </w:t>
      </w:r>
    </w:p>
    <w:p w14:paraId="1B268614" w14:textId="77777777" w:rsidR="00E86D9D" w:rsidRPr="00FC3A32" w:rsidRDefault="00390200" w:rsidP="00172604">
      <w:pPr>
        <w:spacing w:line="360" w:lineRule="auto"/>
        <w:ind w:left="720"/>
        <w:jc w:val="both"/>
        <w:rPr>
          <w:rFonts w:ascii="Times New Roman" w:hAnsi="Times New Roman" w:cs="Times New Roman"/>
          <w:i/>
          <w:iCs/>
          <w:sz w:val="24"/>
          <w:szCs w:val="24"/>
        </w:rPr>
      </w:pPr>
      <w:r w:rsidRPr="00FC3A32">
        <w:rPr>
          <w:rFonts w:ascii="Times New Roman" w:hAnsi="Times New Roman" w:cs="Times New Roman"/>
          <w:i/>
          <w:iCs/>
          <w:sz w:val="24"/>
          <w:szCs w:val="24"/>
        </w:rPr>
        <w:t xml:space="preserve">(iv). If the proceedings are moot due to a factor outside the control of either party, the view should be taken that there is no event in the </w:t>
      </w:r>
      <w:proofErr w:type="spellStart"/>
      <w:r w:rsidRPr="00FC3A32">
        <w:rPr>
          <w:rFonts w:ascii="Times New Roman" w:hAnsi="Times New Roman" w:cs="Times New Roman"/>
          <w:i/>
          <w:iCs/>
          <w:sz w:val="24"/>
          <w:szCs w:val="24"/>
        </w:rPr>
        <w:t>Godsil</w:t>
      </w:r>
      <w:proofErr w:type="spellEnd"/>
      <w:r w:rsidRPr="00FC3A32">
        <w:rPr>
          <w:rFonts w:ascii="Times New Roman" w:hAnsi="Times New Roman" w:cs="Times New Roman"/>
          <w:i/>
          <w:iCs/>
          <w:sz w:val="24"/>
          <w:szCs w:val="24"/>
        </w:rPr>
        <w:t xml:space="preserve"> sense and therefore the default order is no order as to costs, as discussed in Cunningham. </w:t>
      </w:r>
    </w:p>
    <w:p w14:paraId="02AC7139" w14:textId="77777777" w:rsidR="00E86D9D" w:rsidRPr="00FC3A32" w:rsidRDefault="00390200" w:rsidP="00172604">
      <w:pPr>
        <w:spacing w:line="360" w:lineRule="auto"/>
        <w:ind w:left="720"/>
        <w:jc w:val="both"/>
        <w:rPr>
          <w:rFonts w:ascii="Times New Roman" w:hAnsi="Times New Roman" w:cs="Times New Roman"/>
          <w:i/>
          <w:iCs/>
          <w:sz w:val="24"/>
          <w:szCs w:val="24"/>
        </w:rPr>
      </w:pPr>
      <w:r w:rsidRPr="00FC3A32">
        <w:rPr>
          <w:rFonts w:ascii="Times New Roman" w:hAnsi="Times New Roman" w:cs="Times New Roman"/>
          <w:i/>
          <w:iCs/>
          <w:sz w:val="24"/>
          <w:szCs w:val="24"/>
        </w:rPr>
        <w:t xml:space="preserve">(v). If the proceedings are moot due to a factor which is within the control of one party but that has no causal nexus with the proceedings or which relates, as it is put in Cunningham, to an underlying change in circumstances, then again there seems to be no event in the </w:t>
      </w:r>
      <w:proofErr w:type="spellStart"/>
      <w:r w:rsidRPr="00FC3A32">
        <w:rPr>
          <w:rFonts w:ascii="Times New Roman" w:hAnsi="Times New Roman" w:cs="Times New Roman"/>
          <w:i/>
          <w:iCs/>
          <w:sz w:val="24"/>
          <w:szCs w:val="24"/>
        </w:rPr>
        <w:t>Godsil</w:t>
      </w:r>
      <w:proofErr w:type="spellEnd"/>
      <w:r w:rsidRPr="00FC3A32">
        <w:rPr>
          <w:rFonts w:ascii="Times New Roman" w:hAnsi="Times New Roman" w:cs="Times New Roman"/>
          <w:i/>
          <w:iCs/>
          <w:sz w:val="24"/>
          <w:szCs w:val="24"/>
        </w:rPr>
        <w:t xml:space="preserve"> sense, so the court should lean in favour of no order (see per </w:t>
      </w:r>
      <w:proofErr w:type="spellStart"/>
      <w:r w:rsidRPr="00FC3A32">
        <w:rPr>
          <w:rFonts w:ascii="Times New Roman" w:hAnsi="Times New Roman" w:cs="Times New Roman"/>
          <w:i/>
          <w:iCs/>
          <w:sz w:val="24"/>
          <w:szCs w:val="24"/>
        </w:rPr>
        <w:t>MacMenamin</w:t>
      </w:r>
      <w:proofErr w:type="spellEnd"/>
      <w:r w:rsidRPr="00FC3A32">
        <w:rPr>
          <w:rFonts w:ascii="Times New Roman" w:hAnsi="Times New Roman" w:cs="Times New Roman"/>
          <w:i/>
          <w:iCs/>
          <w:sz w:val="24"/>
          <w:szCs w:val="24"/>
        </w:rPr>
        <w:t xml:space="preserve"> J. in Matta at para. 20). </w:t>
      </w:r>
    </w:p>
    <w:p w14:paraId="4FD14742" w14:textId="236390AD" w:rsidR="00E86D9D" w:rsidRPr="00FC3A32" w:rsidRDefault="00390200" w:rsidP="00172604">
      <w:pPr>
        <w:spacing w:line="360" w:lineRule="auto"/>
        <w:ind w:left="720"/>
        <w:jc w:val="both"/>
        <w:rPr>
          <w:rFonts w:ascii="Times New Roman" w:hAnsi="Times New Roman" w:cs="Times New Roman"/>
          <w:i/>
          <w:iCs/>
          <w:sz w:val="24"/>
          <w:szCs w:val="24"/>
        </w:rPr>
      </w:pPr>
      <w:r w:rsidRPr="00FC3A32">
        <w:rPr>
          <w:rFonts w:ascii="Times New Roman" w:hAnsi="Times New Roman" w:cs="Times New Roman"/>
          <w:i/>
          <w:iCs/>
          <w:sz w:val="24"/>
          <w:szCs w:val="24"/>
        </w:rPr>
        <w:lastRenderedPageBreak/>
        <w:t xml:space="preserve">(vi). Finally, if the proceedings are moot due to a factor within the control of one party that does have a causal nexus with the </w:t>
      </w:r>
      <w:proofErr w:type="gramStart"/>
      <w:r w:rsidRPr="00FC3A32">
        <w:rPr>
          <w:rFonts w:ascii="Times New Roman" w:hAnsi="Times New Roman" w:cs="Times New Roman"/>
          <w:i/>
          <w:iCs/>
          <w:sz w:val="24"/>
          <w:szCs w:val="24"/>
        </w:rPr>
        <w:t>proceedings</w:t>
      </w:r>
      <w:proofErr w:type="gramEnd"/>
      <w:r w:rsidRPr="00FC3A32">
        <w:rPr>
          <w:rFonts w:ascii="Times New Roman" w:hAnsi="Times New Roman" w:cs="Times New Roman"/>
          <w:i/>
          <w:iCs/>
          <w:sz w:val="24"/>
          <w:szCs w:val="24"/>
        </w:rPr>
        <w:t xml:space="preserve"> then there is an event in the </w:t>
      </w:r>
      <w:proofErr w:type="spellStart"/>
      <w:r w:rsidRPr="00FC3A32">
        <w:rPr>
          <w:rFonts w:ascii="Times New Roman" w:hAnsi="Times New Roman" w:cs="Times New Roman"/>
          <w:i/>
          <w:iCs/>
          <w:sz w:val="24"/>
          <w:szCs w:val="24"/>
        </w:rPr>
        <w:t>Godsil</w:t>
      </w:r>
      <w:proofErr w:type="spellEnd"/>
      <w:r w:rsidRPr="00FC3A32">
        <w:rPr>
          <w:rFonts w:ascii="Times New Roman" w:hAnsi="Times New Roman" w:cs="Times New Roman"/>
          <w:i/>
          <w:iCs/>
          <w:sz w:val="24"/>
          <w:szCs w:val="24"/>
        </w:rPr>
        <w:t xml:space="preserve"> sense and the default order should be costs in favour of the other party (see Cunningham and </w:t>
      </w:r>
      <w:proofErr w:type="spellStart"/>
      <w:r w:rsidRPr="00FC3A32">
        <w:rPr>
          <w:rFonts w:ascii="Times New Roman" w:hAnsi="Times New Roman" w:cs="Times New Roman"/>
          <w:i/>
          <w:iCs/>
          <w:sz w:val="24"/>
          <w:szCs w:val="24"/>
        </w:rPr>
        <w:t>Godsil</w:t>
      </w:r>
      <w:proofErr w:type="spellEnd"/>
      <w:r w:rsidRPr="00FC3A32">
        <w:rPr>
          <w:rFonts w:ascii="Times New Roman" w:hAnsi="Times New Roman" w:cs="Times New Roman"/>
          <w:i/>
          <w:iCs/>
          <w:sz w:val="24"/>
          <w:szCs w:val="24"/>
        </w:rPr>
        <w:t xml:space="preserve"> in particular). Application of those principles to the present case</w:t>
      </w:r>
      <w:r w:rsidR="00E86D9D" w:rsidRPr="00FC3A32">
        <w:rPr>
          <w:rFonts w:ascii="Times New Roman" w:hAnsi="Times New Roman" w:cs="Times New Roman"/>
          <w:i/>
          <w:iCs/>
          <w:sz w:val="24"/>
          <w:szCs w:val="24"/>
        </w:rPr>
        <w:t>.”</w:t>
      </w:r>
    </w:p>
    <w:p w14:paraId="1C67B233" w14:textId="77777777" w:rsidR="00233440" w:rsidRDefault="00233440" w:rsidP="00172604">
      <w:pPr>
        <w:pStyle w:val="NoSpacing"/>
      </w:pPr>
    </w:p>
    <w:p w14:paraId="791301C4" w14:textId="294004CA" w:rsidR="00E86D9D" w:rsidRDefault="00E86D9D" w:rsidP="009335D0">
      <w:pPr>
        <w:pStyle w:val="ListParagraph"/>
        <w:numPr>
          <w:ilvl w:val="0"/>
          <w:numId w:val="1"/>
        </w:numPr>
        <w:spacing w:line="360" w:lineRule="auto"/>
        <w:ind w:left="0" w:firstLine="0"/>
        <w:jc w:val="both"/>
        <w:rPr>
          <w:rFonts w:ascii="Times New Roman" w:hAnsi="Times New Roman" w:cs="Times New Roman"/>
          <w:sz w:val="24"/>
          <w:szCs w:val="24"/>
        </w:rPr>
      </w:pPr>
      <w:r w:rsidRPr="00172604">
        <w:rPr>
          <w:rFonts w:ascii="Times New Roman" w:hAnsi="Times New Roman" w:cs="Times New Roman"/>
          <w:sz w:val="24"/>
          <w:szCs w:val="24"/>
        </w:rPr>
        <w:t xml:space="preserve">Humphreys J. applied the above principles to the facts in issue determining that the proceedings were rendered moot by the issue of the residence card.  The issue of the residence card was brought about by an application by the </w:t>
      </w:r>
      <w:r w:rsidR="00233440" w:rsidRPr="00172604">
        <w:rPr>
          <w:rFonts w:ascii="Times New Roman" w:hAnsi="Times New Roman" w:cs="Times New Roman"/>
          <w:sz w:val="24"/>
          <w:szCs w:val="24"/>
        </w:rPr>
        <w:t xml:space="preserve">First Named Respondent </w:t>
      </w:r>
      <w:r w:rsidRPr="00172604">
        <w:rPr>
          <w:rFonts w:ascii="Times New Roman" w:hAnsi="Times New Roman" w:cs="Times New Roman"/>
          <w:sz w:val="24"/>
          <w:szCs w:val="24"/>
        </w:rPr>
        <w:t>that was not related to the proceedings and therefore there was no “</w:t>
      </w:r>
      <w:r w:rsidRPr="00172604">
        <w:rPr>
          <w:rFonts w:ascii="Times New Roman" w:hAnsi="Times New Roman" w:cs="Times New Roman"/>
          <w:i/>
          <w:iCs/>
          <w:sz w:val="24"/>
          <w:szCs w:val="24"/>
        </w:rPr>
        <w:t>event</w:t>
      </w:r>
      <w:r w:rsidRPr="00172604">
        <w:rPr>
          <w:rFonts w:ascii="Times New Roman" w:hAnsi="Times New Roman" w:cs="Times New Roman"/>
          <w:sz w:val="24"/>
          <w:szCs w:val="24"/>
        </w:rPr>
        <w:t xml:space="preserve">”.  </w:t>
      </w:r>
      <w:r w:rsidR="00F372C0" w:rsidRPr="00172604">
        <w:rPr>
          <w:rFonts w:ascii="Times New Roman" w:hAnsi="Times New Roman" w:cs="Times New Roman"/>
          <w:sz w:val="24"/>
          <w:szCs w:val="24"/>
        </w:rPr>
        <w:t>In consequence the Court concluded that the default order in such circumstances is no order as to costs.</w:t>
      </w:r>
    </w:p>
    <w:p w14:paraId="18047614" w14:textId="77777777" w:rsidR="009335D0" w:rsidRPr="00172604" w:rsidRDefault="009335D0" w:rsidP="00172604">
      <w:pPr>
        <w:pStyle w:val="ListParagraph"/>
        <w:spacing w:line="360" w:lineRule="auto"/>
        <w:ind w:left="0"/>
        <w:jc w:val="both"/>
        <w:rPr>
          <w:rFonts w:ascii="Times New Roman" w:hAnsi="Times New Roman" w:cs="Times New Roman"/>
          <w:sz w:val="24"/>
          <w:szCs w:val="24"/>
        </w:rPr>
      </w:pPr>
    </w:p>
    <w:p w14:paraId="2B935FDC" w14:textId="177235F6" w:rsidR="00905590" w:rsidRDefault="00F372C0" w:rsidP="009335D0">
      <w:pPr>
        <w:pStyle w:val="ListParagraph"/>
        <w:numPr>
          <w:ilvl w:val="0"/>
          <w:numId w:val="1"/>
        </w:numPr>
        <w:spacing w:line="360" w:lineRule="auto"/>
        <w:ind w:left="0" w:firstLine="0"/>
        <w:jc w:val="both"/>
        <w:rPr>
          <w:rFonts w:ascii="Times New Roman" w:hAnsi="Times New Roman" w:cs="Times New Roman"/>
          <w:sz w:val="24"/>
          <w:szCs w:val="24"/>
        </w:rPr>
      </w:pPr>
      <w:r w:rsidRPr="00172604">
        <w:rPr>
          <w:rFonts w:ascii="Times New Roman" w:hAnsi="Times New Roman" w:cs="Times New Roman"/>
          <w:sz w:val="24"/>
          <w:szCs w:val="24"/>
        </w:rPr>
        <w:t xml:space="preserve">Given that the decision on costs in </w:t>
      </w:r>
      <w:r w:rsidRPr="00172604">
        <w:rPr>
          <w:rFonts w:ascii="Times New Roman" w:hAnsi="Times New Roman" w:cs="Times New Roman"/>
          <w:i/>
          <w:iCs/>
          <w:sz w:val="24"/>
          <w:szCs w:val="24"/>
        </w:rPr>
        <w:t>M</w:t>
      </w:r>
      <w:r w:rsidR="00FC3A32" w:rsidRPr="00172604">
        <w:rPr>
          <w:rFonts w:ascii="Times New Roman" w:hAnsi="Times New Roman" w:cs="Times New Roman"/>
          <w:i/>
          <w:iCs/>
          <w:sz w:val="24"/>
          <w:szCs w:val="24"/>
        </w:rPr>
        <w:t>.</w:t>
      </w:r>
      <w:r w:rsidRPr="00172604">
        <w:rPr>
          <w:rFonts w:ascii="Times New Roman" w:hAnsi="Times New Roman" w:cs="Times New Roman"/>
          <w:i/>
          <w:iCs/>
          <w:sz w:val="24"/>
          <w:szCs w:val="24"/>
        </w:rPr>
        <w:t>K</w:t>
      </w:r>
      <w:r w:rsidR="00FC3A32" w:rsidRPr="00172604">
        <w:rPr>
          <w:rFonts w:ascii="Times New Roman" w:hAnsi="Times New Roman" w:cs="Times New Roman"/>
          <w:i/>
          <w:iCs/>
          <w:sz w:val="24"/>
          <w:szCs w:val="24"/>
        </w:rPr>
        <w:t>.</w:t>
      </w:r>
      <w:r w:rsidRPr="00172604">
        <w:rPr>
          <w:rFonts w:ascii="Times New Roman" w:hAnsi="Times New Roman" w:cs="Times New Roman"/>
          <w:i/>
          <w:iCs/>
          <w:sz w:val="24"/>
          <w:szCs w:val="24"/>
        </w:rPr>
        <w:t>I</w:t>
      </w:r>
      <w:r w:rsidR="00FC3A32" w:rsidRPr="00172604">
        <w:rPr>
          <w:rFonts w:ascii="Times New Roman" w:hAnsi="Times New Roman" w:cs="Times New Roman"/>
          <w:i/>
          <w:iCs/>
          <w:sz w:val="24"/>
          <w:szCs w:val="24"/>
        </w:rPr>
        <w:t>.</w:t>
      </w:r>
      <w:r w:rsidRPr="00172604">
        <w:rPr>
          <w:rFonts w:ascii="Times New Roman" w:hAnsi="Times New Roman" w:cs="Times New Roman"/>
          <w:i/>
          <w:iCs/>
          <w:sz w:val="24"/>
          <w:szCs w:val="24"/>
        </w:rPr>
        <w:t>A</w:t>
      </w:r>
      <w:r w:rsidR="00FC3A32" w:rsidRPr="00172604">
        <w:rPr>
          <w:rFonts w:ascii="Times New Roman" w:hAnsi="Times New Roman" w:cs="Times New Roman"/>
          <w:i/>
          <w:iCs/>
          <w:sz w:val="24"/>
          <w:szCs w:val="24"/>
        </w:rPr>
        <w:t>.</w:t>
      </w:r>
      <w:r w:rsidRPr="00172604">
        <w:rPr>
          <w:rFonts w:ascii="Times New Roman" w:hAnsi="Times New Roman" w:cs="Times New Roman"/>
          <w:sz w:val="24"/>
          <w:szCs w:val="24"/>
        </w:rPr>
        <w:t xml:space="preserve"> did not relate to an </w:t>
      </w:r>
      <w:r w:rsidR="003451EF">
        <w:rPr>
          <w:rFonts w:ascii="Times New Roman" w:hAnsi="Times New Roman" w:cs="Times New Roman"/>
          <w:sz w:val="24"/>
          <w:szCs w:val="24"/>
        </w:rPr>
        <w:t>i</w:t>
      </w:r>
      <w:r w:rsidRPr="00172604">
        <w:rPr>
          <w:rFonts w:ascii="Times New Roman" w:hAnsi="Times New Roman" w:cs="Times New Roman"/>
          <w:sz w:val="24"/>
          <w:szCs w:val="24"/>
        </w:rPr>
        <w:t xml:space="preserve">nquiry under Article 40.4.2 to which arguably different principles may apply, more directly relevant to this case is the more recent decision of Humphreys J. in </w:t>
      </w:r>
      <w:proofErr w:type="spellStart"/>
      <w:r w:rsidRPr="00172604">
        <w:rPr>
          <w:rFonts w:ascii="Times New Roman" w:hAnsi="Times New Roman" w:cs="Times New Roman"/>
          <w:i/>
          <w:iCs/>
          <w:sz w:val="24"/>
          <w:szCs w:val="24"/>
        </w:rPr>
        <w:t>Nian</w:t>
      </w:r>
      <w:proofErr w:type="spellEnd"/>
      <w:r w:rsidRPr="00172604">
        <w:rPr>
          <w:rFonts w:ascii="Times New Roman" w:hAnsi="Times New Roman" w:cs="Times New Roman"/>
          <w:i/>
          <w:iCs/>
          <w:sz w:val="24"/>
          <w:szCs w:val="24"/>
        </w:rPr>
        <w:t xml:space="preserve"> v. The Governor of </w:t>
      </w:r>
      <w:proofErr w:type="spellStart"/>
      <w:r w:rsidRPr="00172604">
        <w:rPr>
          <w:rFonts w:ascii="Times New Roman" w:hAnsi="Times New Roman" w:cs="Times New Roman"/>
          <w:i/>
          <w:iCs/>
          <w:sz w:val="24"/>
          <w:szCs w:val="24"/>
        </w:rPr>
        <w:t>Cloverhill</w:t>
      </w:r>
      <w:proofErr w:type="spellEnd"/>
      <w:r w:rsidRPr="00172604">
        <w:rPr>
          <w:rFonts w:ascii="Times New Roman" w:hAnsi="Times New Roman" w:cs="Times New Roman"/>
          <w:i/>
          <w:iCs/>
          <w:sz w:val="24"/>
          <w:szCs w:val="24"/>
        </w:rPr>
        <w:t xml:space="preserve"> Prison</w:t>
      </w:r>
      <w:r w:rsidRPr="00172604">
        <w:rPr>
          <w:rFonts w:ascii="Times New Roman" w:hAnsi="Times New Roman" w:cs="Times New Roman"/>
          <w:sz w:val="24"/>
          <w:szCs w:val="24"/>
        </w:rPr>
        <w:t xml:space="preserve"> (No. </w:t>
      </w:r>
      <w:r w:rsidR="00FC3A32" w:rsidRPr="00172604">
        <w:rPr>
          <w:rFonts w:ascii="Times New Roman" w:hAnsi="Times New Roman" w:cs="Times New Roman"/>
          <w:sz w:val="24"/>
          <w:szCs w:val="24"/>
        </w:rPr>
        <w:t>2</w:t>
      </w:r>
      <w:r w:rsidRPr="00172604">
        <w:rPr>
          <w:rFonts w:ascii="Times New Roman" w:hAnsi="Times New Roman" w:cs="Times New Roman"/>
          <w:sz w:val="24"/>
          <w:szCs w:val="24"/>
        </w:rPr>
        <w:t xml:space="preserve">) </w:t>
      </w:r>
      <w:r w:rsidR="00FC3A32" w:rsidRPr="00172604">
        <w:rPr>
          <w:rFonts w:ascii="Times New Roman" w:hAnsi="Times New Roman" w:cs="Times New Roman"/>
          <w:sz w:val="24"/>
          <w:szCs w:val="24"/>
        </w:rPr>
        <w:t>[2020] IEHC 145</w:t>
      </w:r>
      <w:r w:rsidRPr="00172604">
        <w:rPr>
          <w:rFonts w:ascii="Times New Roman" w:hAnsi="Times New Roman" w:cs="Times New Roman"/>
          <w:sz w:val="24"/>
          <w:szCs w:val="24"/>
        </w:rPr>
        <w:t xml:space="preserve"> </w:t>
      </w:r>
      <w:r w:rsidR="003451EF">
        <w:rPr>
          <w:rFonts w:ascii="Times New Roman" w:hAnsi="Times New Roman" w:cs="Times New Roman"/>
          <w:sz w:val="24"/>
          <w:szCs w:val="24"/>
        </w:rPr>
        <w:t xml:space="preserve">dealing with costs </w:t>
      </w:r>
      <w:r w:rsidRPr="00172604">
        <w:rPr>
          <w:rFonts w:ascii="Times New Roman" w:hAnsi="Times New Roman" w:cs="Times New Roman"/>
          <w:sz w:val="24"/>
          <w:szCs w:val="24"/>
        </w:rPr>
        <w:t xml:space="preserve">in connection with an </w:t>
      </w:r>
      <w:r w:rsidR="00FC3A32" w:rsidRPr="00172604">
        <w:rPr>
          <w:rFonts w:ascii="Times New Roman" w:hAnsi="Times New Roman" w:cs="Times New Roman"/>
          <w:sz w:val="24"/>
          <w:szCs w:val="24"/>
        </w:rPr>
        <w:t>i</w:t>
      </w:r>
      <w:r w:rsidRPr="00172604">
        <w:rPr>
          <w:rFonts w:ascii="Times New Roman" w:hAnsi="Times New Roman" w:cs="Times New Roman"/>
          <w:sz w:val="24"/>
          <w:szCs w:val="24"/>
        </w:rPr>
        <w:t xml:space="preserve">nquiry directed in respect of the detention of a Chinese national who was being held for deportation at the onset of the Coronavirus in </w:t>
      </w:r>
      <w:proofErr w:type="gramStart"/>
      <w:r w:rsidRPr="00172604">
        <w:rPr>
          <w:rFonts w:ascii="Times New Roman" w:hAnsi="Times New Roman" w:cs="Times New Roman"/>
          <w:sz w:val="24"/>
          <w:szCs w:val="24"/>
        </w:rPr>
        <w:t>February,</w:t>
      </w:r>
      <w:proofErr w:type="gramEnd"/>
      <w:r w:rsidRPr="00172604">
        <w:rPr>
          <w:rFonts w:ascii="Times New Roman" w:hAnsi="Times New Roman" w:cs="Times New Roman"/>
          <w:sz w:val="24"/>
          <w:szCs w:val="24"/>
        </w:rPr>
        <w:t xml:space="preserve"> 2020.  </w:t>
      </w:r>
      <w:r w:rsidR="00905590" w:rsidRPr="00172604">
        <w:rPr>
          <w:rFonts w:ascii="Times New Roman" w:hAnsi="Times New Roman" w:cs="Times New Roman"/>
          <w:sz w:val="24"/>
          <w:szCs w:val="24"/>
        </w:rPr>
        <w:t xml:space="preserve"> In relevant part the background as more fully set out in the judgment of Humphreys J. was that the </w:t>
      </w:r>
      <w:r w:rsidR="00D8186E" w:rsidRPr="00172604">
        <w:rPr>
          <w:rFonts w:ascii="Times New Roman" w:hAnsi="Times New Roman" w:cs="Times New Roman"/>
          <w:sz w:val="24"/>
          <w:szCs w:val="24"/>
        </w:rPr>
        <w:t xml:space="preserve">Respondent </w:t>
      </w:r>
      <w:r w:rsidR="00905590" w:rsidRPr="00172604">
        <w:rPr>
          <w:rFonts w:ascii="Times New Roman" w:hAnsi="Times New Roman" w:cs="Times New Roman"/>
          <w:sz w:val="24"/>
          <w:szCs w:val="24"/>
        </w:rPr>
        <w:t xml:space="preserve">had decided to </w:t>
      </w:r>
      <w:r w:rsidRPr="00172604">
        <w:rPr>
          <w:rFonts w:ascii="Times New Roman" w:hAnsi="Times New Roman" w:cs="Times New Roman"/>
          <w:sz w:val="24"/>
          <w:szCs w:val="24"/>
        </w:rPr>
        <w:t xml:space="preserve">release </w:t>
      </w:r>
      <w:r w:rsidR="00905590" w:rsidRPr="00172604">
        <w:rPr>
          <w:rFonts w:ascii="Times New Roman" w:hAnsi="Times New Roman" w:cs="Times New Roman"/>
          <w:sz w:val="24"/>
          <w:szCs w:val="24"/>
        </w:rPr>
        <w:t xml:space="preserve">the </w:t>
      </w:r>
      <w:r w:rsidR="00D8186E" w:rsidRPr="00172604">
        <w:rPr>
          <w:rFonts w:ascii="Times New Roman" w:hAnsi="Times New Roman" w:cs="Times New Roman"/>
          <w:sz w:val="24"/>
          <w:szCs w:val="24"/>
        </w:rPr>
        <w:t>Applicant</w:t>
      </w:r>
      <w:r w:rsidR="00905590" w:rsidRPr="00172604">
        <w:rPr>
          <w:rFonts w:ascii="Times New Roman" w:hAnsi="Times New Roman" w:cs="Times New Roman"/>
          <w:sz w:val="24"/>
          <w:szCs w:val="24"/>
        </w:rPr>
        <w:t xml:space="preserve">, a Chinese national, </w:t>
      </w:r>
      <w:r w:rsidRPr="00172604">
        <w:rPr>
          <w:rFonts w:ascii="Times New Roman" w:hAnsi="Times New Roman" w:cs="Times New Roman"/>
          <w:sz w:val="24"/>
          <w:szCs w:val="24"/>
        </w:rPr>
        <w:t>then in custody</w:t>
      </w:r>
      <w:r w:rsidR="00905590" w:rsidRPr="00172604">
        <w:rPr>
          <w:rFonts w:ascii="Times New Roman" w:hAnsi="Times New Roman" w:cs="Times New Roman"/>
          <w:sz w:val="24"/>
          <w:szCs w:val="24"/>
        </w:rPr>
        <w:t xml:space="preserve"> in circumstances where imminent deportation was no longer proposed</w:t>
      </w:r>
      <w:r w:rsidRPr="00172604">
        <w:rPr>
          <w:rFonts w:ascii="Times New Roman" w:hAnsi="Times New Roman" w:cs="Times New Roman"/>
          <w:sz w:val="24"/>
          <w:szCs w:val="24"/>
        </w:rPr>
        <w:t xml:space="preserve">. </w:t>
      </w:r>
      <w:r w:rsidR="00905590" w:rsidRPr="00172604">
        <w:rPr>
          <w:rFonts w:ascii="Times New Roman" w:hAnsi="Times New Roman" w:cs="Times New Roman"/>
          <w:sz w:val="24"/>
          <w:szCs w:val="24"/>
        </w:rPr>
        <w:t xml:space="preserve">On the same day this decision was taken and </w:t>
      </w:r>
      <w:r w:rsidRPr="00172604">
        <w:rPr>
          <w:rFonts w:ascii="Times New Roman" w:hAnsi="Times New Roman" w:cs="Times New Roman"/>
          <w:sz w:val="24"/>
          <w:szCs w:val="24"/>
        </w:rPr>
        <w:t xml:space="preserve">without any warning or pre-action letter, the </w:t>
      </w:r>
      <w:r w:rsidR="00D8186E" w:rsidRPr="00172604">
        <w:rPr>
          <w:rFonts w:ascii="Times New Roman" w:hAnsi="Times New Roman" w:cs="Times New Roman"/>
          <w:sz w:val="24"/>
          <w:szCs w:val="24"/>
        </w:rPr>
        <w:t xml:space="preserve">Applicant </w:t>
      </w:r>
      <w:r w:rsidRPr="00172604">
        <w:rPr>
          <w:rFonts w:ascii="Times New Roman" w:hAnsi="Times New Roman" w:cs="Times New Roman"/>
          <w:sz w:val="24"/>
          <w:szCs w:val="24"/>
        </w:rPr>
        <w:t>applied to</w:t>
      </w:r>
      <w:r w:rsidR="0006614B" w:rsidRPr="00172604">
        <w:rPr>
          <w:rFonts w:ascii="Times New Roman" w:hAnsi="Times New Roman" w:cs="Times New Roman"/>
          <w:sz w:val="24"/>
          <w:szCs w:val="24"/>
        </w:rPr>
        <w:t xml:space="preserve"> Court (</w:t>
      </w:r>
      <w:proofErr w:type="spellStart"/>
      <w:r w:rsidRPr="00172604">
        <w:rPr>
          <w:rFonts w:ascii="Times New Roman" w:hAnsi="Times New Roman" w:cs="Times New Roman"/>
          <w:sz w:val="24"/>
          <w:szCs w:val="24"/>
        </w:rPr>
        <w:t>Heslin</w:t>
      </w:r>
      <w:proofErr w:type="spellEnd"/>
      <w:r w:rsidRPr="00172604">
        <w:rPr>
          <w:rFonts w:ascii="Times New Roman" w:hAnsi="Times New Roman" w:cs="Times New Roman"/>
          <w:sz w:val="24"/>
          <w:szCs w:val="24"/>
        </w:rPr>
        <w:t xml:space="preserve"> J.</w:t>
      </w:r>
      <w:r w:rsidR="0006614B" w:rsidRPr="00172604">
        <w:rPr>
          <w:rFonts w:ascii="Times New Roman" w:hAnsi="Times New Roman" w:cs="Times New Roman"/>
          <w:sz w:val="24"/>
          <w:szCs w:val="24"/>
        </w:rPr>
        <w:t>)</w:t>
      </w:r>
      <w:r w:rsidRPr="00172604">
        <w:rPr>
          <w:rFonts w:ascii="Times New Roman" w:hAnsi="Times New Roman" w:cs="Times New Roman"/>
          <w:sz w:val="24"/>
          <w:szCs w:val="24"/>
        </w:rPr>
        <w:t xml:space="preserve"> under Article 40 of the Constitution for an inquiry into the legality of his detention. The grounds advanced had nothing to do with the coronavirus, but rather related to an allegation that the applicant did not knowingly fail to comply with presentation conditions. An inquiry was </w:t>
      </w:r>
      <w:r w:rsidR="00905590" w:rsidRPr="00172604">
        <w:rPr>
          <w:rFonts w:ascii="Times New Roman" w:hAnsi="Times New Roman" w:cs="Times New Roman"/>
          <w:sz w:val="24"/>
          <w:szCs w:val="24"/>
        </w:rPr>
        <w:t xml:space="preserve">duly </w:t>
      </w:r>
      <w:r w:rsidRPr="00172604">
        <w:rPr>
          <w:rFonts w:ascii="Times New Roman" w:hAnsi="Times New Roman" w:cs="Times New Roman"/>
          <w:sz w:val="24"/>
          <w:szCs w:val="24"/>
        </w:rPr>
        <w:t xml:space="preserve">directed </w:t>
      </w:r>
      <w:r w:rsidR="00905590" w:rsidRPr="00172604">
        <w:rPr>
          <w:rFonts w:ascii="Times New Roman" w:hAnsi="Times New Roman" w:cs="Times New Roman"/>
          <w:sz w:val="24"/>
          <w:szCs w:val="24"/>
        </w:rPr>
        <w:t xml:space="preserve">but unaware </w:t>
      </w:r>
      <w:r w:rsidRPr="00172604">
        <w:rPr>
          <w:rFonts w:ascii="Times New Roman" w:hAnsi="Times New Roman" w:cs="Times New Roman"/>
          <w:sz w:val="24"/>
          <w:szCs w:val="24"/>
        </w:rPr>
        <w:t xml:space="preserve">of this development, the GNIB sent an order for the </w:t>
      </w:r>
      <w:r w:rsidR="00233440" w:rsidRPr="00172604">
        <w:rPr>
          <w:rFonts w:ascii="Times New Roman" w:hAnsi="Times New Roman" w:cs="Times New Roman"/>
          <w:sz w:val="24"/>
          <w:szCs w:val="24"/>
        </w:rPr>
        <w:t xml:space="preserve">Applicant’s </w:t>
      </w:r>
      <w:r w:rsidRPr="00172604">
        <w:rPr>
          <w:rFonts w:ascii="Times New Roman" w:hAnsi="Times New Roman" w:cs="Times New Roman"/>
          <w:sz w:val="24"/>
          <w:szCs w:val="24"/>
        </w:rPr>
        <w:t xml:space="preserve">release to </w:t>
      </w:r>
      <w:proofErr w:type="spellStart"/>
      <w:r w:rsidRPr="00172604">
        <w:rPr>
          <w:rFonts w:ascii="Times New Roman" w:hAnsi="Times New Roman" w:cs="Times New Roman"/>
          <w:sz w:val="24"/>
          <w:szCs w:val="24"/>
        </w:rPr>
        <w:t>Cloverhill</w:t>
      </w:r>
      <w:proofErr w:type="spellEnd"/>
      <w:r w:rsidRPr="00172604">
        <w:rPr>
          <w:rFonts w:ascii="Times New Roman" w:hAnsi="Times New Roman" w:cs="Times New Roman"/>
          <w:sz w:val="24"/>
          <w:szCs w:val="24"/>
        </w:rPr>
        <w:t xml:space="preserve"> Prison on the same day</w:t>
      </w:r>
      <w:r w:rsidR="00905590" w:rsidRPr="00172604">
        <w:rPr>
          <w:rFonts w:ascii="Times New Roman" w:hAnsi="Times New Roman" w:cs="Times New Roman"/>
          <w:sz w:val="24"/>
          <w:szCs w:val="24"/>
        </w:rPr>
        <w:t xml:space="preserve"> in circumstances where it was the </w:t>
      </w:r>
      <w:r w:rsidR="00233440" w:rsidRPr="00172604">
        <w:rPr>
          <w:rFonts w:ascii="Times New Roman" w:hAnsi="Times New Roman" w:cs="Times New Roman"/>
          <w:sz w:val="24"/>
          <w:szCs w:val="24"/>
        </w:rPr>
        <w:t xml:space="preserve">Respondent’s </w:t>
      </w:r>
      <w:r w:rsidR="00905590" w:rsidRPr="00172604">
        <w:rPr>
          <w:rFonts w:ascii="Times New Roman" w:hAnsi="Times New Roman" w:cs="Times New Roman"/>
          <w:sz w:val="24"/>
          <w:szCs w:val="24"/>
        </w:rPr>
        <w:t xml:space="preserve">position that the </w:t>
      </w:r>
      <w:r w:rsidR="00D8186E" w:rsidRPr="00172604">
        <w:rPr>
          <w:rFonts w:ascii="Times New Roman" w:hAnsi="Times New Roman" w:cs="Times New Roman"/>
          <w:sz w:val="24"/>
          <w:szCs w:val="24"/>
        </w:rPr>
        <w:t xml:space="preserve">Applicant’s </w:t>
      </w:r>
      <w:r w:rsidRPr="00172604">
        <w:rPr>
          <w:rFonts w:ascii="Times New Roman" w:hAnsi="Times New Roman" w:cs="Times New Roman"/>
          <w:sz w:val="24"/>
          <w:szCs w:val="24"/>
        </w:rPr>
        <w:t>release had nothing to do with the</w:t>
      </w:r>
      <w:r w:rsidR="00905590" w:rsidRPr="00172604">
        <w:rPr>
          <w:rFonts w:ascii="Times New Roman" w:hAnsi="Times New Roman" w:cs="Times New Roman"/>
          <w:sz w:val="24"/>
          <w:szCs w:val="24"/>
        </w:rPr>
        <w:t xml:space="preserve"> Article 40.4.2 Inquiry</w:t>
      </w:r>
      <w:r w:rsidRPr="00172604">
        <w:rPr>
          <w:rFonts w:ascii="Times New Roman" w:hAnsi="Times New Roman" w:cs="Times New Roman"/>
          <w:sz w:val="24"/>
          <w:szCs w:val="24"/>
        </w:rPr>
        <w:t xml:space="preserve"> proceedings</w:t>
      </w:r>
      <w:r w:rsidR="003451EF">
        <w:rPr>
          <w:rFonts w:ascii="Times New Roman" w:hAnsi="Times New Roman" w:cs="Times New Roman"/>
          <w:sz w:val="24"/>
          <w:szCs w:val="24"/>
        </w:rPr>
        <w:t xml:space="preserve"> and had been directed without knowledge of same</w:t>
      </w:r>
      <w:r w:rsidRPr="00172604">
        <w:rPr>
          <w:rFonts w:ascii="Times New Roman" w:hAnsi="Times New Roman" w:cs="Times New Roman"/>
          <w:sz w:val="24"/>
          <w:szCs w:val="24"/>
        </w:rPr>
        <w:t xml:space="preserve">. </w:t>
      </w:r>
    </w:p>
    <w:p w14:paraId="75A55228" w14:textId="77777777" w:rsidR="009335D0" w:rsidRPr="00172604" w:rsidRDefault="009335D0" w:rsidP="00172604">
      <w:pPr>
        <w:pStyle w:val="ListParagraph"/>
        <w:spacing w:line="360" w:lineRule="auto"/>
        <w:ind w:left="0"/>
        <w:jc w:val="both"/>
        <w:rPr>
          <w:rFonts w:ascii="Times New Roman" w:hAnsi="Times New Roman" w:cs="Times New Roman"/>
          <w:sz w:val="24"/>
          <w:szCs w:val="24"/>
        </w:rPr>
      </w:pPr>
    </w:p>
    <w:p w14:paraId="414FAFB7" w14:textId="500C73E1" w:rsidR="00905590" w:rsidRPr="00172604" w:rsidRDefault="00905590" w:rsidP="00172604">
      <w:pPr>
        <w:pStyle w:val="ListParagraph"/>
        <w:numPr>
          <w:ilvl w:val="0"/>
          <w:numId w:val="1"/>
        </w:numPr>
        <w:spacing w:line="360" w:lineRule="auto"/>
        <w:ind w:left="0" w:firstLine="0"/>
        <w:jc w:val="both"/>
        <w:rPr>
          <w:rFonts w:ascii="Times New Roman" w:hAnsi="Times New Roman" w:cs="Times New Roman"/>
          <w:sz w:val="24"/>
          <w:szCs w:val="24"/>
        </w:rPr>
      </w:pPr>
      <w:r w:rsidRPr="00172604">
        <w:rPr>
          <w:rFonts w:ascii="Times New Roman" w:hAnsi="Times New Roman" w:cs="Times New Roman"/>
          <w:sz w:val="24"/>
          <w:szCs w:val="24"/>
        </w:rPr>
        <w:t>In addressing t</w:t>
      </w:r>
      <w:r w:rsidR="00F372C0" w:rsidRPr="00172604">
        <w:rPr>
          <w:rFonts w:ascii="Times New Roman" w:hAnsi="Times New Roman" w:cs="Times New Roman"/>
          <w:sz w:val="24"/>
          <w:szCs w:val="24"/>
        </w:rPr>
        <w:t xml:space="preserve">he legal test for costs of moot proceedings </w:t>
      </w:r>
      <w:r w:rsidR="0006614B" w:rsidRPr="00172604">
        <w:rPr>
          <w:rFonts w:ascii="Times New Roman" w:hAnsi="Times New Roman" w:cs="Times New Roman"/>
          <w:sz w:val="24"/>
          <w:szCs w:val="24"/>
        </w:rPr>
        <w:t xml:space="preserve">in his later judgment in </w:t>
      </w:r>
      <w:proofErr w:type="spellStart"/>
      <w:r w:rsidR="0006614B" w:rsidRPr="00172604">
        <w:rPr>
          <w:rFonts w:ascii="Times New Roman" w:hAnsi="Times New Roman" w:cs="Times New Roman"/>
          <w:i/>
          <w:iCs/>
          <w:sz w:val="24"/>
          <w:szCs w:val="24"/>
        </w:rPr>
        <w:t>Nian</w:t>
      </w:r>
      <w:proofErr w:type="spellEnd"/>
      <w:r w:rsidR="0006614B" w:rsidRPr="00172604">
        <w:rPr>
          <w:rFonts w:ascii="Times New Roman" w:hAnsi="Times New Roman" w:cs="Times New Roman"/>
          <w:sz w:val="24"/>
          <w:szCs w:val="24"/>
        </w:rPr>
        <w:t xml:space="preserve"> </w:t>
      </w:r>
      <w:r w:rsidRPr="00172604">
        <w:rPr>
          <w:rFonts w:ascii="Times New Roman" w:hAnsi="Times New Roman" w:cs="Times New Roman"/>
          <w:sz w:val="24"/>
          <w:szCs w:val="24"/>
        </w:rPr>
        <w:t>Humphreys J. referred to his earlier decision in</w:t>
      </w:r>
      <w:r w:rsidR="00F372C0" w:rsidRPr="00172604">
        <w:rPr>
          <w:rFonts w:ascii="Times New Roman" w:hAnsi="Times New Roman" w:cs="Times New Roman"/>
          <w:sz w:val="24"/>
          <w:szCs w:val="24"/>
        </w:rPr>
        <w:t xml:space="preserve"> </w:t>
      </w:r>
      <w:r w:rsidR="00F372C0" w:rsidRPr="00172604">
        <w:rPr>
          <w:rFonts w:ascii="Times New Roman" w:hAnsi="Times New Roman" w:cs="Times New Roman"/>
          <w:i/>
          <w:iCs/>
          <w:sz w:val="24"/>
          <w:szCs w:val="24"/>
        </w:rPr>
        <w:t>M.K.I.A. (Palestine) v. The International Protection Appeals</w:t>
      </w:r>
      <w:r w:rsidR="00F372C0" w:rsidRPr="00172604">
        <w:rPr>
          <w:rFonts w:ascii="Times New Roman" w:hAnsi="Times New Roman" w:cs="Times New Roman"/>
          <w:sz w:val="24"/>
          <w:szCs w:val="24"/>
        </w:rPr>
        <w:t xml:space="preserve"> [2018] IEHC 134 (Unreported, High Court, 27th </w:t>
      </w:r>
      <w:proofErr w:type="gramStart"/>
      <w:r w:rsidR="00F372C0" w:rsidRPr="00172604">
        <w:rPr>
          <w:rFonts w:ascii="Times New Roman" w:hAnsi="Times New Roman" w:cs="Times New Roman"/>
          <w:sz w:val="24"/>
          <w:szCs w:val="24"/>
        </w:rPr>
        <w:t>February,</w:t>
      </w:r>
      <w:proofErr w:type="gramEnd"/>
      <w:r w:rsidR="00F372C0" w:rsidRPr="00172604">
        <w:rPr>
          <w:rFonts w:ascii="Times New Roman" w:hAnsi="Times New Roman" w:cs="Times New Roman"/>
          <w:sz w:val="24"/>
          <w:szCs w:val="24"/>
        </w:rPr>
        <w:t xml:space="preserve"> 2018)</w:t>
      </w:r>
      <w:r w:rsidR="0006614B" w:rsidRPr="00172604">
        <w:rPr>
          <w:rFonts w:ascii="Times New Roman" w:hAnsi="Times New Roman" w:cs="Times New Roman"/>
          <w:sz w:val="24"/>
          <w:szCs w:val="24"/>
        </w:rPr>
        <w:t xml:space="preserve"> in which a principled approach was identified</w:t>
      </w:r>
      <w:r w:rsidR="00F372C0" w:rsidRPr="00172604">
        <w:rPr>
          <w:rFonts w:ascii="Times New Roman" w:hAnsi="Times New Roman" w:cs="Times New Roman"/>
          <w:sz w:val="24"/>
          <w:szCs w:val="24"/>
        </w:rPr>
        <w:t xml:space="preserve">, </w:t>
      </w:r>
      <w:r w:rsidRPr="00172604">
        <w:rPr>
          <w:rFonts w:ascii="Times New Roman" w:hAnsi="Times New Roman" w:cs="Times New Roman"/>
          <w:sz w:val="24"/>
          <w:szCs w:val="24"/>
        </w:rPr>
        <w:t>stating that</w:t>
      </w:r>
      <w:r w:rsidR="00233440" w:rsidRPr="00172604">
        <w:rPr>
          <w:rFonts w:ascii="Times New Roman" w:hAnsi="Times New Roman" w:cs="Times New Roman"/>
          <w:sz w:val="24"/>
          <w:szCs w:val="24"/>
        </w:rPr>
        <w:t xml:space="preserve"> (para. 7)</w:t>
      </w:r>
      <w:r w:rsidRPr="00172604">
        <w:rPr>
          <w:rFonts w:ascii="Times New Roman" w:hAnsi="Times New Roman" w:cs="Times New Roman"/>
          <w:sz w:val="24"/>
          <w:szCs w:val="24"/>
        </w:rPr>
        <w:t>:</w:t>
      </w:r>
    </w:p>
    <w:p w14:paraId="3FC78ED4" w14:textId="77777777" w:rsidR="00233440" w:rsidRDefault="00233440" w:rsidP="00172604">
      <w:pPr>
        <w:pStyle w:val="NoSpacing"/>
      </w:pPr>
    </w:p>
    <w:p w14:paraId="701D8F42" w14:textId="08C6701C" w:rsidR="00905590" w:rsidRPr="00FC3A32" w:rsidRDefault="00905590" w:rsidP="00172604">
      <w:pPr>
        <w:spacing w:line="360" w:lineRule="auto"/>
        <w:ind w:left="720"/>
        <w:jc w:val="both"/>
        <w:rPr>
          <w:rFonts w:ascii="Times New Roman" w:hAnsi="Times New Roman" w:cs="Times New Roman"/>
          <w:i/>
          <w:iCs/>
          <w:sz w:val="24"/>
          <w:szCs w:val="24"/>
        </w:rPr>
      </w:pPr>
      <w:r w:rsidRPr="00FC3A32">
        <w:rPr>
          <w:rFonts w:ascii="Times New Roman" w:hAnsi="Times New Roman" w:cs="Times New Roman"/>
          <w:i/>
          <w:iCs/>
          <w:sz w:val="24"/>
          <w:szCs w:val="24"/>
        </w:rPr>
        <w:t>“</w:t>
      </w:r>
      <w:r w:rsidR="00F372C0" w:rsidRPr="00FC3A32">
        <w:rPr>
          <w:rFonts w:ascii="Times New Roman" w:hAnsi="Times New Roman" w:cs="Times New Roman"/>
          <w:i/>
          <w:iCs/>
          <w:sz w:val="24"/>
          <w:szCs w:val="24"/>
        </w:rPr>
        <w:t>The approach involves general guidelines, not absolute ones</w:t>
      </w:r>
      <w:r w:rsidRPr="00FC3A32">
        <w:rPr>
          <w:rFonts w:ascii="Times New Roman" w:hAnsi="Times New Roman" w:cs="Times New Roman"/>
          <w:i/>
          <w:iCs/>
          <w:sz w:val="24"/>
          <w:szCs w:val="24"/>
        </w:rPr>
        <w:t>.”</w:t>
      </w:r>
    </w:p>
    <w:p w14:paraId="74D6F628" w14:textId="77777777" w:rsidR="00233440" w:rsidRDefault="00233440" w:rsidP="00172604">
      <w:pPr>
        <w:pStyle w:val="NoSpacing"/>
      </w:pPr>
    </w:p>
    <w:p w14:paraId="06ED0FD9" w14:textId="43CF9A7F" w:rsidR="00961FC9" w:rsidRPr="00172604" w:rsidRDefault="00905590" w:rsidP="00172604">
      <w:pPr>
        <w:pStyle w:val="ListParagraph"/>
        <w:numPr>
          <w:ilvl w:val="0"/>
          <w:numId w:val="1"/>
        </w:numPr>
        <w:spacing w:line="360" w:lineRule="auto"/>
        <w:ind w:left="0" w:firstLine="0"/>
        <w:jc w:val="both"/>
        <w:rPr>
          <w:rFonts w:ascii="Times New Roman" w:hAnsi="Times New Roman" w:cs="Times New Roman"/>
          <w:sz w:val="24"/>
          <w:szCs w:val="24"/>
        </w:rPr>
      </w:pPr>
      <w:r w:rsidRPr="00172604">
        <w:rPr>
          <w:rFonts w:ascii="Times New Roman" w:hAnsi="Times New Roman" w:cs="Times New Roman"/>
          <w:sz w:val="24"/>
          <w:szCs w:val="24"/>
        </w:rPr>
        <w:t xml:space="preserve">Notably, he </w:t>
      </w:r>
      <w:r w:rsidR="0006614B" w:rsidRPr="00172604">
        <w:rPr>
          <w:rFonts w:ascii="Times New Roman" w:hAnsi="Times New Roman" w:cs="Times New Roman"/>
          <w:sz w:val="24"/>
          <w:szCs w:val="24"/>
        </w:rPr>
        <w:t xml:space="preserve">further </w:t>
      </w:r>
      <w:r w:rsidRPr="00172604">
        <w:rPr>
          <w:rFonts w:ascii="Times New Roman" w:hAnsi="Times New Roman" w:cs="Times New Roman"/>
          <w:sz w:val="24"/>
          <w:szCs w:val="24"/>
        </w:rPr>
        <w:t>refer</w:t>
      </w:r>
      <w:r w:rsidR="0006614B" w:rsidRPr="00172604">
        <w:rPr>
          <w:rFonts w:ascii="Times New Roman" w:hAnsi="Times New Roman" w:cs="Times New Roman"/>
          <w:sz w:val="24"/>
          <w:szCs w:val="24"/>
        </w:rPr>
        <w:t>red</w:t>
      </w:r>
      <w:r w:rsidRPr="00172604">
        <w:rPr>
          <w:rFonts w:ascii="Times New Roman" w:hAnsi="Times New Roman" w:cs="Times New Roman"/>
          <w:sz w:val="24"/>
          <w:szCs w:val="24"/>
        </w:rPr>
        <w:t xml:space="preserve"> to the </w:t>
      </w:r>
      <w:r w:rsidR="00D8186E" w:rsidRPr="00172604">
        <w:rPr>
          <w:rFonts w:ascii="Times New Roman" w:hAnsi="Times New Roman" w:cs="Times New Roman"/>
          <w:sz w:val="24"/>
          <w:szCs w:val="24"/>
        </w:rPr>
        <w:t xml:space="preserve">Applicant’s </w:t>
      </w:r>
      <w:r w:rsidRPr="00172604">
        <w:rPr>
          <w:rFonts w:ascii="Times New Roman" w:hAnsi="Times New Roman" w:cs="Times New Roman"/>
          <w:sz w:val="24"/>
          <w:szCs w:val="24"/>
        </w:rPr>
        <w:t xml:space="preserve">reliance </w:t>
      </w:r>
      <w:r w:rsidR="00F372C0" w:rsidRPr="00172604">
        <w:rPr>
          <w:rFonts w:ascii="Times New Roman" w:hAnsi="Times New Roman" w:cs="Times New Roman"/>
          <w:sz w:val="24"/>
          <w:szCs w:val="24"/>
        </w:rPr>
        <w:t xml:space="preserve">on caselaw of </w:t>
      </w:r>
      <w:r w:rsidR="00961FC9" w:rsidRPr="00172604">
        <w:rPr>
          <w:rFonts w:ascii="Times New Roman" w:hAnsi="Times New Roman" w:cs="Times New Roman"/>
          <w:sz w:val="24"/>
          <w:szCs w:val="24"/>
        </w:rPr>
        <w:t>“</w:t>
      </w:r>
      <w:r w:rsidR="00F372C0" w:rsidRPr="00172604">
        <w:rPr>
          <w:rFonts w:ascii="Times New Roman" w:hAnsi="Times New Roman" w:cs="Times New Roman"/>
          <w:i/>
          <w:iCs/>
          <w:sz w:val="24"/>
          <w:szCs w:val="24"/>
        </w:rPr>
        <w:t>some antiquity</w:t>
      </w:r>
      <w:r w:rsidR="00961FC9" w:rsidRPr="00172604">
        <w:rPr>
          <w:rFonts w:ascii="Times New Roman" w:hAnsi="Times New Roman" w:cs="Times New Roman"/>
          <w:sz w:val="24"/>
          <w:szCs w:val="24"/>
        </w:rPr>
        <w:t>” citing in particular</w:t>
      </w:r>
      <w:r w:rsidR="00F372C0" w:rsidRPr="00172604">
        <w:rPr>
          <w:rFonts w:ascii="Times New Roman" w:hAnsi="Times New Roman" w:cs="Times New Roman"/>
          <w:sz w:val="24"/>
          <w:szCs w:val="24"/>
        </w:rPr>
        <w:t xml:space="preserve"> </w:t>
      </w:r>
      <w:proofErr w:type="spellStart"/>
      <w:r w:rsidR="00F372C0" w:rsidRPr="00172604">
        <w:rPr>
          <w:rFonts w:ascii="Times New Roman" w:hAnsi="Times New Roman" w:cs="Times New Roman"/>
          <w:i/>
          <w:iCs/>
          <w:sz w:val="24"/>
          <w:szCs w:val="24"/>
        </w:rPr>
        <w:t>Rostas</w:t>
      </w:r>
      <w:proofErr w:type="spellEnd"/>
      <w:r w:rsidR="00F372C0" w:rsidRPr="00172604">
        <w:rPr>
          <w:rFonts w:ascii="Times New Roman" w:hAnsi="Times New Roman" w:cs="Times New Roman"/>
          <w:i/>
          <w:iCs/>
          <w:sz w:val="24"/>
          <w:szCs w:val="24"/>
        </w:rPr>
        <w:t xml:space="preserve"> v. Governor of Mountjoy Prison</w:t>
      </w:r>
      <w:r w:rsidR="00F372C0" w:rsidRPr="00172604">
        <w:rPr>
          <w:rFonts w:ascii="Times New Roman" w:hAnsi="Times New Roman" w:cs="Times New Roman"/>
          <w:sz w:val="24"/>
          <w:szCs w:val="24"/>
        </w:rPr>
        <w:t xml:space="preserve"> [2012] IEHC 33 (Unreported, High Court, Peart J., 2nd </w:t>
      </w:r>
      <w:proofErr w:type="gramStart"/>
      <w:r w:rsidR="00F372C0" w:rsidRPr="00172604">
        <w:rPr>
          <w:rFonts w:ascii="Times New Roman" w:hAnsi="Times New Roman" w:cs="Times New Roman"/>
          <w:sz w:val="24"/>
          <w:szCs w:val="24"/>
        </w:rPr>
        <w:t>February,</w:t>
      </w:r>
      <w:proofErr w:type="gramEnd"/>
      <w:r w:rsidR="00F372C0" w:rsidRPr="00172604">
        <w:rPr>
          <w:rFonts w:ascii="Times New Roman" w:hAnsi="Times New Roman" w:cs="Times New Roman"/>
          <w:sz w:val="24"/>
          <w:szCs w:val="24"/>
        </w:rPr>
        <w:t xml:space="preserve"> 2012) following </w:t>
      </w:r>
      <w:r w:rsidR="00F372C0" w:rsidRPr="00172604">
        <w:rPr>
          <w:rFonts w:ascii="Times New Roman" w:hAnsi="Times New Roman" w:cs="Times New Roman"/>
          <w:i/>
          <w:iCs/>
          <w:sz w:val="24"/>
          <w:szCs w:val="24"/>
        </w:rPr>
        <w:t>Dempsey v. Member in Charge Tallaght Garda Station</w:t>
      </w:r>
      <w:r w:rsidR="00F372C0" w:rsidRPr="00172604">
        <w:rPr>
          <w:rFonts w:ascii="Times New Roman" w:hAnsi="Times New Roman" w:cs="Times New Roman"/>
          <w:sz w:val="24"/>
          <w:szCs w:val="24"/>
        </w:rPr>
        <w:t xml:space="preserve"> [2011] IEHC 257 (Unreported, High Court, Herbert J., 1st June, 2011). </w:t>
      </w:r>
      <w:r w:rsidR="00961FC9" w:rsidRPr="00172604">
        <w:rPr>
          <w:rFonts w:ascii="Times New Roman" w:hAnsi="Times New Roman" w:cs="Times New Roman"/>
          <w:sz w:val="24"/>
          <w:szCs w:val="24"/>
        </w:rPr>
        <w:t>He found that t</w:t>
      </w:r>
      <w:r w:rsidR="00F372C0" w:rsidRPr="00172604">
        <w:rPr>
          <w:rFonts w:ascii="Times New Roman" w:hAnsi="Times New Roman" w:cs="Times New Roman"/>
          <w:sz w:val="24"/>
          <w:szCs w:val="24"/>
        </w:rPr>
        <w:t xml:space="preserve">he focus in those cases </w:t>
      </w:r>
      <w:r w:rsidR="00961FC9" w:rsidRPr="00172604">
        <w:rPr>
          <w:rFonts w:ascii="Times New Roman" w:hAnsi="Times New Roman" w:cs="Times New Roman"/>
          <w:sz w:val="24"/>
          <w:szCs w:val="24"/>
        </w:rPr>
        <w:t>wa</w:t>
      </w:r>
      <w:r w:rsidR="00F372C0" w:rsidRPr="00172604">
        <w:rPr>
          <w:rFonts w:ascii="Times New Roman" w:hAnsi="Times New Roman" w:cs="Times New Roman"/>
          <w:sz w:val="24"/>
          <w:szCs w:val="24"/>
        </w:rPr>
        <w:t xml:space="preserve">s on costs as a discretionary matter </w:t>
      </w:r>
      <w:proofErr w:type="gramStart"/>
      <w:r w:rsidR="00F372C0" w:rsidRPr="00172604">
        <w:rPr>
          <w:rFonts w:ascii="Times New Roman" w:hAnsi="Times New Roman" w:cs="Times New Roman"/>
          <w:sz w:val="24"/>
          <w:szCs w:val="24"/>
        </w:rPr>
        <w:t>and also</w:t>
      </w:r>
      <w:proofErr w:type="gramEnd"/>
      <w:r w:rsidR="00F372C0" w:rsidRPr="00172604">
        <w:rPr>
          <w:rFonts w:ascii="Times New Roman" w:hAnsi="Times New Roman" w:cs="Times New Roman"/>
          <w:sz w:val="24"/>
          <w:szCs w:val="24"/>
        </w:rPr>
        <w:t xml:space="preserve"> on whether, and to what extent, it was reasonable for the applicant to have made the application</w:t>
      </w:r>
      <w:r w:rsidR="000B16E3" w:rsidRPr="00172604">
        <w:rPr>
          <w:rFonts w:ascii="Times New Roman" w:hAnsi="Times New Roman" w:cs="Times New Roman"/>
          <w:sz w:val="24"/>
          <w:szCs w:val="24"/>
        </w:rPr>
        <w:t>.  He</w:t>
      </w:r>
      <w:r w:rsidR="00961FC9" w:rsidRPr="00172604">
        <w:rPr>
          <w:rFonts w:ascii="Times New Roman" w:hAnsi="Times New Roman" w:cs="Times New Roman"/>
          <w:sz w:val="24"/>
          <w:szCs w:val="24"/>
        </w:rPr>
        <w:t xml:space="preserve"> add</w:t>
      </w:r>
      <w:r w:rsidR="000B16E3" w:rsidRPr="00172604">
        <w:rPr>
          <w:rFonts w:ascii="Times New Roman" w:hAnsi="Times New Roman" w:cs="Times New Roman"/>
          <w:sz w:val="24"/>
          <w:szCs w:val="24"/>
        </w:rPr>
        <w:t>ed</w:t>
      </w:r>
      <w:r w:rsidR="00961FC9" w:rsidRPr="00172604">
        <w:rPr>
          <w:rFonts w:ascii="Times New Roman" w:hAnsi="Times New Roman" w:cs="Times New Roman"/>
          <w:sz w:val="24"/>
          <w:szCs w:val="24"/>
        </w:rPr>
        <w:t>:</w:t>
      </w:r>
    </w:p>
    <w:p w14:paraId="587DF01D" w14:textId="77777777" w:rsidR="00233440" w:rsidRDefault="00233440" w:rsidP="00172604">
      <w:pPr>
        <w:pStyle w:val="NoSpacing"/>
      </w:pPr>
    </w:p>
    <w:p w14:paraId="28BCF672" w14:textId="450E812A" w:rsidR="00961FC9" w:rsidRPr="00FC3A32" w:rsidRDefault="00961FC9" w:rsidP="00172604">
      <w:pPr>
        <w:spacing w:line="360" w:lineRule="auto"/>
        <w:ind w:left="720"/>
        <w:jc w:val="both"/>
        <w:rPr>
          <w:rFonts w:ascii="Times New Roman" w:hAnsi="Times New Roman" w:cs="Times New Roman"/>
          <w:i/>
          <w:iCs/>
          <w:sz w:val="24"/>
          <w:szCs w:val="24"/>
        </w:rPr>
      </w:pPr>
      <w:r w:rsidRPr="00FC3A32">
        <w:rPr>
          <w:rFonts w:ascii="Times New Roman" w:hAnsi="Times New Roman" w:cs="Times New Roman"/>
          <w:i/>
          <w:iCs/>
          <w:sz w:val="24"/>
          <w:szCs w:val="24"/>
        </w:rPr>
        <w:t>“</w:t>
      </w:r>
      <w:r w:rsidR="00F372C0" w:rsidRPr="00FC3A32">
        <w:rPr>
          <w:rFonts w:ascii="Times New Roman" w:hAnsi="Times New Roman" w:cs="Times New Roman"/>
          <w:i/>
          <w:iCs/>
          <w:sz w:val="24"/>
          <w:szCs w:val="24"/>
        </w:rPr>
        <w:t xml:space="preserve">Unfortunately for the applicant, these are no longer the primary questions. That approach has been superseded by the Supreme Court jurisprudence that I have just referred to, and the decisions in </w:t>
      </w:r>
      <w:proofErr w:type="spellStart"/>
      <w:r w:rsidR="00F372C0" w:rsidRPr="00FC3A32">
        <w:rPr>
          <w:rFonts w:ascii="Times New Roman" w:hAnsi="Times New Roman" w:cs="Times New Roman"/>
          <w:i/>
          <w:iCs/>
          <w:sz w:val="24"/>
          <w:szCs w:val="24"/>
        </w:rPr>
        <w:t>Rostas</w:t>
      </w:r>
      <w:proofErr w:type="spellEnd"/>
      <w:r w:rsidR="00F372C0" w:rsidRPr="00FC3A32">
        <w:rPr>
          <w:rFonts w:ascii="Times New Roman" w:hAnsi="Times New Roman" w:cs="Times New Roman"/>
          <w:i/>
          <w:iCs/>
          <w:sz w:val="24"/>
          <w:szCs w:val="24"/>
        </w:rPr>
        <w:t xml:space="preserve"> and Dempsey need to be viewed now as being (at best) confined to their own facts and not of particular forensic utility going forward.</w:t>
      </w:r>
      <w:r w:rsidRPr="00FC3A32">
        <w:rPr>
          <w:rFonts w:ascii="Times New Roman" w:hAnsi="Times New Roman" w:cs="Times New Roman"/>
          <w:i/>
          <w:iCs/>
          <w:sz w:val="24"/>
          <w:szCs w:val="24"/>
        </w:rPr>
        <w:t>”</w:t>
      </w:r>
      <w:r w:rsidR="00F372C0" w:rsidRPr="00FC3A32">
        <w:rPr>
          <w:rFonts w:ascii="Times New Roman" w:hAnsi="Times New Roman" w:cs="Times New Roman"/>
          <w:i/>
          <w:iCs/>
          <w:sz w:val="24"/>
          <w:szCs w:val="24"/>
        </w:rPr>
        <w:t xml:space="preserve"> </w:t>
      </w:r>
    </w:p>
    <w:p w14:paraId="03F461BF" w14:textId="77777777" w:rsidR="00233440" w:rsidRDefault="00233440" w:rsidP="00172604">
      <w:pPr>
        <w:pStyle w:val="NoSpacing"/>
      </w:pPr>
    </w:p>
    <w:p w14:paraId="7E93AC0F" w14:textId="25688213" w:rsidR="00961FC9" w:rsidRPr="00172604" w:rsidRDefault="00961FC9" w:rsidP="00172604">
      <w:pPr>
        <w:pStyle w:val="ListParagraph"/>
        <w:numPr>
          <w:ilvl w:val="0"/>
          <w:numId w:val="1"/>
        </w:numPr>
        <w:spacing w:line="360" w:lineRule="auto"/>
        <w:ind w:left="0" w:firstLine="0"/>
        <w:jc w:val="both"/>
        <w:rPr>
          <w:rFonts w:ascii="Times New Roman" w:hAnsi="Times New Roman" w:cs="Times New Roman"/>
          <w:sz w:val="24"/>
          <w:szCs w:val="24"/>
        </w:rPr>
      </w:pPr>
      <w:r w:rsidRPr="00172604">
        <w:rPr>
          <w:rFonts w:ascii="Times New Roman" w:hAnsi="Times New Roman" w:cs="Times New Roman"/>
          <w:sz w:val="24"/>
          <w:szCs w:val="24"/>
        </w:rPr>
        <w:t xml:space="preserve">Humphreys J. then reiterated the ratio of his judgment in </w:t>
      </w:r>
      <w:r w:rsidRPr="00172604">
        <w:rPr>
          <w:rFonts w:ascii="Times New Roman" w:hAnsi="Times New Roman" w:cs="Times New Roman"/>
          <w:i/>
          <w:iCs/>
          <w:sz w:val="24"/>
          <w:szCs w:val="24"/>
        </w:rPr>
        <w:t>M</w:t>
      </w:r>
      <w:r w:rsidR="000B16E3" w:rsidRPr="00172604">
        <w:rPr>
          <w:rFonts w:ascii="Times New Roman" w:hAnsi="Times New Roman" w:cs="Times New Roman"/>
          <w:i/>
          <w:iCs/>
          <w:sz w:val="24"/>
          <w:szCs w:val="24"/>
        </w:rPr>
        <w:t>.</w:t>
      </w:r>
      <w:r w:rsidRPr="00172604">
        <w:rPr>
          <w:rFonts w:ascii="Times New Roman" w:hAnsi="Times New Roman" w:cs="Times New Roman"/>
          <w:i/>
          <w:iCs/>
          <w:sz w:val="24"/>
          <w:szCs w:val="24"/>
        </w:rPr>
        <w:t>K</w:t>
      </w:r>
      <w:r w:rsidR="000B16E3" w:rsidRPr="00172604">
        <w:rPr>
          <w:rFonts w:ascii="Times New Roman" w:hAnsi="Times New Roman" w:cs="Times New Roman"/>
          <w:i/>
          <w:iCs/>
          <w:sz w:val="24"/>
          <w:szCs w:val="24"/>
        </w:rPr>
        <w:t>.</w:t>
      </w:r>
      <w:r w:rsidRPr="00172604">
        <w:rPr>
          <w:rFonts w:ascii="Times New Roman" w:hAnsi="Times New Roman" w:cs="Times New Roman"/>
          <w:i/>
          <w:iCs/>
          <w:sz w:val="24"/>
          <w:szCs w:val="24"/>
        </w:rPr>
        <w:t>I</w:t>
      </w:r>
      <w:r w:rsidR="000B16E3" w:rsidRPr="00172604">
        <w:rPr>
          <w:rFonts w:ascii="Times New Roman" w:hAnsi="Times New Roman" w:cs="Times New Roman"/>
          <w:i/>
          <w:iCs/>
          <w:sz w:val="24"/>
          <w:szCs w:val="24"/>
        </w:rPr>
        <w:t>.</w:t>
      </w:r>
      <w:r w:rsidRPr="00172604">
        <w:rPr>
          <w:rFonts w:ascii="Times New Roman" w:hAnsi="Times New Roman" w:cs="Times New Roman"/>
          <w:i/>
          <w:iCs/>
          <w:sz w:val="24"/>
          <w:szCs w:val="24"/>
        </w:rPr>
        <w:t>A</w:t>
      </w:r>
      <w:r w:rsidR="000B16E3" w:rsidRPr="00172604">
        <w:rPr>
          <w:rFonts w:ascii="Times New Roman" w:hAnsi="Times New Roman" w:cs="Times New Roman"/>
          <w:i/>
          <w:iCs/>
          <w:sz w:val="24"/>
          <w:szCs w:val="24"/>
        </w:rPr>
        <w:t>.</w:t>
      </w:r>
      <w:r w:rsidRPr="00172604">
        <w:rPr>
          <w:rFonts w:ascii="Times New Roman" w:hAnsi="Times New Roman" w:cs="Times New Roman"/>
          <w:i/>
          <w:iCs/>
          <w:sz w:val="24"/>
          <w:szCs w:val="24"/>
        </w:rPr>
        <w:t xml:space="preserve"> </w:t>
      </w:r>
      <w:r w:rsidRPr="00172604">
        <w:rPr>
          <w:rFonts w:ascii="Times New Roman" w:hAnsi="Times New Roman" w:cs="Times New Roman"/>
          <w:sz w:val="24"/>
          <w:szCs w:val="24"/>
        </w:rPr>
        <w:t>as follows (paras. 9</w:t>
      </w:r>
      <w:r w:rsidR="009335D0" w:rsidRPr="00172604">
        <w:rPr>
          <w:rFonts w:ascii="Times New Roman" w:hAnsi="Times New Roman" w:cs="Times New Roman"/>
          <w:sz w:val="24"/>
          <w:szCs w:val="24"/>
        </w:rPr>
        <w:t xml:space="preserve"> to </w:t>
      </w:r>
      <w:r w:rsidRPr="00172604">
        <w:rPr>
          <w:rFonts w:ascii="Times New Roman" w:hAnsi="Times New Roman" w:cs="Times New Roman"/>
          <w:sz w:val="24"/>
          <w:szCs w:val="24"/>
        </w:rPr>
        <w:t>10</w:t>
      </w:r>
      <w:r w:rsidR="009335D0" w:rsidRPr="00172604">
        <w:rPr>
          <w:rFonts w:ascii="Times New Roman" w:hAnsi="Times New Roman" w:cs="Times New Roman"/>
          <w:sz w:val="24"/>
          <w:szCs w:val="24"/>
        </w:rPr>
        <w:t>)</w:t>
      </w:r>
      <w:r w:rsidRPr="00172604">
        <w:rPr>
          <w:rFonts w:ascii="Times New Roman" w:hAnsi="Times New Roman" w:cs="Times New Roman"/>
          <w:sz w:val="24"/>
          <w:szCs w:val="24"/>
        </w:rPr>
        <w:t>:</w:t>
      </w:r>
    </w:p>
    <w:p w14:paraId="09809E72" w14:textId="77777777" w:rsidR="00961FC9" w:rsidRPr="00FC3A32" w:rsidRDefault="00961FC9" w:rsidP="00172604">
      <w:pPr>
        <w:spacing w:line="360" w:lineRule="auto"/>
        <w:ind w:left="720"/>
        <w:jc w:val="both"/>
        <w:rPr>
          <w:rFonts w:ascii="Times New Roman" w:hAnsi="Times New Roman" w:cs="Times New Roman"/>
          <w:i/>
          <w:iCs/>
          <w:sz w:val="24"/>
          <w:szCs w:val="24"/>
        </w:rPr>
      </w:pPr>
      <w:r w:rsidRPr="00FC3A32">
        <w:rPr>
          <w:rFonts w:ascii="Times New Roman" w:hAnsi="Times New Roman" w:cs="Times New Roman"/>
          <w:i/>
          <w:iCs/>
          <w:sz w:val="24"/>
          <w:szCs w:val="24"/>
        </w:rPr>
        <w:t>“</w:t>
      </w:r>
      <w:r w:rsidR="00F372C0" w:rsidRPr="00FC3A32">
        <w:rPr>
          <w:rFonts w:ascii="Times New Roman" w:hAnsi="Times New Roman" w:cs="Times New Roman"/>
          <w:i/>
          <w:iCs/>
          <w:sz w:val="24"/>
          <w:szCs w:val="24"/>
        </w:rPr>
        <w:t xml:space="preserve">The first question set out in the Supreme Court jurisprudence is whether the proceedings have become moot due to the unilateral act of one party. Here that is clearly satisfied. The proceedings have become moot by the unilateral act of the respondent in releasing the applicant. </w:t>
      </w:r>
    </w:p>
    <w:p w14:paraId="57DCF9DB" w14:textId="77777777" w:rsidR="00961FC9" w:rsidRPr="00FC3A32" w:rsidRDefault="00F372C0" w:rsidP="00172604">
      <w:pPr>
        <w:spacing w:line="360" w:lineRule="auto"/>
        <w:ind w:left="720"/>
        <w:jc w:val="both"/>
        <w:rPr>
          <w:rFonts w:ascii="Times New Roman" w:hAnsi="Times New Roman" w:cs="Times New Roman"/>
          <w:i/>
          <w:iCs/>
          <w:sz w:val="24"/>
          <w:szCs w:val="24"/>
        </w:rPr>
      </w:pPr>
      <w:r w:rsidRPr="00FC3A32">
        <w:rPr>
          <w:rFonts w:ascii="Times New Roman" w:hAnsi="Times New Roman" w:cs="Times New Roman"/>
          <w:i/>
          <w:iCs/>
          <w:sz w:val="24"/>
          <w:szCs w:val="24"/>
        </w:rPr>
        <w:t xml:space="preserve">The next question is whether that unilateral act is connected to the proceedings. </w:t>
      </w:r>
      <w:proofErr w:type="gramStart"/>
      <w:r w:rsidRPr="00FC3A32">
        <w:rPr>
          <w:rFonts w:ascii="Times New Roman" w:hAnsi="Times New Roman" w:cs="Times New Roman"/>
          <w:i/>
          <w:iCs/>
          <w:sz w:val="24"/>
          <w:szCs w:val="24"/>
        </w:rPr>
        <w:t>On the basis of</w:t>
      </w:r>
      <w:proofErr w:type="gramEnd"/>
      <w:r w:rsidRPr="00FC3A32">
        <w:rPr>
          <w:rFonts w:ascii="Times New Roman" w:hAnsi="Times New Roman" w:cs="Times New Roman"/>
          <w:i/>
          <w:iCs/>
          <w:sz w:val="24"/>
          <w:szCs w:val="24"/>
        </w:rPr>
        <w:t xml:space="preserve"> D/Superintendent </w:t>
      </w:r>
      <w:proofErr w:type="spellStart"/>
      <w:r w:rsidRPr="00FC3A32">
        <w:rPr>
          <w:rFonts w:ascii="Times New Roman" w:hAnsi="Times New Roman" w:cs="Times New Roman"/>
          <w:i/>
          <w:iCs/>
          <w:sz w:val="24"/>
          <w:szCs w:val="24"/>
        </w:rPr>
        <w:t>Mulryan’s</w:t>
      </w:r>
      <w:proofErr w:type="spellEnd"/>
      <w:r w:rsidRPr="00FC3A32">
        <w:rPr>
          <w:rFonts w:ascii="Times New Roman" w:hAnsi="Times New Roman" w:cs="Times New Roman"/>
          <w:i/>
          <w:iCs/>
          <w:sz w:val="24"/>
          <w:szCs w:val="24"/>
        </w:rPr>
        <w:t xml:space="preserve"> affidavit, that is clearly not the case. The decision to release the applicant had already been made before the Article 40 application was even moved, let alone notified. Furthermore, the rationale for the release was not a point ever made by or on behalf of the applicant. Unfortunately, the applicant’s release cannot on any rational view be regarded as having any nexus with the proceedings. </w:t>
      </w:r>
    </w:p>
    <w:p w14:paraId="292A7D93" w14:textId="74997505" w:rsidR="00961FC9" w:rsidRPr="00FC3A32" w:rsidRDefault="00F372C0" w:rsidP="00172604">
      <w:pPr>
        <w:spacing w:line="360" w:lineRule="auto"/>
        <w:ind w:left="720"/>
        <w:jc w:val="both"/>
        <w:rPr>
          <w:rFonts w:ascii="Times New Roman" w:hAnsi="Times New Roman" w:cs="Times New Roman"/>
          <w:i/>
          <w:iCs/>
          <w:sz w:val="24"/>
          <w:szCs w:val="24"/>
        </w:rPr>
      </w:pPr>
      <w:proofErr w:type="gramStart"/>
      <w:r w:rsidRPr="00FC3A32">
        <w:rPr>
          <w:rFonts w:ascii="Times New Roman" w:hAnsi="Times New Roman" w:cs="Times New Roman"/>
          <w:i/>
          <w:iCs/>
          <w:sz w:val="24"/>
          <w:szCs w:val="24"/>
        </w:rPr>
        <w:t>Certainly</w:t>
      </w:r>
      <w:proofErr w:type="gramEnd"/>
      <w:r w:rsidRPr="00FC3A32">
        <w:rPr>
          <w:rFonts w:ascii="Times New Roman" w:hAnsi="Times New Roman" w:cs="Times New Roman"/>
          <w:i/>
          <w:iCs/>
          <w:sz w:val="24"/>
          <w:szCs w:val="24"/>
        </w:rPr>
        <w:t xml:space="preserve"> one could envisage rules on the costs of moot proceedings that are more favourable to applicants than the current rules, but that is really neither here nor there. Even accepting that the court has a residual discretion above and beyond the default approach, I do not see any strong basis to depart from the default approach here. Apart from anything else, it is not clear that the applicant ever was in unlawful detention. </w:t>
      </w:r>
      <w:r w:rsidRPr="00FC3A32">
        <w:rPr>
          <w:rFonts w:ascii="Times New Roman" w:hAnsi="Times New Roman" w:cs="Times New Roman"/>
          <w:i/>
          <w:iCs/>
          <w:sz w:val="24"/>
          <w:szCs w:val="24"/>
        </w:rPr>
        <w:lastRenderedPageBreak/>
        <w:t xml:space="preserve">Insofar as any point is now made based on the coronavirus outbreak, he was released as soon as the State decided that he could not be proximately deported. It is not clear at this stage that there was any unlawfulness in the detention up to the </w:t>
      </w:r>
      <w:proofErr w:type="gramStart"/>
      <w:r w:rsidRPr="00FC3A32">
        <w:rPr>
          <w:rFonts w:ascii="Times New Roman" w:hAnsi="Times New Roman" w:cs="Times New Roman"/>
          <w:i/>
          <w:iCs/>
          <w:sz w:val="24"/>
          <w:szCs w:val="24"/>
        </w:rPr>
        <w:t>7th</w:t>
      </w:r>
      <w:proofErr w:type="gramEnd"/>
      <w:r w:rsidRPr="00FC3A32">
        <w:rPr>
          <w:rFonts w:ascii="Times New Roman" w:hAnsi="Times New Roman" w:cs="Times New Roman"/>
          <w:i/>
          <w:iCs/>
          <w:sz w:val="24"/>
          <w:szCs w:val="24"/>
        </w:rPr>
        <w:t xml:space="preserve"> February, 2020. Insofar as the grounds on which reliance was placed when the application for the inquiry was made are concerned, admittedly the applicant’s point as to not having been notified of the deportation order has yet to be tested, but we never got to the point of hearing the respondent’s case on that</w:t>
      </w:r>
      <w:r w:rsidR="00961FC9" w:rsidRPr="00FC3A32">
        <w:rPr>
          <w:rFonts w:ascii="Times New Roman" w:hAnsi="Times New Roman" w:cs="Times New Roman"/>
          <w:i/>
          <w:iCs/>
          <w:sz w:val="24"/>
          <w:szCs w:val="24"/>
        </w:rPr>
        <w:t>.”</w:t>
      </w:r>
    </w:p>
    <w:p w14:paraId="7C347D0A" w14:textId="77777777" w:rsidR="009335D0" w:rsidRDefault="009335D0" w:rsidP="00172604">
      <w:pPr>
        <w:pStyle w:val="NoSpacing"/>
      </w:pPr>
    </w:p>
    <w:p w14:paraId="69BC519A" w14:textId="138CE70D" w:rsidR="00390200" w:rsidRDefault="00961FC9" w:rsidP="009335D0">
      <w:pPr>
        <w:pStyle w:val="ListParagraph"/>
        <w:numPr>
          <w:ilvl w:val="0"/>
          <w:numId w:val="1"/>
        </w:numPr>
        <w:spacing w:line="360" w:lineRule="auto"/>
        <w:ind w:left="0" w:firstLine="0"/>
        <w:jc w:val="both"/>
        <w:rPr>
          <w:rFonts w:ascii="Times New Roman" w:hAnsi="Times New Roman" w:cs="Times New Roman"/>
          <w:sz w:val="24"/>
          <w:szCs w:val="24"/>
        </w:rPr>
      </w:pPr>
      <w:r w:rsidRPr="00172604">
        <w:rPr>
          <w:rFonts w:ascii="Times New Roman" w:hAnsi="Times New Roman" w:cs="Times New Roman"/>
          <w:sz w:val="24"/>
          <w:szCs w:val="24"/>
        </w:rPr>
        <w:t>Finally, he concluded that</w:t>
      </w:r>
      <w:r w:rsidR="00F372C0" w:rsidRPr="00172604">
        <w:rPr>
          <w:rFonts w:ascii="Times New Roman" w:hAnsi="Times New Roman" w:cs="Times New Roman"/>
          <w:sz w:val="24"/>
          <w:szCs w:val="24"/>
        </w:rPr>
        <w:t xml:space="preserve"> </w:t>
      </w:r>
      <w:r w:rsidRPr="00172604">
        <w:rPr>
          <w:rFonts w:ascii="Times New Roman" w:hAnsi="Times New Roman" w:cs="Times New Roman"/>
          <w:sz w:val="24"/>
          <w:szCs w:val="24"/>
        </w:rPr>
        <w:t>the</w:t>
      </w:r>
      <w:r w:rsidR="00F372C0" w:rsidRPr="00172604">
        <w:rPr>
          <w:rFonts w:ascii="Times New Roman" w:hAnsi="Times New Roman" w:cs="Times New Roman"/>
          <w:sz w:val="24"/>
          <w:szCs w:val="24"/>
        </w:rPr>
        <w:t xml:space="preserve"> mootness </w:t>
      </w:r>
      <w:r w:rsidRPr="00172604">
        <w:rPr>
          <w:rFonts w:ascii="Times New Roman" w:hAnsi="Times New Roman" w:cs="Times New Roman"/>
          <w:sz w:val="24"/>
          <w:szCs w:val="24"/>
        </w:rPr>
        <w:t>arising</w:t>
      </w:r>
      <w:r w:rsidR="000B16E3" w:rsidRPr="00172604">
        <w:rPr>
          <w:rFonts w:ascii="Times New Roman" w:hAnsi="Times New Roman" w:cs="Times New Roman"/>
          <w:sz w:val="24"/>
          <w:szCs w:val="24"/>
        </w:rPr>
        <w:t xml:space="preserve"> in that case</w:t>
      </w:r>
      <w:r w:rsidR="00F372C0" w:rsidRPr="00172604">
        <w:rPr>
          <w:rFonts w:ascii="Times New Roman" w:hAnsi="Times New Roman" w:cs="Times New Roman"/>
          <w:sz w:val="24"/>
          <w:szCs w:val="24"/>
        </w:rPr>
        <w:t xml:space="preserve"> related to an underlying change of circumstances. </w:t>
      </w:r>
      <w:r w:rsidR="003451EF">
        <w:rPr>
          <w:rFonts w:ascii="Times New Roman" w:hAnsi="Times New Roman" w:cs="Times New Roman"/>
          <w:sz w:val="24"/>
          <w:szCs w:val="24"/>
        </w:rPr>
        <w:t>He was satisfied that t</w:t>
      </w:r>
      <w:r w:rsidR="00F372C0" w:rsidRPr="00172604">
        <w:rPr>
          <w:rFonts w:ascii="Times New Roman" w:hAnsi="Times New Roman" w:cs="Times New Roman"/>
          <w:sz w:val="24"/>
          <w:szCs w:val="24"/>
        </w:rPr>
        <w:t>here was no causal nexus to the proceedings</w:t>
      </w:r>
      <w:r w:rsidR="00EA575C" w:rsidRPr="00172604">
        <w:rPr>
          <w:rFonts w:ascii="Times New Roman" w:hAnsi="Times New Roman" w:cs="Times New Roman"/>
          <w:sz w:val="24"/>
          <w:szCs w:val="24"/>
        </w:rPr>
        <w:t xml:space="preserve"> in securing the underlying change of circumstances</w:t>
      </w:r>
      <w:r w:rsidRPr="00172604">
        <w:rPr>
          <w:rFonts w:ascii="Times New Roman" w:hAnsi="Times New Roman" w:cs="Times New Roman"/>
          <w:sz w:val="24"/>
          <w:szCs w:val="24"/>
        </w:rPr>
        <w:t>.</w:t>
      </w:r>
    </w:p>
    <w:p w14:paraId="5FA2D0C0" w14:textId="77777777" w:rsidR="009335D0" w:rsidRPr="00172604" w:rsidRDefault="009335D0" w:rsidP="00172604">
      <w:pPr>
        <w:pStyle w:val="ListParagraph"/>
        <w:spacing w:line="360" w:lineRule="auto"/>
        <w:ind w:left="0"/>
        <w:jc w:val="both"/>
        <w:rPr>
          <w:rFonts w:ascii="Times New Roman" w:hAnsi="Times New Roman" w:cs="Times New Roman"/>
          <w:sz w:val="24"/>
          <w:szCs w:val="24"/>
        </w:rPr>
      </w:pPr>
    </w:p>
    <w:p w14:paraId="4F1AE522" w14:textId="6D09DA95" w:rsidR="00AF6919" w:rsidRDefault="000B16E3" w:rsidP="009335D0">
      <w:pPr>
        <w:pStyle w:val="ListParagraph"/>
        <w:numPr>
          <w:ilvl w:val="0"/>
          <w:numId w:val="1"/>
        </w:numPr>
        <w:spacing w:line="360" w:lineRule="auto"/>
        <w:ind w:left="0" w:firstLine="0"/>
        <w:jc w:val="both"/>
        <w:rPr>
          <w:rFonts w:ascii="Times New Roman" w:hAnsi="Times New Roman" w:cs="Times New Roman"/>
          <w:sz w:val="24"/>
          <w:szCs w:val="24"/>
        </w:rPr>
      </w:pPr>
      <w:r w:rsidRPr="00172604">
        <w:rPr>
          <w:rFonts w:ascii="Times New Roman" w:hAnsi="Times New Roman" w:cs="Times New Roman"/>
          <w:sz w:val="24"/>
          <w:szCs w:val="24"/>
        </w:rPr>
        <w:t xml:space="preserve">It seems to me that </w:t>
      </w:r>
      <w:r w:rsidR="003451EF">
        <w:rPr>
          <w:rFonts w:ascii="Times New Roman" w:hAnsi="Times New Roman" w:cs="Times New Roman"/>
          <w:sz w:val="24"/>
          <w:szCs w:val="24"/>
        </w:rPr>
        <w:t xml:space="preserve">the costs </w:t>
      </w:r>
      <w:r w:rsidR="00A022BB">
        <w:rPr>
          <w:rFonts w:ascii="Times New Roman" w:hAnsi="Times New Roman" w:cs="Times New Roman"/>
          <w:sz w:val="24"/>
          <w:szCs w:val="24"/>
        </w:rPr>
        <w:t xml:space="preserve">considerations </w:t>
      </w:r>
      <w:r w:rsidR="00A022BB" w:rsidRPr="00172604">
        <w:rPr>
          <w:rFonts w:ascii="Times New Roman" w:hAnsi="Times New Roman" w:cs="Times New Roman"/>
          <w:sz w:val="24"/>
          <w:szCs w:val="24"/>
        </w:rPr>
        <w:t>in</w:t>
      </w:r>
      <w:r w:rsidRPr="00172604">
        <w:rPr>
          <w:rFonts w:ascii="Times New Roman" w:hAnsi="Times New Roman" w:cs="Times New Roman"/>
          <w:sz w:val="24"/>
          <w:szCs w:val="24"/>
        </w:rPr>
        <w:t xml:space="preserve"> an </w:t>
      </w:r>
      <w:proofErr w:type="gramStart"/>
      <w:r w:rsidRPr="00172604">
        <w:rPr>
          <w:rFonts w:ascii="Times New Roman" w:hAnsi="Times New Roman" w:cs="Times New Roman"/>
          <w:sz w:val="24"/>
          <w:szCs w:val="24"/>
        </w:rPr>
        <w:t>Article</w:t>
      </w:r>
      <w:proofErr w:type="gramEnd"/>
      <w:r w:rsidRPr="00172604">
        <w:rPr>
          <w:rFonts w:ascii="Times New Roman" w:hAnsi="Times New Roman" w:cs="Times New Roman"/>
          <w:sz w:val="24"/>
          <w:szCs w:val="24"/>
        </w:rPr>
        <w:t xml:space="preserve"> 40.4.2 </w:t>
      </w:r>
      <w:r w:rsidR="00EA575C" w:rsidRPr="00172604">
        <w:rPr>
          <w:rFonts w:ascii="Times New Roman" w:hAnsi="Times New Roman" w:cs="Times New Roman"/>
          <w:sz w:val="24"/>
          <w:szCs w:val="24"/>
        </w:rPr>
        <w:t>i</w:t>
      </w:r>
      <w:r w:rsidRPr="00172604">
        <w:rPr>
          <w:rFonts w:ascii="Times New Roman" w:hAnsi="Times New Roman" w:cs="Times New Roman"/>
          <w:sz w:val="24"/>
          <w:szCs w:val="24"/>
        </w:rPr>
        <w:t xml:space="preserve">nquiry </w:t>
      </w:r>
      <w:r w:rsidR="00EA575C" w:rsidRPr="00172604">
        <w:rPr>
          <w:rFonts w:ascii="Times New Roman" w:hAnsi="Times New Roman" w:cs="Times New Roman"/>
          <w:sz w:val="24"/>
          <w:szCs w:val="24"/>
        </w:rPr>
        <w:t>may</w:t>
      </w:r>
      <w:r w:rsidRPr="00172604">
        <w:rPr>
          <w:rFonts w:ascii="Times New Roman" w:hAnsi="Times New Roman" w:cs="Times New Roman"/>
          <w:sz w:val="24"/>
          <w:szCs w:val="24"/>
        </w:rPr>
        <w:t xml:space="preserve"> not </w:t>
      </w:r>
      <w:r w:rsidR="009335D0" w:rsidRPr="00172604">
        <w:rPr>
          <w:rFonts w:ascii="Times New Roman" w:hAnsi="Times New Roman" w:cs="Times New Roman"/>
          <w:sz w:val="24"/>
          <w:szCs w:val="24"/>
        </w:rPr>
        <w:t>be</w:t>
      </w:r>
      <w:r w:rsidR="003451EF">
        <w:rPr>
          <w:rFonts w:ascii="Times New Roman" w:hAnsi="Times New Roman" w:cs="Times New Roman"/>
          <w:sz w:val="24"/>
          <w:szCs w:val="24"/>
        </w:rPr>
        <w:t xml:space="preserve"> precisely</w:t>
      </w:r>
      <w:r w:rsidR="009335D0" w:rsidRPr="00172604">
        <w:rPr>
          <w:rFonts w:ascii="Times New Roman" w:hAnsi="Times New Roman" w:cs="Times New Roman"/>
          <w:sz w:val="24"/>
          <w:szCs w:val="24"/>
        </w:rPr>
        <w:t xml:space="preserve"> </w:t>
      </w:r>
      <w:r w:rsidRPr="00172604">
        <w:rPr>
          <w:rFonts w:ascii="Times New Roman" w:hAnsi="Times New Roman" w:cs="Times New Roman"/>
          <w:sz w:val="24"/>
          <w:szCs w:val="24"/>
        </w:rPr>
        <w:t xml:space="preserve">the same as in other types of proceedings.  One difference is that an application for an </w:t>
      </w:r>
      <w:r w:rsidR="00EA575C" w:rsidRPr="00172604">
        <w:rPr>
          <w:rFonts w:ascii="Times New Roman" w:hAnsi="Times New Roman" w:cs="Times New Roman"/>
          <w:sz w:val="24"/>
          <w:szCs w:val="24"/>
        </w:rPr>
        <w:t>i</w:t>
      </w:r>
      <w:r w:rsidRPr="00172604">
        <w:rPr>
          <w:rFonts w:ascii="Times New Roman" w:hAnsi="Times New Roman" w:cs="Times New Roman"/>
          <w:sz w:val="24"/>
          <w:szCs w:val="24"/>
        </w:rPr>
        <w:t xml:space="preserve">nquiry </w:t>
      </w:r>
      <w:r w:rsidR="000D3239" w:rsidRPr="00172604">
        <w:rPr>
          <w:rFonts w:ascii="Times New Roman" w:hAnsi="Times New Roman" w:cs="Times New Roman"/>
          <w:sz w:val="24"/>
          <w:szCs w:val="24"/>
        </w:rPr>
        <w:t xml:space="preserve">into detention may be made by any person if there appear to be grounds for so contending.  </w:t>
      </w:r>
      <w:r w:rsidR="004C248D" w:rsidRPr="00172604">
        <w:rPr>
          <w:rFonts w:ascii="Times New Roman" w:hAnsi="Times New Roman" w:cs="Times New Roman"/>
          <w:sz w:val="24"/>
          <w:szCs w:val="24"/>
        </w:rPr>
        <w:t>More fundamentally, t</w:t>
      </w:r>
      <w:r w:rsidR="000D3239" w:rsidRPr="00172604">
        <w:rPr>
          <w:rFonts w:ascii="Times New Roman" w:hAnsi="Times New Roman" w:cs="Times New Roman"/>
          <w:sz w:val="24"/>
          <w:szCs w:val="24"/>
        </w:rPr>
        <w:t>he application is rooted in the provisions of the Constitution itself and is unique</w:t>
      </w:r>
      <w:r w:rsidR="00EA575C" w:rsidRPr="00172604">
        <w:rPr>
          <w:rFonts w:ascii="Times New Roman" w:hAnsi="Times New Roman" w:cs="Times New Roman"/>
          <w:sz w:val="24"/>
          <w:szCs w:val="24"/>
        </w:rPr>
        <w:t xml:space="preserve"> in this regard</w:t>
      </w:r>
      <w:r w:rsidR="000D3239" w:rsidRPr="00172604">
        <w:rPr>
          <w:rFonts w:ascii="Times New Roman" w:hAnsi="Times New Roman" w:cs="Times New Roman"/>
          <w:sz w:val="24"/>
          <w:szCs w:val="24"/>
        </w:rPr>
        <w:t xml:space="preserve">.  It reflects the </w:t>
      </w:r>
      <w:r w:rsidR="004C248D" w:rsidRPr="00172604">
        <w:rPr>
          <w:rFonts w:ascii="Times New Roman" w:hAnsi="Times New Roman" w:cs="Times New Roman"/>
          <w:sz w:val="24"/>
          <w:szCs w:val="24"/>
        </w:rPr>
        <w:t xml:space="preserve">primary importance attached in our constitutional order to the protection of liberty and guarding against arbitrary detention and imprisonment without warrant. The central importance of personal liberty under the Constitution means that the detainer </w:t>
      </w:r>
      <w:proofErr w:type="gramStart"/>
      <w:r w:rsidR="004C248D" w:rsidRPr="00172604">
        <w:rPr>
          <w:rFonts w:ascii="Times New Roman" w:hAnsi="Times New Roman" w:cs="Times New Roman"/>
          <w:sz w:val="24"/>
          <w:szCs w:val="24"/>
        </w:rPr>
        <w:t>has to</w:t>
      </w:r>
      <w:proofErr w:type="gramEnd"/>
      <w:r w:rsidR="004C248D" w:rsidRPr="00172604">
        <w:rPr>
          <w:rFonts w:ascii="Times New Roman" w:hAnsi="Times New Roman" w:cs="Times New Roman"/>
          <w:sz w:val="24"/>
          <w:szCs w:val="24"/>
        </w:rPr>
        <w:t xml:space="preserve"> stand over the detention in law.</w:t>
      </w:r>
      <w:r w:rsidR="00055DD3" w:rsidRPr="00172604">
        <w:rPr>
          <w:rFonts w:ascii="Times New Roman" w:hAnsi="Times New Roman" w:cs="Times New Roman"/>
          <w:sz w:val="24"/>
          <w:szCs w:val="24"/>
        </w:rPr>
        <w:t xml:space="preserve">  Given the importance of the Article 40.4.2 </w:t>
      </w:r>
      <w:r w:rsidR="00EA575C" w:rsidRPr="00172604">
        <w:rPr>
          <w:rFonts w:ascii="Times New Roman" w:hAnsi="Times New Roman" w:cs="Times New Roman"/>
          <w:sz w:val="24"/>
          <w:szCs w:val="24"/>
        </w:rPr>
        <w:t>i</w:t>
      </w:r>
      <w:r w:rsidR="00055DD3" w:rsidRPr="00172604">
        <w:rPr>
          <w:rFonts w:ascii="Times New Roman" w:hAnsi="Times New Roman" w:cs="Times New Roman"/>
          <w:sz w:val="24"/>
          <w:szCs w:val="24"/>
        </w:rPr>
        <w:t>nquiry application in safeguarding the constitutional right to liberty, it is</w:t>
      </w:r>
      <w:r w:rsidR="00EA575C" w:rsidRPr="00172604">
        <w:rPr>
          <w:rFonts w:ascii="Times New Roman" w:hAnsi="Times New Roman" w:cs="Times New Roman"/>
          <w:sz w:val="24"/>
          <w:szCs w:val="24"/>
        </w:rPr>
        <w:t xml:space="preserve"> essential</w:t>
      </w:r>
      <w:r w:rsidR="00055DD3" w:rsidRPr="00172604">
        <w:rPr>
          <w:rFonts w:ascii="Times New Roman" w:hAnsi="Times New Roman" w:cs="Times New Roman"/>
          <w:sz w:val="24"/>
          <w:szCs w:val="24"/>
        </w:rPr>
        <w:t xml:space="preserve"> that cost rules are not developed or applied in a manner which undermines the effectiveness of that great remedy.  </w:t>
      </w:r>
      <w:r w:rsidR="00EA575C" w:rsidRPr="00172604">
        <w:rPr>
          <w:rFonts w:ascii="Times New Roman" w:hAnsi="Times New Roman" w:cs="Times New Roman"/>
          <w:sz w:val="24"/>
          <w:szCs w:val="24"/>
        </w:rPr>
        <w:t>It is a given that f</w:t>
      </w:r>
      <w:r w:rsidR="000343ED" w:rsidRPr="00172604">
        <w:rPr>
          <w:rFonts w:ascii="Times New Roman" w:hAnsi="Times New Roman" w:cs="Times New Roman"/>
          <w:sz w:val="24"/>
          <w:szCs w:val="24"/>
        </w:rPr>
        <w:t xml:space="preserve">or the remedy to be effective, the Courts must be accessible in a real way and for this it is necessary that lawyers </w:t>
      </w:r>
      <w:r w:rsidR="00EA575C" w:rsidRPr="00172604">
        <w:rPr>
          <w:rFonts w:ascii="Times New Roman" w:hAnsi="Times New Roman" w:cs="Times New Roman"/>
          <w:sz w:val="24"/>
          <w:szCs w:val="24"/>
        </w:rPr>
        <w:t>be</w:t>
      </w:r>
      <w:r w:rsidR="000343ED" w:rsidRPr="00172604">
        <w:rPr>
          <w:rFonts w:ascii="Times New Roman" w:hAnsi="Times New Roman" w:cs="Times New Roman"/>
          <w:sz w:val="24"/>
          <w:szCs w:val="24"/>
        </w:rPr>
        <w:t xml:space="preserve"> prepared to act</w:t>
      </w:r>
      <w:r w:rsidR="000B3C96">
        <w:rPr>
          <w:rFonts w:ascii="Times New Roman" w:hAnsi="Times New Roman" w:cs="Times New Roman"/>
          <w:sz w:val="24"/>
          <w:szCs w:val="24"/>
        </w:rPr>
        <w:t>, a position which will only prevail</w:t>
      </w:r>
      <w:r w:rsidR="000343ED" w:rsidRPr="00172604">
        <w:rPr>
          <w:rFonts w:ascii="Times New Roman" w:hAnsi="Times New Roman" w:cs="Times New Roman"/>
          <w:sz w:val="24"/>
          <w:szCs w:val="24"/>
        </w:rPr>
        <w:t xml:space="preserve"> </w:t>
      </w:r>
      <w:r w:rsidR="000B3C96">
        <w:rPr>
          <w:rFonts w:ascii="Times New Roman" w:hAnsi="Times New Roman" w:cs="Times New Roman"/>
          <w:sz w:val="24"/>
          <w:szCs w:val="24"/>
        </w:rPr>
        <w:t xml:space="preserve">where they are </w:t>
      </w:r>
      <w:r w:rsidR="000343ED" w:rsidRPr="00172604">
        <w:rPr>
          <w:rFonts w:ascii="Times New Roman" w:hAnsi="Times New Roman" w:cs="Times New Roman"/>
          <w:sz w:val="24"/>
          <w:szCs w:val="24"/>
        </w:rPr>
        <w:t>paid for the services they provide</w:t>
      </w:r>
      <w:r w:rsidR="000B3C96">
        <w:rPr>
          <w:rFonts w:ascii="Times New Roman" w:hAnsi="Times New Roman" w:cs="Times New Roman"/>
          <w:sz w:val="24"/>
          <w:szCs w:val="24"/>
        </w:rPr>
        <w:t xml:space="preserve">.  Absent provision for payment for legal </w:t>
      </w:r>
      <w:proofErr w:type="gramStart"/>
      <w:r w:rsidR="000B3C96">
        <w:rPr>
          <w:rFonts w:ascii="Times New Roman" w:hAnsi="Times New Roman" w:cs="Times New Roman"/>
          <w:sz w:val="24"/>
          <w:szCs w:val="24"/>
        </w:rPr>
        <w:t xml:space="preserve">services, </w:t>
      </w:r>
      <w:r w:rsidR="00EA575C" w:rsidRPr="00172604">
        <w:rPr>
          <w:rFonts w:ascii="Times New Roman" w:hAnsi="Times New Roman" w:cs="Times New Roman"/>
          <w:sz w:val="24"/>
          <w:szCs w:val="24"/>
        </w:rPr>
        <w:t xml:space="preserve"> legal</w:t>
      </w:r>
      <w:proofErr w:type="gramEnd"/>
      <w:r w:rsidR="00EA575C" w:rsidRPr="00172604">
        <w:rPr>
          <w:rFonts w:ascii="Times New Roman" w:hAnsi="Times New Roman" w:cs="Times New Roman"/>
          <w:sz w:val="24"/>
          <w:szCs w:val="24"/>
        </w:rPr>
        <w:t xml:space="preserve"> assistance cannot be assured to a person in unlawful detention</w:t>
      </w:r>
      <w:r w:rsidR="00DC0C34">
        <w:rPr>
          <w:rFonts w:ascii="Times New Roman" w:hAnsi="Times New Roman" w:cs="Times New Roman"/>
          <w:sz w:val="24"/>
          <w:szCs w:val="24"/>
        </w:rPr>
        <w:t xml:space="preserve"> who wishes to establish that unlawfulness through a court enquiry</w:t>
      </w:r>
      <w:r w:rsidR="000343ED" w:rsidRPr="00172604">
        <w:rPr>
          <w:rFonts w:ascii="Times New Roman" w:hAnsi="Times New Roman" w:cs="Times New Roman"/>
          <w:sz w:val="24"/>
          <w:szCs w:val="24"/>
        </w:rPr>
        <w:t xml:space="preserve">.  </w:t>
      </w:r>
    </w:p>
    <w:p w14:paraId="62CF90D4" w14:textId="77777777" w:rsidR="009335D0" w:rsidRPr="00172604" w:rsidRDefault="009335D0" w:rsidP="00172604">
      <w:pPr>
        <w:pStyle w:val="ListParagraph"/>
        <w:spacing w:line="360" w:lineRule="auto"/>
        <w:ind w:left="0"/>
        <w:jc w:val="both"/>
        <w:rPr>
          <w:rFonts w:ascii="Times New Roman" w:hAnsi="Times New Roman" w:cs="Times New Roman"/>
          <w:sz w:val="24"/>
          <w:szCs w:val="24"/>
        </w:rPr>
      </w:pPr>
    </w:p>
    <w:p w14:paraId="6C6923D5" w14:textId="0C8C2CFE" w:rsidR="00AF6919" w:rsidRDefault="000343ED" w:rsidP="009335D0">
      <w:pPr>
        <w:pStyle w:val="ListParagraph"/>
        <w:numPr>
          <w:ilvl w:val="0"/>
          <w:numId w:val="1"/>
        </w:numPr>
        <w:spacing w:line="360" w:lineRule="auto"/>
        <w:ind w:left="0" w:firstLine="0"/>
        <w:jc w:val="both"/>
        <w:rPr>
          <w:rFonts w:ascii="Times New Roman" w:hAnsi="Times New Roman" w:cs="Times New Roman"/>
          <w:sz w:val="24"/>
          <w:szCs w:val="24"/>
        </w:rPr>
      </w:pPr>
      <w:r w:rsidRPr="00172604">
        <w:rPr>
          <w:rFonts w:ascii="Times New Roman" w:hAnsi="Times New Roman" w:cs="Times New Roman"/>
          <w:sz w:val="24"/>
          <w:szCs w:val="24"/>
        </w:rPr>
        <w:t>Indeed, it is presumably in recognition of the importance of access to</w:t>
      </w:r>
      <w:r w:rsidR="00EA575C" w:rsidRPr="00172604">
        <w:rPr>
          <w:rFonts w:ascii="Times New Roman" w:hAnsi="Times New Roman" w:cs="Times New Roman"/>
          <w:sz w:val="24"/>
          <w:szCs w:val="24"/>
        </w:rPr>
        <w:t xml:space="preserve"> remunerated</w:t>
      </w:r>
      <w:r w:rsidRPr="00172604">
        <w:rPr>
          <w:rFonts w:ascii="Times New Roman" w:hAnsi="Times New Roman" w:cs="Times New Roman"/>
          <w:sz w:val="24"/>
          <w:szCs w:val="24"/>
        </w:rPr>
        <w:t xml:space="preserve"> legal representation as a feature of </w:t>
      </w:r>
      <w:r w:rsidR="000C6302" w:rsidRPr="00172604">
        <w:rPr>
          <w:rFonts w:ascii="Times New Roman" w:hAnsi="Times New Roman" w:cs="Times New Roman"/>
          <w:sz w:val="24"/>
          <w:szCs w:val="24"/>
        </w:rPr>
        <w:t xml:space="preserve">the constitutional right of </w:t>
      </w:r>
      <w:r w:rsidRPr="00172604">
        <w:rPr>
          <w:rFonts w:ascii="Times New Roman" w:hAnsi="Times New Roman" w:cs="Times New Roman"/>
          <w:sz w:val="24"/>
          <w:szCs w:val="24"/>
        </w:rPr>
        <w:t>access to the Courts that the State operates a Legal Aid in Custody Scheme</w:t>
      </w:r>
      <w:r w:rsidR="000B3C96">
        <w:rPr>
          <w:rFonts w:ascii="Times New Roman" w:hAnsi="Times New Roman" w:cs="Times New Roman"/>
          <w:sz w:val="24"/>
          <w:szCs w:val="24"/>
        </w:rPr>
        <w:t xml:space="preserve"> (formerly known as the Attorney General’s Legal Aid Scheme)</w:t>
      </w:r>
      <w:r w:rsidRPr="00172604">
        <w:rPr>
          <w:rFonts w:ascii="Times New Roman" w:hAnsi="Times New Roman" w:cs="Times New Roman"/>
          <w:sz w:val="24"/>
          <w:szCs w:val="24"/>
        </w:rPr>
        <w:t xml:space="preserve">.  </w:t>
      </w:r>
      <w:r w:rsidR="000B3C96">
        <w:rPr>
          <w:rFonts w:ascii="Times New Roman" w:hAnsi="Times New Roman" w:cs="Times New Roman"/>
          <w:sz w:val="24"/>
          <w:szCs w:val="24"/>
        </w:rPr>
        <w:t xml:space="preserve">This is non-statutory administrative scheme whereby payments are made by the Department of Justice and Equality in respect of legal costs in certain types of litigation not otherwise covered under the criminal or civil legal aid scheme.  </w:t>
      </w:r>
      <w:r w:rsidRPr="00172604">
        <w:rPr>
          <w:rFonts w:ascii="Times New Roman" w:hAnsi="Times New Roman" w:cs="Times New Roman"/>
          <w:sz w:val="24"/>
          <w:szCs w:val="24"/>
        </w:rPr>
        <w:t xml:space="preserve">On application under this </w:t>
      </w:r>
      <w:r w:rsidRPr="00172604">
        <w:rPr>
          <w:rFonts w:ascii="Times New Roman" w:hAnsi="Times New Roman" w:cs="Times New Roman"/>
          <w:sz w:val="24"/>
          <w:szCs w:val="24"/>
        </w:rPr>
        <w:lastRenderedPageBreak/>
        <w:t xml:space="preserve">Scheme lawyers are remunerated </w:t>
      </w:r>
      <w:r w:rsidR="000C6302" w:rsidRPr="00172604">
        <w:rPr>
          <w:rFonts w:ascii="Times New Roman" w:hAnsi="Times New Roman" w:cs="Times New Roman"/>
          <w:sz w:val="24"/>
          <w:szCs w:val="24"/>
        </w:rPr>
        <w:t xml:space="preserve">irrespective of whether the application is successful.  Accordingly, lawyers bringing an application under Article 40.4.2 are not dependent </w:t>
      </w:r>
      <w:r w:rsidR="00EA575C" w:rsidRPr="00172604">
        <w:rPr>
          <w:rFonts w:ascii="Times New Roman" w:hAnsi="Times New Roman" w:cs="Times New Roman"/>
          <w:sz w:val="24"/>
          <w:szCs w:val="24"/>
        </w:rPr>
        <w:t xml:space="preserve">either on their client’s ability to pay them for legal services or </w:t>
      </w:r>
      <w:r w:rsidR="000C6302" w:rsidRPr="00172604">
        <w:rPr>
          <w:rFonts w:ascii="Times New Roman" w:hAnsi="Times New Roman" w:cs="Times New Roman"/>
          <w:sz w:val="24"/>
          <w:szCs w:val="24"/>
        </w:rPr>
        <w:t xml:space="preserve">on their client recovering costs under a costs order at the conclusion of proceedings where they have elected to rely on the Scheme.  </w:t>
      </w:r>
    </w:p>
    <w:p w14:paraId="33106A7B" w14:textId="77777777" w:rsidR="009335D0" w:rsidRPr="00172604" w:rsidRDefault="009335D0" w:rsidP="00172604">
      <w:pPr>
        <w:pStyle w:val="ListParagraph"/>
        <w:spacing w:line="360" w:lineRule="auto"/>
        <w:ind w:left="0"/>
        <w:jc w:val="both"/>
        <w:rPr>
          <w:rFonts w:ascii="Times New Roman" w:hAnsi="Times New Roman" w:cs="Times New Roman"/>
          <w:sz w:val="24"/>
          <w:szCs w:val="24"/>
        </w:rPr>
      </w:pPr>
    </w:p>
    <w:p w14:paraId="6A368A28" w14:textId="79879D77" w:rsidR="000343ED" w:rsidRDefault="000C6302" w:rsidP="009335D0">
      <w:pPr>
        <w:pStyle w:val="ListParagraph"/>
        <w:numPr>
          <w:ilvl w:val="0"/>
          <w:numId w:val="1"/>
        </w:numPr>
        <w:spacing w:line="360" w:lineRule="auto"/>
        <w:ind w:left="0" w:firstLine="0"/>
        <w:jc w:val="both"/>
        <w:rPr>
          <w:rFonts w:ascii="Times New Roman" w:hAnsi="Times New Roman" w:cs="Times New Roman"/>
          <w:sz w:val="24"/>
          <w:szCs w:val="24"/>
        </w:rPr>
      </w:pPr>
      <w:r w:rsidRPr="00172604">
        <w:rPr>
          <w:rFonts w:ascii="Times New Roman" w:hAnsi="Times New Roman" w:cs="Times New Roman"/>
          <w:sz w:val="24"/>
          <w:szCs w:val="24"/>
        </w:rPr>
        <w:t xml:space="preserve">As a corollary, however, those who do not elect to make their application under the Scheme in the hope or expectation of securing a costs order in their favour at the conclusion of the case, do so on peril of the Court determining that it is not an appropriate exercise of discretion to award costs.  Thus, lawyers who </w:t>
      </w:r>
      <w:r w:rsidRPr="00172604">
        <w:rPr>
          <w:rFonts w:ascii="Times New Roman" w:hAnsi="Times New Roman" w:cs="Times New Roman"/>
          <w:i/>
          <w:iCs/>
          <w:sz w:val="24"/>
          <w:szCs w:val="24"/>
        </w:rPr>
        <w:t>bona fide</w:t>
      </w:r>
      <w:r w:rsidRPr="00172604">
        <w:rPr>
          <w:rFonts w:ascii="Times New Roman" w:hAnsi="Times New Roman" w:cs="Times New Roman"/>
          <w:sz w:val="24"/>
          <w:szCs w:val="24"/>
        </w:rPr>
        <w:t xml:space="preserve"> pursue an application on instructions from their client, may find that payment for their services are not </w:t>
      </w:r>
      <w:r w:rsidR="00EA575C" w:rsidRPr="00172604">
        <w:rPr>
          <w:rFonts w:ascii="Times New Roman" w:hAnsi="Times New Roman" w:cs="Times New Roman"/>
          <w:sz w:val="24"/>
          <w:szCs w:val="24"/>
        </w:rPr>
        <w:t xml:space="preserve">ultimately </w:t>
      </w:r>
      <w:r w:rsidRPr="00172604">
        <w:rPr>
          <w:rFonts w:ascii="Times New Roman" w:hAnsi="Times New Roman" w:cs="Times New Roman"/>
          <w:sz w:val="24"/>
          <w:szCs w:val="24"/>
        </w:rPr>
        <w:t>secured by cost order</w:t>
      </w:r>
      <w:r w:rsidR="00EA575C" w:rsidRPr="00172604">
        <w:rPr>
          <w:rFonts w:ascii="Times New Roman" w:hAnsi="Times New Roman" w:cs="Times New Roman"/>
          <w:sz w:val="24"/>
          <w:szCs w:val="24"/>
        </w:rPr>
        <w:t>s</w:t>
      </w:r>
      <w:r w:rsidRPr="00172604">
        <w:rPr>
          <w:rFonts w:ascii="Times New Roman" w:hAnsi="Times New Roman" w:cs="Times New Roman"/>
          <w:sz w:val="24"/>
          <w:szCs w:val="24"/>
        </w:rPr>
        <w:t xml:space="preserve"> in their client</w:t>
      </w:r>
      <w:r w:rsidR="0076698B">
        <w:rPr>
          <w:rFonts w:ascii="Times New Roman" w:hAnsi="Times New Roman" w:cs="Times New Roman"/>
          <w:sz w:val="24"/>
          <w:szCs w:val="24"/>
        </w:rPr>
        <w:t>’s</w:t>
      </w:r>
      <w:r w:rsidRPr="00172604">
        <w:rPr>
          <w:rFonts w:ascii="Times New Roman" w:hAnsi="Times New Roman" w:cs="Times New Roman"/>
          <w:sz w:val="24"/>
          <w:szCs w:val="24"/>
        </w:rPr>
        <w:t xml:space="preserve"> favour.  </w:t>
      </w:r>
      <w:r w:rsidR="00D83A45" w:rsidRPr="00172604">
        <w:rPr>
          <w:rFonts w:ascii="Times New Roman" w:hAnsi="Times New Roman" w:cs="Times New Roman"/>
          <w:sz w:val="24"/>
          <w:szCs w:val="24"/>
        </w:rPr>
        <w:t>At a principled level this reflects the fact that the entitlement to recover costs is an entitlement which vests in the client and not the lawyers</w:t>
      </w:r>
      <w:r w:rsidR="0076698B">
        <w:rPr>
          <w:rFonts w:ascii="Times New Roman" w:hAnsi="Times New Roman" w:cs="Times New Roman"/>
          <w:sz w:val="24"/>
          <w:szCs w:val="24"/>
        </w:rPr>
        <w:t>.  It</w:t>
      </w:r>
      <w:r w:rsidR="00EA575C" w:rsidRPr="00172604">
        <w:rPr>
          <w:rFonts w:ascii="Times New Roman" w:hAnsi="Times New Roman" w:cs="Times New Roman"/>
          <w:sz w:val="24"/>
          <w:szCs w:val="24"/>
        </w:rPr>
        <w:t xml:space="preserve"> does not reflect on the services provided</w:t>
      </w:r>
      <w:r w:rsidR="0076698B">
        <w:rPr>
          <w:rFonts w:ascii="Times New Roman" w:hAnsi="Times New Roman" w:cs="Times New Roman"/>
          <w:sz w:val="24"/>
          <w:szCs w:val="24"/>
        </w:rPr>
        <w:t xml:space="preserve"> but on the merits of the application and the rules guiding the exercise of a </w:t>
      </w:r>
      <w:proofErr w:type="gramStart"/>
      <w:r w:rsidR="0076698B">
        <w:rPr>
          <w:rFonts w:ascii="Times New Roman" w:hAnsi="Times New Roman" w:cs="Times New Roman"/>
          <w:sz w:val="24"/>
          <w:szCs w:val="24"/>
        </w:rPr>
        <w:t>costs</w:t>
      </w:r>
      <w:proofErr w:type="gramEnd"/>
      <w:r w:rsidR="0076698B">
        <w:rPr>
          <w:rFonts w:ascii="Times New Roman" w:hAnsi="Times New Roman" w:cs="Times New Roman"/>
          <w:sz w:val="24"/>
          <w:szCs w:val="24"/>
        </w:rPr>
        <w:t xml:space="preserve"> discretion by the Court</w:t>
      </w:r>
      <w:r w:rsidR="00D83A45" w:rsidRPr="00172604">
        <w:rPr>
          <w:rFonts w:ascii="Times New Roman" w:hAnsi="Times New Roman" w:cs="Times New Roman"/>
          <w:sz w:val="24"/>
          <w:szCs w:val="24"/>
        </w:rPr>
        <w:t>.</w:t>
      </w:r>
    </w:p>
    <w:p w14:paraId="4271C033" w14:textId="77777777" w:rsidR="009335D0" w:rsidRPr="00172604" w:rsidRDefault="009335D0" w:rsidP="00172604">
      <w:pPr>
        <w:pStyle w:val="ListParagraph"/>
        <w:spacing w:line="360" w:lineRule="auto"/>
        <w:ind w:left="0"/>
        <w:jc w:val="both"/>
        <w:rPr>
          <w:rFonts w:ascii="Times New Roman" w:hAnsi="Times New Roman" w:cs="Times New Roman"/>
          <w:sz w:val="24"/>
          <w:szCs w:val="24"/>
        </w:rPr>
      </w:pPr>
    </w:p>
    <w:p w14:paraId="3D9DCA0E" w14:textId="20E73168" w:rsidR="00CA3DF3" w:rsidRDefault="00055DD3" w:rsidP="009335D0">
      <w:pPr>
        <w:pStyle w:val="ListParagraph"/>
        <w:numPr>
          <w:ilvl w:val="0"/>
          <w:numId w:val="1"/>
        </w:numPr>
        <w:spacing w:line="360" w:lineRule="auto"/>
        <w:ind w:left="0" w:firstLine="0"/>
        <w:jc w:val="both"/>
        <w:rPr>
          <w:rFonts w:ascii="Times New Roman" w:hAnsi="Times New Roman" w:cs="Times New Roman"/>
          <w:sz w:val="24"/>
          <w:szCs w:val="24"/>
        </w:rPr>
      </w:pPr>
      <w:r w:rsidRPr="00172604">
        <w:rPr>
          <w:rFonts w:ascii="Times New Roman" w:hAnsi="Times New Roman" w:cs="Times New Roman"/>
          <w:sz w:val="24"/>
          <w:szCs w:val="24"/>
        </w:rPr>
        <w:t xml:space="preserve">In this case, it seems to me that had the account given by the Applicant to her legal </w:t>
      </w:r>
      <w:r w:rsidR="00D83A45" w:rsidRPr="00172604">
        <w:rPr>
          <w:rFonts w:ascii="Times New Roman" w:hAnsi="Times New Roman" w:cs="Times New Roman"/>
          <w:sz w:val="24"/>
          <w:szCs w:val="24"/>
        </w:rPr>
        <w:t xml:space="preserve">representatives been true, then the application would have been entirely justified and would also almost certainly have been effective in securing not only her release from unlawful detention but also the prevention of a premature deportation and the vindication of the Applicant’s right to make an application for protection in the State and have it considered in accordance with law.  </w:t>
      </w:r>
      <w:r w:rsidR="00CA3DF3" w:rsidRPr="00172604">
        <w:rPr>
          <w:rFonts w:ascii="Times New Roman" w:hAnsi="Times New Roman" w:cs="Times New Roman"/>
          <w:sz w:val="24"/>
          <w:szCs w:val="24"/>
        </w:rPr>
        <w:t>In such circumstances, it seems to me that the Applicant would have been entitled to recover the costs of the proceedings properly instituted</w:t>
      </w:r>
      <w:r w:rsidR="00AF6919" w:rsidRPr="00172604">
        <w:rPr>
          <w:rFonts w:ascii="Times New Roman" w:hAnsi="Times New Roman" w:cs="Times New Roman"/>
          <w:sz w:val="24"/>
          <w:szCs w:val="24"/>
        </w:rPr>
        <w:t xml:space="preserve"> and the outcome of the application would have justified the steps taken</w:t>
      </w:r>
      <w:r w:rsidR="00CA3DF3" w:rsidRPr="00172604">
        <w:rPr>
          <w:rFonts w:ascii="Times New Roman" w:hAnsi="Times New Roman" w:cs="Times New Roman"/>
          <w:sz w:val="24"/>
          <w:szCs w:val="24"/>
        </w:rPr>
        <w:t>.</w:t>
      </w:r>
    </w:p>
    <w:p w14:paraId="3CFC5B98" w14:textId="77777777" w:rsidR="009335D0" w:rsidRPr="00172604" w:rsidRDefault="009335D0" w:rsidP="00172604">
      <w:pPr>
        <w:pStyle w:val="ListParagraph"/>
        <w:rPr>
          <w:rFonts w:ascii="Times New Roman" w:hAnsi="Times New Roman" w:cs="Times New Roman"/>
          <w:sz w:val="24"/>
          <w:szCs w:val="24"/>
        </w:rPr>
      </w:pPr>
    </w:p>
    <w:p w14:paraId="605F2431" w14:textId="77777777" w:rsidR="009335D0" w:rsidRPr="00172604" w:rsidRDefault="009335D0" w:rsidP="00172604">
      <w:pPr>
        <w:pStyle w:val="ListParagraph"/>
        <w:spacing w:line="360" w:lineRule="auto"/>
        <w:ind w:left="0"/>
        <w:jc w:val="both"/>
        <w:rPr>
          <w:rFonts w:ascii="Times New Roman" w:hAnsi="Times New Roman" w:cs="Times New Roman"/>
          <w:sz w:val="24"/>
          <w:szCs w:val="24"/>
        </w:rPr>
      </w:pPr>
    </w:p>
    <w:p w14:paraId="6943CE95" w14:textId="62B0D0A5" w:rsidR="00053C49" w:rsidRDefault="00D83A45" w:rsidP="009335D0">
      <w:pPr>
        <w:pStyle w:val="ListParagraph"/>
        <w:numPr>
          <w:ilvl w:val="0"/>
          <w:numId w:val="1"/>
        </w:numPr>
        <w:spacing w:line="360" w:lineRule="auto"/>
        <w:ind w:left="0" w:firstLine="0"/>
        <w:jc w:val="both"/>
        <w:rPr>
          <w:rFonts w:ascii="Times New Roman" w:hAnsi="Times New Roman" w:cs="Times New Roman"/>
          <w:sz w:val="24"/>
          <w:szCs w:val="24"/>
        </w:rPr>
      </w:pPr>
      <w:r w:rsidRPr="00172604">
        <w:rPr>
          <w:rFonts w:ascii="Times New Roman" w:hAnsi="Times New Roman" w:cs="Times New Roman"/>
          <w:sz w:val="24"/>
          <w:szCs w:val="24"/>
        </w:rPr>
        <w:t xml:space="preserve">As it transpires, however, the Applicant has not appeared before the Court to substantiate the claim she made in the instructions </w:t>
      </w:r>
      <w:r w:rsidR="0076698B">
        <w:rPr>
          <w:rFonts w:ascii="Times New Roman" w:hAnsi="Times New Roman" w:cs="Times New Roman"/>
          <w:sz w:val="24"/>
          <w:szCs w:val="24"/>
        </w:rPr>
        <w:t xml:space="preserve">originally </w:t>
      </w:r>
      <w:r w:rsidRPr="00172604">
        <w:rPr>
          <w:rFonts w:ascii="Times New Roman" w:hAnsi="Times New Roman" w:cs="Times New Roman"/>
          <w:sz w:val="24"/>
          <w:szCs w:val="24"/>
        </w:rPr>
        <w:t>given to her lawyer</w:t>
      </w:r>
      <w:r w:rsidR="00BE38DB" w:rsidRPr="00172604">
        <w:rPr>
          <w:rFonts w:ascii="Times New Roman" w:hAnsi="Times New Roman" w:cs="Times New Roman"/>
          <w:sz w:val="24"/>
          <w:szCs w:val="24"/>
        </w:rPr>
        <w:t>s</w:t>
      </w:r>
      <w:r w:rsidR="0076698B">
        <w:rPr>
          <w:rFonts w:ascii="Times New Roman" w:hAnsi="Times New Roman" w:cs="Times New Roman"/>
          <w:sz w:val="24"/>
          <w:szCs w:val="24"/>
        </w:rPr>
        <w:t xml:space="preserve"> upon which the Article 40.4.2 Inquiry was predicated</w:t>
      </w:r>
      <w:r w:rsidRPr="00172604">
        <w:rPr>
          <w:rFonts w:ascii="Times New Roman" w:hAnsi="Times New Roman" w:cs="Times New Roman"/>
          <w:sz w:val="24"/>
          <w:szCs w:val="24"/>
        </w:rPr>
        <w:t xml:space="preserve">.  Instead, the Respondent has adduced evidence which paints an entirely different picture as to the </w:t>
      </w:r>
      <w:r w:rsidRPr="00172604">
        <w:rPr>
          <w:rFonts w:ascii="Times New Roman" w:hAnsi="Times New Roman" w:cs="Times New Roman"/>
          <w:i/>
          <w:iCs/>
          <w:sz w:val="24"/>
          <w:szCs w:val="24"/>
        </w:rPr>
        <w:t>bona fides</w:t>
      </w:r>
      <w:r w:rsidRPr="00172604">
        <w:rPr>
          <w:rFonts w:ascii="Times New Roman" w:hAnsi="Times New Roman" w:cs="Times New Roman"/>
          <w:sz w:val="24"/>
          <w:szCs w:val="24"/>
        </w:rPr>
        <w:t xml:space="preserve"> of the Applicant and the truthfulness of her expressed intention to claim protection in the State.</w:t>
      </w:r>
      <w:r w:rsidR="00BE38DB" w:rsidRPr="00172604">
        <w:rPr>
          <w:rFonts w:ascii="Times New Roman" w:hAnsi="Times New Roman" w:cs="Times New Roman"/>
          <w:sz w:val="24"/>
          <w:szCs w:val="24"/>
        </w:rPr>
        <w:t xml:space="preserve">  It seems to me that </w:t>
      </w:r>
      <w:r w:rsidR="00CA3DF3" w:rsidRPr="00172604">
        <w:rPr>
          <w:rFonts w:ascii="Times New Roman" w:hAnsi="Times New Roman" w:cs="Times New Roman"/>
          <w:sz w:val="24"/>
          <w:szCs w:val="24"/>
        </w:rPr>
        <w:t xml:space="preserve">even </w:t>
      </w:r>
      <w:r w:rsidR="00BE38DB" w:rsidRPr="00172604">
        <w:rPr>
          <w:rFonts w:ascii="Times New Roman" w:hAnsi="Times New Roman" w:cs="Times New Roman"/>
          <w:sz w:val="24"/>
          <w:szCs w:val="24"/>
        </w:rPr>
        <w:t xml:space="preserve">on an application of the </w:t>
      </w:r>
      <w:r w:rsidR="00BE38DB" w:rsidRPr="00172604">
        <w:rPr>
          <w:rFonts w:ascii="Times New Roman" w:hAnsi="Times New Roman" w:cs="Times New Roman"/>
          <w:i/>
          <w:iCs/>
          <w:sz w:val="24"/>
          <w:szCs w:val="24"/>
        </w:rPr>
        <w:t>Dempsey</w:t>
      </w:r>
      <w:r w:rsidR="00BE38DB" w:rsidRPr="00172604">
        <w:rPr>
          <w:rFonts w:ascii="Times New Roman" w:hAnsi="Times New Roman" w:cs="Times New Roman"/>
          <w:sz w:val="24"/>
          <w:szCs w:val="24"/>
        </w:rPr>
        <w:t xml:space="preserve"> or </w:t>
      </w:r>
      <w:proofErr w:type="spellStart"/>
      <w:r w:rsidR="00BE38DB" w:rsidRPr="00172604">
        <w:rPr>
          <w:rFonts w:ascii="Times New Roman" w:hAnsi="Times New Roman" w:cs="Times New Roman"/>
          <w:i/>
          <w:iCs/>
          <w:sz w:val="24"/>
          <w:szCs w:val="24"/>
        </w:rPr>
        <w:t>Rostas</w:t>
      </w:r>
      <w:proofErr w:type="spellEnd"/>
      <w:r w:rsidR="00BE38DB" w:rsidRPr="00172604">
        <w:rPr>
          <w:rFonts w:ascii="Times New Roman" w:hAnsi="Times New Roman" w:cs="Times New Roman"/>
          <w:sz w:val="24"/>
          <w:szCs w:val="24"/>
        </w:rPr>
        <w:t xml:space="preserve"> test, the reasonableness or appropriateness of the application could only ever be determined </w:t>
      </w:r>
      <w:proofErr w:type="gramStart"/>
      <w:r w:rsidR="00BE38DB" w:rsidRPr="00172604">
        <w:rPr>
          <w:rFonts w:ascii="Times New Roman" w:hAnsi="Times New Roman" w:cs="Times New Roman"/>
          <w:sz w:val="24"/>
          <w:szCs w:val="24"/>
        </w:rPr>
        <w:t xml:space="preserve">on the basis </w:t>
      </w:r>
      <w:r w:rsidR="00CA3DF3" w:rsidRPr="00172604">
        <w:rPr>
          <w:rFonts w:ascii="Times New Roman" w:hAnsi="Times New Roman" w:cs="Times New Roman"/>
          <w:sz w:val="24"/>
          <w:szCs w:val="24"/>
        </w:rPr>
        <w:t>of</w:t>
      </w:r>
      <w:proofErr w:type="gramEnd"/>
      <w:r w:rsidR="00CA3DF3" w:rsidRPr="00172604">
        <w:rPr>
          <w:rFonts w:ascii="Times New Roman" w:hAnsi="Times New Roman" w:cs="Times New Roman"/>
          <w:sz w:val="24"/>
          <w:szCs w:val="24"/>
        </w:rPr>
        <w:t xml:space="preserve"> evidence to substantiate the factual claims advanced upon which the asserted illegality of detention </w:t>
      </w:r>
      <w:r w:rsidR="0076698B">
        <w:rPr>
          <w:rFonts w:ascii="Times New Roman" w:hAnsi="Times New Roman" w:cs="Times New Roman"/>
          <w:sz w:val="24"/>
          <w:szCs w:val="24"/>
        </w:rPr>
        <w:t xml:space="preserve">which required inquiry </w:t>
      </w:r>
      <w:r w:rsidR="00CA3DF3" w:rsidRPr="00172604">
        <w:rPr>
          <w:rFonts w:ascii="Times New Roman" w:hAnsi="Times New Roman" w:cs="Times New Roman"/>
          <w:sz w:val="24"/>
          <w:szCs w:val="24"/>
        </w:rPr>
        <w:t>depend</w:t>
      </w:r>
      <w:r w:rsidR="0076698B">
        <w:rPr>
          <w:rFonts w:ascii="Times New Roman" w:hAnsi="Times New Roman" w:cs="Times New Roman"/>
          <w:sz w:val="24"/>
          <w:szCs w:val="24"/>
        </w:rPr>
        <w:t>ed</w:t>
      </w:r>
      <w:r w:rsidR="00BE38DB" w:rsidRPr="00172604">
        <w:rPr>
          <w:rFonts w:ascii="Times New Roman" w:hAnsi="Times New Roman" w:cs="Times New Roman"/>
          <w:sz w:val="24"/>
          <w:szCs w:val="24"/>
        </w:rPr>
        <w:t xml:space="preserve">.  </w:t>
      </w:r>
    </w:p>
    <w:p w14:paraId="460BD3EB" w14:textId="77777777" w:rsidR="009335D0" w:rsidRPr="00172604" w:rsidRDefault="009335D0" w:rsidP="00172604">
      <w:pPr>
        <w:pStyle w:val="ListParagraph"/>
        <w:spacing w:line="360" w:lineRule="auto"/>
        <w:ind w:left="0"/>
        <w:jc w:val="both"/>
        <w:rPr>
          <w:rFonts w:ascii="Times New Roman" w:hAnsi="Times New Roman" w:cs="Times New Roman"/>
          <w:sz w:val="24"/>
          <w:szCs w:val="24"/>
        </w:rPr>
      </w:pPr>
    </w:p>
    <w:p w14:paraId="7A2BDF33" w14:textId="4AA973CF" w:rsidR="00CA3DF3" w:rsidRDefault="00BE38DB" w:rsidP="009335D0">
      <w:pPr>
        <w:pStyle w:val="ListParagraph"/>
        <w:numPr>
          <w:ilvl w:val="0"/>
          <w:numId w:val="1"/>
        </w:numPr>
        <w:spacing w:line="360" w:lineRule="auto"/>
        <w:ind w:left="0" w:firstLine="0"/>
        <w:jc w:val="both"/>
        <w:rPr>
          <w:rFonts w:ascii="Times New Roman" w:hAnsi="Times New Roman" w:cs="Times New Roman"/>
          <w:sz w:val="24"/>
          <w:szCs w:val="24"/>
        </w:rPr>
      </w:pPr>
      <w:r w:rsidRPr="00172604">
        <w:rPr>
          <w:rFonts w:ascii="Times New Roman" w:hAnsi="Times New Roman" w:cs="Times New Roman"/>
          <w:sz w:val="24"/>
          <w:szCs w:val="24"/>
        </w:rPr>
        <w:t xml:space="preserve">Absent affidavit evidence from the Applicant, </w:t>
      </w:r>
      <w:r w:rsidR="00CA3DF3" w:rsidRPr="00172604">
        <w:rPr>
          <w:rFonts w:ascii="Times New Roman" w:hAnsi="Times New Roman" w:cs="Times New Roman"/>
          <w:sz w:val="24"/>
          <w:szCs w:val="24"/>
        </w:rPr>
        <w:t xml:space="preserve">I am </w:t>
      </w:r>
      <w:r w:rsidRPr="00172604">
        <w:rPr>
          <w:rFonts w:ascii="Times New Roman" w:hAnsi="Times New Roman" w:cs="Times New Roman"/>
          <w:sz w:val="24"/>
          <w:szCs w:val="24"/>
        </w:rPr>
        <w:t xml:space="preserve">not </w:t>
      </w:r>
      <w:proofErr w:type="gramStart"/>
      <w:r w:rsidRPr="00172604">
        <w:rPr>
          <w:rFonts w:ascii="Times New Roman" w:hAnsi="Times New Roman" w:cs="Times New Roman"/>
          <w:sz w:val="24"/>
          <w:szCs w:val="24"/>
        </w:rPr>
        <w:t>in a position</w:t>
      </w:r>
      <w:proofErr w:type="gramEnd"/>
      <w:r w:rsidRPr="00172604">
        <w:rPr>
          <w:rFonts w:ascii="Times New Roman" w:hAnsi="Times New Roman" w:cs="Times New Roman"/>
          <w:sz w:val="24"/>
          <w:szCs w:val="24"/>
        </w:rPr>
        <w:t xml:space="preserve"> to accept the hearsay account of the Applicant’s solicitor in favour of the direct testimony of Garda Breen.</w:t>
      </w:r>
      <w:r w:rsidR="006F3BCC" w:rsidRPr="00172604">
        <w:rPr>
          <w:rFonts w:ascii="Times New Roman" w:hAnsi="Times New Roman" w:cs="Times New Roman"/>
          <w:sz w:val="24"/>
          <w:szCs w:val="24"/>
        </w:rPr>
        <w:t xml:space="preserve">  Accepting Garda Breen’s account as true, </w:t>
      </w:r>
      <w:r w:rsidR="0076698B">
        <w:rPr>
          <w:rFonts w:ascii="Times New Roman" w:hAnsi="Times New Roman" w:cs="Times New Roman"/>
          <w:sz w:val="24"/>
          <w:szCs w:val="24"/>
        </w:rPr>
        <w:t xml:space="preserve">which I must absent other direct evidence to contradict it, </w:t>
      </w:r>
      <w:r w:rsidR="006F3BCC" w:rsidRPr="00172604">
        <w:rPr>
          <w:rFonts w:ascii="Times New Roman" w:hAnsi="Times New Roman" w:cs="Times New Roman"/>
          <w:sz w:val="24"/>
          <w:szCs w:val="24"/>
        </w:rPr>
        <w:t>it follows that the reason the Applicant’s release from detention was secured in advance of the Inquiry date was the making of an application for protection by the Applicant which was accepted by the International Protection Office and not the bringing of the Article 40.4.2</w:t>
      </w:r>
      <w:r w:rsidR="0076698B">
        <w:rPr>
          <w:rFonts w:ascii="Times New Roman" w:hAnsi="Times New Roman" w:cs="Times New Roman"/>
          <w:sz w:val="24"/>
          <w:szCs w:val="24"/>
        </w:rPr>
        <w:t xml:space="preserve"> Inquiry</w:t>
      </w:r>
      <w:r w:rsidR="006F3BCC" w:rsidRPr="00172604">
        <w:rPr>
          <w:rFonts w:ascii="Times New Roman" w:hAnsi="Times New Roman" w:cs="Times New Roman"/>
          <w:sz w:val="24"/>
          <w:szCs w:val="24"/>
        </w:rPr>
        <w:t xml:space="preserve"> application before the Court.  Hence there was no </w:t>
      </w:r>
      <w:r w:rsidR="001375D4" w:rsidRPr="00172604">
        <w:rPr>
          <w:rFonts w:ascii="Times New Roman" w:hAnsi="Times New Roman" w:cs="Times New Roman"/>
          <w:sz w:val="24"/>
          <w:szCs w:val="24"/>
        </w:rPr>
        <w:t>“</w:t>
      </w:r>
      <w:r w:rsidR="006F3BCC" w:rsidRPr="00172604">
        <w:rPr>
          <w:rFonts w:ascii="Times New Roman" w:hAnsi="Times New Roman" w:cs="Times New Roman"/>
          <w:i/>
          <w:iCs/>
          <w:sz w:val="24"/>
          <w:szCs w:val="24"/>
        </w:rPr>
        <w:t>event</w:t>
      </w:r>
      <w:r w:rsidR="001375D4" w:rsidRPr="00172604">
        <w:rPr>
          <w:rFonts w:ascii="Times New Roman" w:hAnsi="Times New Roman" w:cs="Times New Roman"/>
          <w:sz w:val="24"/>
          <w:szCs w:val="24"/>
        </w:rPr>
        <w:t>”</w:t>
      </w:r>
      <w:r w:rsidR="006F3BCC" w:rsidRPr="00172604">
        <w:rPr>
          <w:rFonts w:ascii="Times New Roman" w:hAnsi="Times New Roman" w:cs="Times New Roman"/>
          <w:sz w:val="24"/>
          <w:szCs w:val="24"/>
        </w:rPr>
        <w:t xml:space="preserve"> in the sense of the proceedings yielding a result.  The proceedings were rendered moot by the separate action of the Applicant in making application for international protection</w:t>
      </w:r>
      <w:r w:rsidR="0076698B">
        <w:rPr>
          <w:rFonts w:ascii="Times New Roman" w:hAnsi="Times New Roman" w:cs="Times New Roman"/>
          <w:sz w:val="24"/>
          <w:szCs w:val="24"/>
        </w:rPr>
        <w:t>, an application which on the unrebutted Garda evidence she could have pursued earlier but did not</w:t>
      </w:r>
      <w:r w:rsidR="006F3BCC" w:rsidRPr="00172604">
        <w:rPr>
          <w:rFonts w:ascii="Times New Roman" w:hAnsi="Times New Roman" w:cs="Times New Roman"/>
          <w:sz w:val="24"/>
          <w:szCs w:val="24"/>
        </w:rPr>
        <w:t xml:space="preserve">.  </w:t>
      </w:r>
    </w:p>
    <w:p w14:paraId="43124D67" w14:textId="77777777" w:rsidR="009335D0" w:rsidRPr="00172604" w:rsidRDefault="009335D0" w:rsidP="00172604">
      <w:pPr>
        <w:pStyle w:val="ListParagraph"/>
        <w:spacing w:line="360" w:lineRule="auto"/>
        <w:ind w:left="0"/>
        <w:jc w:val="both"/>
        <w:rPr>
          <w:rFonts w:ascii="Times New Roman" w:hAnsi="Times New Roman" w:cs="Times New Roman"/>
          <w:sz w:val="24"/>
          <w:szCs w:val="24"/>
        </w:rPr>
      </w:pPr>
    </w:p>
    <w:p w14:paraId="2BBF5D98" w14:textId="0140C8E4" w:rsidR="001375D4" w:rsidRDefault="006F3BCC" w:rsidP="009335D0">
      <w:pPr>
        <w:pStyle w:val="ListParagraph"/>
        <w:numPr>
          <w:ilvl w:val="0"/>
          <w:numId w:val="1"/>
        </w:numPr>
        <w:spacing w:line="360" w:lineRule="auto"/>
        <w:ind w:left="0" w:firstLine="0"/>
        <w:jc w:val="both"/>
        <w:rPr>
          <w:rFonts w:ascii="Times New Roman" w:hAnsi="Times New Roman" w:cs="Times New Roman"/>
          <w:sz w:val="24"/>
          <w:szCs w:val="24"/>
        </w:rPr>
      </w:pPr>
      <w:r w:rsidRPr="00172604">
        <w:rPr>
          <w:rFonts w:ascii="Times New Roman" w:hAnsi="Times New Roman" w:cs="Times New Roman"/>
          <w:sz w:val="24"/>
          <w:szCs w:val="24"/>
        </w:rPr>
        <w:t>Similarly, while counsel on behalf of the Applicant seek</w:t>
      </w:r>
      <w:r w:rsidR="00053C49" w:rsidRPr="00172604">
        <w:rPr>
          <w:rFonts w:ascii="Times New Roman" w:hAnsi="Times New Roman" w:cs="Times New Roman"/>
          <w:sz w:val="24"/>
          <w:szCs w:val="24"/>
        </w:rPr>
        <w:t>s</w:t>
      </w:r>
      <w:r w:rsidRPr="00172604">
        <w:rPr>
          <w:rFonts w:ascii="Times New Roman" w:hAnsi="Times New Roman" w:cs="Times New Roman"/>
          <w:sz w:val="24"/>
          <w:szCs w:val="24"/>
        </w:rPr>
        <w:t xml:space="preserve"> costs </w:t>
      </w:r>
      <w:r w:rsidR="00CA3DF3" w:rsidRPr="00172604">
        <w:rPr>
          <w:rFonts w:ascii="Times New Roman" w:hAnsi="Times New Roman" w:cs="Times New Roman"/>
          <w:sz w:val="24"/>
          <w:szCs w:val="24"/>
        </w:rPr>
        <w:t xml:space="preserve">of the </w:t>
      </w:r>
      <w:r w:rsidR="00CA3DF3" w:rsidRPr="00172604">
        <w:rPr>
          <w:rFonts w:ascii="Times New Roman" w:hAnsi="Times New Roman" w:cs="Times New Roman"/>
          <w:i/>
          <w:iCs/>
          <w:sz w:val="24"/>
          <w:szCs w:val="24"/>
        </w:rPr>
        <w:t xml:space="preserve">ex </w:t>
      </w:r>
      <w:proofErr w:type="spellStart"/>
      <w:r w:rsidR="00CA3DF3" w:rsidRPr="00172604">
        <w:rPr>
          <w:rFonts w:ascii="Times New Roman" w:hAnsi="Times New Roman" w:cs="Times New Roman"/>
          <w:i/>
          <w:iCs/>
          <w:sz w:val="24"/>
          <w:szCs w:val="24"/>
        </w:rPr>
        <w:t>parte</w:t>
      </w:r>
      <w:proofErr w:type="spellEnd"/>
      <w:r w:rsidR="00CA3DF3" w:rsidRPr="00172604">
        <w:rPr>
          <w:rFonts w:ascii="Times New Roman" w:hAnsi="Times New Roman" w:cs="Times New Roman"/>
          <w:sz w:val="24"/>
          <w:szCs w:val="24"/>
        </w:rPr>
        <w:t xml:space="preserve"> application for a conditional order </w:t>
      </w:r>
      <w:r w:rsidRPr="00172604">
        <w:rPr>
          <w:rFonts w:ascii="Times New Roman" w:hAnsi="Times New Roman" w:cs="Times New Roman"/>
          <w:sz w:val="24"/>
          <w:szCs w:val="24"/>
        </w:rPr>
        <w:t>in the absence of any further instructions from his client</w:t>
      </w:r>
      <w:r w:rsidR="00053C49" w:rsidRPr="00172604">
        <w:rPr>
          <w:rFonts w:ascii="Times New Roman" w:hAnsi="Times New Roman" w:cs="Times New Roman"/>
          <w:sz w:val="24"/>
          <w:szCs w:val="24"/>
        </w:rPr>
        <w:t xml:space="preserve"> (which in itself begs questions which were not </w:t>
      </w:r>
      <w:r w:rsidR="004E4D92">
        <w:rPr>
          <w:rFonts w:ascii="Times New Roman" w:hAnsi="Times New Roman" w:cs="Times New Roman"/>
          <w:sz w:val="24"/>
          <w:szCs w:val="24"/>
        </w:rPr>
        <w:t>raised</w:t>
      </w:r>
      <w:r w:rsidR="00DC0C34" w:rsidRPr="00172604">
        <w:rPr>
          <w:rFonts w:ascii="Times New Roman" w:hAnsi="Times New Roman" w:cs="Times New Roman"/>
          <w:sz w:val="24"/>
          <w:szCs w:val="24"/>
        </w:rPr>
        <w:t xml:space="preserve"> </w:t>
      </w:r>
      <w:r w:rsidR="00053C49" w:rsidRPr="00172604">
        <w:rPr>
          <w:rFonts w:ascii="Times New Roman" w:hAnsi="Times New Roman" w:cs="Times New Roman"/>
          <w:sz w:val="24"/>
          <w:szCs w:val="24"/>
        </w:rPr>
        <w:t>during the hearing before me</w:t>
      </w:r>
      <w:r w:rsidR="005A58BF">
        <w:rPr>
          <w:rFonts w:ascii="Times New Roman" w:hAnsi="Times New Roman" w:cs="Times New Roman"/>
          <w:sz w:val="24"/>
          <w:szCs w:val="24"/>
        </w:rPr>
        <w:t xml:space="preserve"> in circumstances where a cost application is pursued not for the lawyer</w:t>
      </w:r>
      <w:r w:rsidR="004E4D92">
        <w:rPr>
          <w:rFonts w:ascii="Times New Roman" w:hAnsi="Times New Roman" w:cs="Times New Roman"/>
          <w:sz w:val="24"/>
          <w:szCs w:val="24"/>
        </w:rPr>
        <w:t>’</w:t>
      </w:r>
      <w:r w:rsidR="005A58BF">
        <w:rPr>
          <w:rFonts w:ascii="Times New Roman" w:hAnsi="Times New Roman" w:cs="Times New Roman"/>
          <w:sz w:val="24"/>
          <w:szCs w:val="24"/>
        </w:rPr>
        <w:t>s but the client’s benefit</w:t>
      </w:r>
      <w:r w:rsidR="00053C49" w:rsidRPr="00172604">
        <w:rPr>
          <w:rFonts w:ascii="Times New Roman" w:hAnsi="Times New Roman" w:cs="Times New Roman"/>
          <w:sz w:val="24"/>
          <w:szCs w:val="24"/>
        </w:rPr>
        <w:t>) and</w:t>
      </w:r>
      <w:r w:rsidRPr="00172604">
        <w:rPr>
          <w:rFonts w:ascii="Times New Roman" w:hAnsi="Times New Roman" w:cs="Times New Roman"/>
          <w:sz w:val="24"/>
          <w:szCs w:val="24"/>
        </w:rPr>
        <w:t xml:space="preserve"> urges on the Court that the Applicant would have been deported but for the making of the Order directing an Inquiry under Article 40.4.2, I </w:t>
      </w:r>
      <w:r w:rsidR="00DC0C34">
        <w:rPr>
          <w:rFonts w:ascii="Times New Roman" w:hAnsi="Times New Roman" w:cs="Times New Roman"/>
          <w:sz w:val="24"/>
          <w:szCs w:val="24"/>
        </w:rPr>
        <w:t>am not satisfied that this justifies a court order</w:t>
      </w:r>
      <w:r w:rsidR="004E4D92">
        <w:rPr>
          <w:rFonts w:ascii="Times New Roman" w:hAnsi="Times New Roman" w:cs="Times New Roman"/>
          <w:sz w:val="24"/>
          <w:szCs w:val="24"/>
        </w:rPr>
        <w:t xml:space="preserve"> for costs</w:t>
      </w:r>
      <w:r w:rsidR="00DC0C34">
        <w:rPr>
          <w:rFonts w:ascii="Times New Roman" w:hAnsi="Times New Roman" w:cs="Times New Roman"/>
          <w:sz w:val="24"/>
          <w:szCs w:val="24"/>
        </w:rPr>
        <w:t>.</w:t>
      </w:r>
      <w:r w:rsidRPr="00172604">
        <w:rPr>
          <w:rFonts w:ascii="Times New Roman" w:hAnsi="Times New Roman" w:cs="Times New Roman"/>
          <w:sz w:val="24"/>
          <w:szCs w:val="24"/>
        </w:rPr>
        <w:t xml:space="preserve">  </w:t>
      </w:r>
    </w:p>
    <w:p w14:paraId="2DD3DE28" w14:textId="77777777" w:rsidR="009335D0" w:rsidRPr="00172604" w:rsidRDefault="009335D0" w:rsidP="00172604">
      <w:pPr>
        <w:pStyle w:val="ListParagraph"/>
        <w:spacing w:line="360" w:lineRule="auto"/>
        <w:ind w:left="0"/>
        <w:jc w:val="both"/>
        <w:rPr>
          <w:rFonts w:ascii="Times New Roman" w:hAnsi="Times New Roman" w:cs="Times New Roman"/>
          <w:sz w:val="24"/>
          <w:szCs w:val="24"/>
        </w:rPr>
      </w:pPr>
    </w:p>
    <w:p w14:paraId="3D97065F" w14:textId="22C6571E" w:rsidR="001375D4" w:rsidRDefault="006F3BCC" w:rsidP="009335D0">
      <w:pPr>
        <w:pStyle w:val="ListParagraph"/>
        <w:numPr>
          <w:ilvl w:val="0"/>
          <w:numId w:val="1"/>
        </w:numPr>
        <w:spacing w:line="360" w:lineRule="auto"/>
        <w:ind w:left="0" w:firstLine="0"/>
        <w:jc w:val="both"/>
        <w:rPr>
          <w:rFonts w:ascii="Times New Roman" w:hAnsi="Times New Roman" w:cs="Times New Roman"/>
          <w:sz w:val="24"/>
          <w:szCs w:val="24"/>
        </w:rPr>
      </w:pPr>
      <w:r w:rsidRPr="00172604">
        <w:rPr>
          <w:rFonts w:ascii="Times New Roman" w:hAnsi="Times New Roman" w:cs="Times New Roman"/>
          <w:sz w:val="24"/>
          <w:szCs w:val="24"/>
        </w:rPr>
        <w:t>On the evidence</w:t>
      </w:r>
      <w:r w:rsidR="00053C49" w:rsidRPr="00172604">
        <w:rPr>
          <w:rFonts w:ascii="Times New Roman" w:hAnsi="Times New Roman" w:cs="Times New Roman"/>
          <w:sz w:val="24"/>
          <w:szCs w:val="24"/>
        </w:rPr>
        <w:t>,</w:t>
      </w:r>
      <w:r w:rsidRPr="00172604">
        <w:rPr>
          <w:rFonts w:ascii="Times New Roman" w:hAnsi="Times New Roman" w:cs="Times New Roman"/>
          <w:sz w:val="24"/>
          <w:szCs w:val="24"/>
        </w:rPr>
        <w:t xml:space="preserve"> which has not been contested by the Applicant, she was released </w:t>
      </w:r>
      <w:r w:rsidR="00053C49" w:rsidRPr="00172604">
        <w:rPr>
          <w:rFonts w:ascii="Times New Roman" w:hAnsi="Times New Roman" w:cs="Times New Roman"/>
          <w:sz w:val="24"/>
          <w:szCs w:val="24"/>
        </w:rPr>
        <w:t>because she made an application for international protection which was accepted for consideration by the International Protection Office.  W</w:t>
      </w:r>
      <w:r w:rsidR="00CA3DF3" w:rsidRPr="00172604">
        <w:rPr>
          <w:rFonts w:ascii="Times New Roman" w:hAnsi="Times New Roman" w:cs="Times New Roman"/>
          <w:sz w:val="24"/>
          <w:szCs w:val="24"/>
        </w:rPr>
        <w:t>hile</w:t>
      </w:r>
      <w:r w:rsidR="00053C49" w:rsidRPr="00172604">
        <w:rPr>
          <w:rFonts w:ascii="Times New Roman" w:hAnsi="Times New Roman" w:cs="Times New Roman"/>
          <w:sz w:val="24"/>
          <w:szCs w:val="24"/>
        </w:rPr>
        <w:t xml:space="preserve"> it is admitted by the Respondent that</w:t>
      </w:r>
      <w:r w:rsidR="00CA3DF3" w:rsidRPr="00172604">
        <w:rPr>
          <w:rFonts w:ascii="Times New Roman" w:hAnsi="Times New Roman" w:cs="Times New Roman"/>
          <w:sz w:val="24"/>
          <w:szCs w:val="24"/>
        </w:rPr>
        <w:t xml:space="preserve"> </w:t>
      </w:r>
      <w:r w:rsidRPr="00172604">
        <w:rPr>
          <w:rFonts w:ascii="Times New Roman" w:hAnsi="Times New Roman" w:cs="Times New Roman"/>
          <w:sz w:val="24"/>
          <w:szCs w:val="24"/>
        </w:rPr>
        <w:t xml:space="preserve">plans to remove </w:t>
      </w:r>
      <w:r w:rsidR="00AF6919" w:rsidRPr="00172604">
        <w:rPr>
          <w:rFonts w:ascii="Times New Roman" w:hAnsi="Times New Roman" w:cs="Times New Roman"/>
          <w:sz w:val="24"/>
          <w:szCs w:val="24"/>
        </w:rPr>
        <w:t>the Applicant</w:t>
      </w:r>
      <w:r w:rsidRPr="00172604">
        <w:rPr>
          <w:rFonts w:ascii="Times New Roman" w:hAnsi="Times New Roman" w:cs="Times New Roman"/>
          <w:sz w:val="24"/>
          <w:szCs w:val="24"/>
        </w:rPr>
        <w:t xml:space="preserve"> from the State were not pursued </w:t>
      </w:r>
      <w:r w:rsidR="00CA3DF3" w:rsidRPr="00172604">
        <w:rPr>
          <w:rFonts w:ascii="Times New Roman" w:hAnsi="Times New Roman" w:cs="Times New Roman"/>
          <w:sz w:val="24"/>
          <w:szCs w:val="24"/>
        </w:rPr>
        <w:t>on the 23</w:t>
      </w:r>
      <w:r w:rsidR="00CA3DF3" w:rsidRPr="00172604">
        <w:rPr>
          <w:rFonts w:ascii="Times New Roman" w:hAnsi="Times New Roman" w:cs="Times New Roman"/>
          <w:sz w:val="24"/>
          <w:szCs w:val="24"/>
          <w:vertAlign w:val="superscript"/>
        </w:rPr>
        <w:t>rd</w:t>
      </w:r>
      <w:r w:rsidR="00CA3DF3" w:rsidRPr="00172604">
        <w:rPr>
          <w:rFonts w:ascii="Times New Roman" w:hAnsi="Times New Roman" w:cs="Times New Roman"/>
          <w:sz w:val="24"/>
          <w:szCs w:val="24"/>
        </w:rPr>
        <w:t xml:space="preserve"> of </w:t>
      </w:r>
      <w:proofErr w:type="gramStart"/>
      <w:r w:rsidR="00CA3DF3" w:rsidRPr="00172604">
        <w:rPr>
          <w:rFonts w:ascii="Times New Roman" w:hAnsi="Times New Roman" w:cs="Times New Roman"/>
          <w:sz w:val="24"/>
          <w:szCs w:val="24"/>
        </w:rPr>
        <w:t>September,</w:t>
      </w:r>
      <w:proofErr w:type="gramEnd"/>
      <w:r w:rsidR="00CA3DF3" w:rsidRPr="00172604">
        <w:rPr>
          <w:rFonts w:ascii="Times New Roman" w:hAnsi="Times New Roman" w:cs="Times New Roman"/>
          <w:sz w:val="24"/>
          <w:szCs w:val="24"/>
        </w:rPr>
        <w:t xml:space="preserve"> 2021 by reason of the order</w:t>
      </w:r>
      <w:r w:rsidR="005A58BF">
        <w:rPr>
          <w:rFonts w:ascii="Times New Roman" w:hAnsi="Times New Roman" w:cs="Times New Roman"/>
          <w:sz w:val="24"/>
          <w:szCs w:val="24"/>
        </w:rPr>
        <w:t>s made</w:t>
      </w:r>
      <w:r w:rsidR="00CA3DF3" w:rsidRPr="00172604">
        <w:rPr>
          <w:rFonts w:ascii="Times New Roman" w:hAnsi="Times New Roman" w:cs="Times New Roman"/>
          <w:sz w:val="24"/>
          <w:szCs w:val="24"/>
        </w:rPr>
        <w:t xml:space="preserve"> under Article 40.4.2, </w:t>
      </w:r>
      <w:r w:rsidR="005A58BF">
        <w:rPr>
          <w:rFonts w:ascii="Times New Roman" w:hAnsi="Times New Roman" w:cs="Times New Roman"/>
          <w:sz w:val="24"/>
          <w:szCs w:val="24"/>
        </w:rPr>
        <w:t xml:space="preserve">on the Garda evidence those </w:t>
      </w:r>
      <w:r w:rsidR="00053C49" w:rsidRPr="00172604">
        <w:rPr>
          <w:rFonts w:ascii="Times New Roman" w:hAnsi="Times New Roman" w:cs="Times New Roman"/>
          <w:sz w:val="24"/>
          <w:szCs w:val="24"/>
        </w:rPr>
        <w:t>plans</w:t>
      </w:r>
      <w:r w:rsidR="00CA3DF3" w:rsidRPr="00172604">
        <w:rPr>
          <w:rFonts w:ascii="Times New Roman" w:hAnsi="Times New Roman" w:cs="Times New Roman"/>
          <w:sz w:val="24"/>
          <w:szCs w:val="24"/>
        </w:rPr>
        <w:t xml:space="preserve"> would never have been </w:t>
      </w:r>
      <w:r w:rsidR="00053C49" w:rsidRPr="00172604">
        <w:rPr>
          <w:rFonts w:ascii="Times New Roman" w:hAnsi="Times New Roman" w:cs="Times New Roman"/>
          <w:sz w:val="24"/>
          <w:szCs w:val="24"/>
        </w:rPr>
        <w:t>made</w:t>
      </w:r>
      <w:r w:rsidR="00CA3DF3" w:rsidRPr="00172604">
        <w:rPr>
          <w:rFonts w:ascii="Times New Roman" w:hAnsi="Times New Roman" w:cs="Times New Roman"/>
          <w:sz w:val="24"/>
          <w:szCs w:val="24"/>
        </w:rPr>
        <w:t xml:space="preserve"> in the first place had an application for protection been made earlier.</w:t>
      </w:r>
      <w:r w:rsidR="00AF6919" w:rsidRPr="00172604">
        <w:rPr>
          <w:rFonts w:ascii="Times New Roman" w:hAnsi="Times New Roman" w:cs="Times New Roman"/>
          <w:sz w:val="24"/>
          <w:szCs w:val="24"/>
        </w:rPr>
        <w:t xml:space="preserve">  Instead, the evidence before the Court from Garda Breen confirms that the Applicant clearly indicated that she did not wish to pursue a protection application but wished instead to return immediately to Sudan.  </w:t>
      </w:r>
    </w:p>
    <w:p w14:paraId="605DB08E" w14:textId="77777777" w:rsidR="009335D0" w:rsidRPr="00172604" w:rsidRDefault="009335D0" w:rsidP="00172604">
      <w:pPr>
        <w:pStyle w:val="ListParagraph"/>
        <w:spacing w:line="360" w:lineRule="auto"/>
        <w:ind w:left="0"/>
        <w:jc w:val="both"/>
        <w:rPr>
          <w:rFonts w:ascii="Times New Roman" w:hAnsi="Times New Roman" w:cs="Times New Roman"/>
          <w:sz w:val="24"/>
          <w:szCs w:val="24"/>
        </w:rPr>
      </w:pPr>
    </w:p>
    <w:p w14:paraId="44E38A6B" w14:textId="1856EF0B" w:rsidR="00BE38DB" w:rsidRDefault="00AF6919" w:rsidP="009335D0">
      <w:pPr>
        <w:pStyle w:val="ListParagraph"/>
        <w:numPr>
          <w:ilvl w:val="0"/>
          <w:numId w:val="1"/>
        </w:numPr>
        <w:spacing w:line="360" w:lineRule="auto"/>
        <w:ind w:left="0" w:firstLine="0"/>
        <w:jc w:val="both"/>
        <w:rPr>
          <w:rFonts w:ascii="Times New Roman" w:hAnsi="Times New Roman" w:cs="Times New Roman"/>
          <w:sz w:val="24"/>
          <w:szCs w:val="24"/>
        </w:rPr>
      </w:pPr>
      <w:r w:rsidRPr="00172604">
        <w:rPr>
          <w:rFonts w:ascii="Times New Roman" w:hAnsi="Times New Roman" w:cs="Times New Roman"/>
          <w:sz w:val="24"/>
          <w:szCs w:val="24"/>
        </w:rPr>
        <w:t xml:space="preserve">While </w:t>
      </w:r>
      <w:r w:rsidR="009335D0" w:rsidRPr="00172604">
        <w:rPr>
          <w:rFonts w:ascii="Times New Roman" w:hAnsi="Times New Roman" w:cs="Times New Roman"/>
          <w:sz w:val="24"/>
          <w:szCs w:val="24"/>
        </w:rPr>
        <w:t xml:space="preserve">Counsel </w:t>
      </w:r>
      <w:r w:rsidRPr="00172604">
        <w:rPr>
          <w:rFonts w:ascii="Times New Roman" w:hAnsi="Times New Roman" w:cs="Times New Roman"/>
          <w:sz w:val="24"/>
          <w:szCs w:val="24"/>
        </w:rPr>
        <w:t xml:space="preserve">who appeared for the Applicant at </w:t>
      </w:r>
      <w:r w:rsidR="009335D0" w:rsidRPr="00172604">
        <w:rPr>
          <w:rFonts w:ascii="Times New Roman" w:hAnsi="Times New Roman" w:cs="Times New Roman"/>
          <w:sz w:val="24"/>
          <w:szCs w:val="24"/>
        </w:rPr>
        <w:t xml:space="preserve">the </w:t>
      </w:r>
      <w:r w:rsidRPr="00172604">
        <w:rPr>
          <w:rFonts w:ascii="Times New Roman" w:hAnsi="Times New Roman" w:cs="Times New Roman"/>
          <w:i/>
          <w:iCs/>
          <w:sz w:val="24"/>
          <w:szCs w:val="24"/>
        </w:rPr>
        <w:t xml:space="preserve">ex </w:t>
      </w:r>
      <w:proofErr w:type="spellStart"/>
      <w:r w:rsidRPr="00172604">
        <w:rPr>
          <w:rFonts w:ascii="Times New Roman" w:hAnsi="Times New Roman" w:cs="Times New Roman"/>
          <w:i/>
          <w:iCs/>
          <w:sz w:val="24"/>
          <w:szCs w:val="24"/>
        </w:rPr>
        <w:t>parte</w:t>
      </w:r>
      <w:proofErr w:type="spellEnd"/>
      <w:r w:rsidRPr="00172604">
        <w:rPr>
          <w:rFonts w:ascii="Times New Roman" w:hAnsi="Times New Roman" w:cs="Times New Roman"/>
          <w:sz w:val="24"/>
          <w:szCs w:val="24"/>
        </w:rPr>
        <w:t xml:space="preserve"> stage urged on the Court in seeking the costs of that application that one might harbour concerns about the Garda account, </w:t>
      </w:r>
      <w:r w:rsidR="005A58BF">
        <w:rPr>
          <w:rFonts w:ascii="Times New Roman" w:hAnsi="Times New Roman" w:cs="Times New Roman"/>
          <w:sz w:val="24"/>
          <w:szCs w:val="24"/>
        </w:rPr>
        <w:t xml:space="preserve">it is my view that </w:t>
      </w:r>
      <w:r w:rsidRPr="00172604">
        <w:rPr>
          <w:rFonts w:ascii="Times New Roman" w:hAnsi="Times New Roman" w:cs="Times New Roman"/>
          <w:sz w:val="24"/>
          <w:szCs w:val="24"/>
        </w:rPr>
        <w:t>he cannot properly pursue this line of argument in the absence of evidence before the Court and instructions from his client, neither of which he has.</w:t>
      </w:r>
    </w:p>
    <w:p w14:paraId="582869CF" w14:textId="77777777" w:rsidR="009335D0" w:rsidRPr="00172604" w:rsidRDefault="009335D0" w:rsidP="00172604">
      <w:pPr>
        <w:pStyle w:val="ListParagraph"/>
        <w:spacing w:line="360" w:lineRule="auto"/>
        <w:ind w:left="0"/>
        <w:jc w:val="both"/>
        <w:rPr>
          <w:rFonts w:ascii="Times New Roman" w:hAnsi="Times New Roman" w:cs="Times New Roman"/>
          <w:sz w:val="24"/>
          <w:szCs w:val="24"/>
        </w:rPr>
      </w:pPr>
    </w:p>
    <w:p w14:paraId="2337C029" w14:textId="49CD1842" w:rsidR="00C86AE1" w:rsidRDefault="00C86AE1" w:rsidP="009335D0">
      <w:pPr>
        <w:pStyle w:val="ListParagraph"/>
        <w:numPr>
          <w:ilvl w:val="0"/>
          <w:numId w:val="1"/>
        </w:numPr>
        <w:spacing w:line="360" w:lineRule="auto"/>
        <w:ind w:left="0" w:firstLine="0"/>
        <w:jc w:val="both"/>
        <w:rPr>
          <w:rFonts w:ascii="Times New Roman" w:hAnsi="Times New Roman" w:cs="Times New Roman"/>
          <w:sz w:val="24"/>
          <w:szCs w:val="24"/>
        </w:rPr>
      </w:pPr>
      <w:r w:rsidRPr="00172604">
        <w:rPr>
          <w:rFonts w:ascii="Times New Roman" w:hAnsi="Times New Roman" w:cs="Times New Roman"/>
          <w:sz w:val="24"/>
          <w:szCs w:val="24"/>
        </w:rPr>
        <w:t>If I w</w:t>
      </w:r>
      <w:r w:rsidR="00455DD6" w:rsidRPr="00172604">
        <w:rPr>
          <w:rFonts w:ascii="Times New Roman" w:hAnsi="Times New Roman" w:cs="Times New Roman"/>
          <w:sz w:val="24"/>
          <w:szCs w:val="24"/>
        </w:rPr>
        <w:t xml:space="preserve">ere </w:t>
      </w:r>
      <w:proofErr w:type="gramStart"/>
      <w:r w:rsidR="00455DD6" w:rsidRPr="00172604">
        <w:rPr>
          <w:rFonts w:ascii="Times New Roman" w:hAnsi="Times New Roman" w:cs="Times New Roman"/>
          <w:sz w:val="24"/>
          <w:szCs w:val="24"/>
        </w:rPr>
        <w:t>in a position</w:t>
      </w:r>
      <w:proofErr w:type="gramEnd"/>
      <w:r w:rsidR="00455DD6" w:rsidRPr="00172604">
        <w:rPr>
          <w:rFonts w:ascii="Times New Roman" w:hAnsi="Times New Roman" w:cs="Times New Roman"/>
          <w:sz w:val="24"/>
          <w:szCs w:val="24"/>
        </w:rPr>
        <w:t xml:space="preserve"> to conclude that the only reason the protection application was not made sooner was because the Applicant was prevented from making the application</w:t>
      </w:r>
      <w:r w:rsidRPr="00172604">
        <w:rPr>
          <w:rFonts w:ascii="Times New Roman" w:hAnsi="Times New Roman" w:cs="Times New Roman"/>
          <w:sz w:val="24"/>
          <w:szCs w:val="24"/>
        </w:rPr>
        <w:t>,</w:t>
      </w:r>
      <w:r w:rsidR="00455DD6" w:rsidRPr="00172604">
        <w:rPr>
          <w:rFonts w:ascii="Times New Roman" w:hAnsi="Times New Roman" w:cs="Times New Roman"/>
          <w:sz w:val="24"/>
          <w:szCs w:val="24"/>
        </w:rPr>
        <w:t xml:space="preserve"> then it would be open to </w:t>
      </w:r>
      <w:r w:rsidRPr="00172604">
        <w:rPr>
          <w:rFonts w:ascii="Times New Roman" w:hAnsi="Times New Roman" w:cs="Times New Roman"/>
          <w:sz w:val="24"/>
          <w:szCs w:val="24"/>
        </w:rPr>
        <w:t>m</w:t>
      </w:r>
      <w:r w:rsidR="00455DD6" w:rsidRPr="00172604">
        <w:rPr>
          <w:rFonts w:ascii="Times New Roman" w:hAnsi="Times New Roman" w:cs="Times New Roman"/>
          <w:sz w:val="24"/>
          <w:szCs w:val="24"/>
        </w:rPr>
        <w:t>e to conclude that by securing the processing of the application on behalf of the Applicant, the release of the Applicant was nonetheless connected to the proceedings in a manner which would entitle the Applicant to recover her costs.</w:t>
      </w:r>
      <w:r w:rsidR="00455DD6" w:rsidRPr="00172604">
        <w:rPr>
          <w:rFonts w:ascii="Times New Roman" w:hAnsi="Times New Roman" w:cs="Times New Roman"/>
          <w:i/>
          <w:iCs/>
          <w:sz w:val="24"/>
          <w:szCs w:val="24"/>
        </w:rPr>
        <w:t xml:space="preserve">  </w:t>
      </w:r>
      <w:proofErr w:type="gramStart"/>
      <w:r w:rsidR="00455DD6" w:rsidRPr="00172604">
        <w:rPr>
          <w:rFonts w:ascii="Times New Roman" w:hAnsi="Times New Roman" w:cs="Times New Roman"/>
          <w:sz w:val="24"/>
          <w:szCs w:val="24"/>
        </w:rPr>
        <w:t>On the basis of</w:t>
      </w:r>
      <w:proofErr w:type="gramEnd"/>
      <w:r w:rsidR="00455DD6" w:rsidRPr="00172604">
        <w:rPr>
          <w:rFonts w:ascii="Times New Roman" w:hAnsi="Times New Roman" w:cs="Times New Roman"/>
          <w:sz w:val="24"/>
          <w:szCs w:val="24"/>
        </w:rPr>
        <w:t xml:space="preserve"> Garda Breen’s </w:t>
      </w:r>
      <w:r w:rsidR="005A58BF">
        <w:rPr>
          <w:rFonts w:ascii="Times New Roman" w:hAnsi="Times New Roman" w:cs="Times New Roman"/>
          <w:sz w:val="24"/>
          <w:szCs w:val="24"/>
        </w:rPr>
        <w:t xml:space="preserve">undisputed </w:t>
      </w:r>
      <w:r w:rsidR="00124CB5" w:rsidRPr="00172604">
        <w:rPr>
          <w:rFonts w:ascii="Times New Roman" w:hAnsi="Times New Roman" w:cs="Times New Roman"/>
          <w:sz w:val="24"/>
          <w:szCs w:val="24"/>
        </w:rPr>
        <w:t>affidavit,</w:t>
      </w:r>
      <w:r w:rsidR="00124CB5">
        <w:rPr>
          <w:rFonts w:ascii="Times New Roman" w:hAnsi="Times New Roman" w:cs="Times New Roman"/>
          <w:sz w:val="24"/>
          <w:szCs w:val="24"/>
        </w:rPr>
        <w:t xml:space="preserve"> it</w:t>
      </w:r>
      <w:r w:rsidR="005A58BF">
        <w:rPr>
          <w:rFonts w:ascii="Times New Roman" w:hAnsi="Times New Roman" w:cs="Times New Roman"/>
          <w:sz w:val="24"/>
          <w:szCs w:val="24"/>
        </w:rPr>
        <w:t xml:space="preserve"> is not open to me to draw this conclusion</w:t>
      </w:r>
      <w:r w:rsidR="00455DD6" w:rsidRPr="00172604">
        <w:rPr>
          <w:rFonts w:ascii="Times New Roman" w:hAnsi="Times New Roman" w:cs="Times New Roman"/>
          <w:sz w:val="24"/>
          <w:szCs w:val="24"/>
        </w:rPr>
        <w:t xml:space="preserve">.  </w:t>
      </w:r>
    </w:p>
    <w:p w14:paraId="1D07545F" w14:textId="77777777" w:rsidR="009335D0" w:rsidRPr="00172604" w:rsidRDefault="009335D0" w:rsidP="00172604">
      <w:pPr>
        <w:pStyle w:val="ListParagraph"/>
        <w:spacing w:line="360" w:lineRule="auto"/>
        <w:ind w:left="0"/>
        <w:jc w:val="both"/>
        <w:rPr>
          <w:rFonts w:ascii="Times New Roman" w:hAnsi="Times New Roman" w:cs="Times New Roman"/>
          <w:sz w:val="24"/>
          <w:szCs w:val="24"/>
        </w:rPr>
      </w:pPr>
    </w:p>
    <w:p w14:paraId="7B34BB55" w14:textId="2ED35489" w:rsidR="0061144A" w:rsidRDefault="001375D4" w:rsidP="009335D0">
      <w:pPr>
        <w:pStyle w:val="ListParagraph"/>
        <w:numPr>
          <w:ilvl w:val="0"/>
          <w:numId w:val="1"/>
        </w:numPr>
        <w:spacing w:line="360" w:lineRule="auto"/>
        <w:ind w:left="0" w:firstLine="0"/>
        <w:jc w:val="both"/>
        <w:rPr>
          <w:rFonts w:ascii="Times New Roman" w:hAnsi="Times New Roman" w:cs="Times New Roman"/>
          <w:sz w:val="24"/>
          <w:szCs w:val="24"/>
        </w:rPr>
      </w:pPr>
      <w:r w:rsidRPr="00172604">
        <w:rPr>
          <w:rFonts w:ascii="Times New Roman" w:hAnsi="Times New Roman" w:cs="Times New Roman"/>
          <w:sz w:val="24"/>
          <w:szCs w:val="24"/>
        </w:rPr>
        <w:t>Accepting, as I consider I must, the</w:t>
      </w:r>
      <w:r w:rsidR="00C86AE1" w:rsidRPr="00172604">
        <w:rPr>
          <w:rFonts w:ascii="Times New Roman" w:hAnsi="Times New Roman" w:cs="Times New Roman"/>
          <w:sz w:val="24"/>
          <w:szCs w:val="24"/>
        </w:rPr>
        <w:t xml:space="preserve"> evidence adduced on behalf of the</w:t>
      </w:r>
      <w:r w:rsidRPr="00172604">
        <w:rPr>
          <w:rFonts w:ascii="Times New Roman" w:hAnsi="Times New Roman" w:cs="Times New Roman"/>
          <w:sz w:val="24"/>
          <w:szCs w:val="24"/>
        </w:rPr>
        <w:t xml:space="preserve"> Respondent</w:t>
      </w:r>
      <w:r w:rsidR="00455DD6" w:rsidRPr="00172604">
        <w:rPr>
          <w:rFonts w:ascii="Times New Roman" w:hAnsi="Times New Roman" w:cs="Times New Roman"/>
          <w:sz w:val="24"/>
          <w:szCs w:val="24"/>
        </w:rPr>
        <w:t>,</w:t>
      </w:r>
      <w:r w:rsidRPr="00172604">
        <w:rPr>
          <w:rFonts w:ascii="Times New Roman" w:hAnsi="Times New Roman" w:cs="Times New Roman"/>
          <w:sz w:val="24"/>
          <w:szCs w:val="24"/>
        </w:rPr>
        <w:t xml:space="preserve"> then I conclude that the proceedings became moot due to the unilateral act of the Applicant in belatedly making application for international protection. </w:t>
      </w:r>
      <w:r w:rsidR="00973F1C" w:rsidRPr="00172604">
        <w:rPr>
          <w:rFonts w:ascii="Times New Roman" w:hAnsi="Times New Roman" w:cs="Times New Roman"/>
          <w:sz w:val="24"/>
          <w:szCs w:val="24"/>
        </w:rPr>
        <w:t xml:space="preserve"> </w:t>
      </w:r>
      <w:r w:rsidRPr="00172604">
        <w:rPr>
          <w:rFonts w:ascii="Times New Roman" w:hAnsi="Times New Roman" w:cs="Times New Roman"/>
          <w:sz w:val="24"/>
          <w:szCs w:val="24"/>
        </w:rPr>
        <w:t xml:space="preserve">I </w:t>
      </w:r>
      <w:r w:rsidR="00455DD6" w:rsidRPr="00172604">
        <w:rPr>
          <w:rFonts w:ascii="Times New Roman" w:hAnsi="Times New Roman" w:cs="Times New Roman"/>
          <w:sz w:val="24"/>
          <w:szCs w:val="24"/>
        </w:rPr>
        <w:t>can</w:t>
      </w:r>
      <w:r w:rsidRPr="00172604">
        <w:rPr>
          <w:rFonts w:ascii="Times New Roman" w:hAnsi="Times New Roman" w:cs="Times New Roman"/>
          <w:sz w:val="24"/>
          <w:szCs w:val="24"/>
        </w:rPr>
        <w:t>not characterise the subsequent release of the Applicant as a unilateral act of the Respondent because it was occasioned by the fact of the Applicant’s application</w:t>
      </w:r>
      <w:r w:rsidR="00973F1C" w:rsidRPr="00172604">
        <w:rPr>
          <w:rFonts w:ascii="Times New Roman" w:hAnsi="Times New Roman" w:cs="Times New Roman"/>
          <w:sz w:val="24"/>
          <w:szCs w:val="24"/>
        </w:rPr>
        <w:t>, an application which she could have made earlier</w:t>
      </w:r>
      <w:r w:rsidRPr="00172604">
        <w:rPr>
          <w:rFonts w:ascii="Times New Roman" w:hAnsi="Times New Roman" w:cs="Times New Roman"/>
          <w:sz w:val="24"/>
          <w:szCs w:val="24"/>
        </w:rPr>
        <w:t>.</w:t>
      </w:r>
      <w:r w:rsidRPr="00172604">
        <w:rPr>
          <w:rFonts w:ascii="Times New Roman" w:hAnsi="Times New Roman" w:cs="Times New Roman"/>
          <w:i/>
          <w:iCs/>
          <w:sz w:val="24"/>
          <w:szCs w:val="24"/>
        </w:rPr>
        <w:t xml:space="preserve">  </w:t>
      </w:r>
      <w:r w:rsidR="00455DD6" w:rsidRPr="00172604">
        <w:rPr>
          <w:rFonts w:ascii="Times New Roman" w:hAnsi="Times New Roman" w:cs="Times New Roman"/>
          <w:sz w:val="24"/>
          <w:szCs w:val="24"/>
        </w:rPr>
        <w:t xml:space="preserve">While </w:t>
      </w:r>
      <w:r w:rsidRPr="00172604">
        <w:rPr>
          <w:rFonts w:ascii="Times New Roman" w:hAnsi="Times New Roman" w:cs="Times New Roman"/>
          <w:sz w:val="24"/>
          <w:szCs w:val="24"/>
        </w:rPr>
        <w:t xml:space="preserve">the </w:t>
      </w:r>
      <w:r w:rsidR="00973F1C" w:rsidRPr="00172604">
        <w:rPr>
          <w:rFonts w:ascii="Times New Roman" w:hAnsi="Times New Roman" w:cs="Times New Roman"/>
          <w:sz w:val="24"/>
          <w:szCs w:val="24"/>
        </w:rPr>
        <w:t>A</w:t>
      </w:r>
      <w:r w:rsidRPr="00172604">
        <w:rPr>
          <w:rFonts w:ascii="Times New Roman" w:hAnsi="Times New Roman" w:cs="Times New Roman"/>
          <w:sz w:val="24"/>
          <w:szCs w:val="24"/>
        </w:rPr>
        <w:t xml:space="preserve">pplicant’s release </w:t>
      </w:r>
      <w:r w:rsidR="00455DD6" w:rsidRPr="00172604">
        <w:rPr>
          <w:rFonts w:ascii="Times New Roman" w:hAnsi="Times New Roman" w:cs="Times New Roman"/>
          <w:sz w:val="24"/>
          <w:szCs w:val="24"/>
        </w:rPr>
        <w:t xml:space="preserve">has </w:t>
      </w:r>
      <w:r w:rsidRPr="00172604">
        <w:rPr>
          <w:rFonts w:ascii="Times New Roman" w:hAnsi="Times New Roman" w:cs="Times New Roman"/>
          <w:sz w:val="24"/>
          <w:szCs w:val="24"/>
        </w:rPr>
        <w:t>a nexus with the proceedings</w:t>
      </w:r>
      <w:r w:rsidR="00455DD6" w:rsidRPr="00172604">
        <w:rPr>
          <w:rFonts w:ascii="Times New Roman" w:hAnsi="Times New Roman" w:cs="Times New Roman"/>
          <w:sz w:val="24"/>
          <w:szCs w:val="24"/>
        </w:rPr>
        <w:t xml:space="preserve"> on the account she gave her solicitors, this account has not been substantiated by the Applicant and cannot</w:t>
      </w:r>
      <w:r w:rsidR="00F35418" w:rsidRPr="00172604">
        <w:rPr>
          <w:rFonts w:ascii="Times New Roman" w:hAnsi="Times New Roman" w:cs="Times New Roman"/>
          <w:sz w:val="24"/>
          <w:szCs w:val="24"/>
        </w:rPr>
        <w:t xml:space="preserve"> properly</w:t>
      </w:r>
      <w:r w:rsidR="00455DD6" w:rsidRPr="00172604">
        <w:rPr>
          <w:rFonts w:ascii="Times New Roman" w:hAnsi="Times New Roman" w:cs="Times New Roman"/>
          <w:sz w:val="24"/>
          <w:szCs w:val="24"/>
        </w:rPr>
        <w:t xml:space="preserve"> be relied upon in determining the costs application</w:t>
      </w:r>
      <w:r w:rsidR="00F35418" w:rsidRPr="00172604">
        <w:rPr>
          <w:rFonts w:ascii="Times New Roman" w:hAnsi="Times New Roman" w:cs="Times New Roman"/>
          <w:sz w:val="24"/>
          <w:szCs w:val="24"/>
        </w:rPr>
        <w:t xml:space="preserve"> in the Applicant’s favour</w:t>
      </w:r>
      <w:r w:rsidR="00455DD6" w:rsidRPr="00172604">
        <w:rPr>
          <w:rFonts w:ascii="Times New Roman" w:hAnsi="Times New Roman" w:cs="Times New Roman"/>
          <w:sz w:val="24"/>
          <w:szCs w:val="24"/>
        </w:rPr>
        <w:t xml:space="preserve"> herein.</w:t>
      </w:r>
      <w:r w:rsidR="00973F1C" w:rsidRPr="00172604">
        <w:rPr>
          <w:rFonts w:ascii="Times New Roman" w:hAnsi="Times New Roman" w:cs="Times New Roman"/>
          <w:sz w:val="24"/>
          <w:szCs w:val="24"/>
        </w:rPr>
        <w:t xml:space="preserve">  </w:t>
      </w:r>
    </w:p>
    <w:p w14:paraId="7C5ECD07" w14:textId="77777777" w:rsidR="009335D0" w:rsidRPr="00172604" w:rsidRDefault="009335D0" w:rsidP="00172604">
      <w:pPr>
        <w:pStyle w:val="ListParagraph"/>
        <w:spacing w:line="360" w:lineRule="auto"/>
        <w:ind w:left="0"/>
        <w:jc w:val="both"/>
        <w:rPr>
          <w:rFonts w:ascii="Times New Roman" w:hAnsi="Times New Roman" w:cs="Times New Roman"/>
          <w:sz w:val="24"/>
          <w:szCs w:val="24"/>
        </w:rPr>
      </w:pPr>
    </w:p>
    <w:p w14:paraId="7B8A6FEC" w14:textId="14C720EC" w:rsidR="002541DB" w:rsidRDefault="00973F1C" w:rsidP="009335D0">
      <w:pPr>
        <w:pStyle w:val="ListParagraph"/>
        <w:numPr>
          <w:ilvl w:val="0"/>
          <w:numId w:val="1"/>
        </w:numPr>
        <w:spacing w:line="360" w:lineRule="auto"/>
        <w:ind w:left="0" w:firstLine="0"/>
        <w:jc w:val="both"/>
        <w:rPr>
          <w:rFonts w:ascii="Times New Roman" w:hAnsi="Times New Roman" w:cs="Times New Roman"/>
          <w:sz w:val="24"/>
          <w:szCs w:val="24"/>
        </w:rPr>
      </w:pPr>
      <w:r w:rsidRPr="00172604">
        <w:rPr>
          <w:rFonts w:ascii="Times New Roman" w:hAnsi="Times New Roman" w:cs="Times New Roman"/>
          <w:sz w:val="24"/>
          <w:szCs w:val="24"/>
        </w:rPr>
        <w:t>I am re</w:t>
      </w:r>
      <w:r w:rsidR="002541DB" w:rsidRPr="00172604">
        <w:rPr>
          <w:rFonts w:ascii="Times New Roman" w:hAnsi="Times New Roman" w:cs="Times New Roman"/>
          <w:sz w:val="24"/>
          <w:szCs w:val="24"/>
        </w:rPr>
        <w:t>assured</w:t>
      </w:r>
      <w:r w:rsidRPr="00172604">
        <w:rPr>
          <w:rFonts w:ascii="Times New Roman" w:hAnsi="Times New Roman" w:cs="Times New Roman"/>
          <w:sz w:val="24"/>
          <w:szCs w:val="24"/>
        </w:rPr>
        <w:t xml:space="preserve"> as to the correctness of this conclusion by the terms of s. 169 of the 2015</w:t>
      </w:r>
      <w:r w:rsidR="00DC0C34">
        <w:rPr>
          <w:rFonts w:ascii="Times New Roman" w:hAnsi="Times New Roman" w:cs="Times New Roman"/>
          <w:sz w:val="24"/>
          <w:szCs w:val="24"/>
        </w:rPr>
        <w:t xml:space="preserve"> Act</w:t>
      </w:r>
      <w:r w:rsidRPr="00172604">
        <w:rPr>
          <w:rFonts w:ascii="Times New Roman" w:hAnsi="Times New Roman" w:cs="Times New Roman"/>
          <w:sz w:val="24"/>
          <w:szCs w:val="24"/>
        </w:rPr>
        <w:t xml:space="preserve">.  While an inquiry was directed pursuant to Article 40.4.2 of the Constitution on an </w:t>
      </w:r>
      <w:r w:rsidRPr="00172604">
        <w:rPr>
          <w:rFonts w:ascii="Times New Roman" w:hAnsi="Times New Roman" w:cs="Times New Roman"/>
          <w:i/>
          <w:iCs/>
          <w:sz w:val="24"/>
          <w:szCs w:val="24"/>
        </w:rPr>
        <w:t xml:space="preserve">ex </w:t>
      </w:r>
      <w:proofErr w:type="spellStart"/>
      <w:r w:rsidRPr="00172604">
        <w:rPr>
          <w:rFonts w:ascii="Times New Roman" w:hAnsi="Times New Roman" w:cs="Times New Roman"/>
          <w:i/>
          <w:iCs/>
          <w:sz w:val="24"/>
          <w:szCs w:val="24"/>
        </w:rPr>
        <w:t>parte</w:t>
      </w:r>
      <w:proofErr w:type="spellEnd"/>
      <w:r w:rsidRPr="00172604">
        <w:rPr>
          <w:rFonts w:ascii="Times New Roman" w:hAnsi="Times New Roman" w:cs="Times New Roman"/>
          <w:sz w:val="24"/>
          <w:szCs w:val="24"/>
        </w:rPr>
        <w:t xml:space="preserve"> application and the Applicant was</w:t>
      </w:r>
      <w:r w:rsidR="001F6F7D" w:rsidRPr="00172604">
        <w:rPr>
          <w:rFonts w:ascii="Times New Roman" w:hAnsi="Times New Roman" w:cs="Times New Roman"/>
          <w:sz w:val="24"/>
          <w:szCs w:val="24"/>
        </w:rPr>
        <w:t xml:space="preserve"> therefore not removed from the State but</w:t>
      </w:r>
      <w:r w:rsidRPr="00172604">
        <w:rPr>
          <w:rFonts w:ascii="Times New Roman" w:hAnsi="Times New Roman" w:cs="Times New Roman"/>
          <w:sz w:val="24"/>
          <w:szCs w:val="24"/>
        </w:rPr>
        <w:t xml:space="preserve"> subsequently </w:t>
      </w:r>
      <w:r w:rsidR="0061144A" w:rsidRPr="00172604">
        <w:rPr>
          <w:rFonts w:ascii="Times New Roman" w:hAnsi="Times New Roman" w:cs="Times New Roman"/>
          <w:sz w:val="24"/>
          <w:szCs w:val="24"/>
        </w:rPr>
        <w:t xml:space="preserve">availed of an opportunity to </w:t>
      </w:r>
      <w:r w:rsidR="001F6F7D" w:rsidRPr="00172604">
        <w:rPr>
          <w:rFonts w:ascii="Times New Roman" w:hAnsi="Times New Roman" w:cs="Times New Roman"/>
          <w:sz w:val="24"/>
          <w:szCs w:val="24"/>
        </w:rPr>
        <w:t>ma</w:t>
      </w:r>
      <w:r w:rsidR="0061144A" w:rsidRPr="00172604">
        <w:rPr>
          <w:rFonts w:ascii="Times New Roman" w:hAnsi="Times New Roman" w:cs="Times New Roman"/>
          <w:sz w:val="24"/>
          <w:szCs w:val="24"/>
        </w:rPr>
        <w:t>k</w:t>
      </w:r>
      <w:r w:rsidR="001F6F7D" w:rsidRPr="00172604">
        <w:rPr>
          <w:rFonts w:ascii="Times New Roman" w:hAnsi="Times New Roman" w:cs="Times New Roman"/>
          <w:sz w:val="24"/>
          <w:szCs w:val="24"/>
        </w:rPr>
        <w:t xml:space="preserve">e an application for protection and was </w:t>
      </w:r>
      <w:r w:rsidRPr="00172604">
        <w:rPr>
          <w:rFonts w:ascii="Times New Roman" w:hAnsi="Times New Roman" w:cs="Times New Roman"/>
          <w:sz w:val="24"/>
          <w:szCs w:val="24"/>
        </w:rPr>
        <w:t xml:space="preserve">released from detention, </w:t>
      </w:r>
      <w:r w:rsidR="001F6F7D" w:rsidRPr="00172604">
        <w:rPr>
          <w:rFonts w:ascii="Times New Roman" w:hAnsi="Times New Roman" w:cs="Times New Roman"/>
          <w:sz w:val="24"/>
          <w:szCs w:val="24"/>
        </w:rPr>
        <w:t xml:space="preserve">I cannot conclude that this was because she had brought a successful application for an inquiry under Article 40.4.2.  </w:t>
      </w:r>
    </w:p>
    <w:p w14:paraId="761C180B" w14:textId="77777777" w:rsidR="009335D0" w:rsidRPr="00172604" w:rsidRDefault="009335D0" w:rsidP="00172604">
      <w:pPr>
        <w:pStyle w:val="ListParagraph"/>
        <w:spacing w:line="360" w:lineRule="auto"/>
        <w:ind w:left="0"/>
        <w:jc w:val="both"/>
        <w:rPr>
          <w:rFonts w:ascii="Times New Roman" w:hAnsi="Times New Roman" w:cs="Times New Roman"/>
          <w:sz w:val="24"/>
          <w:szCs w:val="24"/>
        </w:rPr>
      </w:pPr>
    </w:p>
    <w:p w14:paraId="2E317461" w14:textId="33CB5785" w:rsidR="00FC3A32" w:rsidRDefault="00BA1CDF" w:rsidP="00172604">
      <w:pPr>
        <w:pStyle w:val="ListParagraph"/>
        <w:numPr>
          <w:ilvl w:val="0"/>
          <w:numId w:val="1"/>
        </w:numPr>
        <w:spacing w:line="360" w:lineRule="auto"/>
        <w:ind w:left="0" w:firstLine="0"/>
        <w:jc w:val="both"/>
        <w:rPr>
          <w:rFonts w:ascii="Times New Roman" w:hAnsi="Times New Roman" w:cs="Times New Roman"/>
          <w:sz w:val="24"/>
          <w:szCs w:val="24"/>
        </w:rPr>
      </w:pPr>
      <w:r w:rsidRPr="00172604">
        <w:rPr>
          <w:rFonts w:ascii="Times New Roman" w:hAnsi="Times New Roman" w:cs="Times New Roman"/>
          <w:sz w:val="24"/>
          <w:szCs w:val="24"/>
        </w:rPr>
        <w:t xml:space="preserve">Nor is this a case in which </w:t>
      </w:r>
      <w:r w:rsidR="002541DB" w:rsidRPr="00172604">
        <w:rPr>
          <w:rFonts w:ascii="Times New Roman" w:hAnsi="Times New Roman" w:cs="Times New Roman"/>
          <w:sz w:val="24"/>
          <w:szCs w:val="24"/>
        </w:rPr>
        <w:t>I would</w:t>
      </w:r>
      <w:r w:rsidRPr="00172604">
        <w:rPr>
          <w:rFonts w:ascii="Times New Roman" w:hAnsi="Times New Roman" w:cs="Times New Roman"/>
          <w:sz w:val="24"/>
          <w:szCs w:val="24"/>
        </w:rPr>
        <w:t xml:space="preserve"> </w:t>
      </w:r>
      <w:r w:rsidR="002541DB" w:rsidRPr="00172604">
        <w:rPr>
          <w:rFonts w:ascii="Times New Roman" w:hAnsi="Times New Roman" w:cs="Times New Roman"/>
          <w:sz w:val="24"/>
          <w:szCs w:val="24"/>
        </w:rPr>
        <w:t>consider it</w:t>
      </w:r>
      <w:r w:rsidRPr="00172604">
        <w:rPr>
          <w:rFonts w:ascii="Times New Roman" w:hAnsi="Times New Roman" w:cs="Times New Roman"/>
          <w:sz w:val="24"/>
          <w:szCs w:val="24"/>
        </w:rPr>
        <w:t xml:space="preserve"> appropriate to depart from a </w:t>
      </w:r>
      <w:r w:rsidR="0038351C" w:rsidRPr="00172604">
        <w:rPr>
          <w:rFonts w:ascii="Times New Roman" w:hAnsi="Times New Roman" w:cs="Times New Roman"/>
          <w:sz w:val="24"/>
          <w:szCs w:val="24"/>
        </w:rPr>
        <w:t>“</w:t>
      </w:r>
      <w:r w:rsidRPr="00172604">
        <w:rPr>
          <w:rFonts w:ascii="Times New Roman" w:hAnsi="Times New Roman" w:cs="Times New Roman"/>
          <w:i/>
          <w:iCs/>
          <w:sz w:val="24"/>
          <w:szCs w:val="24"/>
        </w:rPr>
        <w:t>costs follow the event</w:t>
      </w:r>
      <w:r w:rsidR="0038351C" w:rsidRPr="00172604">
        <w:rPr>
          <w:rFonts w:ascii="Times New Roman" w:hAnsi="Times New Roman" w:cs="Times New Roman"/>
          <w:sz w:val="24"/>
          <w:szCs w:val="24"/>
        </w:rPr>
        <w:t>”</w:t>
      </w:r>
      <w:r w:rsidRPr="00172604">
        <w:rPr>
          <w:rFonts w:ascii="Times New Roman" w:hAnsi="Times New Roman" w:cs="Times New Roman"/>
          <w:sz w:val="24"/>
          <w:szCs w:val="24"/>
        </w:rPr>
        <w:t xml:space="preserve"> approach by reference to the discretionary factors identified in s. 169(1) of the 2015 Act.  </w:t>
      </w:r>
      <w:r w:rsidR="001F6F7D" w:rsidRPr="00172604">
        <w:rPr>
          <w:rFonts w:ascii="Times New Roman" w:hAnsi="Times New Roman" w:cs="Times New Roman"/>
          <w:sz w:val="24"/>
          <w:szCs w:val="24"/>
        </w:rPr>
        <w:t xml:space="preserve">Having regard to </w:t>
      </w:r>
      <w:r w:rsidR="002541DB" w:rsidRPr="00172604">
        <w:rPr>
          <w:rFonts w:ascii="Times New Roman" w:hAnsi="Times New Roman" w:cs="Times New Roman"/>
          <w:sz w:val="24"/>
          <w:szCs w:val="24"/>
        </w:rPr>
        <w:t>the Applicant’s</w:t>
      </w:r>
      <w:r w:rsidR="001F6F7D" w:rsidRPr="00172604">
        <w:rPr>
          <w:rFonts w:ascii="Times New Roman" w:hAnsi="Times New Roman" w:cs="Times New Roman"/>
          <w:sz w:val="24"/>
          <w:szCs w:val="24"/>
        </w:rPr>
        <w:t xml:space="preserve"> conduct </w:t>
      </w:r>
      <w:r w:rsidR="0061144A" w:rsidRPr="00172604">
        <w:rPr>
          <w:rFonts w:ascii="Times New Roman" w:hAnsi="Times New Roman" w:cs="Times New Roman"/>
          <w:sz w:val="24"/>
          <w:szCs w:val="24"/>
        </w:rPr>
        <w:t xml:space="preserve">(s. 169(1)(a) of the 2015 Act) </w:t>
      </w:r>
      <w:r w:rsidR="001F6F7D" w:rsidRPr="00172604">
        <w:rPr>
          <w:rFonts w:ascii="Times New Roman" w:hAnsi="Times New Roman" w:cs="Times New Roman"/>
          <w:sz w:val="24"/>
          <w:szCs w:val="24"/>
        </w:rPr>
        <w:t>before the proceedings as detailed on affidavit by Garda Breen, it seems to me</w:t>
      </w:r>
      <w:r w:rsidR="005A58BF">
        <w:rPr>
          <w:rFonts w:ascii="Times New Roman" w:hAnsi="Times New Roman" w:cs="Times New Roman"/>
          <w:sz w:val="24"/>
          <w:szCs w:val="24"/>
        </w:rPr>
        <w:t xml:space="preserve"> that</w:t>
      </w:r>
      <w:r w:rsidR="001F6F7D" w:rsidRPr="00172604">
        <w:rPr>
          <w:rFonts w:ascii="Times New Roman" w:hAnsi="Times New Roman" w:cs="Times New Roman"/>
          <w:sz w:val="24"/>
          <w:szCs w:val="24"/>
        </w:rPr>
        <w:t xml:space="preserve"> </w:t>
      </w:r>
      <w:r w:rsidR="005A58BF">
        <w:rPr>
          <w:rFonts w:ascii="Times New Roman" w:hAnsi="Times New Roman" w:cs="Times New Roman"/>
          <w:sz w:val="24"/>
          <w:szCs w:val="24"/>
        </w:rPr>
        <w:t xml:space="preserve">it </w:t>
      </w:r>
      <w:r w:rsidR="001F6F7D" w:rsidRPr="00172604">
        <w:rPr>
          <w:rFonts w:ascii="Times New Roman" w:hAnsi="Times New Roman" w:cs="Times New Roman"/>
          <w:sz w:val="24"/>
          <w:szCs w:val="24"/>
        </w:rPr>
        <w:t>weighs very strongly against the award of costs.  In</w:t>
      </w:r>
      <w:r w:rsidR="00FC3A32" w:rsidRPr="00172604">
        <w:rPr>
          <w:rFonts w:ascii="Times New Roman" w:hAnsi="Times New Roman" w:cs="Times New Roman"/>
          <w:sz w:val="24"/>
          <w:szCs w:val="24"/>
        </w:rPr>
        <w:t>deed</w:t>
      </w:r>
      <w:r w:rsidR="0038351C" w:rsidRPr="00172604">
        <w:rPr>
          <w:rFonts w:ascii="Times New Roman" w:hAnsi="Times New Roman" w:cs="Times New Roman"/>
          <w:sz w:val="24"/>
          <w:szCs w:val="24"/>
        </w:rPr>
        <w:t>,</w:t>
      </w:r>
      <w:r w:rsidR="00FC3A32" w:rsidRPr="00172604">
        <w:rPr>
          <w:rFonts w:ascii="Times New Roman" w:hAnsi="Times New Roman" w:cs="Times New Roman"/>
          <w:sz w:val="24"/>
          <w:szCs w:val="24"/>
        </w:rPr>
        <w:t xml:space="preserve"> it is</w:t>
      </w:r>
      <w:r w:rsidR="001F6F7D" w:rsidRPr="00172604">
        <w:rPr>
          <w:rFonts w:ascii="Times New Roman" w:hAnsi="Times New Roman" w:cs="Times New Roman"/>
          <w:sz w:val="24"/>
          <w:szCs w:val="24"/>
        </w:rPr>
        <w:t xml:space="preserve"> my view </w:t>
      </w:r>
      <w:r w:rsidR="0038351C" w:rsidRPr="00172604">
        <w:rPr>
          <w:rFonts w:ascii="Times New Roman" w:hAnsi="Times New Roman" w:cs="Times New Roman"/>
          <w:sz w:val="24"/>
          <w:szCs w:val="24"/>
        </w:rPr>
        <w:t xml:space="preserve">that </w:t>
      </w:r>
      <w:r w:rsidRPr="00172604">
        <w:rPr>
          <w:rFonts w:ascii="Times New Roman" w:hAnsi="Times New Roman" w:cs="Times New Roman"/>
          <w:sz w:val="24"/>
          <w:szCs w:val="24"/>
        </w:rPr>
        <w:t>the Applicant’s</w:t>
      </w:r>
      <w:r w:rsidR="001F6F7D" w:rsidRPr="00172604">
        <w:rPr>
          <w:rFonts w:ascii="Times New Roman" w:hAnsi="Times New Roman" w:cs="Times New Roman"/>
          <w:sz w:val="24"/>
          <w:szCs w:val="24"/>
        </w:rPr>
        <w:t xml:space="preserve"> conduct as described by Garda Breen and not contested by the Applicant is strongly suggestive of an abuse of the immigration system for purposes other than the proper pursuit of a protection claim.  </w:t>
      </w:r>
      <w:r w:rsidRPr="00172604">
        <w:rPr>
          <w:rFonts w:ascii="Times New Roman" w:hAnsi="Times New Roman" w:cs="Times New Roman"/>
          <w:sz w:val="24"/>
          <w:szCs w:val="24"/>
        </w:rPr>
        <w:t>Furthermore, the Applicant’s conduct having instituted an application for an inquiry b</w:t>
      </w:r>
      <w:r w:rsidR="0038351C" w:rsidRPr="00172604">
        <w:rPr>
          <w:rFonts w:ascii="Times New Roman" w:hAnsi="Times New Roman" w:cs="Times New Roman"/>
          <w:sz w:val="24"/>
          <w:szCs w:val="24"/>
        </w:rPr>
        <w:t>ut then</w:t>
      </w:r>
      <w:r w:rsidRPr="00172604">
        <w:rPr>
          <w:rFonts w:ascii="Times New Roman" w:hAnsi="Times New Roman" w:cs="Times New Roman"/>
          <w:sz w:val="24"/>
          <w:szCs w:val="24"/>
        </w:rPr>
        <w:t xml:space="preserve"> failing to appear in Court, failing to comply with Court directions and failing to stand over the </w:t>
      </w:r>
      <w:r w:rsidRPr="00172604">
        <w:rPr>
          <w:rFonts w:ascii="Times New Roman" w:hAnsi="Times New Roman" w:cs="Times New Roman"/>
          <w:sz w:val="24"/>
          <w:szCs w:val="24"/>
        </w:rPr>
        <w:lastRenderedPageBreak/>
        <w:t>claims she made to her solicitors when instructing them to make application lean</w:t>
      </w:r>
      <w:r w:rsidR="0038351C" w:rsidRPr="00172604">
        <w:rPr>
          <w:rFonts w:ascii="Times New Roman" w:hAnsi="Times New Roman" w:cs="Times New Roman"/>
          <w:sz w:val="24"/>
          <w:szCs w:val="24"/>
        </w:rPr>
        <w:t>s</w:t>
      </w:r>
      <w:r w:rsidRPr="00172604">
        <w:rPr>
          <w:rFonts w:ascii="Times New Roman" w:hAnsi="Times New Roman" w:cs="Times New Roman"/>
          <w:sz w:val="24"/>
          <w:szCs w:val="24"/>
        </w:rPr>
        <w:t xml:space="preserve"> strongly against rather than in </w:t>
      </w:r>
      <w:r w:rsidR="00FC3A32" w:rsidRPr="00172604">
        <w:rPr>
          <w:rFonts w:ascii="Times New Roman" w:hAnsi="Times New Roman" w:cs="Times New Roman"/>
          <w:sz w:val="24"/>
          <w:szCs w:val="24"/>
        </w:rPr>
        <w:t>support</w:t>
      </w:r>
      <w:r w:rsidRPr="00172604">
        <w:rPr>
          <w:rFonts w:ascii="Times New Roman" w:hAnsi="Times New Roman" w:cs="Times New Roman"/>
          <w:sz w:val="24"/>
          <w:szCs w:val="24"/>
        </w:rPr>
        <w:t xml:space="preserve"> of awarding costs in the Applicant’s favour.  </w:t>
      </w:r>
    </w:p>
    <w:p w14:paraId="734777B6" w14:textId="77777777" w:rsidR="005A58BF" w:rsidRPr="00E156A1" w:rsidRDefault="005A58BF" w:rsidP="00E156A1">
      <w:pPr>
        <w:pStyle w:val="ListParagraph"/>
        <w:rPr>
          <w:rFonts w:ascii="Times New Roman" w:hAnsi="Times New Roman" w:cs="Times New Roman"/>
          <w:sz w:val="24"/>
          <w:szCs w:val="24"/>
        </w:rPr>
      </w:pPr>
    </w:p>
    <w:p w14:paraId="667A0CBC" w14:textId="77777777" w:rsidR="005A58BF" w:rsidRPr="00172604" w:rsidRDefault="005A58BF" w:rsidP="00E156A1">
      <w:pPr>
        <w:pStyle w:val="ListParagraph"/>
        <w:spacing w:line="360" w:lineRule="auto"/>
        <w:ind w:left="0"/>
        <w:jc w:val="both"/>
        <w:rPr>
          <w:rFonts w:ascii="Times New Roman" w:hAnsi="Times New Roman" w:cs="Times New Roman"/>
          <w:sz w:val="24"/>
          <w:szCs w:val="24"/>
        </w:rPr>
      </w:pPr>
    </w:p>
    <w:p w14:paraId="4E93F4A7" w14:textId="714BC80F" w:rsidR="00973F1C" w:rsidRPr="00172604" w:rsidRDefault="001F6F7D" w:rsidP="00172604">
      <w:pPr>
        <w:pStyle w:val="ListParagraph"/>
        <w:numPr>
          <w:ilvl w:val="0"/>
          <w:numId w:val="1"/>
        </w:numPr>
        <w:spacing w:line="360" w:lineRule="auto"/>
        <w:ind w:left="0" w:firstLine="0"/>
        <w:jc w:val="both"/>
        <w:rPr>
          <w:rFonts w:ascii="Times New Roman" w:hAnsi="Times New Roman" w:cs="Times New Roman"/>
          <w:sz w:val="24"/>
          <w:szCs w:val="24"/>
        </w:rPr>
      </w:pPr>
      <w:proofErr w:type="gramStart"/>
      <w:r w:rsidRPr="00172604">
        <w:rPr>
          <w:rFonts w:ascii="Times New Roman" w:hAnsi="Times New Roman" w:cs="Times New Roman"/>
          <w:sz w:val="24"/>
          <w:szCs w:val="24"/>
        </w:rPr>
        <w:t>On the basis of</w:t>
      </w:r>
      <w:proofErr w:type="gramEnd"/>
      <w:r w:rsidRPr="00172604">
        <w:rPr>
          <w:rFonts w:ascii="Times New Roman" w:hAnsi="Times New Roman" w:cs="Times New Roman"/>
          <w:sz w:val="24"/>
          <w:szCs w:val="24"/>
        </w:rPr>
        <w:t xml:space="preserve"> Garda Breen’s evidence</w:t>
      </w:r>
      <w:r w:rsidR="00BA1CDF" w:rsidRPr="00172604">
        <w:rPr>
          <w:rFonts w:ascii="Times New Roman" w:hAnsi="Times New Roman" w:cs="Times New Roman"/>
          <w:sz w:val="24"/>
          <w:szCs w:val="24"/>
        </w:rPr>
        <w:t>,</w:t>
      </w:r>
      <w:r w:rsidRPr="00172604">
        <w:rPr>
          <w:rFonts w:ascii="Times New Roman" w:hAnsi="Times New Roman" w:cs="Times New Roman"/>
          <w:sz w:val="24"/>
          <w:szCs w:val="24"/>
        </w:rPr>
        <w:t xml:space="preserve"> it was never reasonable </w:t>
      </w:r>
      <w:r w:rsidR="00BA1CDF" w:rsidRPr="00172604">
        <w:rPr>
          <w:rFonts w:ascii="Times New Roman" w:hAnsi="Times New Roman" w:cs="Times New Roman"/>
          <w:sz w:val="24"/>
          <w:szCs w:val="24"/>
        </w:rPr>
        <w:t xml:space="preserve">(within the meaning of s. 169(1)(b)) </w:t>
      </w:r>
      <w:r w:rsidR="00FC3A32" w:rsidRPr="00172604">
        <w:rPr>
          <w:rFonts w:ascii="Times New Roman" w:hAnsi="Times New Roman" w:cs="Times New Roman"/>
          <w:sz w:val="24"/>
          <w:szCs w:val="24"/>
        </w:rPr>
        <w:t xml:space="preserve">in my view </w:t>
      </w:r>
      <w:r w:rsidRPr="00172604">
        <w:rPr>
          <w:rFonts w:ascii="Times New Roman" w:hAnsi="Times New Roman" w:cs="Times New Roman"/>
          <w:sz w:val="24"/>
          <w:szCs w:val="24"/>
        </w:rPr>
        <w:t>for the Applicant to pursue an Article 40.4.2 application as she had not been prevented from making a protection claim but had elected not do so.</w:t>
      </w:r>
      <w:r w:rsidR="0061144A" w:rsidRPr="00172604">
        <w:rPr>
          <w:rFonts w:ascii="Times New Roman" w:hAnsi="Times New Roman" w:cs="Times New Roman"/>
          <w:sz w:val="24"/>
          <w:szCs w:val="24"/>
        </w:rPr>
        <w:t xml:space="preserve">  </w:t>
      </w:r>
      <w:r w:rsidR="00BA1CDF" w:rsidRPr="00172604">
        <w:rPr>
          <w:rFonts w:ascii="Times New Roman" w:hAnsi="Times New Roman" w:cs="Times New Roman"/>
          <w:sz w:val="24"/>
          <w:szCs w:val="24"/>
        </w:rPr>
        <w:t>Further, t</w:t>
      </w:r>
      <w:r w:rsidR="0061144A" w:rsidRPr="00172604">
        <w:rPr>
          <w:rFonts w:ascii="Times New Roman" w:hAnsi="Times New Roman" w:cs="Times New Roman"/>
          <w:sz w:val="24"/>
          <w:szCs w:val="24"/>
        </w:rPr>
        <w:t xml:space="preserve">he failure to substantiate her claim in the face of an entirely different account of what </w:t>
      </w:r>
      <w:proofErr w:type="gramStart"/>
      <w:r w:rsidR="0061144A" w:rsidRPr="00172604">
        <w:rPr>
          <w:rFonts w:ascii="Times New Roman" w:hAnsi="Times New Roman" w:cs="Times New Roman"/>
          <w:sz w:val="24"/>
          <w:szCs w:val="24"/>
        </w:rPr>
        <w:t>actually happened</w:t>
      </w:r>
      <w:proofErr w:type="gramEnd"/>
      <w:r w:rsidR="0061144A" w:rsidRPr="00172604">
        <w:rPr>
          <w:rFonts w:ascii="Times New Roman" w:hAnsi="Times New Roman" w:cs="Times New Roman"/>
          <w:sz w:val="24"/>
          <w:szCs w:val="24"/>
        </w:rPr>
        <w:t xml:space="preserve"> </w:t>
      </w:r>
      <w:r w:rsidR="00FC3A32" w:rsidRPr="00172604">
        <w:rPr>
          <w:rFonts w:ascii="Times New Roman" w:hAnsi="Times New Roman" w:cs="Times New Roman"/>
          <w:sz w:val="24"/>
          <w:szCs w:val="24"/>
        </w:rPr>
        <w:t xml:space="preserve">tends to </w:t>
      </w:r>
      <w:r w:rsidR="0061144A" w:rsidRPr="00172604">
        <w:rPr>
          <w:rFonts w:ascii="Times New Roman" w:hAnsi="Times New Roman" w:cs="Times New Roman"/>
          <w:sz w:val="24"/>
          <w:szCs w:val="24"/>
        </w:rPr>
        <w:t>support a conclusion that the Applicant’s account as reflected in the instructions she gave her lawyers was n</w:t>
      </w:r>
      <w:r w:rsidR="00FC3A32" w:rsidRPr="00172604">
        <w:rPr>
          <w:rFonts w:ascii="Times New Roman" w:hAnsi="Times New Roman" w:cs="Times New Roman"/>
          <w:sz w:val="24"/>
          <w:szCs w:val="24"/>
        </w:rPr>
        <w:t>ot</w:t>
      </w:r>
      <w:r w:rsidR="0061144A" w:rsidRPr="00172604">
        <w:rPr>
          <w:rFonts w:ascii="Times New Roman" w:hAnsi="Times New Roman" w:cs="Times New Roman"/>
          <w:sz w:val="24"/>
          <w:szCs w:val="24"/>
        </w:rPr>
        <w:t xml:space="preserve"> truthful</w:t>
      </w:r>
      <w:r w:rsidR="00BA1CDF" w:rsidRPr="00172604">
        <w:rPr>
          <w:rFonts w:ascii="Times New Roman" w:hAnsi="Times New Roman" w:cs="Times New Roman"/>
          <w:sz w:val="24"/>
          <w:szCs w:val="24"/>
        </w:rPr>
        <w:t xml:space="preserve"> (and therefore a distorted or exaggerated version of reality as contemplated by s. 169(1)(d))</w:t>
      </w:r>
      <w:r w:rsidR="0061144A" w:rsidRPr="00172604">
        <w:rPr>
          <w:rFonts w:ascii="Times New Roman" w:hAnsi="Times New Roman" w:cs="Times New Roman"/>
          <w:sz w:val="24"/>
          <w:szCs w:val="24"/>
        </w:rPr>
        <w:t>.</w:t>
      </w:r>
    </w:p>
    <w:p w14:paraId="091D3FF5" w14:textId="77777777" w:rsidR="009335D0" w:rsidRDefault="009335D0" w:rsidP="00172604">
      <w:pPr>
        <w:pStyle w:val="NoSpacing"/>
      </w:pPr>
    </w:p>
    <w:p w14:paraId="373D0EEC" w14:textId="422B52F3" w:rsidR="00BA1CDF" w:rsidRDefault="00BA1CDF" w:rsidP="00FC3A32">
      <w:pPr>
        <w:spacing w:line="360" w:lineRule="auto"/>
        <w:jc w:val="both"/>
        <w:rPr>
          <w:rFonts w:ascii="Times New Roman" w:hAnsi="Times New Roman" w:cs="Times New Roman"/>
          <w:b/>
          <w:bCs/>
          <w:sz w:val="24"/>
          <w:szCs w:val="24"/>
        </w:rPr>
      </w:pPr>
      <w:r w:rsidRPr="00FC3A32">
        <w:rPr>
          <w:rFonts w:ascii="Times New Roman" w:hAnsi="Times New Roman" w:cs="Times New Roman"/>
          <w:b/>
          <w:bCs/>
          <w:sz w:val="24"/>
          <w:szCs w:val="24"/>
        </w:rPr>
        <w:t>CONCLUSION</w:t>
      </w:r>
    </w:p>
    <w:p w14:paraId="131A0FEB" w14:textId="77777777" w:rsidR="009335D0" w:rsidRPr="00FC3A32" w:rsidRDefault="009335D0" w:rsidP="00172604">
      <w:pPr>
        <w:pStyle w:val="NoSpacing"/>
      </w:pPr>
    </w:p>
    <w:p w14:paraId="0816F7DF" w14:textId="6429EAE4" w:rsidR="00961FC9" w:rsidRDefault="00BA1CDF" w:rsidP="009335D0">
      <w:pPr>
        <w:pStyle w:val="ListParagraph"/>
        <w:numPr>
          <w:ilvl w:val="0"/>
          <w:numId w:val="1"/>
        </w:numPr>
        <w:spacing w:line="360" w:lineRule="auto"/>
        <w:ind w:left="0" w:firstLine="0"/>
        <w:jc w:val="both"/>
        <w:rPr>
          <w:rFonts w:ascii="Times New Roman" w:hAnsi="Times New Roman" w:cs="Times New Roman"/>
          <w:sz w:val="24"/>
          <w:szCs w:val="24"/>
        </w:rPr>
      </w:pPr>
      <w:r w:rsidRPr="00172604">
        <w:rPr>
          <w:rFonts w:ascii="Times New Roman" w:hAnsi="Times New Roman" w:cs="Times New Roman"/>
          <w:sz w:val="24"/>
          <w:szCs w:val="24"/>
        </w:rPr>
        <w:t xml:space="preserve">I have no doubt that the Applicant’s lawyers </w:t>
      </w:r>
      <w:r w:rsidR="000B16E3" w:rsidRPr="00172604">
        <w:rPr>
          <w:rFonts w:ascii="Times New Roman" w:hAnsi="Times New Roman" w:cs="Times New Roman"/>
          <w:sz w:val="24"/>
          <w:szCs w:val="24"/>
        </w:rPr>
        <w:t xml:space="preserve">made a </w:t>
      </w:r>
      <w:r w:rsidR="000B16E3" w:rsidRPr="00172604">
        <w:rPr>
          <w:rFonts w:ascii="Times New Roman" w:hAnsi="Times New Roman" w:cs="Times New Roman"/>
          <w:i/>
          <w:iCs/>
          <w:sz w:val="24"/>
          <w:szCs w:val="24"/>
        </w:rPr>
        <w:t>bona fide</w:t>
      </w:r>
      <w:r w:rsidR="000B16E3" w:rsidRPr="00172604">
        <w:rPr>
          <w:rFonts w:ascii="Times New Roman" w:hAnsi="Times New Roman" w:cs="Times New Roman"/>
          <w:sz w:val="24"/>
          <w:szCs w:val="24"/>
        </w:rPr>
        <w:t xml:space="preserve"> application for an inquiry into the lawfulness of h</w:t>
      </w:r>
      <w:r w:rsidR="002541DB" w:rsidRPr="00172604">
        <w:rPr>
          <w:rFonts w:ascii="Times New Roman" w:hAnsi="Times New Roman" w:cs="Times New Roman"/>
          <w:sz w:val="24"/>
          <w:szCs w:val="24"/>
        </w:rPr>
        <w:t>er</w:t>
      </w:r>
      <w:r w:rsidR="000B16E3" w:rsidRPr="00172604">
        <w:rPr>
          <w:rFonts w:ascii="Times New Roman" w:hAnsi="Times New Roman" w:cs="Times New Roman"/>
          <w:sz w:val="24"/>
          <w:szCs w:val="24"/>
        </w:rPr>
        <w:t xml:space="preserve"> detention</w:t>
      </w:r>
      <w:r w:rsidR="002541DB" w:rsidRPr="00172604">
        <w:rPr>
          <w:rFonts w:ascii="Times New Roman" w:hAnsi="Times New Roman" w:cs="Times New Roman"/>
          <w:sz w:val="24"/>
          <w:szCs w:val="24"/>
        </w:rPr>
        <w:t xml:space="preserve"> based on what she told them</w:t>
      </w:r>
      <w:r w:rsidR="000B16E3" w:rsidRPr="00172604">
        <w:rPr>
          <w:rFonts w:ascii="Times New Roman" w:hAnsi="Times New Roman" w:cs="Times New Roman"/>
          <w:sz w:val="24"/>
          <w:szCs w:val="24"/>
        </w:rPr>
        <w:t>.</w:t>
      </w:r>
      <w:r w:rsidR="002541DB" w:rsidRPr="00172604">
        <w:rPr>
          <w:rFonts w:ascii="Times New Roman" w:hAnsi="Times New Roman" w:cs="Times New Roman"/>
          <w:sz w:val="24"/>
          <w:szCs w:val="24"/>
        </w:rPr>
        <w:t xml:space="preserve">  However, the account she gave them has not been substantiated</w:t>
      </w:r>
      <w:r w:rsidR="00FC3A32" w:rsidRPr="00172604">
        <w:rPr>
          <w:rFonts w:ascii="Times New Roman" w:hAnsi="Times New Roman" w:cs="Times New Roman"/>
          <w:sz w:val="24"/>
          <w:szCs w:val="24"/>
        </w:rPr>
        <w:t>.  H</w:t>
      </w:r>
      <w:r w:rsidR="002541DB" w:rsidRPr="00172604">
        <w:rPr>
          <w:rFonts w:ascii="Times New Roman" w:hAnsi="Times New Roman" w:cs="Times New Roman"/>
          <w:sz w:val="24"/>
          <w:szCs w:val="24"/>
        </w:rPr>
        <w:t>aving elected not to make an application under the Legal Aid in Custody Scheme but to instead seek to recover costs in these proceedings, it follows that the entitlement to costs falls to be determined in accordance with</w:t>
      </w:r>
      <w:r w:rsidR="00FC3A32" w:rsidRPr="00172604">
        <w:rPr>
          <w:rFonts w:ascii="Times New Roman" w:hAnsi="Times New Roman" w:cs="Times New Roman"/>
          <w:sz w:val="24"/>
          <w:szCs w:val="24"/>
        </w:rPr>
        <w:t xml:space="preserve"> established</w:t>
      </w:r>
      <w:r w:rsidR="002541DB" w:rsidRPr="00172604">
        <w:rPr>
          <w:rFonts w:ascii="Times New Roman" w:hAnsi="Times New Roman" w:cs="Times New Roman"/>
          <w:sz w:val="24"/>
          <w:szCs w:val="24"/>
        </w:rPr>
        <w:t xml:space="preserve"> costs principles</w:t>
      </w:r>
      <w:r w:rsidR="00FC3A32" w:rsidRPr="00172604">
        <w:rPr>
          <w:rFonts w:ascii="Times New Roman" w:hAnsi="Times New Roman" w:cs="Times New Roman"/>
          <w:sz w:val="24"/>
          <w:szCs w:val="24"/>
        </w:rPr>
        <w:t xml:space="preserve"> with due regard to the nature of the proceedings which enjoy a special constitutional position</w:t>
      </w:r>
      <w:r w:rsidR="002541DB" w:rsidRPr="00172604">
        <w:rPr>
          <w:rFonts w:ascii="Times New Roman" w:hAnsi="Times New Roman" w:cs="Times New Roman"/>
          <w:sz w:val="24"/>
          <w:szCs w:val="24"/>
        </w:rPr>
        <w:t xml:space="preserve">.  </w:t>
      </w:r>
      <w:r w:rsidR="0038351C" w:rsidRPr="00172604">
        <w:rPr>
          <w:rFonts w:ascii="Times New Roman" w:hAnsi="Times New Roman" w:cs="Times New Roman"/>
          <w:sz w:val="24"/>
          <w:szCs w:val="24"/>
        </w:rPr>
        <w:t>Notwithstanding this special constitutional position, o</w:t>
      </w:r>
      <w:r w:rsidR="002541DB" w:rsidRPr="00172604">
        <w:rPr>
          <w:rFonts w:ascii="Times New Roman" w:hAnsi="Times New Roman" w:cs="Times New Roman"/>
          <w:sz w:val="24"/>
          <w:szCs w:val="24"/>
        </w:rPr>
        <w:t xml:space="preserve">n the facts and circumstances of this case, I </w:t>
      </w:r>
      <w:r w:rsidR="00FC3A32" w:rsidRPr="00172604">
        <w:rPr>
          <w:rFonts w:ascii="Times New Roman" w:hAnsi="Times New Roman" w:cs="Times New Roman"/>
          <w:sz w:val="24"/>
          <w:szCs w:val="24"/>
        </w:rPr>
        <w:t xml:space="preserve">am satisfied that I </w:t>
      </w:r>
      <w:r w:rsidR="002541DB" w:rsidRPr="00172604">
        <w:rPr>
          <w:rFonts w:ascii="Times New Roman" w:hAnsi="Times New Roman" w:cs="Times New Roman"/>
          <w:sz w:val="24"/>
          <w:szCs w:val="24"/>
        </w:rPr>
        <w:t xml:space="preserve">would not be justified in making a costs order in favour of the Applicant.  </w:t>
      </w:r>
    </w:p>
    <w:p w14:paraId="372511C2" w14:textId="77777777" w:rsidR="009335D0" w:rsidRPr="00172604" w:rsidRDefault="009335D0" w:rsidP="00172604">
      <w:pPr>
        <w:pStyle w:val="ListParagraph"/>
        <w:spacing w:line="360" w:lineRule="auto"/>
        <w:ind w:left="0"/>
        <w:jc w:val="both"/>
        <w:rPr>
          <w:rFonts w:ascii="Times New Roman" w:hAnsi="Times New Roman" w:cs="Times New Roman"/>
          <w:sz w:val="24"/>
          <w:szCs w:val="24"/>
        </w:rPr>
      </w:pPr>
    </w:p>
    <w:p w14:paraId="63A56FCC" w14:textId="5B25C3CC" w:rsidR="002541DB" w:rsidRPr="00172604" w:rsidRDefault="002541DB" w:rsidP="00172604">
      <w:pPr>
        <w:pStyle w:val="ListParagraph"/>
        <w:numPr>
          <w:ilvl w:val="0"/>
          <w:numId w:val="1"/>
        </w:numPr>
        <w:spacing w:line="360" w:lineRule="auto"/>
        <w:ind w:left="0" w:firstLine="0"/>
        <w:jc w:val="both"/>
        <w:rPr>
          <w:rFonts w:ascii="Times New Roman" w:hAnsi="Times New Roman" w:cs="Times New Roman"/>
          <w:sz w:val="24"/>
          <w:szCs w:val="24"/>
        </w:rPr>
      </w:pPr>
      <w:r w:rsidRPr="00172604">
        <w:rPr>
          <w:rFonts w:ascii="Times New Roman" w:hAnsi="Times New Roman" w:cs="Times New Roman"/>
          <w:sz w:val="24"/>
          <w:szCs w:val="24"/>
        </w:rPr>
        <w:t xml:space="preserve">I am satisfied that the appropriate order as to costs in this case in </w:t>
      </w:r>
      <w:proofErr w:type="gramStart"/>
      <w:r w:rsidRPr="00172604">
        <w:rPr>
          <w:rFonts w:ascii="Times New Roman" w:hAnsi="Times New Roman" w:cs="Times New Roman"/>
          <w:sz w:val="24"/>
          <w:szCs w:val="24"/>
        </w:rPr>
        <w:t>all of</w:t>
      </w:r>
      <w:proofErr w:type="gramEnd"/>
      <w:r w:rsidRPr="00172604">
        <w:rPr>
          <w:rFonts w:ascii="Times New Roman" w:hAnsi="Times New Roman" w:cs="Times New Roman"/>
          <w:sz w:val="24"/>
          <w:szCs w:val="24"/>
        </w:rPr>
        <w:t xml:space="preserve"> the circumstances is no order.</w:t>
      </w:r>
    </w:p>
    <w:sectPr w:rsidR="002541DB" w:rsidRPr="001726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8A676" w14:textId="77777777" w:rsidR="00A62F3B" w:rsidRDefault="00A62F3B" w:rsidP="00B47414">
      <w:pPr>
        <w:spacing w:after="0" w:line="240" w:lineRule="auto"/>
      </w:pPr>
      <w:r>
        <w:separator/>
      </w:r>
    </w:p>
  </w:endnote>
  <w:endnote w:type="continuationSeparator" w:id="0">
    <w:p w14:paraId="14D49565" w14:textId="77777777" w:rsidR="00A62F3B" w:rsidRDefault="00A62F3B" w:rsidP="00B47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E30DF" w14:textId="77777777" w:rsidR="00A62F3B" w:rsidRDefault="00A62F3B" w:rsidP="00B47414">
      <w:pPr>
        <w:spacing w:after="0" w:line="240" w:lineRule="auto"/>
      </w:pPr>
      <w:r>
        <w:separator/>
      </w:r>
    </w:p>
  </w:footnote>
  <w:footnote w:type="continuationSeparator" w:id="0">
    <w:p w14:paraId="4777139F" w14:textId="77777777" w:rsidR="00A62F3B" w:rsidRDefault="00A62F3B" w:rsidP="00B474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875789"/>
    <w:multiLevelType w:val="hybridMultilevel"/>
    <w:tmpl w:val="422C1D6E"/>
    <w:lvl w:ilvl="0" w:tplc="C4DA8616">
      <w:start w:val="1"/>
      <w:numFmt w:val="decimal"/>
      <w:lvlText w:val="%1."/>
      <w:lvlJc w:val="left"/>
      <w:pPr>
        <w:ind w:left="720" w:hanging="360"/>
      </w:pPr>
      <w:rPr>
        <w:b/>
        <w:b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509"/>
    <w:rsid w:val="000343ED"/>
    <w:rsid w:val="00051C7C"/>
    <w:rsid w:val="00053C49"/>
    <w:rsid w:val="00055DD3"/>
    <w:rsid w:val="0006614B"/>
    <w:rsid w:val="000B16E3"/>
    <w:rsid w:val="000B3C96"/>
    <w:rsid w:val="000C6302"/>
    <w:rsid w:val="000C711D"/>
    <w:rsid w:val="000D3239"/>
    <w:rsid w:val="00112E11"/>
    <w:rsid w:val="00124CB5"/>
    <w:rsid w:val="001375D4"/>
    <w:rsid w:val="00172604"/>
    <w:rsid w:val="00181B7B"/>
    <w:rsid w:val="001D41D5"/>
    <w:rsid w:val="001E421E"/>
    <w:rsid w:val="001F6F7D"/>
    <w:rsid w:val="00200C17"/>
    <w:rsid w:val="00233440"/>
    <w:rsid w:val="00233FBA"/>
    <w:rsid w:val="002541DB"/>
    <w:rsid w:val="00256C40"/>
    <w:rsid w:val="002600A7"/>
    <w:rsid w:val="002E0725"/>
    <w:rsid w:val="003451EF"/>
    <w:rsid w:val="0038351C"/>
    <w:rsid w:val="00390200"/>
    <w:rsid w:val="003D58BE"/>
    <w:rsid w:val="00403D21"/>
    <w:rsid w:val="00424509"/>
    <w:rsid w:val="00455DD6"/>
    <w:rsid w:val="004C248D"/>
    <w:rsid w:val="004C6A41"/>
    <w:rsid w:val="004E4D92"/>
    <w:rsid w:val="005A204A"/>
    <w:rsid w:val="005A58BF"/>
    <w:rsid w:val="00601E32"/>
    <w:rsid w:val="0061144A"/>
    <w:rsid w:val="00620F33"/>
    <w:rsid w:val="00691A06"/>
    <w:rsid w:val="006F3BCC"/>
    <w:rsid w:val="0076698B"/>
    <w:rsid w:val="008E3264"/>
    <w:rsid w:val="00904470"/>
    <w:rsid w:val="00905590"/>
    <w:rsid w:val="009335D0"/>
    <w:rsid w:val="00961FC9"/>
    <w:rsid w:val="00973F1C"/>
    <w:rsid w:val="00974F73"/>
    <w:rsid w:val="00984B43"/>
    <w:rsid w:val="009E312B"/>
    <w:rsid w:val="00A022BB"/>
    <w:rsid w:val="00A17253"/>
    <w:rsid w:val="00A62F3B"/>
    <w:rsid w:val="00A7587F"/>
    <w:rsid w:val="00A93180"/>
    <w:rsid w:val="00A97A95"/>
    <w:rsid w:val="00AB699E"/>
    <w:rsid w:val="00AF6919"/>
    <w:rsid w:val="00B47414"/>
    <w:rsid w:val="00B51F79"/>
    <w:rsid w:val="00BA1CDF"/>
    <w:rsid w:val="00BB2CB1"/>
    <w:rsid w:val="00BE38DB"/>
    <w:rsid w:val="00C04A1B"/>
    <w:rsid w:val="00C11CBB"/>
    <w:rsid w:val="00C46497"/>
    <w:rsid w:val="00C55CB8"/>
    <w:rsid w:val="00C86AE1"/>
    <w:rsid w:val="00CA3DF3"/>
    <w:rsid w:val="00CB6DE8"/>
    <w:rsid w:val="00D40A2C"/>
    <w:rsid w:val="00D8186E"/>
    <w:rsid w:val="00D83A45"/>
    <w:rsid w:val="00DC0C34"/>
    <w:rsid w:val="00DC4E46"/>
    <w:rsid w:val="00E156A1"/>
    <w:rsid w:val="00E4731D"/>
    <w:rsid w:val="00E86D9D"/>
    <w:rsid w:val="00E97535"/>
    <w:rsid w:val="00EA575C"/>
    <w:rsid w:val="00F10813"/>
    <w:rsid w:val="00F130AC"/>
    <w:rsid w:val="00F35418"/>
    <w:rsid w:val="00F372C0"/>
    <w:rsid w:val="00F47994"/>
    <w:rsid w:val="00F666A9"/>
    <w:rsid w:val="00FC3A3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C9FCBD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3F1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NoSpacing">
    <w:name w:val="No Spacing"/>
    <w:uiPriority w:val="1"/>
    <w:qFormat/>
    <w:rsid w:val="00233440"/>
    <w:pPr>
      <w:spacing w:after="0" w:line="240" w:lineRule="auto"/>
    </w:pPr>
  </w:style>
  <w:style w:type="paragraph" w:styleId="ListParagraph">
    <w:name w:val="List Paragraph"/>
    <w:basedOn w:val="Normal"/>
    <w:uiPriority w:val="34"/>
    <w:qFormat/>
    <w:rsid w:val="009335D0"/>
    <w:pPr>
      <w:ind w:left="720"/>
      <w:contextualSpacing/>
    </w:pPr>
  </w:style>
  <w:style w:type="character" w:styleId="CommentReference">
    <w:name w:val="annotation reference"/>
    <w:basedOn w:val="DefaultParagraphFont"/>
    <w:uiPriority w:val="99"/>
    <w:semiHidden/>
    <w:unhideWhenUsed/>
    <w:rsid w:val="00124CB5"/>
    <w:rPr>
      <w:sz w:val="16"/>
      <w:szCs w:val="16"/>
    </w:rPr>
  </w:style>
  <w:style w:type="paragraph" w:styleId="CommentText">
    <w:name w:val="annotation text"/>
    <w:basedOn w:val="Normal"/>
    <w:link w:val="CommentTextChar"/>
    <w:uiPriority w:val="99"/>
    <w:semiHidden/>
    <w:unhideWhenUsed/>
    <w:rsid w:val="00124CB5"/>
    <w:pPr>
      <w:spacing w:line="240" w:lineRule="auto"/>
    </w:pPr>
    <w:rPr>
      <w:sz w:val="20"/>
      <w:szCs w:val="20"/>
    </w:rPr>
  </w:style>
  <w:style w:type="character" w:customStyle="1" w:styleId="CommentTextChar">
    <w:name w:val="Comment Text Char"/>
    <w:basedOn w:val="DefaultParagraphFont"/>
    <w:link w:val="CommentText"/>
    <w:uiPriority w:val="99"/>
    <w:semiHidden/>
    <w:rsid w:val="00124CB5"/>
    <w:rPr>
      <w:sz w:val="20"/>
      <w:szCs w:val="20"/>
    </w:rPr>
  </w:style>
  <w:style w:type="paragraph" w:styleId="CommentSubject">
    <w:name w:val="annotation subject"/>
    <w:basedOn w:val="CommentText"/>
    <w:next w:val="CommentText"/>
    <w:link w:val="CommentSubjectChar"/>
    <w:uiPriority w:val="99"/>
    <w:semiHidden/>
    <w:unhideWhenUsed/>
    <w:rsid w:val="00124CB5"/>
    <w:rPr>
      <w:b/>
      <w:bCs/>
    </w:rPr>
  </w:style>
  <w:style w:type="character" w:customStyle="1" w:styleId="CommentSubjectChar">
    <w:name w:val="Comment Subject Char"/>
    <w:basedOn w:val="CommentTextChar"/>
    <w:link w:val="CommentSubject"/>
    <w:uiPriority w:val="99"/>
    <w:semiHidden/>
    <w:rsid w:val="00124CB5"/>
    <w:rPr>
      <w:b/>
      <w:bCs/>
      <w:sz w:val="20"/>
      <w:szCs w:val="20"/>
    </w:rPr>
  </w:style>
  <w:style w:type="paragraph" w:styleId="Header">
    <w:name w:val="header"/>
    <w:basedOn w:val="Normal"/>
    <w:link w:val="HeaderChar"/>
    <w:uiPriority w:val="99"/>
    <w:unhideWhenUsed/>
    <w:rsid w:val="00B474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7414"/>
  </w:style>
  <w:style w:type="paragraph" w:styleId="Footer">
    <w:name w:val="footer"/>
    <w:basedOn w:val="Normal"/>
    <w:link w:val="FooterChar"/>
    <w:uiPriority w:val="99"/>
    <w:unhideWhenUsed/>
    <w:rsid w:val="00B474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74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931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DF91A-5C0E-4AC2-8E31-6B77355E6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5722</Words>
  <Characters>32619</Characters>
  <Application>Microsoft Office Word</Application>
  <DocSecurity>4</DocSecurity>
  <Lines>271</Lines>
  <Paragraphs>76</Paragraphs>
  <ScaleCrop>false</ScaleCrop>
  <Company/>
  <LinksUpToDate>false</LinksUpToDate>
  <CharactersWithSpaces>38265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2022-06-01T13:24:00Z</dcterms:created>
  <dcterms:modified xsi:type="dcterms:W3CDTF">2022-06-01T13:24:00Z</dcterms:modified>
</cp:coreProperties>
</file>