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5093" w14:textId="77777777" w:rsidR="00E00425" w:rsidRDefault="00E00425" w:rsidP="00E00425">
      <w:pPr>
        <w:rPr>
          <w:rFonts w:ascii="Times New Roman" w:hAnsi="Times New Roman" w:cs="Times New Roman"/>
          <w:b/>
          <w:bCs/>
          <w:sz w:val="26"/>
          <w:szCs w:val="26"/>
        </w:rPr>
      </w:pPr>
    </w:p>
    <w:p w14:paraId="34CFD7C4" w14:textId="77777777" w:rsidR="00E00425" w:rsidRPr="00D54C66" w:rsidRDefault="00E00425" w:rsidP="00E00425">
      <w:pPr>
        <w:spacing w:after="0" w:line="480" w:lineRule="auto"/>
        <w:jc w:val="center"/>
        <w:rPr>
          <w:rFonts w:ascii="Times New Roman" w:hAnsi="Times New Roman" w:cs="Times New Roman"/>
          <w:b/>
          <w:bCs/>
          <w:sz w:val="32"/>
          <w:szCs w:val="32"/>
        </w:rPr>
      </w:pPr>
      <w:r w:rsidRPr="00D54C66">
        <w:rPr>
          <w:rFonts w:ascii="Times New Roman" w:hAnsi="Times New Roman" w:cs="Times New Roman"/>
          <w:b/>
          <w:bCs/>
          <w:sz w:val="32"/>
          <w:szCs w:val="32"/>
        </w:rPr>
        <w:t>THE HIGH COURT</w:t>
      </w:r>
    </w:p>
    <w:p w14:paraId="2495552B" w14:textId="77777777" w:rsidR="005129BD" w:rsidRDefault="005129BD" w:rsidP="00E00425">
      <w:pPr>
        <w:spacing w:after="0" w:line="480" w:lineRule="auto"/>
        <w:jc w:val="right"/>
        <w:rPr>
          <w:rFonts w:ascii="Times New Roman" w:hAnsi="Times New Roman" w:cs="Times New Roman"/>
          <w:b/>
          <w:bCs/>
          <w:sz w:val="24"/>
          <w:szCs w:val="24"/>
        </w:rPr>
      </w:pPr>
      <w:r>
        <w:rPr>
          <w:rFonts w:ascii="Times New Roman" w:hAnsi="Times New Roman" w:cs="Times New Roman"/>
          <w:b/>
          <w:bCs/>
          <w:sz w:val="24"/>
          <w:szCs w:val="24"/>
        </w:rPr>
        <w:t>[2022] IEHC 331</w:t>
      </w:r>
    </w:p>
    <w:p w14:paraId="0FF119BB" w14:textId="77777777" w:rsidR="00E00425" w:rsidRPr="00D54C66" w:rsidRDefault="00E00425" w:rsidP="00E00425">
      <w:pPr>
        <w:spacing w:after="0" w:line="480" w:lineRule="auto"/>
        <w:jc w:val="right"/>
        <w:rPr>
          <w:rFonts w:ascii="Times New Roman" w:hAnsi="Times New Roman" w:cs="Times New Roman"/>
          <w:b/>
          <w:bCs/>
          <w:sz w:val="24"/>
          <w:szCs w:val="24"/>
        </w:rPr>
      </w:pPr>
      <w:r w:rsidRPr="00D54C66">
        <w:rPr>
          <w:rFonts w:ascii="Times New Roman" w:hAnsi="Times New Roman" w:cs="Times New Roman"/>
          <w:b/>
          <w:bCs/>
          <w:sz w:val="24"/>
          <w:szCs w:val="24"/>
        </w:rPr>
        <w:t>[RECORD NO</w:t>
      </w:r>
      <w:r>
        <w:rPr>
          <w:rFonts w:ascii="Times New Roman" w:hAnsi="Times New Roman" w:cs="Times New Roman"/>
          <w:b/>
          <w:bCs/>
          <w:sz w:val="24"/>
          <w:szCs w:val="24"/>
        </w:rPr>
        <w:t xml:space="preserve"> </w:t>
      </w:r>
      <w:r w:rsidRPr="00D54C66">
        <w:rPr>
          <w:rFonts w:ascii="Times New Roman" w:hAnsi="Times New Roman" w:cs="Times New Roman"/>
          <w:b/>
          <w:bCs/>
          <w:sz w:val="26"/>
          <w:szCs w:val="26"/>
        </w:rPr>
        <w:t>2021 847 P</w:t>
      </w:r>
      <w:r w:rsidRPr="00D54C66">
        <w:rPr>
          <w:rFonts w:ascii="Times New Roman" w:hAnsi="Times New Roman" w:cs="Times New Roman"/>
          <w:b/>
          <w:bCs/>
          <w:sz w:val="24"/>
          <w:szCs w:val="24"/>
        </w:rPr>
        <w:t>]</w:t>
      </w:r>
    </w:p>
    <w:p w14:paraId="2F74DCDF" w14:textId="77777777" w:rsidR="00E00425" w:rsidRDefault="00E00425" w:rsidP="00E00425">
      <w:pPr>
        <w:rPr>
          <w:rFonts w:ascii="Times New Roman" w:hAnsi="Times New Roman" w:cs="Times New Roman"/>
          <w:b/>
          <w:bCs/>
          <w:sz w:val="26"/>
          <w:szCs w:val="26"/>
        </w:rPr>
      </w:pPr>
    </w:p>
    <w:p w14:paraId="314A2ADC" w14:textId="77777777" w:rsidR="00E00425" w:rsidRPr="00D54C66" w:rsidRDefault="00E00425" w:rsidP="00E00425">
      <w:pPr>
        <w:spacing w:after="0" w:line="480" w:lineRule="auto"/>
        <w:jc w:val="both"/>
        <w:rPr>
          <w:rFonts w:ascii="Times New Roman" w:hAnsi="Times New Roman" w:cs="Times New Roman"/>
          <w:b/>
          <w:bCs/>
          <w:sz w:val="24"/>
          <w:szCs w:val="24"/>
        </w:rPr>
      </w:pPr>
      <w:r w:rsidRPr="00D54C66">
        <w:rPr>
          <w:rFonts w:ascii="Times New Roman" w:hAnsi="Times New Roman" w:cs="Times New Roman"/>
          <w:b/>
          <w:bCs/>
          <w:sz w:val="24"/>
          <w:szCs w:val="24"/>
        </w:rPr>
        <w:t>BETWEEN</w:t>
      </w:r>
    </w:p>
    <w:p w14:paraId="055AF738" w14:textId="77777777" w:rsidR="00E00425" w:rsidRPr="00D54C66" w:rsidRDefault="00E00425" w:rsidP="00E00425">
      <w:pPr>
        <w:tabs>
          <w:tab w:val="center" w:pos="4513"/>
          <w:tab w:val="right" w:pos="9026"/>
        </w:tabs>
        <w:spacing w:after="0" w:line="480" w:lineRule="auto"/>
        <w:rPr>
          <w:rFonts w:ascii="Times New Roman" w:hAnsi="Times New Roman" w:cs="Times New Roman"/>
          <w:b/>
          <w:bCs/>
          <w:sz w:val="24"/>
          <w:szCs w:val="24"/>
        </w:rPr>
      </w:pPr>
      <w:r w:rsidRPr="00D54C66">
        <w:rPr>
          <w:rFonts w:ascii="Times New Roman" w:hAnsi="Times New Roman" w:cs="Times New Roman"/>
          <w:b/>
          <w:bCs/>
          <w:sz w:val="24"/>
          <w:szCs w:val="24"/>
        </w:rPr>
        <w:tab/>
      </w:r>
      <w:r w:rsidR="005129BD">
        <w:rPr>
          <w:rFonts w:ascii="Times New Roman" w:hAnsi="Times New Roman" w:cs="Times New Roman"/>
          <w:b/>
          <w:bCs/>
          <w:sz w:val="24"/>
          <w:szCs w:val="24"/>
        </w:rPr>
        <w:tab/>
      </w:r>
      <w:r w:rsidR="005129BD">
        <w:rPr>
          <w:rFonts w:ascii="Times New Roman" w:hAnsi="Times New Roman" w:cs="Times New Roman"/>
          <w:b/>
          <w:bCs/>
          <w:sz w:val="24"/>
          <w:szCs w:val="24"/>
        </w:rPr>
        <w:tab/>
      </w:r>
      <w:r>
        <w:rPr>
          <w:rFonts w:ascii="Times New Roman" w:hAnsi="Times New Roman" w:cs="Times New Roman"/>
          <w:b/>
          <w:bCs/>
          <w:sz w:val="24"/>
          <w:szCs w:val="24"/>
        </w:rPr>
        <w:t>MARTIN DORAN</w:t>
      </w:r>
      <w:r w:rsidRPr="00D54C66">
        <w:rPr>
          <w:rFonts w:ascii="Times New Roman" w:hAnsi="Times New Roman" w:cs="Times New Roman"/>
          <w:b/>
          <w:bCs/>
          <w:sz w:val="24"/>
          <w:szCs w:val="24"/>
        </w:rPr>
        <w:tab/>
      </w:r>
    </w:p>
    <w:p w14:paraId="0DCAC2CA" w14:textId="77777777" w:rsidR="00E00425" w:rsidRPr="00D54C66" w:rsidRDefault="00E00425" w:rsidP="00E00425">
      <w:pPr>
        <w:tabs>
          <w:tab w:val="center" w:pos="4513"/>
          <w:tab w:val="right" w:pos="9026"/>
        </w:tabs>
        <w:spacing w:after="0" w:line="480" w:lineRule="auto"/>
        <w:jc w:val="right"/>
        <w:rPr>
          <w:rFonts w:ascii="Times New Roman" w:hAnsi="Times New Roman" w:cs="Times New Roman"/>
          <w:b/>
          <w:bCs/>
          <w:sz w:val="24"/>
          <w:szCs w:val="24"/>
        </w:rPr>
      </w:pPr>
      <w:r w:rsidRPr="00D54C66">
        <w:rPr>
          <w:rFonts w:ascii="Times New Roman" w:hAnsi="Times New Roman" w:cs="Times New Roman"/>
          <w:b/>
          <w:bCs/>
          <w:sz w:val="24"/>
          <w:szCs w:val="24"/>
        </w:rPr>
        <w:t>PLAINTIFF</w:t>
      </w:r>
    </w:p>
    <w:p w14:paraId="369F6FA3" w14:textId="77777777" w:rsidR="00E00425" w:rsidRPr="00D54C66" w:rsidRDefault="00E00425" w:rsidP="00E00425">
      <w:pPr>
        <w:spacing w:after="0" w:line="480" w:lineRule="auto"/>
        <w:jc w:val="center"/>
        <w:rPr>
          <w:rFonts w:ascii="Times New Roman" w:hAnsi="Times New Roman" w:cs="Times New Roman"/>
          <w:b/>
          <w:bCs/>
          <w:sz w:val="24"/>
          <w:szCs w:val="24"/>
        </w:rPr>
      </w:pPr>
      <w:r w:rsidRPr="00D54C66">
        <w:rPr>
          <w:rFonts w:ascii="Times New Roman" w:hAnsi="Times New Roman" w:cs="Times New Roman"/>
          <w:b/>
          <w:bCs/>
          <w:sz w:val="24"/>
          <w:szCs w:val="24"/>
        </w:rPr>
        <w:t>AND</w:t>
      </w:r>
    </w:p>
    <w:p w14:paraId="1D8A9928" w14:textId="77777777" w:rsidR="00E00425" w:rsidRPr="00D54C66" w:rsidRDefault="00E00425" w:rsidP="00E00425">
      <w:pPr>
        <w:tabs>
          <w:tab w:val="center" w:pos="4513"/>
          <w:tab w:val="right" w:pos="9026"/>
        </w:tabs>
        <w:spacing w:after="0" w:line="480" w:lineRule="auto"/>
        <w:rPr>
          <w:rFonts w:ascii="Times New Roman" w:hAnsi="Times New Roman" w:cs="Times New Roman"/>
          <w:b/>
          <w:bCs/>
          <w:sz w:val="24"/>
          <w:szCs w:val="24"/>
        </w:rPr>
      </w:pPr>
      <w:r w:rsidRPr="00D54C66">
        <w:rPr>
          <w:rFonts w:ascii="Times New Roman" w:hAnsi="Times New Roman" w:cs="Times New Roman"/>
          <w:b/>
          <w:bCs/>
          <w:sz w:val="24"/>
          <w:szCs w:val="24"/>
        </w:rPr>
        <w:tab/>
      </w:r>
    </w:p>
    <w:p w14:paraId="69225E4F" w14:textId="77777777" w:rsidR="00E00425" w:rsidRPr="00D54C66" w:rsidRDefault="00E00425" w:rsidP="00E00425">
      <w:pPr>
        <w:tabs>
          <w:tab w:val="center" w:pos="4513"/>
          <w:tab w:val="right" w:pos="9026"/>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CHARLETON and ANDREW DOLLIVER </w:t>
      </w:r>
    </w:p>
    <w:p w14:paraId="6688E12D" w14:textId="77777777" w:rsidR="00E00425" w:rsidRPr="00D54C66" w:rsidRDefault="00E00425" w:rsidP="00E00425">
      <w:pPr>
        <w:tabs>
          <w:tab w:val="center" w:pos="4513"/>
          <w:tab w:val="right" w:pos="9026"/>
        </w:tabs>
        <w:spacing w:after="0" w:line="480" w:lineRule="auto"/>
        <w:jc w:val="right"/>
        <w:rPr>
          <w:rFonts w:ascii="Times New Roman" w:hAnsi="Times New Roman" w:cs="Times New Roman"/>
          <w:b/>
          <w:bCs/>
          <w:sz w:val="24"/>
          <w:szCs w:val="24"/>
        </w:rPr>
      </w:pPr>
      <w:r w:rsidRPr="00D54C66">
        <w:rPr>
          <w:rFonts w:ascii="Times New Roman" w:hAnsi="Times New Roman" w:cs="Times New Roman"/>
          <w:b/>
          <w:bCs/>
          <w:sz w:val="24"/>
          <w:szCs w:val="24"/>
        </w:rPr>
        <w:t>DEFENDANTS</w:t>
      </w:r>
    </w:p>
    <w:p w14:paraId="2C336B71" w14:textId="77777777" w:rsidR="00E00425" w:rsidRPr="00D31B32" w:rsidRDefault="00E00425" w:rsidP="00E00425">
      <w:pPr>
        <w:rPr>
          <w:rFonts w:ascii="Times New Roman" w:hAnsi="Times New Roman" w:cs="Times New Roman"/>
          <w:b/>
          <w:bCs/>
          <w:sz w:val="24"/>
          <w:szCs w:val="24"/>
          <w:u w:val="single"/>
        </w:rPr>
      </w:pPr>
    </w:p>
    <w:p w14:paraId="4BAD9DB3" w14:textId="77777777" w:rsidR="00E00425" w:rsidRPr="00D31B32" w:rsidRDefault="00E00425" w:rsidP="00E00425">
      <w:pPr>
        <w:rPr>
          <w:rFonts w:ascii="Times New Roman" w:hAnsi="Times New Roman" w:cs="Times New Roman"/>
          <w:b/>
          <w:bCs/>
          <w:sz w:val="24"/>
          <w:szCs w:val="24"/>
          <w:u w:val="single"/>
        </w:rPr>
      </w:pPr>
      <w:r w:rsidRPr="00D31B32">
        <w:rPr>
          <w:rFonts w:ascii="Times New Roman" w:hAnsi="Times New Roman" w:cs="Times New Roman"/>
          <w:b/>
          <w:bCs/>
          <w:sz w:val="24"/>
          <w:szCs w:val="24"/>
          <w:u w:val="single"/>
        </w:rPr>
        <w:t>Judgment of Mr. Justice Dignam delivered on the</w:t>
      </w:r>
      <w:r w:rsidR="00C2563A">
        <w:rPr>
          <w:rFonts w:ascii="Times New Roman" w:hAnsi="Times New Roman" w:cs="Times New Roman"/>
          <w:b/>
          <w:bCs/>
          <w:sz w:val="24"/>
          <w:szCs w:val="24"/>
          <w:u w:val="single"/>
        </w:rPr>
        <w:t xml:space="preserve"> 31</w:t>
      </w:r>
      <w:r w:rsidR="00C2563A" w:rsidRPr="00C2563A">
        <w:rPr>
          <w:rFonts w:ascii="Times New Roman" w:hAnsi="Times New Roman" w:cs="Times New Roman"/>
          <w:b/>
          <w:bCs/>
          <w:sz w:val="24"/>
          <w:szCs w:val="24"/>
          <w:u w:val="single"/>
          <w:vertAlign w:val="superscript"/>
        </w:rPr>
        <w:t>st</w:t>
      </w:r>
      <w:r w:rsidRPr="00D31B32">
        <w:rPr>
          <w:rFonts w:ascii="Times New Roman" w:hAnsi="Times New Roman" w:cs="Times New Roman"/>
          <w:b/>
          <w:bCs/>
          <w:sz w:val="24"/>
          <w:szCs w:val="24"/>
          <w:u w:val="single"/>
        </w:rPr>
        <w:t xml:space="preserve"> day o</w:t>
      </w:r>
      <w:r w:rsidR="00C2563A">
        <w:rPr>
          <w:rFonts w:ascii="Times New Roman" w:hAnsi="Times New Roman" w:cs="Times New Roman"/>
          <w:b/>
          <w:bCs/>
          <w:sz w:val="24"/>
          <w:szCs w:val="24"/>
          <w:u w:val="single"/>
        </w:rPr>
        <w:t>f May</w:t>
      </w:r>
      <w:r w:rsidRPr="00D31B32">
        <w:rPr>
          <w:rFonts w:ascii="Times New Roman" w:hAnsi="Times New Roman" w:cs="Times New Roman"/>
          <w:b/>
          <w:bCs/>
          <w:sz w:val="24"/>
          <w:szCs w:val="24"/>
          <w:u w:val="single"/>
        </w:rPr>
        <w:t xml:space="preserve"> 2022. </w:t>
      </w:r>
    </w:p>
    <w:p w14:paraId="5E87B916" w14:textId="77777777" w:rsidR="00E00425" w:rsidRDefault="00E00425" w:rsidP="00E00425">
      <w:pPr>
        <w:rPr>
          <w:b/>
          <w:bCs/>
          <w:sz w:val="24"/>
          <w:szCs w:val="24"/>
        </w:rPr>
      </w:pPr>
    </w:p>
    <w:p w14:paraId="17D471C3" w14:textId="77777777" w:rsidR="00E00425" w:rsidRPr="000A2F9D" w:rsidRDefault="00E00425" w:rsidP="00E00425">
      <w:pPr>
        <w:rPr>
          <w:b/>
          <w:bCs/>
          <w:sz w:val="24"/>
          <w:szCs w:val="24"/>
        </w:rPr>
      </w:pPr>
      <w:r w:rsidRPr="000A2F9D">
        <w:rPr>
          <w:b/>
          <w:bCs/>
          <w:sz w:val="24"/>
          <w:szCs w:val="24"/>
        </w:rPr>
        <w:t>Introduction</w:t>
      </w:r>
    </w:p>
    <w:p w14:paraId="4C1D077A" w14:textId="77777777" w:rsidR="00E00425" w:rsidRPr="000A2F9D"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0A2F9D">
        <w:rPr>
          <w:rFonts w:ascii="Times New Roman" w:hAnsi="Times New Roman" w:cs="Times New Roman"/>
          <w:sz w:val="24"/>
          <w:szCs w:val="24"/>
        </w:rPr>
        <w:t>By Notice of Motion dated the 15</w:t>
      </w:r>
      <w:r w:rsidRPr="000A2F9D">
        <w:rPr>
          <w:rFonts w:ascii="Times New Roman" w:hAnsi="Times New Roman" w:cs="Times New Roman"/>
          <w:sz w:val="24"/>
          <w:szCs w:val="24"/>
          <w:vertAlign w:val="superscript"/>
        </w:rPr>
        <w:t>th</w:t>
      </w:r>
      <w:r w:rsidRPr="000A2F9D">
        <w:rPr>
          <w:rFonts w:ascii="Times New Roman" w:hAnsi="Times New Roman" w:cs="Times New Roman"/>
          <w:sz w:val="24"/>
          <w:szCs w:val="24"/>
        </w:rPr>
        <w:t xml:space="preserve"> February 2021 the Plaintiff seeks the following reliefs:</w:t>
      </w:r>
    </w:p>
    <w:p w14:paraId="10B4B1A9" w14:textId="77777777" w:rsidR="00E00425" w:rsidRPr="000A2F9D" w:rsidRDefault="00E00425" w:rsidP="00E00425">
      <w:pPr>
        <w:spacing w:line="360" w:lineRule="auto"/>
        <w:ind w:left="993" w:firstLine="4"/>
        <w:rPr>
          <w:rFonts w:ascii="Times New Roman" w:hAnsi="Times New Roman" w:cs="Times New Roman"/>
          <w:i/>
          <w:iCs/>
          <w:sz w:val="24"/>
          <w:szCs w:val="24"/>
        </w:rPr>
      </w:pPr>
      <w:r w:rsidRPr="000A2F9D">
        <w:rPr>
          <w:rFonts w:ascii="Times New Roman" w:hAnsi="Times New Roman" w:cs="Times New Roman"/>
          <w:i/>
          <w:iCs/>
          <w:sz w:val="24"/>
          <w:szCs w:val="24"/>
        </w:rPr>
        <w:t>“1. An Order restraining the Defendants, their servants or agents, from taking any steps to take possession of or secure control over the Property the subject of these proceedings;</w:t>
      </w:r>
    </w:p>
    <w:p w14:paraId="7F1047CE" w14:textId="77777777" w:rsidR="00E00425" w:rsidRPr="000A2F9D" w:rsidRDefault="00E00425" w:rsidP="00E00425">
      <w:pPr>
        <w:spacing w:line="360" w:lineRule="auto"/>
        <w:ind w:left="993" w:firstLine="4"/>
        <w:rPr>
          <w:rFonts w:ascii="Times New Roman" w:hAnsi="Times New Roman" w:cs="Times New Roman"/>
          <w:i/>
          <w:iCs/>
          <w:sz w:val="24"/>
          <w:szCs w:val="24"/>
        </w:rPr>
      </w:pPr>
      <w:r w:rsidRPr="000A2F9D">
        <w:rPr>
          <w:rFonts w:ascii="Times New Roman" w:hAnsi="Times New Roman" w:cs="Times New Roman"/>
          <w:i/>
          <w:iCs/>
          <w:sz w:val="24"/>
          <w:szCs w:val="24"/>
        </w:rPr>
        <w:t>2. An Order restraining the Defendants, their servants or agents, from holding themselves out as receivers over the Property the subject of these proceedings;</w:t>
      </w:r>
    </w:p>
    <w:p w14:paraId="2E9F9882" w14:textId="77777777" w:rsidR="00E00425" w:rsidRPr="000A2F9D" w:rsidRDefault="00E00425" w:rsidP="00E00425">
      <w:pPr>
        <w:spacing w:line="360" w:lineRule="auto"/>
        <w:ind w:left="993" w:firstLine="4"/>
        <w:rPr>
          <w:rFonts w:ascii="Times New Roman" w:hAnsi="Times New Roman" w:cs="Times New Roman"/>
          <w:i/>
          <w:iCs/>
          <w:sz w:val="24"/>
          <w:szCs w:val="24"/>
        </w:rPr>
      </w:pPr>
      <w:r w:rsidRPr="000A2F9D">
        <w:rPr>
          <w:rFonts w:ascii="Times New Roman" w:hAnsi="Times New Roman" w:cs="Times New Roman"/>
          <w:i/>
          <w:iCs/>
          <w:sz w:val="24"/>
          <w:szCs w:val="24"/>
        </w:rPr>
        <w:t>3. An Order restraining the Defendant, their servants or agents, from taking any steps to restrict the Plaintiff in his lawful enjoyment of the property the subject of these proceedings;</w:t>
      </w:r>
    </w:p>
    <w:p w14:paraId="3BAA71A4" w14:textId="77777777" w:rsidR="00E00425" w:rsidRPr="000A2F9D" w:rsidRDefault="00E00425" w:rsidP="00E00425">
      <w:pPr>
        <w:spacing w:line="360" w:lineRule="auto"/>
        <w:ind w:left="993" w:firstLine="4"/>
        <w:rPr>
          <w:rFonts w:ascii="Times New Roman" w:hAnsi="Times New Roman" w:cs="Times New Roman"/>
          <w:i/>
          <w:iCs/>
          <w:sz w:val="24"/>
          <w:szCs w:val="24"/>
        </w:rPr>
      </w:pPr>
      <w:r w:rsidRPr="000A2F9D">
        <w:rPr>
          <w:rFonts w:ascii="Times New Roman" w:hAnsi="Times New Roman" w:cs="Times New Roman"/>
          <w:i/>
          <w:iCs/>
          <w:sz w:val="24"/>
          <w:szCs w:val="24"/>
        </w:rPr>
        <w:lastRenderedPageBreak/>
        <w:t>4. A declaration that the Defendants have not been validly appointed as receivers over the Property the subject of these proceedings;</w:t>
      </w:r>
    </w:p>
    <w:p w14:paraId="14D6862F" w14:textId="77777777" w:rsidR="00E00425" w:rsidRPr="000A2F9D" w:rsidRDefault="00E00425" w:rsidP="00E00425">
      <w:pPr>
        <w:spacing w:line="360" w:lineRule="auto"/>
        <w:ind w:left="993" w:firstLine="4"/>
        <w:rPr>
          <w:rFonts w:ascii="Times New Roman" w:hAnsi="Times New Roman" w:cs="Times New Roman"/>
          <w:i/>
          <w:iCs/>
          <w:sz w:val="24"/>
          <w:szCs w:val="24"/>
        </w:rPr>
      </w:pPr>
      <w:r w:rsidRPr="000A2F9D">
        <w:rPr>
          <w:rFonts w:ascii="Times New Roman" w:hAnsi="Times New Roman" w:cs="Times New Roman"/>
          <w:i/>
          <w:iCs/>
          <w:sz w:val="24"/>
          <w:szCs w:val="24"/>
        </w:rPr>
        <w:t>5. A declaration that a receiver appointed under the Mortgage dated the 2</w:t>
      </w:r>
      <w:r w:rsidRPr="000A2F9D">
        <w:rPr>
          <w:rFonts w:ascii="Times New Roman" w:hAnsi="Times New Roman" w:cs="Times New Roman"/>
          <w:i/>
          <w:iCs/>
          <w:sz w:val="24"/>
          <w:szCs w:val="24"/>
          <w:vertAlign w:val="superscript"/>
        </w:rPr>
        <w:t>nd</w:t>
      </w:r>
      <w:r w:rsidRPr="000A2F9D">
        <w:rPr>
          <w:rFonts w:ascii="Times New Roman" w:hAnsi="Times New Roman" w:cs="Times New Roman"/>
          <w:i/>
          <w:iCs/>
          <w:sz w:val="24"/>
          <w:szCs w:val="24"/>
        </w:rPr>
        <w:t xml:space="preserve"> February 2006 has no powers other than those set out in the Conveyancing Act 1881…” . </w:t>
      </w:r>
    </w:p>
    <w:p w14:paraId="04E6783E" w14:textId="77777777" w:rsidR="00E00425" w:rsidRPr="000A2F9D" w:rsidRDefault="00E00425" w:rsidP="00E00425">
      <w:pPr>
        <w:spacing w:line="360" w:lineRule="auto"/>
        <w:ind w:left="1134"/>
        <w:rPr>
          <w:rFonts w:ascii="Times New Roman" w:hAnsi="Times New Roman" w:cs="Times New Roman"/>
          <w:i/>
          <w:iCs/>
          <w:sz w:val="24"/>
          <w:szCs w:val="24"/>
        </w:rPr>
      </w:pPr>
    </w:p>
    <w:p w14:paraId="189F9AB9" w14:textId="77777777" w:rsidR="00E00425" w:rsidRPr="000A2F9D"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0A2F9D">
        <w:rPr>
          <w:rFonts w:ascii="Times New Roman" w:hAnsi="Times New Roman" w:cs="Times New Roman"/>
          <w:sz w:val="24"/>
          <w:szCs w:val="24"/>
        </w:rPr>
        <w:t>It is clear that the Plaintiff cannot obtain the reliefs at paragraphs 4 and 5 on an interlocutory application and the application is therefore essentially for interlocutory injunctions in terms of paragraphs 1 – 3</w:t>
      </w:r>
      <w:r>
        <w:rPr>
          <w:rFonts w:ascii="Times New Roman" w:hAnsi="Times New Roman" w:cs="Times New Roman"/>
          <w:sz w:val="24"/>
          <w:szCs w:val="24"/>
        </w:rPr>
        <w:t xml:space="preserve"> of the Notice of Motion</w:t>
      </w:r>
      <w:r w:rsidRPr="000A2F9D">
        <w:rPr>
          <w:rFonts w:ascii="Times New Roman" w:hAnsi="Times New Roman" w:cs="Times New Roman"/>
          <w:sz w:val="24"/>
          <w:szCs w:val="24"/>
        </w:rPr>
        <w:t>.  The property in question is lands comprised in Folio 11291 County Wexford.</w:t>
      </w:r>
    </w:p>
    <w:p w14:paraId="3DFF6786" w14:textId="77777777" w:rsidR="00E00425" w:rsidRDefault="00E00425" w:rsidP="00E00425">
      <w:pPr>
        <w:pStyle w:val="ListParagraph"/>
        <w:spacing w:line="360" w:lineRule="auto"/>
        <w:ind w:left="0"/>
        <w:rPr>
          <w:rFonts w:ascii="Times New Roman" w:hAnsi="Times New Roman" w:cs="Times New Roman"/>
          <w:sz w:val="24"/>
          <w:szCs w:val="24"/>
        </w:rPr>
      </w:pPr>
    </w:p>
    <w:p w14:paraId="0A3361FD" w14:textId="77777777" w:rsidR="00E00425" w:rsidRPr="000A2F9D" w:rsidRDefault="00E00425" w:rsidP="00E00425">
      <w:pPr>
        <w:pStyle w:val="ListParagraph"/>
        <w:spacing w:line="360" w:lineRule="auto"/>
        <w:ind w:left="0"/>
        <w:rPr>
          <w:rFonts w:ascii="Times New Roman" w:hAnsi="Times New Roman" w:cs="Times New Roman"/>
          <w:sz w:val="24"/>
          <w:szCs w:val="24"/>
        </w:rPr>
      </w:pPr>
      <w:r w:rsidRPr="00D90E06">
        <w:rPr>
          <w:rFonts w:ascii="Times New Roman" w:hAnsi="Times New Roman" w:cs="Times New Roman"/>
          <w:b/>
          <w:bCs/>
          <w:sz w:val="26"/>
          <w:szCs w:val="26"/>
        </w:rPr>
        <w:t>Background</w:t>
      </w:r>
      <w:r>
        <w:rPr>
          <w:rFonts w:ascii="Times New Roman" w:hAnsi="Times New Roman" w:cs="Times New Roman"/>
          <w:sz w:val="24"/>
          <w:szCs w:val="24"/>
        </w:rPr>
        <w:t xml:space="preserve"> </w:t>
      </w:r>
    </w:p>
    <w:p w14:paraId="7042E65F" w14:textId="77777777" w:rsidR="00E00425" w:rsidRPr="000A2F9D"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0A2F9D">
        <w:rPr>
          <w:rFonts w:ascii="Times New Roman" w:hAnsi="Times New Roman" w:cs="Times New Roman"/>
          <w:sz w:val="24"/>
          <w:szCs w:val="24"/>
        </w:rPr>
        <w:t xml:space="preserve">The background to the application is as follows. The Plaintiff is the owner of the lands in Folio WX11291. This is farmland and is part of a larger holding. The Plaintiff is seventy-eight years of age and has farmed the land since 1972 when he inherited it from his uncle. </w:t>
      </w:r>
    </w:p>
    <w:p w14:paraId="518CC4F2" w14:textId="77777777" w:rsidR="00E00425" w:rsidRPr="000A2F9D" w:rsidRDefault="00E00425" w:rsidP="00E00425">
      <w:pPr>
        <w:pStyle w:val="ListParagraph"/>
        <w:spacing w:line="360" w:lineRule="auto"/>
        <w:ind w:left="0"/>
        <w:rPr>
          <w:sz w:val="26"/>
          <w:szCs w:val="26"/>
        </w:rPr>
      </w:pPr>
    </w:p>
    <w:p w14:paraId="206C4A43" w14:textId="77777777" w:rsidR="00E00425" w:rsidRPr="000A2F9D"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0A2F9D">
        <w:rPr>
          <w:rFonts w:ascii="Times New Roman" w:hAnsi="Times New Roman" w:cs="Times New Roman"/>
          <w:sz w:val="24"/>
          <w:szCs w:val="24"/>
        </w:rPr>
        <w:t>The Plaintiff entered a mortgage with Allied Irish Banks plc (“AIB”) on the 2</w:t>
      </w:r>
      <w:r w:rsidRPr="000A2F9D">
        <w:rPr>
          <w:rFonts w:ascii="Times New Roman" w:hAnsi="Times New Roman" w:cs="Times New Roman"/>
          <w:sz w:val="24"/>
          <w:szCs w:val="24"/>
          <w:vertAlign w:val="superscript"/>
        </w:rPr>
        <w:t>nd</w:t>
      </w:r>
      <w:r w:rsidRPr="000A2F9D">
        <w:rPr>
          <w:rFonts w:ascii="Times New Roman" w:hAnsi="Times New Roman" w:cs="Times New Roman"/>
          <w:sz w:val="24"/>
          <w:szCs w:val="24"/>
        </w:rPr>
        <w:t xml:space="preserve"> February 2006 in respect of the </w:t>
      </w:r>
      <w:r>
        <w:rPr>
          <w:rFonts w:ascii="Times New Roman" w:hAnsi="Times New Roman" w:cs="Times New Roman"/>
          <w:sz w:val="24"/>
          <w:szCs w:val="24"/>
        </w:rPr>
        <w:t>lands</w:t>
      </w:r>
      <w:r w:rsidRPr="000A2F9D">
        <w:rPr>
          <w:rFonts w:ascii="Times New Roman" w:hAnsi="Times New Roman" w:cs="Times New Roman"/>
          <w:sz w:val="24"/>
          <w:szCs w:val="24"/>
        </w:rPr>
        <w:t xml:space="preserve">. I will return to the terms of this mortgage. </w:t>
      </w:r>
    </w:p>
    <w:p w14:paraId="7569B7B7" w14:textId="77777777" w:rsidR="00E00425" w:rsidRPr="000A2F9D" w:rsidRDefault="00E00425" w:rsidP="00E00425">
      <w:pPr>
        <w:pStyle w:val="ListParagraph"/>
        <w:spacing w:line="360" w:lineRule="auto"/>
        <w:ind w:left="0"/>
        <w:rPr>
          <w:rFonts w:ascii="Times New Roman" w:hAnsi="Times New Roman" w:cs="Times New Roman"/>
          <w:sz w:val="24"/>
          <w:szCs w:val="24"/>
        </w:rPr>
      </w:pPr>
    </w:p>
    <w:p w14:paraId="73B9DD57" w14:textId="77777777" w:rsidR="00E00425" w:rsidRPr="000A2F9D" w:rsidRDefault="00E00425" w:rsidP="00E00425">
      <w:pPr>
        <w:pStyle w:val="ListParagraph"/>
        <w:numPr>
          <w:ilvl w:val="0"/>
          <w:numId w:val="4"/>
        </w:numPr>
        <w:spacing w:line="360" w:lineRule="auto"/>
        <w:ind w:left="0" w:firstLine="0"/>
        <w:rPr>
          <w:rFonts w:ascii="Times New Roman" w:hAnsi="Times New Roman" w:cs="Times New Roman"/>
          <w:i/>
          <w:iCs/>
          <w:sz w:val="24"/>
          <w:szCs w:val="24"/>
        </w:rPr>
      </w:pPr>
      <w:r w:rsidRPr="000A2F9D">
        <w:rPr>
          <w:rFonts w:ascii="Times New Roman" w:hAnsi="Times New Roman" w:cs="Times New Roman"/>
          <w:sz w:val="24"/>
          <w:szCs w:val="24"/>
        </w:rPr>
        <w:t>By letter of the 1</w:t>
      </w:r>
      <w:r w:rsidRPr="000A2F9D">
        <w:rPr>
          <w:rFonts w:ascii="Times New Roman" w:hAnsi="Times New Roman" w:cs="Times New Roman"/>
          <w:sz w:val="24"/>
          <w:szCs w:val="24"/>
          <w:vertAlign w:val="superscript"/>
        </w:rPr>
        <w:t>st</w:t>
      </w:r>
      <w:r w:rsidRPr="000A2F9D">
        <w:rPr>
          <w:rFonts w:ascii="Times New Roman" w:hAnsi="Times New Roman" w:cs="Times New Roman"/>
          <w:sz w:val="24"/>
          <w:szCs w:val="24"/>
        </w:rPr>
        <w:t xml:space="preserve"> February 2021 the </w:t>
      </w:r>
      <w:r>
        <w:rPr>
          <w:rFonts w:ascii="Times New Roman" w:hAnsi="Times New Roman" w:cs="Times New Roman"/>
          <w:sz w:val="24"/>
          <w:szCs w:val="24"/>
        </w:rPr>
        <w:t>First-named Defendant</w:t>
      </w:r>
      <w:r w:rsidRPr="000A2F9D">
        <w:rPr>
          <w:rFonts w:ascii="Times New Roman" w:hAnsi="Times New Roman" w:cs="Times New Roman"/>
          <w:sz w:val="24"/>
          <w:szCs w:val="24"/>
        </w:rPr>
        <w:t xml:space="preserve"> informed the Plaintiff that </w:t>
      </w:r>
      <w:r>
        <w:rPr>
          <w:rFonts w:ascii="Times New Roman" w:hAnsi="Times New Roman" w:cs="Times New Roman"/>
          <w:sz w:val="24"/>
          <w:szCs w:val="24"/>
        </w:rPr>
        <w:t>he and the Second-named Defendant</w:t>
      </w:r>
      <w:r w:rsidRPr="000A2F9D">
        <w:rPr>
          <w:rFonts w:ascii="Times New Roman" w:hAnsi="Times New Roman" w:cs="Times New Roman"/>
          <w:sz w:val="24"/>
          <w:szCs w:val="24"/>
        </w:rPr>
        <w:t xml:space="preserve"> had been appointed as joint receivers over the property. </w:t>
      </w:r>
      <w:r>
        <w:rPr>
          <w:rFonts w:ascii="Times New Roman" w:hAnsi="Times New Roman" w:cs="Times New Roman"/>
          <w:sz w:val="24"/>
          <w:szCs w:val="24"/>
        </w:rPr>
        <w:t>The</w:t>
      </w:r>
      <w:r w:rsidRPr="000A2F9D">
        <w:rPr>
          <w:rFonts w:ascii="Times New Roman" w:hAnsi="Times New Roman" w:cs="Times New Roman"/>
          <w:sz w:val="24"/>
          <w:szCs w:val="24"/>
        </w:rPr>
        <w:t xml:space="preserve"> terms of this letter led to the current application and I therefore set </w:t>
      </w:r>
      <w:r>
        <w:rPr>
          <w:rFonts w:ascii="Times New Roman" w:hAnsi="Times New Roman" w:cs="Times New Roman"/>
          <w:sz w:val="24"/>
          <w:szCs w:val="24"/>
        </w:rPr>
        <w:t>the letter</w:t>
      </w:r>
      <w:r w:rsidRPr="000A2F9D">
        <w:rPr>
          <w:rFonts w:ascii="Times New Roman" w:hAnsi="Times New Roman" w:cs="Times New Roman"/>
          <w:sz w:val="24"/>
          <w:szCs w:val="24"/>
        </w:rPr>
        <w:t xml:space="preserve"> out in full </w:t>
      </w:r>
      <w:r>
        <w:rPr>
          <w:rFonts w:ascii="Times New Roman" w:hAnsi="Times New Roman" w:cs="Times New Roman"/>
          <w:sz w:val="24"/>
          <w:szCs w:val="24"/>
        </w:rPr>
        <w:t>in the next paragraph</w:t>
      </w:r>
      <w:r w:rsidRPr="000A2F9D">
        <w:rPr>
          <w:rFonts w:ascii="Times New Roman" w:hAnsi="Times New Roman" w:cs="Times New Roman"/>
          <w:sz w:val="24"/>
          <w:szCs w:val="24"/>
        </w:rPr>
        <w:t>. The letter was accompanied by a Deed of Appointment which is also dated the 1</w:t>
      </w:r>
      <w:r w:rsidRPr="000A2F9D">
        <w:rPr>
          <w:rFonts w:ascii="Times New Roman" w:hAnsi="Times New Roman" w:cs="Times New Roman"/>
          <w:sz w:val="24"/>
          <w:szCs w:val="24"/>
          <w:vertAlign w:val="superscript"/>
        </w:rPr>
        <w:t>st</w:t>
      </w:r>
      <w:r w:rsidRPr="000A2F9D">
        <w:rPr>
          <w:rFonts w:ascii="Times New Roman" w:hAnsi="Times New Roman" w:cs="Times New Roman"/>
          <w:sz w:val="24"/>
          <w:szCs w:val="24"/>
        </w:rPr>
        <w:t xml:space="preserve"> February 2021</w:t>
      </w:r>
      <w:r>
        <w:rPr>
          <w:rFonts w:ascii="Times New Roman" w:hAnsi="Times New Roman" w:cs="Times New Roman"/>
          <w:sz w:val="24"/>
          <w:szCs w:val="24"/>
        </w:rPr>
        <w:t>. The Deed</w:t>
      </w:r>
      <w:r w:rsidRPr="000A2F9D">
        <w:rPr>
          <w:rFonts w:ascii="Times New Roman" w:hAnsi="Times New Roman" w:cs="Times New Roman"/>
          <w:sz w:val="24"/>
          <w:szCs w:val="24"/>
        </w:rPr>
        <w:t xml:space="preserve"> recites that the appointment </w:t>
      </w:r>
      <w:r>
        <w:rPr>
          <w:rFonts w:ascii="Times New Roman" w:hAnsi="Times New Roman" w:cs="Times New Roman"/>
          <w:sz w:val="24"/>
          <w:szCs w:val="24"/>
        </w:rPr>
        <w:t xml:space="preserve">of the Defendants </w:t>
      </w:r>
      <w:r w:rsidRPr="000A2F9D">
        <w:rPr>
          <w:rFonts w:ascii="Times New Roman" w:hAnsi="Times New Roman" w:cs="Times New Roman"/>
          <w:sz w:val="24"/>
          <w:szCs w:val="24"/>
        </w:rPr>
        <w:t>was made by Everyday Finance DAC (“Everyday”) and was supplemental to and made pursuant to the powers contained in the mortgage of the 2</w:t>
      </w:r>
      <w:r w:rsidRPr="000A2F9D">
        <w:rPr>
          <w:rFonts w:ascii="Times New Roman" w:hAnsi="Times New Roman" w:cs="Times New Roman"/>
          <w:sz w:val="24"/>
          <w:szCs w:val="24"/>
          <w:vertAlign w:val="superscript"/>
        </w:rPr>
        <w:t>nd</w:t>
      </w:r>
      <w:r w:rsidRPr="000A2F9D">
        <w:rPr>
          <w:rFonts w:ascii="Times New Roman" w:hAnsi="Times New Roman" w:cs="Times New Roman"/>
          <w:sz w:val="24"/>
          <w:szCs w:val="24"/>
        </w:rPr>
        <w:t xml:space="preserve"> February 2006. The recitals </w:t>
      </w:r>
      <w:r>
        <w:rPr>
          <w:rFonts w:ascii="Times New Roman" w:hAnsi="Times New Roman" w:cs="Times New Roman"/>
          <w:sz w:val="24"/>
          <w:szCs w:val="24"/>
        </w:rPr>
        <w:t>to the Deed of Appointment also state</w:t>
      </w:r>
      <w:r w:rsidRPr="000A2F9D">
        <w:rPr>
          <w:rFonts w:ascii="Times New Roman" w:hAnsi="Times New Roman" w:cs="Times New Roman"/>
          <w:sz w:val="24"/>
          <w:szCs w:val="24"/>
        </w:rPr>
        <w:t xml:space="preserve"> that AIB transferred, conveyed, assigned and/or otherwise assured all of its rights, title, estate and interest in the mortgage, in the “Total Debt” (as defined in the Mortgage/Charge) and in the Property to Everyday. The Deed of Appointment also recite</w:t>
      </w:r>
      <w:r>
        <w:rPr>
          <w:rFonts w:ascii="Times New Roman" w:hAnsi="Times New Roman" w:cs="Times New Roman"/>
          <w:sz w:val="24"/>
          <w:szCs w:val="24"/>
        </w:rPr>
        <w:t>s</w:t>
      </w:r>
      <w:r w:rsidRPr="000A2F9D">
        <w:rPr>
          <w:rFonts w:ascii="Times New Roman" w:hAnsi="Times New Roman" w:cs="Times New Roman"/>
          <w:sz w:val="24"/>
          <w:szCs w:val="24"/>
        </w:rPr>
        <w:t xml:space="preserve"> that </w:t>
      </w:r>
      <w:r w:rsidRPr="000A2F9D">
        <w:rPr>
          <w:rFonts w:ascii="Times New Roman" w:hAnsi="Times New Roman" w:cs="Times New Roman"/>
          <w:i/>
          <w:iCs/>
          <w:sz w:val="24"/>
          <w:szCs w:val="24"/>
        </w:rPr>
        <w:t xml:space="preserve">“[T]he Secured Liabilities have now become payable by the Mortgagor to EFDAC” </w:t>
      </w:r>
      <w:r w:rsidRPr="000A2F9D">
        <w:rPr>
          <w:rFonts w:ascii="Times New Roman" w:hAnsi="Times New Roman" w:cs="Times New Roman"/>
          <w:sz w:val="24"/>
          <w:szCs w:val="24"/>
        </w:rPr>
        <w:t xml:space="preserve">The Deed of Appointment </w:t>
      </w:r>
      <w:r>
        <w:rPr>
          <w:rFonts w:ascii="Times New Roman" w:hAnsi="Times New Roman" w:cs="Times New Roman"/>
          <w:sz w:val="24"/>
          <w:szCs w:val="24"/>
        </w:rPr>
        <w:t xml:space="preserve">additionally </w:t>
      </w:r>
      <w:r w:rsidRPr="000A2F9D">
        <w:rPr>
          <w:rFonts w:ascii="Times New Roman" w:hAnsi="Times New Roman" w:cs="Times New Roman"/>
          <w:sz w:val="24"/>
          <w:szCs w:val="24"/>
        </w:rPr>
        <w:t xml:space="preserve">provides that </w:t>
      </w:r>
      <w:r w:rsidRPr="000A2F9D">
        <w:rPr>
          <w:rFonts w:ascii="Times New Roman" w:hAnsi="Times New Roman" w:cs="Times New Roman"/>
          <w:i/>
          <w:iCs/>
          <w:sz w:val="24"/>
          <w:szCs w:val="24"/>
        </w:rPr>
        <w:t xml:space="preserve">“…the Receiver may exercise </w:t>
      </w:r>
      <w:r w:rsidRPr="000A2F9D">
        <w:rPr>
          <w:rFonts w:ascii="Times New Roman" w:hAnsi="Times New Roman" w:cs="Times New Roman"/>
          <w:i/>
          <w:iCs/>
          <w:sz w:val="24"/>
          <w:szCs w:val="24"/>
        </w:rPr>
        <w:lastRenderedPageBreak/>
        <w:t xml:space="preserve">all the powers conferred on the Receiver in relation to the Mortgaged Property whether under the Mortgage/Charge or by law or otherwise.” </w:t>
      </w:r>
    </w:p>
    <w:p w14:paraId="3C6D482B" w14:textId="77777777" w:rsidR="00E00425" w:rsidRDefault="00E00425" w:rsidP="00E00425">
      <w:pPr>
        <w:pStyle w:val="ListParagraph"/>
        <w:ind w:left="0"/>
      </w:pPr>
    </w:p>
    <w:p w14:paraId="4776734F" w14:textId="77777777" w:rsidR="00E00425" w:rsidRPr="000A2F9D"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0A2F9D">
        <w:rPr>
          <w:rFonts w:ascii="Times New Roman" w:hAnsi="Times New Roman" w:cs="Times New Roman"/>
          <w:sz w:val="24"/>
          <w:szCs w:val="24"/>
        </w:rPr>
        <w:t>The letter of the 1</w:t>
      </w:r>
      <w:r w:rsidRPr="000A2F9D">
        <w:rPr>
          <w:rFonts w:ascii="Times New Roman" w:hAnsi="Times New Roman" w:cs="Times New Roman"/>
          <w:sz w:val="24"/>
          <w:szCs w:val="24"/>
          <w:vertAlign w:val="superscript"/>
        </w:rPr>
        <w:t>st</w:t>
      </w:r>
      <w:r w:rsidRPr="000A2F9D">
        <w:rPr>
          <w:rFonts w:ascii="Times New Roman" w:hAnsi="Times New Roman" w:cs="Times New Roman"/>
          <w:sz w:val="24"/>
          <w:szCs w:val="24"/>
        </w:rPr>
        <w:t xml:space="preserve"> February </w:t>
      </w:r>
      <w:r>
        <w:rPr>
          <w:rFonts w:ascii="Times New Roman" w:hAnsi="Times New Roman" w:cs="Times New Roman"/>
          <w:sz w:val="24"/>
          <w:szCs w:val="24"/>
        </w:rPr>
        <w:t xml:space="preserve">2021 </w:t>
      </w:r>
      <w:r w:rsidRPr="000A2F9D">
        <w:rPr>
          <w:rFonts w:ascii="Times New Roman" w:hAnsi="Times New Roman" w:cs="Times New Roman"/>
          <w:sz w:val="24"/>
          <w:szCs w:val="24"/>
        </w:rPr>
        <w:t>stated:</w:t>
      </w:r>
    </w:p>
    <w:p w14:paraId="263287CD" w14:textId="77777777" w:rsidR="00E00425"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i/>
          <w:iCs/>
          <w:sz w:val="24"/>
          <w:szCs w:val="24"/>
        </w:rPr>
        <w:t>“I was appointed Joint Receiver on 01</w:t>
      </w:r>
      <w:r w:rsidRPr="00A00504">
        <w:rPr>
          <w:rFonts w:ascii="Times New Roman" w:hAnsi="Times New Roman" w:cs="Times New Roman"/>
          <w:i/>
          <w:iCs/>
          <w:sz w:val="24"/>
          <w:szCs w:val="24"/>
          <w:vertAlign w:val="superscript"/>
        </w:rPr>
        <w:t>st</w:t>
      </w:r>
      <w:r w:rsidRPr="000A2F9D">
        <w:rPr>
          <w:rFonts w:ascii="Times New Roman" w:hAnsi="Times New Roman" w:cs="Times New Roman"/>
          <w:i/>
          <w:iCs/>
          <w:sz w:val="24"/>
          <w:szCs w:val="24"/>
        </w:rPr>
        <w:t xml:space="preserve"> February 2021 together with Andrew Dolliver over Certain Assets of Martin Doran (In Receivership) which includes the above Property.</w:t>
      </w:r>
    </w:p>
    <w:p w14:paraId="7B907EBD" w14:textId="77777777" w:rsidR="00E00425" w:rsidRPr="00E6489F" w:rsidRDefault="00E00425" w:rsidP="00E00425">
      <w:pPr>
        <w:spacing w:line="360" w:lineRule="auto"/>
        <w:ind w:left="993"/>
        <w:rPr>
          <w:rFonts w:ascii="Times New Roman" w:hAnsi="Times New Roman" w:cs="Times New Roman"/>
          <w:b/>
          <w:i/>
          <w:sz w:val="24"/>
          <w:szCs w:val="24"/>
        </w:rPr>
      </w:pPr>
      <w:r w:rsidRPr="00E6489F">
        <w:rPr>
          <w:rFonts w:ascii="Times New Roman" w:hAnsi="Times New Roman" w:cs="Times New Roman"/>
          <w:b/>
          <w:bCs/>
          <w:i/>
          <w:sz w:val="24"/>
          <w:szCs w:val="24"/>
        </w:rPr>
        <w:t>As a result of our appointment, the Property is now under our control as Joint Receivers and all powers of management in relation to the Property now rest with us and no transactions may be entered into without our authority. You are therefore no longer permitted to deal with the Property. Furthermore, all rent receivable with respect to the Property is to be made payable to our property management company, who will be in contact shortly.</w:t>
      </w:r>
    </w:p>
    <w:p w14:paraId="715B0C7F" w14:textId="77777777" w:rsidR="00E00425" w:rsidRPr="000A2F9D"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i/>
          <w:sz w:val="24"/>
          <w:szCs w:val="24"/>
        </w:rPr>
        <w:t>Kindly forward to us within the next fourteen (14) days a completed Borrower Information Form, which you will find enclosed, along with all relevant records, documents, correspondence and agreements in relation to the Property and the</w:t>
      </w:r>
      <w:r w:rsidRPr="000A2F9D">
        <w:rPr>
          <w:rFonts w:ascii="Times New Roman" w:hAnsi="Times New Roman" w:cs="Times New Roman"/>
          <w:sz w:val="24"/>
          <w:szCs w:val="24"/>
        </w:rPr>
        <w:t xml:space="preserve"> </w:t>
      </w:r>
      <w:r w:rsidRPr="000A2F9D">
        <w:rPr>
          <w:rFonts w:ascii="Times New Roman" w:hAnsi="Times New Roman" w:cs="Times New Roman"/>
          <w:i/>
          <w:iCs/>
          <w:sz w:val="24"/>
          <w:szCs w:val="24"/>
        </w:rPr>
        <w:t>details of any tenants in the Property, together with the names and addresses of other persons who may own any items which ar</w:t>
      </w:r>
      <w:r>
        <w:rPr>
          <w:rFonts w:ascii="Times New Roman" w:hAnsi="Times New Roman" w:cs="Times New Roman"/>
          <w:i/>
          <w:iCs/>
          <w:sz w:val="24"/>
          <w:szCs w:val="24"/>
        </w:rPr>
        <w:t xml:space="preserve">e </w:t>
      </w:r>
      <w:r w:rsidRPr="000A2F9D">
        <w:rPr>
          <w:rFonts w:ascii="Times New Roman" w:hAnsi="Times New Roman" w:cs="Times New Roman"/>
          <w:i/>
          <w:iCs/>
          <w:sz w:val="24"/>
          <w:szCs w:val="24"/>
        </w:rPr>
        <w:t>located at the Property or any other belongings not covered by the Mortgage.</w:t>
      </w:r>
    </w:p>
    <w:p w14:paraId="4CFB5D72" w14:textId="77777777" w:rsidR="00E00425" w:rsidRPr="000A2F9D"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i/>
          <w:iCs/>
          <w:sz w:val="24"/>
          <w:szCs w:val="24"/>
        </w:rPr>
        <w:t>Please note that we have put insurance cover in place in respect of the Property over which we have been appointed from the date of our appointment. Please further note the insurance we have put in place covers the Property only and does not include cover for contents.</w:t>
      </w:r>
    </w:p>
    <w:p w14:paraId="623CBB40" w14:textId="77777777" w:rsidR="00E00425" w:rsidRPr="000A2F9D"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i/>
          <w:iCs/>
          <w:sz w:val="24"/>
          <w:szCs w:val="24"/>
        </w:rPr>
        <w:t>If you have appointed a property management agent to manage the Property on your behalf, please send us details of the agent an</w:t>
      </w:r>
      <w:r>
        <w:rPr>
          <w:rFonts w:ascii="Times New Roman" w:hAnsi="Times New Roman" w:cs="Times New Roman"/>
          <w:i/>
          <w:iCs/>
          <w:sz w:val="24"/>
          <w:szCs w:val="24"/>
        </w:rPr>
        <w:t>d</w:t>
      </w:r>
      <w:r w:rsidRPr="000A2F9D">
        <w:rPr>
          <w:rFonts w:ascii="Times New Roman" w:hAnsi="Times New Roman" w:cs="Times New Roman"/>
          <w:i/>
          <w:iCs/>
          <w:sz w:val="24"/>
          <w:szCs w:val="24"/>
        </w:rPr>
        <w:t xml:space="preserve"> copies of any agreement you have with them.</w:t>
      </w:r>
    </w:p>
    <w:p w14:paraId="4EE8621D" w14:textId="77777777" w:rsidR="00E00425"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i/>
          <w:iCs/>
          <w:sz w:val="24"/>
          <w:szCs w:val="24"/>
        </w:rPr>
        <w:t xml:space="preserve">Kindly forward to us certified copies of passports and certified copies of two utility bills no older than six months…” </w:t>
      </w:r>
      <w:r>
        <w:rPr>
          <w:rFonts w:ascii="Times New Roman" w:hAnsi="Times New Roman" w:cs="Times New Roman"/>
          <w:iCs/>
          <w:sz w:val="24"/>
          <w:szCs w:val="24"/>
        </w:rPr>
        <w:t>[em</w:t>
      </w:r>
      <w:r w:rsidRPr="00EE146C">
        <w:rPr>
          <w:rFonts w:ascii="Times New Roman" w:hAnsi="Times New Roman" w:cs="Times New Roman"/>
          <w:iCs/>
          <w:sz w:val="24"/>
          <w:szCs w:val="24"/>
        </w:rPr>
        <w:t>phasis adde</w:t>
      </w:r>
      <w:r>
        <w:rPr>
          <w:rFonts w:ascii="Times New Roman" w:hAnsi="Times New Roman" w:cs="Times New Roman"/>
          <w:iCs/>
          <w:sz w:val="24"/>
          <w:szCs w:val="24"/>
        </w:rPr>
        <w:t>d]</w:t>
      </w:r>
    </w:p>
    <w:p w14:paraId="4408C089" w14:textId="77777777" w:rsidR="00E00425" w:rsidRPr="000A2F9D" w:rsidRDefault="00E00425" w:rsidP="00E00425">
      <w:pPr>
        <w:ind w:left="1134"/>
        <w:rPr>
          <w:rFonts w:ascii="Times New Roman" w:hAnsi="Times New Roman" w:cs="Times New Roman"/>
          <w:i/>
          <w:iCs/>
          <w:sz w:val="24"/>
          <w:szCs w:val="24"/>
        </w:rPr>
      </w:pPr>
    </w:p>
    <w:p w14:paraId="1ECF24FC"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0A2F9D">
        <w:rPr>
          <w:rFonts w:ascii="Times New Roman" w:hAnsi="Times New Roman" w:cs="Times New Roman"/>
          <w:sz w:val="24"/>
          <w:szCs w:val="24"/>
        </w:rPr>
        <w:t xml:space="preserve">The emphasised paragraph is of particular significance to </w:t>
      </w:r>
      <w:r>
        <w:rPr>
          <w:rFonts w:ascii="Times New Roman" w:hAnsi="Times New Roman" w:cs="Times New Roman"/>
          <w:sz w:val="24"/>
          <w:szCs w:val="24"/>
        </w:rPr>
        <w:t xml:space="preserve">one of </w:t>
      </w:r>
      <w:r w:rsidRPr="000A2F9D">
        <w:rPr>
          <w:rFonts w:ascii="Times New Roman" w:hAnsi="Times New Roman" w:cs="Times New Roman"/>
          <w:sz w:val="24"/>
          <w:szCs w:val="24"/>
        </w:rPr>
        <w:t>the core point</w:t>
      </w:r>
      <w:r>
        <w:rPr>
          <w:rFonts w:ascii="Times New Roman" w:hAnsi="Times New Roman" w:cs="Times New Roman"/>
          <w:sz w:val="24"/>
          <w:szCs w:val="24"/>
        </w:rPr>
        <w:t>s</w:t>
      </w:r>
      <w:r w:rsidRPr="000A2F9D">
        <w:rPr>
          <w:rFonts w:ascii="Times New Roman" w:hAnsi="Times New Roman" w:cs="Times New Roman"/>
          <w:sz w:val="24"/>
          <w:szCs w:val="24"/>
        </w:rPr>
        <w:t xml:space="preserve"> made by the Plaintiff and indeed is directly relevant to the first relief sought in the Notice of </w:t>
      </w:r>
      <w:r w:rsidRPr="000A2F9D">
        <w:rPr>
          <w:rFonts w:ascii="Times New Roman" w:hAnsi="Times New Roman" w:cs="Times New Roman"/>
          <w:sz w:val="24"/>
          <w:szCs w:val="24"/>
        </w:rPr>
        <w:lastRenderedPageBreak/>
        <w:t>Motion</w:t>
      </w:r>
      <w:r>
        <w:rPr>
          <w:rFonts w:ascii="Times New Roman" w:hAnsi="Times New Roman" w:cs="Times New Roman"/>
          <w:sz w:val="24"/>
          <w:szCs w:val="24"/>
        </w:rPr>
        <w:t>, i.e</w:t>
      </w:r>
      <w:r w:rsidRPr="000A2F9D">
        <w:rPr>
          <w:rFonts w:ascii="Times New Roman" w:hAnsi="Times New Roman" w:cs="Times New Roman"/>
          <w:sz w:val="24"/>
          <w:szCs w:val="24"/>
        </w:rPr>
        <w:t>.</w:t>
      </w:r>
      <w:r>
        <w:rPr>
          <w:rFonts w:ascii="Times New Roman" w:hAnsi="Times New Roman" w:cs="Times New Roman"/>
          <w:sz w:val="24"/>
          <w:szCs w:val="24"/>
        </w:rPr>
        <w:t xml:space="preserve"> an Order </w:t>
      </w:r>
      <w:r w:rsidRPr="00E00425">
        <w:rPr>
          <w:rFonts w:ascii="Times New Roman" w:hAnsi="Times New Roman" w:cs="Times New Roman"/>
          <w:iCs/>
          <w:sz w:val="24"/>
          <w:szCs w:val="24"/>
        </w:rPr>
        <w:t>restraining the Defendants, their servants or agents, from taking any steps to take possession of or secure control over the Property the subject of these proceedings</w:t>
      </w:r>
      <w:r>
        <w:rPr>
          <w:rFonts w:ascii="Times New Roman" w:hAnsi="Times New Roman" w:cs="Times New Roman"/>
          <w:iCs/>
          <w:sz w:val="24"/>
          <w:szCs w:val="24"/>
        </w:rPr>
        <w:t>.</w:t>
      </w:r>
    </w:p>
    <w:p w14:paraId="0BCA8987" w14:textId="77777777" w:rsidR="00E00425" w:rsidRPr="000A2F9D" w:rsidRDefault="00E00425" w:rsidP="00E00425">
      <w:pPr>
        <w:pStyle w:val="ListParagraph"/>
        <w:spacing w:line="360" w:lineRule="auto"/>
        <w:ind w:left="0"/>
        <w:rPr>
          <w:rFonts w:ascii="Times New Roman" w:hAnsi="Times New Roman" w:cs="Times New Roman"/>
          <w:sz w:val="24"/>
          <w:szCs w:val="24"/>
        </w:rPr>
      </w:pPr>
    </w:p>
    <w:p w14:paraId="740AB96F" w14:textId="77777777" w:rsidR="00E00425" w:rsidRPr="003365AC"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0A2F9D">
        <w:rPr>
          <w:rFonts w:ascii="Times New Roman" w:hAnsi="Times New Roman" w:cs="Times New Roman"/>
          <w:sz w:val="24"/>
          <w:szCs w:val="24"/>
        </w:rPr>
        <w:t>Solicitor</w:t>
      </w:r>
      <w:r>
        <w:rPr>
          <w:rFonts w:ascii="Times New Roman" w:hAnsi="Times New Roman" w:cs="Times New Roman"/>
          <w:sz w:val="24"/>
          <w:szCs w:val="24"/>
        </w:rPr>
        <w:t>s</w:t>
      </w:r>
      <w:r w:rsidRPr="000A2F9D">
        <w:rPr>
          <w:rFonts w:ascii="Times New Roman" w:hAnsi="Times New Roman" w:cs="Times New Roman"/>
          <w:sz w:val="24"/>
          <w:szCs w:val="24"/>
        </w:rPr>
        <w:t xml:space="preserve"> on behalf of the Plaintiff replied by detailed letter of the 8</w:t>
      </w:r>
      <w:r w:rsidRPr="000A2F9D">
        <w:rPr>
          <w:rFonts w:ascii="Times New Roman" w:hAnsi="Times New Roman" w:cs="Times New Roman"/>
          <w:sz w:val="24"/>
          <w:szCs w:val="24"/>
          <w:vertAlign w:val="superscript"/>
        </w:rPr>
        <w:t>th</w:t>
      </w:r>
      <w:r w:rsidRPr="000A2F9D">
        <w:rPr>
          <w:rFonts w:ascii="Times New Roman" w:hAnsi="Times New Roman" w:cs="Times New Roman"/>
          <w:sz w:val="24"/>
          <w:szCs w:val="24"/>
        </w:rPr>
        <w:t xml:space="preserve"> February 202</w:t>
      </w:r>
      <w:r>
        <w:rPr>
          <w:rFonts w:ascii="Times New Roman" w:hAnsi="Times New Roman" w:cs="Times New Roman"/>
          <w:sz w:val="24"/>
          <w:szCs w:val="24"/>
        </w:rPr>
        <w:t>1</w:t>
      </w:r>
      <w:r w:rsidRPr="000A2F9D">
        <w:rPr>
          <w:rFonts w:ascii="Times New Roman" w:hAnsi="Times New Roman" w:cs="Times New Roman"/>
          <w:sz w:val="24"/>
          <w:szCs w:val="24"/>
        </w:rPr>
        <w:t>.</w:t>
      </w:r>
      <w:r>
        <w:rPr>
          <w:rFonts w:ascii="Times New Roman" w:hAnsi="Times New Roman" w:cs="Times New Roman"/>
          <w:sz w:val="24"/>
          <w:szCs w:val="24"/>
        </w:rPr>
        <w:t xml:space="preserve"> </w:t>
      </w:r>
      <w:r w:rsidRPr="003365AC">
        <w:rPr>
          <w:rFonts w:ascii="Times New Roman" w:hAnsi="Times New Roman" w:cs="Times New Roman"/>
          <w:sz w:val="24"/>
          <w:szCs w:val="24"/>
        </w:rPr>
        <w:t xml:space="preserve">Many of the points raised in this reply were reflected in the submissions </w:t>
      </w:r>
      <w:r>
        <w:rPr>
          <w:rFonts w:ascii="Times New Roman" w:hAnsi="Times New Roman" w:cs="Times New Roman"/>
          <w:sz w:val="24"/>
          <w:szCs w:val="24"/>
        </w:rPr>
        <w:t xml:space="preserve">made </w:t>
      </w:r>
      <w:r w:rsidRPr="003365AC">
        <w:rPr>
          <w:rFonts w:ascii="Times New Roman" w:hAnsi="Times New Roman" w:cs="Times New Roman"/>
          <w:sz w:val="24"/>
          <w:szCs w:val="24"/>
        </w:rPr>
        <w:t>at the hearing and I therefore do not propose to set the letter out in full as I consider the points later in this judgment. In summary the letter disputed the appointment of the Defendants as joint receivers on a number of grounds and</w:t>
      </w:r>
      <w:r>
        <w:rPr>
          <w:rFonts w:ascii="Times New Roman" w:hAnsi="Times New Roman" w:cs="Times New Roman"/>
          <w:sz w:val="24"/>
          <w:szCs w:val="24"/>
        </w:rPr>
        <w:t xml:space="preserve"> further</w:t>
      </w:r>
      <w:r w:rsidRPr="003365AC">
        <w:rPr>
          <w:rFonts w:ascii="Times New Roman" w:hAnsi="Times New Roman" w:cs="Times New Roman"/>
          <w:sz w:val="24"/>
          <w:szCs w:val="24"/>
        </w:rPr>
        <w:t xml:space="preserve"> contended that, even if validly appointed, their appointment would not entitle them to communicate with the Plaintiff in the terms of the letter of the 1</w:t>
      </w:r>
      <w:r w:rsidRPr="003365AC">
        <w:rPr>
          <w:rFonts w:ascii="Times New Roman" w:hAnsi="Times New Roman" w:cs="Times New Roman"/>
          <w:sz w:val="24"/>
          <w:szCs w:val="24"/>
          <w:vertAlign w:val="superscript"/>
        </w:rPr>
        <w:t>st</w:t>
      </w:r>
      <w:r w:rsidRPr="003365AC">
        <w:rPr>
          <w:rFonts w:ascii="Times New Roman" w:hAnsi="Times New Roman" w:cs="Times New Roman"/>
          <w:sz w:val="24"/>
          <w:szCs w:val="24"/>
        </w:rPr>
        <w:t xml:space="preserve"> February</w:t>
      </w:r>
      <w:r>
        <w:rPr>
          <w:rFonts w:ascii="Times New Roman" w:hAnsi="Times New Roman" w:cs="Times New Roman"/>
          <w:sz w:val="24"/>
          <w:szCs w:val="24"/>
        </w:rPr>
        <w:t>:</w:t>
      </w:r>
      <w:r w:rsidRPr="003365AC">
        <w:rPr>
          <w:rFonts w:ascii="Times New Roman" w:hAnsi="Times New Roman" w:cs="Times New Roman"/>
          <w:sz w:val="24"/>
          <w:szCs w:val="24"/>
        </w:rPr>
        <w:t xml:space="preserve"> specifically their appointment, even if valid, would not entitle the joint receivers to take control of the property and to exercise all powers of management in respect thereof and would not prohibit the Plaintiff from dealing with the property</w:t>
      </w:r>
      <w:r>
        <w:rPr>
          <w:rFonts w:ascii="Times New Roman" w:hAnsi="Times New Roman" w:cs="Times New Roman"/>
          <w:sz w:val="24"/>
          <w:szCs w:val="24"/>
        </w:rPr>
        <w:t>, as stated in the letter of the 1</w:t>
      </w:r>
      <w:r w:rsidRPr="00821FC2">
        <w:rPr>
          <w:rFonts w:ascii="Times New Roman" w:hAnsi="Times New Roman" w:cs="Times New Roman"/>
          <w:sz w:val="24"/>
          <w:szCs w:val="24"/>
          <w:vertAlign w:val="superscript"/>
        </w:rPr>
        <w:t>st</w:t>
      </w:r>
      <w:r>
        <w:rPr>
          <w:rFonts w:ascii="Times New Roman" w:hAnsi="Times New Roman" w:cs="Times New Roman"/>
          <w:sz w:val="24"/>
          <w:szCs w:val="24"/>
        </w:rPr>
        <w:t xml:space="preserve"> February</w:t>
      </w:r>
      <w:r w:rsidRPr="003365AC">
        <w:rPr>
          <w:rFonts w:ascii="Times New Roman" w:hAnsi="Times New Roman" w:cs="Times New Roman"/>
          <w:sz w:val="24"/>
          <w:szCs w:val="24"/>
        </w:rPr>
        <w:t>. In this latter regard, the Plaintiff’s solicitor stated, inter alia:</w:t>
      </w:r>
    </w:p>
    <w:p w14:paraId="5A78DCC5" w14:textId="77777777" w:rsidR="00E00425" w:rsidRPr="000A2F9D" w:rsidRDefault="00E00425" w:rsidP="00E00425">
      <w:pPr>
        <w:pStyle w:val="ListParagraph"/>
        <w:spacing w:line="360" w:lineRule="auto"/>
        <w:ind w:left="0"/>
        <w:rPr>
          <w:rFonts w:ascii="Times New Roman" w:hAnsi="Times New Roman" w:cs="Times New Roman"/>
          <w:sz w:val="24"/>
          <w:szCs w:val="24"/>
        </w:rPr>
      </w:pPr>
    </w:p>
    <w:p w14:paraId="69BA5EBC" w14:textId="77777777" w:rsidR="00E00425" w:rsidRPr="000A2F9D"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i/>
          <w:iCs/>
          <w:sz w:val="24"/>
          <w:szCs w:val="24"/>
        </w:rPr>
        <w:t xml:space="preserve">“…the deficiencies in the pre-2009 editions of the AIB Mortgage Deed, insofar as same give only limited powers to a receiver appointed pursuant to such a Mortgage Deed, </w:t>
      </w:r>
      <w:r>
        <w:rPr>
          <w:rFonts w:ascii="Times New Roman" w:hAnsi="Times New Roman" w:cs="Times New Roman"/>
          <w:i/>
          <w:iCs/>
          <w:sz w:val="24"/>
          <w:szCs w:val="24"/>
        </w:rPr>
        <w:t>are</w:t>
      </w:r>
      <w:r w:rsidRPr="000A2F9D">
        <w:rPr>
          <w:rFonts w:ascii="Times New Roman" w:hAnsi="Times New Roman" w:cs="Times New Roman"/>
          <w:i/>
          <w:iCs/>
          <w:sz w:val="24"/>
          <w:szCs w:val="24"/>
        </w:rPr>
        <w:t xml:space="preserve"> well known, and have been acknowledged by AIB for some time now. With r</w:t>
      </w:r>
      <w:r>
        <w:rPr>
          <w:rFonts w:ascii="Times New Roman" w:hAnsi="Times New Roman" w:cs="Times New Roman"/>
          <w:i/>
          <w:iCs/>
          <w:sz w:val="24"/>
          <w:szCs w:val="24"/>
        </w:rPr>
        <w:t>e</w:t>
      </w:r>
      <w:r w:rsidRPr="000A2F9D">
        <w:rPr>
          <w:rFonts w:ascii="Times New Roman" w:hAnsi="Times New Roman" w:cs="Times New Roman"/>
          <w:i/>
          <w:iCs/>
          <w:sz w:val="24"/>
          <w:szCs w:val="24"/>
        </w:rPr>
        <w:t>g</w:t>
      </w:r>
      <w:r>
        <w:rPr>
          <w:rFonts w:ascii="Times New Roman" w:hAnsi="Times New Roman" w:cs="Times New Roman"/>
          <w:i/>
          <w:iCs/>
          <w:sz w:val="24"/>
          <w:szCs w:val="24"/>
        </w:rPr>
        <w:t>a</w:t>
      </w:r>
      <w:r w:rsidRPr="000A2F9D">
        <w:rPr>
          <w:rFonts w:ascii="Times New Roman" w:hAnsi="Times New Roman" w:cs="Times New Roman"/>
          <w:i/>
          <w:iCs/>
          <w:sz w:val="24"/>
          <w:szCs w:val="24"/>
        </w:rPr>
        <w:t xml:space="preserve">rd to the Mortgage, in common with all other standard form of pre-2009 editions of the AIB Mortgage Deed, the only power which a receiver validly appointed on foot of the mortgage deed is </w:t>
      </w:r>
      <w:r>
        <w:rPr>
          <w:rFonts w:ascii="Times New Roman" w:hAnsi="Times New Roman" w:cs="Times New Roman"/>
          <w:i/>
          <w:iCs/>
          <w:sz w:val="24"/>
          <w:szCs w:val="24"/>
        </w:rPr>
        <w:t xml:space="preserve">(sic) </w:t>
      </w:r>
      <w:r w:rsidRPr="000A2F9D">
        <w:rPr>
          <w:rFonts w:ascii="Times New Roman" w:hAnsi="Times New Roman" w:cs="Times New Roman"/>
          <w:i/>
          <w:iCs/>
          <w:sz w:val="24"/>
          <w:szCs w:val="24"/>
        </w:rPr>
        <w:t>a power to act as a rent receiver i.e. to make demand for an</w:t>
      </w:r>
      <w:r>
        <w:rPr>
          <w:rFonts w:ascii="Times New Roman" w:hAnsi="Times New Roman" w:cs="Times New Roman"/>
          <w:i/>
          <w:iCs/>
          <w:sz w:val="24"/>
          <w:szCs w:val="24"/>
        </w:rPr>
        <w:t>d</w:t>
      </w:r>
      <w:r w:rsidRPr="000A2F9D">
        <w:rPr>
          <w:rFonts w:ascii="Times New Roman" w:hAnsi="Times New Roman" w:cs="Times New Roman"/>
          <w:i/>
          <w:iCs/>
          <w:sz w:val="24"/>
          <w:szCs w:val="24"/>
        </w:rPr>
        <w:t xml:space="preserve"> receive payment of rent. The Property is not, and never has been, rented to any party. The Property is, and always has been actively farmed by our Client, in connection with his bloodstock business, since he acquired ownership of the Property from his late uncle in 1972. This fact was known to AIB when advancing monies to our Client and seeking the Property as security…</w:t>
      </w:r>
    </w:p>
    <w:p w14:paraId="2DD14517" w14:textId="77777777" w:rsidR="00E00425" w:rsidRPr="000A2F9D"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i/>
          <w:iCs/>
          <w:sz w:val="24"/>
          <w:szCs w:val="24"/>
        </w:rPr>
        <w:tab/>
        <w:t xml:space="preserve">…In light of the fact that your and Mr. Dolliver’s powers pursuant to any valid receivership appointment are limited solely to issues pertaining to Property rental, and given that the Property is not, and for the avoidance of doubt will not be, rented, subject to your and Mr. Dolliver acknowledging this fact, it would appear to us that the issue of your purported appointment as a receiver over the Property is moot and not an issue that requires at this time further Proceedings </w:t>
      </w:r>
      <w:r w:rsidRPr="000A2F9D">
        <w:rPr>
          <w:rFonts w:ascii="Times New Roman" w:hAnsi="Times New Roman" w:cs="Times New Roman"/>
          <w:i/>
          <w:iCs/>
          <w:sz w:val="24"/>
          <w:szCs w:val="24"/>
        </w:rPr>
        <w:lastRenderedPageBreak/>
        <w:t>and/o</w:t>
      </w:r>
      <w:r>
        <w:rPr>
          <w:rFonts w:ascii="Times New Roman" w:hAnsi="Times New Roman" w:cs="Times New Roman"/>
          <w:i/>
          <w:iCs/>
          <w:sz w:val="24"/>
          <w:szCs w:val="24"/>
        </w:rPr>
        <w:t>r</w:t>
      </w:r>
      <w:r w:rsidRPr="000A2F9D">
        <w:rPr>
          <w:rFonts w:ascii="Times New Roman" w:hAnsi="Times New Roman" w:cs="Times New Roman"/>
          <w:i/>
          <w:iCs/>
          <w:sz w:val="24"/>
          <w:szCs w:val="24"/>
        </w:rPr>
        <w:t xml:space="preserve"> for our Client to seek urgent relief from the Court to protect his interests and property rights. This position is however without prejudice to our Client’s entitlement to otherwise issue and advance Proceedings, and seek interim relief, with regard to the purported receivership.</w:t>
      </w:r>
    </w:p>
    <w:p w14:paraId="50544152" w14:textId="77777777" w:rsidR="00E00425" w:rsidRPr="000A2F9D"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i/>
          <w:iCs/>
          <w:sz w:val="24"/>
          <w:szCs w:val="24"/>
        </w:rPr>
        <w:tab/>
        <w:t>In the circumstances, on behalf of our Client we are instructed to seek by return and in any even</w:t>
      </w:r>
      <w:r>
        <w:rPr>
          <w:rFonts w:ascii="Times New Roman" w:hAnsi="Times New Roman" w:cs="Times New Roman"/>
          <w:i/>
          <w:iCs/>
          <w:sz w:val="24"/>
          <w:szCs w:val="24"/>
        </w:rPr>
        <w:t>t</w:t>
      </w:r>
      <w:r w:rsidRPr="000A2F9D">
        <w:rPr>
          <w:rFonts w:ascii="Times New Roman" w:hAnsi="Times New Roman" w:cs="Times New Roman"/>
          <w:i/>
          <w:iCs/>
          <w:sz w:val="24"/>
          <w:szCs w:val="24"/>
        </w:rPr>
        <w:t xml:space="preserve"> by 4pm on Wednesday the 10 February 2021, from you and Mr. Dolliver that:</w:t>
      </w:r>
    </w:p>
    <w:p w14:paraId="4B5AC8F2" w14:textId="77777777" w:rsidR="00E00425" w:rsidRPr="000A2F9D" w:rsidRDefault="00E00425" w:rsidP="00E00425">
      <w:pPr>
        <w:pStyle w:val="ListParagraph"/>
        <w:numPr>
          <w:ilvl w:val="0"/>
          <w:numId w:val="1"/>
        </w:numPr>
        <w:spacing w:line="360" w:lineRule="auto"/>
        <w:ind w:left="993" w:firstLine="0"/>
        <w:rPr>
          <w:rFonts w:ascii="Times New Roman" w:hAnsi="Times New Roman" w:cs="Times New Roman"/>
          <w:i/>
          <w:iCs/>
          <w:sz w:val="24"/>
          <w:szCs w:val="24"/>
        </w:rPr>
      </w:pPr>
      <w:r>
        <w:rPr>
          <w:rFonts w:ascii="Times New Roman" w:hAnsi="Times New Roman" w:cs="Times New Roman"/>
          <w:i/>
          <w:iCs/>
          <w:sz w:val="24"/>
          <w:szCs w:val="24"/>
        </w:rPr>
        <w:t xml:space="preserve"> </w:t>
      </w:r>
      <w:r w:rsidRPr="000A2F9D">
        <w:rPr>
          <w:rFonts w:ascii="Times New Roman" w:hAnsi="Times New Roman" w:cs="Times New Roman"/>
          <w:i/>
          <w:iCs/>
          <w:sz w:val="24"/>
          <w:szCs w:val="24"/>
        </w:rPr>
        <w:t>You furnish written confirmation that you accept that you have no entitlement to seek to demand and/or secure control or possession of the Property;</w:t>
      </w:r>
    </w:p>
    <w:p w14:paraId="74DBC3CD" w14:textId="77777777" w:rsidR="00E00425" w:rsidRPr="000A2F9D" w:rsidRDefault="00E00425" w:rsidP="00E00425">
      <w:pPr>
        <w:pStyle w:val="ListParagraph"/>
        <w:numPr>
          <w:ilvl w:val="0"/>
          <w:numId w:val="1"/>
        </w:numPr>
        <w:spacing w:line="360" w:lineRule="auto"/>
        <w:ind w:left="993" w:firstLine="0"/>
        <w:rPr>
          <w:rFonts w:ascii="Times New Roman" w:hAnsi="Times New Roman" w:cs="Times New Roman"/>
          <w:i/>
          <w:iCs/>
          <w:sz w:val="24"/>
          <w:szCs w:val="24"/>
        </w:rPr>
      </w:pPr>
      <w:r>
        <w:rPr>
          <w:rFonts w:ascii="Times New Roman" w:hAnsi="Times New Roman" w:cs="Times New Roman"/>
          <w:i/>
          <w:iCs/>
          <w:sz w:val="24"/>
          <w:szCs w:val="24"/>
        </w:rPr>
        <w:t xml:space="preserve"> t</w:t>
      </w:r>
      <w:r w:rsidRPr="000A2F9D">
        <w:rPr>
          <w:rFonts w:ascii="Times New Roman" w:hAnsi="Times New Roman" w:cs="Times New Roman"/>
          <w:i/>
          <w:iCs/>
          <w:sz w:val="24"/>
          <w:szCs w:val="24"/>
        </w:rPr>
        <w:t>hat You, your servants or agents undertake that you will take no further steps or action to seek to demand and/or secure control or possession of the Property; and</w:t>
      </w:r>
    </w:p>
    <w:p w14:paraId="2DF39226" w14:textId="77777777" w:rsidR="00E00425" w:rsidRDefault="00E00425" w:rsidP="00E00425">
      <w:pPr>
        <w:pStyle w:val="ListParagraph"/>
        <w:numPr>
          <w:ilvl w:val="0"/>
          <w:numId w:val="1"/>
        </w:numPr>
        <w:spacing w:line="360" w:lineRule="auto"/>
        <w:ind w:left="993" w:firstLine="0"/>
        <w:rPr>
          <w:rFonts w:ascii="Times New Roman" w:hAnsi="Times New Roman" w:cs="Times New Roman"/>
          <w:i/>
          <w:iCs/>
          <w:sz w:val="24"/>
          <w:szCs w:val="24"/>
        </w:rPr>
      </w:pPr>
      <w:r>
        <w:rPr>
          <w:rFonts w:ascii="Times New Roman" w:hAnsi="Times New Roman" w:cs="Times New Roman"/>
          <w:i/>
          <w:iCs/>
          <w:sz w:val="24"/>
          <w:szCs w:val="24"/>
        </w:rPr>
        <w:t xml:space="preserve"> </w:t>
      </w:r>
      <w:r w:rsidRPr="000A2F9D">
        <w:rPr>
          <w:rFonts w:ascii="Times New Roman" w:hAnsi="Times New Roman" w:cs="Times New Roman"/>
          <w:i/>
          <w:iCs/>
          <w:sz w:val="24"/>
          <w:szCs w:val="24"/>
        </w:rPr>
        <w:t>that insofar as you have been validly appointed as receivers over the Property your receivership powers are limited to those set out in Section 24 of the Conveyancing Act 1881, which in summary, give a rent receiver “power to demand and recover all the income of the property of which he is appointed receiver”.”</w:t>
      </w:r>
    </w:p>
    <w:p w14:paraId="743A8D40" w14:textId="77777777" w:rsidR="00E00425" w:rsidRPr="000A2F9D" w:rsidRDefault="00E00425" w:rsidP="00E00425">
      <w:pPr>
        <w:pStyle w:val="ListParagraph"/>
        <w:spacing w:line="360" w:lineRule="auto"/>
        <w:ind w:left="1134"/>
        <w:rPr>
          <w:rFonts w:ascii="Times New Roman" w:hAnsi="Times New Roman" w:cs="Times New Roman"/>
          <w:i/>
          <w:iCs/>
          <w:sz w:val="24"/>
          <w:szCs w:val="24"/>
        </w:rPr>
      </w:pPr>
    </w:p>
    <w:p w14:paraId="0549BB1A"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0A2F9D">
        <w:rPr>
          <w:rFonts w:ascii="Times New Roman" w:hAnsi="Times New Roman" w:cs="Times New Roman"/>
          <w:sz w:val="24"/>
          <w:szCs w:val="24"/>
        </w:rPr>
        <w:t>There was no reply to this letter and the Plaintiff issued proceedings on the 11</w:t>
      </w:r>
      <w:r w:rsidRPr="000A2F9D">
        <w:rPr>
          <w:rFonts w:ascii="Times New Roman" w:hAnsi="Times New Roman" w:cs="Times New Roman"/>
          <w:sz w:val="24"/>
          <w:szCs w:val="24"/>
          <w:vertAlign w:val="superscript"/>
        </w:rPr>
        <w:t>th</w:t>
      </w:r>
      <w:r w:rsidRPr="000A2F9D">
        <w:rPr>
          <w:rFonts w:ascii="Times New Roman" w:hAnsi="Times New Roman" w:cs="Times New Roman"/>
          <w:sz w:val="24"/>
          <w:szCs w:val="24"/>
        </w:rPr>
        <w:t xml:space="preserve"> February and</w:t>
      </w:r>
      <w:r>
        <w:rPr>
          <w:rFonts w:ascii="Times New Roman" w:hAnsi="Times New Roman" w:cs="Times New Roman"/>
          <w:sz w:val="24"/>
          <w:szCs w:val="24"/>
        </w:rPr>
        <w:t xml:space="preserve"> issued</w:t>
      </w:r>
      <w:r w:rsidRPr="000A2F9D">
        <w:rPr>
          <w:rFonts w:ascii="Times New Roman" w:hAnsi="Times New Roman" w:cs="Times New Roman"/>
          <w:sz w:val="24"/>
          <w:szCs w:val="24"/>
        </w:rPr>
        <w:t xml:space="preserve"> the Notice of Motion on the 16</w:t>
      </w:r>
      <w:r w:rsidRPr="000A2F9D">
        <w:rPr>
          <w:rFonts w:ascii="Times New Roman" w:hAnsi="Times New Roman" w:cs="Times New Roman"/>
          <w:sz w:val="24"/>
          <w:szCs w:val="24"/>
          <w:vertAlign w:val="superscript"/>
        </w:rPr>
        <w:t>th</w:t>
      </w:r>
      <w:r w:rsidRPr="000A2F9D">
        <w:rPr>
          <w:rFonts w:ascii="Times New Roman" w:hAnsi="Times New Roman" w:cs="Times New Roman"/>
          <w:sz w:val="24"/>
          <w:szCs w:val="24"/>
        </w:rPr>
        <w:t xml:space="preserve"> February 2021.</w:t>
      </w:r>
    </w:p>
    <w:p w14:paraId="789B88D1" w14:textId="77777777" w:rsidR="00E00425" w:rsidRPr="00D31B32" w:rsidRDefault="00E00425" w:rsidP="00E00425">
      <w:pPr>
        <w:pStyle w:val="ListParagraph"/>
        <w:spacing w:line="360" w:lineRule="auto"/>
        <w:ind w:left="0"/>
        <w:rPr>
          <w:rFonts w:ascii="Times New Roman" w:hAnsi="Times New Roman" w:cs="Times New Roman"/>
          <w:sz w:val="24"/>
          <w:szCs w:val="24"/>
        </w:rPr>
      </w:pPr>
    </w:p>
    <w:p w14:paraId="01DCB8DC"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0A2F9D">
        <w:rPr>
          <w:rFonts w:ascii="Times New Roman" w:hAnsi="Times New Roman" w:cs="Times New Roman"/>
          <w:sz w:val="24"/>
          <w:szCs w:val="24"/>
        </w:rPr>
        <w:t xml:space="preserve">Part of the background and, indeed, part of the Plaintiff’s argument </w:t>
      </w:r>
      <w:r>
        <w:rPr>
          <w:rFonts w:ascii="Times New Roman" w:hAnsi="Times New Roman" w:cs="Times New Roman"/>
          <w:sz w:val="24"/>
          <w:szCs w:val="24"/>
        </w:rPr>
        <w:t xml:space="preserve">that the Defendants were not validly appointed at all </w:t>
      </w:r>
      <w:r w:rsidRPr="000A2F9D">
        <w:rPr>
          <w:rFonts w:ascii="Times New Roman" w:hAnsi="Times New Roman" w:cs="Times New Roman"/>
          <w:sz w:val="24"/>
          <w:szCs w:val="24"/>
        </w:rPr>
        <w:t>is that multiple sets of proceedings</w:t>
      </w:r>
      <w:r>
        <w:rPr>
          <w:rFonts w:ascii="Times New Roman" w:hAnsi="Times New Roman" w:cs="Times New Roman"/>
          <w:sz w:val="24"/>
          <w:szCs w:val="24"/>
        </w:rPr>
        <w:t xml:space="preserve"> had been commenced</w:t>
      </w:r>
      <w:r w:rsidRPr="000A2F9D">
        <w:rPr>
          <w:rFonts w:ascii="Times New Roman" w:hAnsi="Times New Roman" w:cs="Times New Roman"/>
          <w:sz w:val="24"/>
          <w:szCs w:val="24"/>
        </w:rPr>
        <w:t xml:space="preserve"> between the Plaintiffs and AIB relating either directly or indirectly to the lands the subject of these proceedings and/or to the underlying debt. These </w:t>
      </w:r>
      <w:r>
        <w:rPr>
          <w:rFonts w:ascii="Times New Roman" w:hAnsi="Times New Roman" w:cs="Times New Roman"/>
          <w:sz w:val="24"/>
          <w:szCs w:val="24"/>
        </w:rPr>
        <w:t xml:space="preserve">were </w:t>
      </w:r>
      <w:r w:rsidRPr="000A2F9D">
        <w:rPr>
          <w:rFonts w:ascii="Times New Roman" w:hAnsi="Times New Roman" w:cs="Times New Roman"/>
          <w:sz w:val="24"/>
          <w:szCs w:val="24"/>
        </w:rPr>
        <w:t xml:space="preserve">all </w:t>
      </w:r>
      <w:r>
        <w:rPr>
          <w:rFonts w:ascii="Times New Roman" w:hAnsi="Times New Roman" w:cs="Times New Roman"/>
          <w:sz w:val="24"/>
          <w:szCs w:val="24"/>
        </w:rPr>
        <w:t>commenced</w:t>
      </w:r>
      <w:r w:rsidRPr="000A2F9D">
        <w:rPr>
          <w:rFonts w:ascii="Times New Roman" w:hAnsi="Times New Roman" w:cs="Times New Roman"/>
          <w:sz w:val="24"/>
          <w:szCs w:val="24"/>
        </w:rPr>
        <w:t xml:space="preserve"> prior to the transfer to Everyday. It is convenient to set out the nature of these different sets of proceedings at this stage:</w:t>
      </w:r>
    </w:p>
    <w:p w14:paraId="0BAC7803" w14:textId="77777777" w:rsidR="00E00425" w:rsidRPr="000A2F9D" w:rsidRDefault="00E00425" w:rsidP="00E00425">
      <w:pPr>
        <w:pStyle w:val="ListParagraph"/>
        <w:spacing w:line="360" w:lineRule="auto"/>
        <w:ind w:left="0"/>
        <w:rPr>
          <w:rFonts w:ascii="Times New Roman" w:hAnsi="Times New Roman" w:cs="Times New Roman"/>
          <w:sz w:val="24"/>
          <w:szCs w:val="24"/>
        </w:rPr>
      </w:pPr>
    </w:p>
    <w:p w14:paraId="7284C562" w14:textId="77777777" w:rsidR="00E00425" w:rsidRDefault="00E00425" w:rsidP="00E00425">
      <w:pPr>
        <w:pStyle w:val="ListParagraph"/>
        <w:numPr>
          <w:ilvl w:val="0"/>
          <w:numId w:val="2"/>
        </w:numPr>
        <w:spacing w:line="360" w:lineRule="auto"/>
        <w:ind w:left="993" w:firstLine="0"/>
        <w:rPr>
          <w:rFonts w:ascii="Times New Roman" w:hAnsi="Times New Roman" w:cs="Times New Roman"/>
          <w:sz w:val="24"/>
          <w:szCs w:val="24"/>
        </w:rPr>
      </w:pPr>
      <w:r w:rsidRPr="000A2F9D">
        <w:rPr>
          <w:rFonts w:ascii="Times New Roman" w:hAnsi="Times New Roman" w:cs="Times New Roman"/>
          <w:sz w:val="24"/>
          <w:szCs w:val="24"/>
        </w:rPr>
        <w:t xml:space="preserve">Plenary proceedings between the Plaintiff and his son and AIB in which  they are suing AIB and others for damages for the sale by AIB and others of an investment product known as “Belfry 6” which the plaintiffs in those proceedings </w:t>
      </w:r>
      <w:r>
        <w:rPr>
          <w:rFonts w:ascii="Times New Roman" w:hAnsi="Times New Roman" w:cs="Times New Roman"/>
          <w:sz w:val="24"/>
          <w:szCs w:val="24"/>
        </w:rPr>
        <w:t xml:space="preserve">claim </w:t>
      </w:r>
      <w:r w:rsidRPr="000A2F9D">
        <w:rPr>
          <w:rFonts w:ascii="Times New Roman" w:hAnsi="Times New Roman" w:cs="Times New Roman"/>
          <w:sz w:val="24"/>
          <w:szCs w:val="24"/>
        </w:rPr>
        <w:t>were mis-sold to them</w:t>
      </w:r>
      <w:r>
        <w:rPr>
          <w:rFonts w:ascii="Times New Roman" w:hAnsi="Times New Roman" w:cs="Times New Roman"/>
          <w:sz w:val="24"/>
          <w:szCs w:val="24"/>
        </w:rPr>
        <w:t xml:space="preserve"> (“the Belfry proceedings”). These appear to have been compromised very shortly before the hearing.</w:t>
      </w:r>
    </w:p>
    <w:p w14:paraId="6A953D92" w14:textId="77777777" w:rsidR="00E00425" w:rsidRDefault="00E00425" w:rsidP="00E00425">
      <w:pPr>
        <w:pStyle w:val="ListParagraph"/>
        <w:spacing w:line="360" w:lineRule="auto"/>
        <w:ind w:left="993"/>
        <w:rPr>
          <w:rFonts w:ascii="Times New Roman" w:hAnsi="Times New Roman" w:cs="Times New Roman"/>
          <w:sz w:val="24"/>
          <w:szCs w:val="24"/>
        </w:rPr>
      </w:pPr>
    </w:p>
    <w:p w14:paraId="7A67FA34" w14:textId="77777777" w:rsidR="00E00425" w:rsidRPr="00D31B32" w:rsidRDefault="00E00425" w:rsidP="00E00425">
      <w:pPr>
        <w:pStyle w:val="ListParagraph"/>
        <w:numPr>
          <w:ilvl w:val="0"/>
          <w:numId w:val="2"/>
        </w:numPr>
        <w:spacing w:line="360" w:lineRule="auto"/>
        <w:ind w:left="993"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A2F9D">
        <w:rPr>
          <w:rFonts w:ascii="Times New Roman" w:hAnsi="Times New Roman" w:cs="Times New Roman"/>
          <w:sz w:val="24"/>
          <w:szCs w:val="24"/>
        </w:rPr>
        <w:t>Summary proceedings in which AIB sought judgment against the Plaintiff and his wife for €421,398.94 plus interest which AIB claimed was due on foot of two loan accounts and part of which relates to monies advanced to the Plaintiff and his wife for the purpose of making the Belfry 6 investment</w:t>
      </w:r>
      <w:r>
        <w:rPr>
          <w:rFonts w:ascii="Times New Roman" w:hAnsi="Times New Roman" w:cs="Times New Roman"/>
          <w:sz w:val="24"/>
          <w:szCs w:val="24"/>
        </w:rPr>
        <w:t xml:space="preserve"> (“the Summary proceedings”)</w:t>
      </w:r>
      <w:r w:rsidRPr="000A2F9D">
        <w:rPr>
          <w:rFonts w:ascii="Times New Roman" w:hAnsi="Times New Roman" w:cs="Times New Roman"/>
          <w:sz w:val="24"/>
          <w:szCs w:val="24"/>
        </w:rPr>
        <w:t xml:space="preserve">. </w:t>
      </w:r>
      <w:r>
        <w:rPr>
          <w:rFonts w:ascii="Times New Roman" w:hAnsi="Times New Roman" w:cs="Times New Roman"/>
          <w:sz w:val="24"/>
          <w:szCs w:val="24"/>
        </w:rPr>
        <w:t>This is the same underlying debt grounding the appointment of the Defendants. The Plaintiff says that i</w:t>
      </w:r>
      <w:r w:rsidRPr="000A2F9D">
        <w:rPr>
          <w:rFonts w:ascii="Times New Roman" w:hAnsi="Times New Roman" w:cs="Times New Roman"/>
          <w:sz w:val="24"/>
          <w:szCs w:val="24"/>
        </w:rPr>
        <w:t>t was on foot of this facility that the Plaintiff for the first time encumbered his lands. On the 9</w:t>
      </w:r>
      <w:r w:rsidRPr="000A2F9D">
        <w:rPr>
          <w:rFonts w:ascii="Times New Roman" w:hAnsi="Times New Roman" w:cs="Times New Roman"/>
          <w:sz w:val="24"/>
          <w:szCs w:val="24"/>
          <w:vertAlign w:val="superscript"/>
        </w:rPr>
        <w:t>th</w:t>
      </w:r>
      <w:r w:rsidRPr="000A2F9D">
        <w:rPr>
          <w:rFonts w:ascii="Times New Roman" w:hAnsi="Times New Roman" w:cs="Times New Roman"/>
          <w:sz w:val="24"/>
          <w:szCs w:val="24"/>
        </w:rPr>
        <w:t xml:space="preserve"> April 2018 the High Court granted judgment to AIB against the Plaintiff and his wife in the sum of €209,696.23. </w:t>
      </w:r>
      <w:r>
        <w:rPr>
          <w:rFonts w:ascii="Times New Roman" w:hAnsi="Times New Roman" w:cs="Times New Roman"/>
          <w:sz w:val="24"/>
          <w:szCs w:val="24"/>
        </w:rPr>
        <w:t xml:space="preserve">The </w:t>
      </w:r>
      <w:r w:rsidRPr="000A2F9D">
        <w:rPr>
          <w:rFonts w:ascii="Times New Roman" w:hAnsi="Times New Roman" w:cs="Times New Roman"/>
          <w:sz w:val="24"/>
          <w:szCs w:val="24"/>
        </w:rPr>
        <w:t xml:space="preserve">balance of the motion for summary judgment was adjourned to plenary hearing. </w:t>
      </w:r>
      <w:r>
        <w:rPr>
          <w:rFonts w:ascii="Times New Roman" w:hAnsi="Times New Roman" w:cs="Times New Roman"/>
          <w:sz w:val="24"/>
          <w:szCs w:val="24"/>
        </w:rPr>
        <w:t>No appeal was brought against the judgment and the</w:t>
      </w:r>
      <w:r w:rsidRPr="000A2F9D">
        <w:rPr>
          <w:rFonts w:ascii="Times New Roman" w:hAnsi="Times New Roman" w:cs="Times New Roman"/>
          <w:sz w:val="24"/>
          <w:szCs w:val="24"/>
        </w:rPr>
        <w:t xml:space="preserve"> judgment</w:t>
      </w:r>
      <w:r>
        <w:rPr>
          <w:rFonts w:ascii="Times New Roman" w:hAnsi="Times New Roman" w:cs="Times New Roman"/>
          <w:sz w:val="24"/>
          <w:szCs w:val="24"/>
        </w:rPr>
        <w:t xml:space="preserve"> amount</w:t>
      </w:r>
      <w:r w:rsidRPr="000A2F9D">
        <w:rPr>
          <w:rFonts w:ascii="Times New Roman" w:hAnsi="Times New Roman" w:cs="Times New Roman"/>
          <w:sz w:val="24"/>
          <w:szCs w:val="24"/>
        </w:rPr>
        <w:t xml:space="preserve"> remains wholly undischarged</w:t>
      </w:r>
      <w:r>
        <w:rPr>
          <w:rFonts w:ascii="Times New Roman" w:hAnsi="Times New Roman" w:cs="Times New Roman"/>
          <w:sz w:val="24"/>
          <w:szCs w:val="24"/>
        </w:rPr>
        <w:t>.</w:t>
      </w:r>
    </w:p>
    <w:p w14:paraId="01F699E0" w14:textId="77777777" w:rsidR="00E00425" w:rsidRPr="000A2F9D" w:rsidRDefault="00E00425" w:rsidP="00E00425">
      <w:pPr>
        <w:spacing w:line="360" w:lineRule="auto"/>
        <w:ind w:left="993"/>
        <w:rPr>
          <w:rFonts w:ascii="Times New Roman" w:hAnsi="Times New Roman" w:cs="Times New Roman"/>
          <w:sz w:val="24"/>
          <w:szCs w:val="24"/>
        </w:rPr>
      </w:pPr>
      <w:r>
        <w:rPr>
          <w:rFonts w:ascii="Times New Roman" w:hAnsi="Times New Roman" w:cs="Times New Roman"/>
          <w:sz w:val="24"/>
          <w:szCs w:val="24"/>
        </w:rPr>
        <w:t xml:space="preserve">(iii) </w:t>
      </w:r>
      <w:r w:rsidRPr="00A4073E">
        <w:rPr>
          <w:rFonts w:ascii="Times New Roman" w:hAnsi="Times New Roman" w:cs="Times New Roman"/>
          <w:sz w:val="24"/>
          <w:szCs w:val="24"/>
        </w:rPr>
        <w:t xml:space="preserve">Special Summons proceedings in which AIB seeks an Order for Possession of the lands the subject of these proceedings on the basis that the power of sale pursuant to the mortgage has arisen. The proceedings have been adjourned generally with liberty to re-enter. They concern the same debt as the Summary proceedings </w:t>
      </w:r>
      <w:r>
        <w:rPr>
          <w:rFonts w:ascii="Times New Roman" w:hAnsi="Times New Roman" w:cs="Times New Roman"/>
          <w:sz w:val="24"/>
          <w:szCs w:val="24"/>
        </w:rPr>
        <w:t>which</w:t>
      </w:r>
      <w:r w:rsidRPr="00A4073E">
        <w:rPr>
          <w:rFonts w:ascii="Times New Roman" w:hAnsi="Times New Roman" w:cs="Times New Roman"/>
          <w:sz w:val="24"/>
          <w:szCs w:val="24"/>
        </w:rPr>
        <w:t xml:space="preserve"> is the same debt referenced as the “Total Debt” in the Defendants’ Deed of Appointment</w:t>
      </w:r>
      <w:r>
        <w:rPr>
          <w:rFonts w:ascii="Times New Roman" w:hAnsi="Times New Roman" w:cs="Times New Roman"/>
          <w:sz w:val="24"/>
          <w:szCs w:val="24"/>
        </w:rPr>
        <w:t xml:space="preserve"> (“the Possession proceedings”)</w:t>
      </w:r>
      <w:r w:rsidRPr="00A4073E">
        <w:rPr>
          <w:rFonts w:ascii="Times New Roman" w:hAnsi="Times New Roman" w:cs="Times New Roman"/>
          <w:sz w:val="24"/>
          <w:szCs w:val="24"/>
        </w:rPr>
        <w:t>.</w:t>
      </w:r>
    </w:p>
    <w:p w14:paraId="6C79D8F3" w14:textId="77777777" w:rsidR="00E00425" w:rsidRDefault="00E00425" w:rsidP="00E00425">
      <w:pPr>
        <w:pStyle w:val="ListParagraph"/>
        <w:spacing w:line="360" w:lineRule="auto"/>
        <w:ind w:left="993"/>
        <w:rPr>
          <w:rFonts w:ascii="Times New Roman" w:hAnsi="Times New Roman" w:cs="Times New Roman"/>
          <w:sz w:val="24"/>
          <w:szCs w:val="24"/>
        </w:rPr>
      </w:pPr>
      <w:r>
        <w:rPr>
          <w:rFonts w:ascii="Times New Roman" w:hAnsi="Times New Roman" w:cs="Times New Roman"/>
          <w:sz w:val="24"/>
          <w:szCs w:val="24"/>
        </w:rPr>
        <w:t xml:space="preserve">(iv)  </w:t>
      </w:r>
      <w:r w:rsidRPr="000A2F9D">
        <w:rPr>
          <w:rFonts w:ascii="Times New Roman" w:hAnsi="Times New Roman" w:cs="Times New Roman"/>
          <w:sz w:val="24"/>
          <w:szCs w:val="24"/>
        </w:rPr>
        <w:t xml:space="preserve">Plenary proceedings brought by AIB against the Plaintiff in which AIB seeks declaratory relief that the sum of €421,398.94 plus interest is due and owing and that in default of payment of that sum that payment be enforced by sale of </w:t>
      </w:r>
      <w:r>
        <w:rPr>
          <w:rFonts w:ascii="Times New Roman" w:hAnsi="Times New Roman" w:cs="Times New Roman"/>
          <w:sz w:val="24"/>
          <w:szCs w:val="24"/>
        </w:rPr>
        <w:t>l</w:t>
      </w:r>
      <w:r w:rsidRPr="000A2F9D">
        <w:rPr>
          <w:rFonts w:ascii="Times New Roman" w:hAnsi="Times New Roman" w:cs="Times New Roman"/>
          <w:sz w:val="24"/>
          <w:szCs w:val="24"/>
        </w:rPr>
        <w:t>ands or by the appointment of a receiver over lands in the Plaintiff’s ownership</w:t>
      </w:r>
      <w:r>
        <w:rPr>
          <w:rFonts w:ascii="Times New Roman" w:hAnsi="Times New Roman" w:cs="Times New Roman"/>
          <w:sz w:val="24"/>
          <w:szCs w:val="24"/>
        </w:rPr>
        <w:t xml:space="preserve"> </w:t>
      </w:r>
      <w:r w:rsidRPr="000A2F9D">
        <w:rPr>
          <w:rFonts w:ascii="Times New Roman" w:hAnsi="Times New Roman" w:cs="Times New Roman"/>
          <w:sz w:val="24"/>
          <w:szCs w:val="24"/>
        </w:rPr>
        <w:t xml:space="preserve">comprised in Folio WX13945. These are separate lands owned by the Plaintiff. These proceedings also </w:t>
      </w:r>
      <w:r>
        <w:rPr>
          <w:rFonts w:ascii="Times New Roman" w:hAnsi="Times New Roman" w:cs="Times New Roman"/>
          <w:sz w:val="24"/>
          <w:szCs w:val="24"/>
        </w:rPr>
        <w:t xml:space="preserve">stand </w:t>
      </w:r>
      <w:r w:rsidRPr="000A2F9D">
        <w:rPr>
          <w:rFonts w:ascii="Times New Roman" w:hAnsi="Times New Roman" w:cs="Times New Roman"/>
          <w:sz w:val="24"/>
          <w:szCs w:val="24"/>
        </w:rPr>
        <w:t>adjourned generally</w:t>
      </w:r>
      <w:r>
        <w:rPr>
          <w:rFonts w:ascii="Times New Roman" w:hAnsi="Times New Roman" w:cs="Times New Roman"/>
          <w:sz w:val="24"/>
          <w:szCs w:val="24"/>
        </w:rPr>
        <w:t xml:space="preserve"> (“the Lien proceedings”).</w:t>
      </w:r>
    </w:p>
    <w:p w14:paraId="1984D36D" w14:textId="77777777" w:rsidR="00E00425" w:rsidRPr="000A2F9D" w:rsidRDefault="00E00425" w:rsidP="00E00425">
      <w:pPr>
        <w:pStyle w:val="ListParagraph"/>
        <w:spacing w:line="360" w:lineRule="auto"/>
        <w:ind w:left="1440"/>
        <w:rPr>
          <w:rFonts w:ascii="Times New Roman" w:hAnsi="Times New Roman" w:cs="Times New Roman"/>
          <w:sz w:val="24"/>
          <w:szCs w:val="24"/>
        </w:rPr>
      </w:pPr>
    </w:p>
    <w:p w14:paraId="17AFAB6E"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A4073E">
        <w:rPr>
          <w:rFonts w:ascii="Times New Roman" w:hAnsi="Times New Roman" w:cs="Times New Roman"/>
          <w:sz w:val="24"/>
          <w:szCs w:val="24"/>
        </w:rPr>
        <w:t>When the current proceedings were instituted</w:t>
      </w:r>
      <w:r>
        <w:rPr>
          <w:rFonts w:ascii="Times New Roman" w:hAnsi="Times New Roman" w:cs="Times New Roman"/>
          <w:sz w:val="24"/>
          <w:szCs w:val="24"/>
        </w:rPr>
        <w:t>,</w:t>
      </w:r>
      <w:r w:rsidRPr="00A4073E">
        <w:rPr>
          <w:rFonts w:ascii="Times New Roman" w:hAnsi="Times New Roman" w:cs="Times New Roman"/>
          <w:sz w:val="24"/>
          <w:szCs w:val="24"/>
        </w:rPr>
        <w:t xml:space="preserve"> the Plaintiff made the point that Everyday had not been substituted for AIB </w:t>
      </w:r>
      <w:r>
        <w:rPr>
          <w:rFonts w:ascii="Times New Roman" w:hAnsi="Times New Roman" w:cs="Times New Roman"/>
          <w:sz w:val="24"/>
          <w:szCs w:val="24"/>
        </w:rPr>
        <w:t>i</w:t>
      </w:r>
      <w:r w:rsidRPr="00A4073E">
        <w:rPr>
          <w:rFonts w:ascii="Times New Roman" w:hAnsi="Times New Roman" w:cs="Times New Roman"/>
          <w:sz w:val="24"/>
          <w:szCs w:val="24"/>
        </w:rPr>
        <w:t xml:space="preserve">n any of </w:t>
      </w:r>
      <w:r>
        <w:rPr>
          <w:rFonts w:ascii="Times New Roman" w:hAnsi="Times New Roman" w:cs="Times New Roman"/>
          <w:sz w:val="24"/>
          <w:szCs w:val="24"/>
        </w:rPr>
        <w:t>these</w:t>
      </w:r>
      <w:r w:rsidRPr="00A4073E">
        <w:rPr>
          <w:rFonts w:ascii="Times New Roman" w:hAnsi="Times New Roman" w:cs="Times New Roman"/>
          <w:sz w:val="24"/>
          <w:szCs w:val="24"/>
        </w:rPr>
        <w:t xml:space="preserve"> sets of proceedings</w:t>
      </w:r>
      <w:r>
        <w:rPr>
          <w:rFonts w:ascii="Times New Roman" w:hAnsi="Times New Roman" w:cs="Times New Roman"/>
          <w:sz w:val="24"/>
          <w:szCs w:val="24"/>
        </w:rPr>
        <w:t xml:space="preserve">, </w:t>
      </w:r>
      <w:r w:rsidRPr="00A4073E">
        <w:rPr>
          <w:rFonts w:ascii="Times New Roman" w:hAnsi="Times New Roman" w:cs="Times New Roman"/>
          <w:sz w:val="24"/>
          <w:szCs w:val="24"/>
        </w:rPr>
        <w:t>that Everyday had not been substituted as the registered owner of the Mortgage and that no application appeared to have been made to the Property Registration Authority to register Everyday as the owner of any interest in the mortgage. Some of these points were clarified during the course of the exchange of affidavits and I address them below.</w:t>
      </w:r>
    </w:p>
    <w:p w14:paraId="49506298" w14:textId="77777777" w:rsidR="00E00425" w:rsidRDefault="00E00425" w:rsidP="00E00425">
      <w:pPr>
        <w:pStyle w:val="ListParagraph"/>
        <w:spacing w:line="360" w:lineRule="auto"/>
        <w:ind w:left="0"/>
        <w:rPr>
          <w:rFonts w:ascii="Times New Roman" w:hAnsi="Times New Roman" w:cs="Times New Roman"/>
          <w:sz w:val="24"/>
          <w:szCs w:val="24"/>
        </w:rPr>
      </w:pPr>
    </w:p>
    <w:p w14:paraId="2BE32D92"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As noted above, there are two limbs to the Plaintiff’s case: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Defendants have not been validly appointed as receivers; and (ii) even if validly appointed they are seeking to exercise powers which they do not possess.</w:t>
      </w:r>
    </w:p>
    <w:p w14:paraId="45581766" w14:textId="77777777" w:rsidR="00E00425" w:rsidRDefault="00E00425" w:rsidP="00E00425">
      <w:pPr>
        <w:spacing w:line="360" w:lineRule="auto"/>
        <w:rPr>
          <w:rFonts w:ascii="Times New Roman" w:hAnsi="Times New Roman" w:cs="Times New Roman"/>
          <w:sz w:val="24"/>
          <w:szCs w:val="24"/>
        </w:rPr>
      </w:pPr>
    </w:p>
    <w:p w14:paraId="5F868A55" w14:textId="77777777" w:rsidR="00E00425" w:rsidRPr="000A2F9D" w:rsidRDefault="00E00425" w:rsidP="00E00425">
      <w:pPr>
        <w:spacing w:line="360" w:lineRule="auto"/>
        <w:rPr>
          <w:rFonts w:ascii="Times New Roman" w:hAnsi="Times New Roman" w:cs="Times New Roman"/>
          <w:sz w:val="24"/>
          <w:szCs w:val="24"/>
        </w:rPr>
      </w:pPr>
      <w:r>
        <w:rPr>
          <w:rFonts w:ascii="Times New Roman" w:hAnsi="Times New Roman" w:cs="Times New Roman"/>
          <w:b/>
          <w:bCs/>
          <w:sz w:val="26"/>
          <w:szCs w:val="26"/>
        </w:rPr>
        <w:t>The</w:t>
      </w:r>
      <w:r w:rsidRPr="00D90E06">
        <w:rPr>
          <w:rFonts w:ascii="Times New Roman" w:hAnsi="Times New Roman" w:cs="Times New Roman"/>
          <w:b/>
          <w:bCs/>
          <w:sz w:val="26"/>
          <w:szCs w:val="26"/>
        </w:rPr>
        <w:t xml:space="preserve"> legal principles</w:t>
      </w:r>
      <w:r>
        <w:rPr>
          <w:rFonts w:ascii="Times New Roman" w:hAnsi="Times New Roman" w:cs="Times New Roman"/>
          <w:sz w:val="24"/>
          <w:szCs w:val="24"/>
        </w:rPr>
        <w:t xml:space="preserve"> </w:t>
      </w:r>
    </w:p>
    <w:p w14:paraId="4775B665"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A4073E">
        <w:rPr>
          <w:rFonts w:ascii="Times New Roman" w:hAnsi="Times New Roman" w:cs="Times New Roman"/>
          <w:sz w:val="24"/>
          <w:szCs w:val="24"/>
        </w:rPr>
        <w:t xml:space="preserve">The parties were agreed as to the correct approach to an application for a </w:t>
      </w:r>
      <w:proofErr w:type="spellStart"/>
      <w:r w:rsidRPr="00A4073E">
        <w:rPr>
          <w:rFonts w:ascii="Times New Roman" w:hAnsi="Times New Roman" w:cs="Times New Roman"/>
          <w:sz w:val="24"/>
          <w:szCs w:val="24"/>
        </w:rPr>
        <w:t>prohibitor</w:t>
      </w:r>
      <w:r>
        <w:rPr>
          <w:rFonts w:ascii="Times New Roman" w:hAnsi="Times New Roman" w:cs="Times New Roman"/>
          <w:sz w:val="24"/>
          <w:szCs w:val="24"/>
        </w:rPr>
        <w:t>y</w:t>
      </w:r>
      <w:proofErr w:type="spellEnd"/>
      <w:r w:rsidRPr="00A4073E">
        <w:rPr>
          <w:rFonts w:ascii="Times New Roman" w:hAnsi="Times New Roman" w:cs="Times New Roman"/>
          <w:sz w:val="24"/>
          <w:szCs w:val="24"/>
        </w:rPr>
        <w:t xml:space="preserve"> interlocutory injunction. That approach was set down in </w:t>
      </w:r>
      <w:r w:rsidRPr="00A4073E">
        <w:rPr>
          <w:rFonts w:ascii="Times New Roman" w:hAnsi="Times New Roman" w:cs="Times New Roman"/>
          <w:i/>
          <w:iCs/>
          <w:sz w:val="24"/>
          <w:szCs w:val="24"/>
        </w:rPr>
        <w:t>Campus Oil</w:t>
      </w:r>
      <w:r>
        <w:rPr>
          <w:rFonts w:ascii="Times New Roman" w:hAnsi="Times New Roman" w:cs="Times New Roman"/>
          <w:sz w:val="24"/>
          <w:szCs w:val="24"/>
        </w:rPr>
        <w:t xml:space="preserve"> </w:t>
      </w:r>
      <w:r w:rsidRPr="00126956">
        <w:rPr>
          <w:rFonts w:ascii="Times New Roman" w:hAnsi="Times New Roman" w:cs="Times New Roman"/>
          <w:i/>
          <w:iCs/>
          <w:sz w:val="24"/>
          <w:szCs w:val="24"/>
        </w:rPr>
        <w:t>v Minister for Industry and Energy (No. 2)[1983] IR 88)</w:t>
      </w:r>
      <w:r>
        <w:rPr>
          <w:rFonts w:ascii="Times New Roman" w:hAnsi="Times New Roman" w:cs="Times New Roman"/>
          <w:sz w:val="24"/>
          <w:szCs w:val="24"/>
        </w:rPr>
        <w:t xml:space="preserve"> </w:t>
      </w:r>
      <w:r w:rsidRPr="00A4073E">
        <w:rPr>
          <w:rFonts w:ascii="Times New Roman" w:hAnsi="Times New Roman" w:cs="Times New Roman"/>
          <w:sz w:val="24"/>
          <w:szCs w:val="24"/>
        </w:rPr>
        <w:t>and was restated in</w:t>
      </w:r>
      <w:r>
        <w:rPr>
          <w:rFonts w:ascii="Times New Roman" w:hAnsi="Times New Roman" w:cs="Times New Roman"/>
          <w:sz w:val="24"/>
          <w:szCs w:val="24"/>
        </w:rPr>
        <w:t xml:space="preserve"> </w:t>
      </w:r>
      <w:proofErr w:type="spellStart"/>
      <w:r w:rsidRPr="00126956">
        <w:rPr>
          <w:rFonts w:ascii="Times New Roman" w:hAnsi="Times New Roman" w:cs="Times New Roman"/>
          <w:i/>
          <w:iCs/>
          <w:sz w:val="24"/>
          <w:szCs w:val="24"/>
        </w:rPr>
        <w:t>Okunade</w:t>
      </w:r>
      <w:proofErr w:type="spellEnd"/>
      <w:r w:rsidRPr="00126956">
        <w:rPr>
          <w:rFonts w:ascii="Times New Roman" w:hAnsi="Times New Roman" w:cs="Times New Roman"/>
          <w:i/>
          <w:iCs/>
          <w:sz w:val="24"/>
          <w:szCs w:val="24"/>
        </w:rPr>
        <w:t xml:space="preserve"> v Minister for Justice &amp; </w:t>
      </w:r>
      <w:proofErr w:type="spellStart"/>
      <w:r w:rsidRPr="00126956">
        <w:rPr>
          <w:rFonts w:ascii="Times New Roman" w:hAnsi="Times New Roman" w:cs="Times New Roman"/>
          <w:i/>
          <w:iCs/>
          <w:sz w:val="24"/>
          <w:szCs w:val="24"/>
        </w:rPr>
        <w:t>Ors</w:t>
      </w:r>
      <w:proofErr w:type="spellEnd"/>
      <w:r w:rsidRPr="00126956">
        <w:rPr>
          <w:rFonts w:ascii="Times New Roman" w:hAnsi="Times New Roman" w:cs="Times New Roman"/>
          <w:i/>
          <w:iCs/>
          <w:sz w:val="24"/>
          <w:szCs w:val="24"/>
        </w:rPr>
        <w:t xml:space="preserve"> [2012] 3 IR 152</w:t>
      </w:r>
      <w:r>
        <w:rPr>
          <w:rFonts w:ascii="Times New Roman" w:hAnsi="Times New Roman" w:cs="Times New Roman"/>
          <w:sz w:val="24"/>
          <w:szCs w:val="24"/>
        </w:rPr>
        <w:t xml:space="preserve"> </w:t>
      </w:r>
      <w:r w:rsidRPr="00A4073E">
        <w:rPr>
          <w:rFonts w:ascii="Times New Roman" w:hAnsi="Times New Roman" w:cs="Times New Roman"/>
          <w:sz w:val="24"/>
          <w:szCs w:val="24"/>
        </w:rPr>
        <w:t xml:space="preserve">and was recalibrated by the Supreme Court in </w:t>
      </w:r>
      <w:r w:rsidRPr="00A4073E">
        <w:rPr>
          <w:rFonts w:ascii="Times New Roman" w:hAnsi="Times New Roman" w:cs="Times New Roman"/>
          <w:i/>
          <w:iCs/>
          <w:sz w:val="24"/>
          <w:szCs w:val="24"/>
        </w:rPr>
        <w:t>Merck Sharpe &amp; Dohme v Clonmel Healthcare</w:t>
      </w:r>
      <w:r>
        <w:rPr>
          <w:rFonts w:ascii="Times New Roman" w:hAnsi="Times New Roman" w:cs="Times New Roman"/>
          <w:i/>
          <w:iCs/>
          <w:sz w:val="24"/>
          <w:szCs w:val="24"/>
        </w:rPr>
        <w:t xml:space="preserve"> [2019] IESC 65</w:t>
      </w:r>
      <w:r>
        <w:rPr>
          <w:rFonts w:ascii="Times New Roman" w:hAnsi="Times New Roman" w:cs="Times New Roman"/>
          <w:sz w:val="24"/>
          <w:szCs w:val="24"/>
        </w:rPr>
        <w:t xml:space="preserve"> where</w:t>
      </w:r>
      <w:r w:rsidRPr="00A4073E">
        <w:rPr>
          <w:rFonts w:ascii="Times New Roman" w:hAnsi="Times New Roman" w:cs="Times New Roman"/>
          <w:sz w:val="24"/>
          <w:szCs w:val="24"/>
        </w:rPr>
        <w:t xml:space="preserve"> O’Donnell J stated</w:t>
      </w:r>
      <w:r>
        <w:rPr>
          <w:rFonts w:ascii="Times New Roman" w:hAnsi="Times New Roman" w:cs="Times New Roman"/>
          <w:sz w:val="24"/>
          <w:szCs w:val="24"/>
        </w:rPr>
        <w:t>:</w:t>
      </w:r>
      <w:r w:rsidRPr="00A4073E">
        <w:rPr>
          <w:rFonts w:ascii="Times New Roman" w:hAnsi="Times New Roman" w:cs="Times New Roman"/>
          <w:sz w:val="24"/>
          <w:szCs w:val="24"/>
        </w:rPr>
        <w:t xml:space="preserve"> </w:t>
      </w:r>
    </w:p>
    <w:p w14:paraId="09E32087" w14:textId="77777777" w:rsidR="00E00425" w:rsidRDefault="00E00425" w:rsidP="00E00425">
      <w:pPr>
        <w:pStyle w:val="ListParagraph"/>
        <w:spacing w:line="360" w:lineRule="auto"/>
        <w:ind w:left="0"/>
        <w:rPr>
          <w:rFonts w:ascii="Times New Roman" w:hAnsi="Times New Roman" w:cs="Times New Roman"/>
          <w:sz w:val="24"/>
          <w:szCs w:val="24"/>
        </w:rPr>
      </w:pPr>
    </w:p>
    <w:p w14:paraId="69639ABB" w14:textId="77777777" w:rsidR="00E00425" w:rsidRPr="00A4073E" w:rsidRDefault="00E00425" w:rsidP="00E00425">
      <w:pPr>
        <w:spacing w:line="360" w:lineRule="auto"/>
        <w:ind w:left="993"/>
        <w:rPr>
          <w:rFonts w:ascii="Times New Roman" w:hAnsi="Times New Roman" w:cs="Times New Roman"/>
          <w:i/>
          <w:iCs/>
          <w:sz w:val="24"/>
          <w:szCs w:val="24"/>
        </w:rPr>
      </w:pPr>
      <w:r w:rsidRPr="00A4073E">
        <w:rPr>
          <w:rFonts w:ascii="Times New Roman" w:hAnsi="Times New Roman" w:cs="Times New Roman"/>
          <w:i/>
          <w:iCs/>
          <w:sz w:val="24"/>
          <w:szCs w:val="24"/>
        </w:rPr>
        <w:t>“…it may be useful to outline the steps which might be followed in a case such as this:-</w:t>
      </w:r>
    </w:p>
    <w:p w14:paraId="2D33E0E9" w14:textId="77777777" w:rsidR="00E00425" w:rsidRPr="00A4073E" w:rsidRDefault="00E00425" w:rsidP="00E00425">
      <w:pPr>
        <w:pStyle w:val="ListParagraph"/>
        <w:numPr>
          <w:ilvl w:val="0"/>
          <w:numId w:val="3"/>
        </w:numPr>
        <w:spacing w:line="360" w:lineRule="auto"/>
        <w:ind w:left="993" w:firstLine="0"/>
        <w:rPr>
          <w:rFonts w:ascii="Times New Roman" w:hAnsi="Times New Roman" w:cs="Times New Roman"/>
          <w:i/>
          <w:iCs/>
          <w:sz w:val="24"/>
          <w:szCs w:val="24"/>
        </w:rPr>
      </w:pPr>
      <w:r w:rsidRPr="00A4073E">
        <w:rPr>
          <w:rFonts w:ascii="Times New Roman" w:hAnsi="Times New Roman" w:cs="Times New Roman"/>
          <w:i/>
          <w:iCs/>
          <w:sz w:val="24"/>
          <w:szCs w:val="24"/>
        </w:rPr>
        <w:t xml:space="preserve">First, the court should consider whether, if the plaintiff succeeded at the trial, a permanent injunction might be granted. If not, then it is extremely unlikely that an interlocutory injunction seeking the same relief </w:t>
      </w:r>
      <w:r>
        <w:rPr>
          <w:rFonts w:ascii="Times New Roman" w:hAnsi="Times New Roman" w:cs="Times New Roman"/>
          <w:i/>
          <w:iCs/>
          <w:sz w:val="24"/>
          <w:szCs w:val="24"/>
        </w:rPr>
        <w:t>pending</w:t>
      </w:r>
      <w:r w:rsidRPr="00A4073E">
        <w:rPr>
          <w:rFonts w:ascii="Times New Roman" w:hAnsi="Times New Roman" w:cs="Times New Roman"/>
          <w:i/>
          <w:iCs/>
          <w:sz w:val="24"/>
          <w:szCs w:val="24"/>
        </w:rPr>
        <w:t xml:space="preserve"> the trial could be granted;</w:t>
      </w:r>
    </w:p>
    <w:p w14:paraId="3A48107A" w14:textId="77777777" w:rsidR="00E00425" w:rsidRPr="00A4073E" w:rsidRDefault="00E00425" w:rsidP="00E00425">
      <w:pPr>
        <w:pStyle w:val="ListParagraph"/>
        <w:numPr>
          <w:ilvl w:val="0"/>
          <w:numId w:val="3"/>
        </w:numPr>
        <w:spacing w:line="360" w:lineRule="auto"/>
        <w:ind w:left="993" w:firstLine="0"/>
        <w:rPr>
          <w:rFonts w:ascii="Times New Roman" w:hAnsi="Times New Roman" w:cs="Times New Roman"/>
          <w:i/>
          <w:iCs/>
          <w:sz w:val="24"/>
          <w:szCs w:val="24"/>
        </w:rPr>
      </w:pPr>
      <w:r w:rsidRPr="00A4073E">
        <w:rPr>
          <w:rFonts w:ascii="Times New Roman" w:hAnsi="Times New Roman" w:cs="Times New Roman"/>
          <w:i/>
          <w:iCs/>
          <w:sz w:val="24"/>
          <w:szCs w:val="24"/>
        </w:rPr>
        <w:t>The court should then consider if it has been established that there is a fair question to be tried, which may also involve a consideration of whether the case will probably go to trial. In many cases, the straightforward application of the American Cyanamid and Campus Oil approach will yield the correct outcome. However, the qualification of that approach should be kept in mind. Even then, if the claim is of a nature that could b</w:t>
      </w:r>
      <w:r>
        <w:rPr>
          <w:rFonts w:ascii="Times New Roman" w:hAnsi="Times New Roman" w:cs="Times New Roman"/>
          <w:i/>
          <w:iCs/>
          <w:sz w:val="24"/>
          <w:szCs w:val="24"/>
        </w:rPr>
        <w:t>e</w:t>
      </w:r>
      <w:r w:rsidRPr="00A4073E">
        <w:rPr>
          <w:rFonts w:ascii="Times New Roman" w:hAnsi="Times New Roman" w:cs="Times New Roman"/>
          <w:i/>
          <w:iCs/>
          <w:sz w:val="24"/>
          <w:szCs w:val="24"/>
        </w:rPr>
        <w:t xml:space="preserve"> tried, the court, in considering the balance of convenience or balance of justice, should do so with an awareness that cases may not go to trial, and that the presence or absence of an injunction may be a significant tactical benefit;</w:t>
      </w:r>
    </w:p>
    <w:p w14:paraId="79ACFD3F" w14:textId="77777777" w:rsidR="00E00425" w:rsidRPr="00A4073E" w:rsidRDefault="00E00425" w:rsidP="00E00425">
      <w:pPr>
        <w:pStyle w:val="ListParagraph"/>
        <w:numPr>
          <w:ilvl w:val="0"/>
          <w:numId w:val="3"/>
        </w:numPr>
        <w:spacing w:line="360" w:lineRule="auto"/>
        <w:ind w:left="993" w:firstLine="0"/>
        <w:rPr>
          <w:rFonts w:ascii="Times New Roman" w:hAnsi="Times New Roman" w:cs="Times New Roman"/>
          <w:i/>
          <w:iCs/>
          <w:sz w:val="24"/>
          <w:szCs w:val="24"/>
        </w:rPr>
      </w:pPr>
      <w:r w:rsidRPr="00A4073E">
        <w:rPr>
          <w:rFonts w:ascii="Times New Roman" w:hAnsi="Times New Roman" w:cs="Times New Roman"/>
          <w:i/>
          <w:iCs/>
          <w:sz w:val="24"/>
          <w:szCs w:val="24"/>
        </w:rPr>
        <w:t>If there is a fair issue to be tried (and it probably will be tried), the court should consider how best the matter should be arranged pending the trial, which involves a consideration of the balance of convenience and the balance of justice;</w:t>
      </w:r>
    </w:p>
    <w:p w14:paraId="7C7C4D6C" w14:textId="77777777" w:rsidR="00E00425" w:rsidRPr="00A4073E" w:rsidRDefault="00E00425" w:rsidP="00E00425">
      <w:pPr>
        <w:pStyle w:val="ListParagraph"/>
        <w:numPr>
          <w:ilvl w:val="0"/>
          <w:numId w:val="3"/>
        </w:numPr>
        <w:spacing w:line="360" w:lineRule="auto"/>
        <w:ind w:left="993" w:firstLine="0"/>
        <w:rPr>
          <w:rFonts w:ascii="Times New Roman" w:hAnsi="Times New Roman" w:cs="Times New Roman"/>
          <w:i/>
          <w:iCs/>
          <w:sz w:val="24"/>
          <w:szCs w:val="24"/>
        </w:rPr>
      </w:pPr>
      <w:r w:rsidRPr="00A4073E">
        <w:rPr>
          <w:rFonts w:ascii="Times New Roman" w:hAnsi="Times New Roman" w:cs="Times New Roman"/>
          <w:i/>
          <w:iCs/>
          <w:sz w:val="24"/>
          <w:szCs w:val="24"/>
        </w:rPr>
        <w:t>The most important element in that balance is, in most cases, the question of adequacy of damages;</w:t>
      </w:r>
    </w:p>
    <w:p w14:paraId="47B32C08" w14:textId="77777777" w:rsidR="00E00425" w:rsidRPr="00A4073E" w:rsidRDefault="00E00425" w:rsidP="00E00425">
      <w:pPr>
        <w:pStyle w:val="ListParagraph"/>
        <w:numPr>
          <w:ilvl w:val="0"/>
          <w:numId w:val="3"/>
        </w:numPr>
        <w:spacing w:line="360" w:lineRule="auto"/>
        <w:ind w:left="993" w:firstLine="0"/>
        <w:rPr>
          <w:rFonts w:ascii="Times New Roman" w:hAnsi="Times New Roman" w:cs="Times New Roman"/>
          <w:i/>
          <w:iCs/>
          <w:sz w:val="24"/>
          <w:szCs w:val="24"/>
        </w:rPr>
      </w:pPr>
      <w:r w:rsidRPr="00A4073E">
        <w:rPr>
          <w:rFonts w:ascii="Times New Roman" w:hAnsi="Times New Roman" w:cs="Times New Roman"/>
          <w:i/>
          <w:iCs/>
          <w:sz w:val="24"/>
          <w:szCs w:val="24"/>
        </w:rPr>
        <w:lastRenderedPageBreak/>
        <w:t>In commercial cases where breach of contract is claimed, courts should be robustly sceptical of a claim that damages are not an adequate remedy;</w:t>
      </w:r>
    </w:p>
    <w:p w14:paraId="3FAD1C3A" w14:textId="77777777" w:rsidR="00E00425" w:rsidRPr="00A4073E" w:rsidRDefault="00E00425" w:rsidP="00E00425">
      <w:pPr>
        <w:pStyle w:val="ListParagraph"/>
        <w:numPr>
          <w:ilvl w:val="0"/>
          <w:numId w:val="3"/>
        </w:numPr>
        <w:spacing w:line="360" w:lineRule="auto"/>
        <w:ind w:left="993" w:firstLine="0"/>
        <w:rPr>
          <w:rFonts w:ascii="Times New Roman" w:hAnsi="Times New Roman" w:cs="Times New Roman"/>
          <w:i/>
          <w:iCs/>
          <w:sz w:val="24"/>
          <w:szCs w:val="24"/>
        </w:rPr>
      </w:pPr>
      <w:r w:rsidRPr="00A4073E">
        <w:rPr>
          <w:rFonts w:ascii="Times New Roman" w:hAnsi="Times New Roman" w:cs="Times New Roman"/>
          <w:i/>
          <w:iCs/>
          <w:sz w:val="24"/>
          <w:szCs w:val="24"/>
        </w:rPr>
        <w:t xml:space="preserve">Nevertheless, difficulty in assessing damages may be a factor which can be taken account of and lead to the grant of an interlocutory injunction, particularly where the difficulty in calculation and assessment makes it more likely that any damages awarded will not be a precise and perfect remedy. In such cases, it may be just and convenient to grant an interlocutory injunction, </w:t>
      </w:r>
      <w:r>
        <w:rPr>
          <w:rFonts w:ascii="Times New Roman" w:hAnsi="Times New Roman" w:cs="Times New Roman"/>
          <w:i/>
          <w:iCs/>
          <w:sz w:val="24"/>
          <w:szCs w:val="24"/>
        </w:rPr>
        <w:t>even</w:t>
      </w:r>
      <w:r w:rsidRPr="00A4073E">
        <w:rPr>
          <w:rFonts w:ascii="Times New Roman" w:hAnsi="Times New Roman" w:cs="Times New Roman"/>
          <w:i/>
          <w:iCs/>
          <w:sz w:val="24"/>
          <w:szCs w:val="24"/>
        </w:rPr>
        <w:t xml:space="preserve"> though damages are an available remedy at trial.</w:t>
      </w:r>
    </w:p>
    <w:p w14:paraId="6F20B76E" w14:textId="77777777" w:rsidR="00E00425" w:rsidRPr="00A4073E" w:rsidRDefault="00E00425" w:rsidP="00E00425">
      <w:pPr>
        <w:pStyle w:val="ListParagraph"/>
        <w:numPr>
          <w:ilvl w:val="0"/>
          <w:numId w:val="3"/>
        </w:numPr>
        <w:spacing w:line="360" w:lineRule="auto"/>
        <w:ind w:left="993" w:firstLine="0"/>
        <w:rPr>
          <w:rFonts w:ascii="Times New Roman" w:hAnsi="Times New Roman" w:cs="Times New Roman"/>
          <w:i/>
          <w:iCs/>
          <w:sz w:val="24"/>
          <w:szCs w:val="24"/>
        </w:rPr>
      </w:pPr>
      <w:r w:rsidRPr="00A4073E">
        <w:rPr>
          <w:rFonts w:ascii="Times New Roman" w:hAnsi="Times New Roman" w:cs="Times New Roman"/>
          <w:i/>
          <w:iCs/>
          <w:sz w:val="24"/>
          <w:szCs w:val="24"/>
        </w:rPr>
        <w:t>While the adequacy of damages is the most important component of any assessment of the balance of convenience or balance of justice, a number of other factors may come into play and may properly be considered and weighed in the balance in considering how matters are to be held most fairly pending a trial, and recognising the possibility that there may be no trial;</w:t>
      </w:r>
    </w:p>
    <w:p w14:paraId="5529F969" w14:textId="77777777" w:rsidR="00E00425" w:rsidRPr="00A4073E" w:rsidRDefault="00E00425" w:rsidP="00E00425">
      <w:pPr>
        <w:pStyle w:val="ListParagraph"/>
        <w:numPr>
          <w:ilvl w:val="0"/>
          <w:numId w:val="3"/>
        </w:numPr>
        <w:spacing w:line="360" w:lineRule="auto"/>
        <w:ind w:left="993" w:firstLine="0"/>
        <w:rPr>
          <w:rFonts w:ascii="Times New Roman" w:hAnsi="Times New Roman" w:cs="Times New Roman"/>
          <w:i/>
          <w:iCs/>
          <w:sz w:val="24"/>
          <w:szCs w:val="24"/>
        </w:rPr>
      </w:pPr>
      <w:r w:rsidRPr="00A4073E">
        <w:rPr>
          <w:rFonts w:ascii="Times New Roman" w:hAnsi="Times New Roman" w:cs="Times New Roman"/>
          <w:i/>
          <w:iCs/>
          <w:sz w:val="24"/>
          <w:szCs w:val="24"/>
        </w:rPr>
        <w:t>While a structured approach facilitates analysis and, if necessary, review, any application should be approached with a recognition of the essential flexibility of the remedy and the fundamental objective in seeking to minimise injustice, in circumstances where the legal rights of the parties have yet to be determined.”</w:t>
      </w:r>
    </w:p>
    <w:p w14:paraId="46521420" w14:textId="77777777" w:rsidR="00E00425" w:rsidRDefault="00E00425" w:rsidP="00E00425">
      <w:pPr>
        <w:pStyle w:val="ListParagraph"/>
        <w:spacing w:line="360" w:lineRule="auto"/>
        <w:rPr>
          <w:rFonts w:ascii="Times New Roman" w:hAnsi="Times New Roman" w:cs="Times New Roman"/>
          <w:sz w:val="24"/>
          <w:szCs w:val="24"/>
        </w:rPr>
      </w:pPr>
    </w:p>
    <w:p w14:paraId="55DAE771" w14:textId="77777777" w:rsidR="00E00425" w:rsidRPr="00A4073E" w:rsidRDefault="00E00425" w:rsidP="00E00425">
      <w:pPr>
        <w:pStyle w:val="ListParagraph"/>
        <w:spacing w:line="360" w:lineRule="auto"/>
        <w:ind w:left="0"/>
        <w:rPr>
          <w:rFonts w:ascii="Times New Roman" w:hAnsi="Times New Roman" w:cs="Times New Roman"/>
          <w:sz w:val="24"/>
          <w:szCs w:val="24"/>
        </w:rPr>
      </w:pPr>
    </w:p>
    <w:p w14:paraId="49EDAF65"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the circumstances of this case, it is not necessary to consider all of these steps in detail and the test for the purpose of this case may be stated as </w:t>
      </w:r>
      <w:r w:rsidRPr="00A4073E">
        <w:rPr>
          <w:rFonts w:ascii="Times New Roman" w:hAnsi="Times New Roman" w:cs="Times New Roman"/>
          <w:sz w:val="24"/>
          <w:szCs w:val="24"/>
        </w:rPr>
        <w:t xml:space="preserve">whether the applicant has established that there is a fair, serious or bona fide (these terms being used interchangeably) question to be tried and, if so, </w:t>
      </w:r>
      <w:r>
        <w:rPr>
          <w:rFonts w:ascii="Times New Roman" w:hAnsi="Times New Roman" w:cs="Times New Roman"/>
          <w:sz w:val="24"/>
          <w:szCs w:val="24"/>
        </w:rPr>
        <w:t>how best matters should be arranged pending trial (which involves a consideration of whether the balance of convenience/justice favours the grant or refusal of the injunction, including a consideration of whether damages would be an adequate remedy)</w:t>
      </w:r>
      <w:r w:rsidRPr="00A4073E">
        <w:rPr>
          <w:rFonts w:ascii="Times New Roman" w:hAnsi="Times New Roman" w:cs="Times New Roman"/>
          <w:sz w:val="24"/>
          <w:szCs w:val="24"/>
        </w:rPr>
        <w:t>. The first consideration is often described as a “</w:t>
      </w:r>
      <w:r w:rsidRPr="00D31B32">
        <w:rPr>
          <w:rFonts w:ascii="Times New Roman" w:hAnsi="Times New Roman" w:cs="Times New Roman"/>
          <w:i/>
          <w:iCs/>
          <w:sz w:val="24"/>
          <w:szCs w:val="24"/>
        </w:rPr>
        <w:t>threshold</w:t>
      </w:r>
      <w:r w:rsidRPr="00A4073E">
        <w:rPr>
          <w:rFonts w:ascii="Times New Roman" w:hAnsi="Times New Roman" w:cs="Times New Roman"/>
          <w:sz w:val="24"/>
          <w:szCs w:val="24"/>
        </w:rPr>
        <w:t>” test in the sense that if the applicant does not reach that threshold then he is not entitled to an injunction and the Court does not need to consider</w:t>
      </w:r>
      <w:r>
        <w:rPr>
          <w:rFonts w:ascii="Times New Roman" w:hAnsi="Times New Roman" w:cs="Times New Roman"/>
          <w:sz w:val="24"/>
          <w:szCs w:val="24"/>
        </w:rPr>
        <w:t xml:space="preserve"> how matters should be arranged pending trial.</w:t>
      </w:r>
      <w:r w:rsidRPr="00A4073E">
        <w:rPr>
          <w:rFonts w:ascii="Times New Roman" w:hAnsi="Times New Roman" w:cs="Times New Roman"/>
          <w:sz w:val="24"/>
          <w:szCs w:val="24"/>
        </w:rPr>
        <w:t xml:space="preserve"> </w:t>
      </w:r>
    </w:p>
    <w:p w14:paraId="3E6E8B43" w14:textId="77777777" w:rsidR="00E00425" w:rsidRPr="00E6489F" w:rsidRDefault="00E00425" w:rsidP="00E00425">
      <w:pPr>
        <w:pStyle w:val="ListParagraph"/>
        <w:spacing w:line="360" w:lineRule="auto"/>
        <w:ind w:left="0"/>
        <w:rPr>
          <w:rFonts w:ascii="Times New Roman" w:hAnsi="Times New Roman" w:cs="Times New Roman"/>
          <w:sz w:val="24"/>
          <w:szCs w:val="24"/>
        </w:rPr>
      </w:pPr>
    </w:p>
    <w:p w14:paraId="31E14D73" w14:textId="77777777" w:rsidR="00E00425" w:rsidRPr="00A4073E"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That threshold, in the case of</w:t>
      </w:r>
      <w:r w:rsidRPr="00A4073E">
        <w:rPr>
          <w:rFonts w:ascii="Times New Roman" w:hAnsi="Times New Roman" w:cs="Times New Roman"/>
          <w:sz w:val="24"/>
          <w:szCs w:val="24"/>
        </w:rPr>
        <w:t xml:space="preserve"> a </w:t>
      </w:r>
      <w:proofErr w:type="spellStart"/>
      <w:r w:rsidRPr="00A4073E">
        <w:rPr>
          <w:rFonts w:ascii="Times New Roman" w:hAnsi="Times New Roman" w:cs="Times New Roman"/>
          <w:sz w:val="24"/>
          <w:szCs w:val="24"/>
        </w:rPr>
        <w:t>prohibitory</w:t>
      </w:r>
      <w:proofErr w:type="spellEnd"/>
      <w:r w:rsidRPr="00A4073E">
        <w:rPr>
          <w:rFonts w:ascii="Times New Roman" w:hAnsi="Times New Roman" w:cs="Times New Roman"/>
          <w:sz w:val="24"/>
          <w:szCs w:val="24"/>
        </w:rPr>
        <w:t xml:space="preserve"> injunction</w:t>
      </w:r>
      <w:r>
        <w:rPr>
          <w:rFonts w:ascii="Times New Roman" w:hAnsi="Times New Roman" w:cs="Times New Roman"/>
          <w:sz w:val="24"/>
          <w:szCs w:val="24"/>
        </w:rPr>
        <w:t xml:space="preserve"> – whether </w:t>
      </w:r>
      <w:r w:rsidRPr="00A4073E">
        <w:rPr>
          <w:rFonts w:ascii="Times New Roman" w:hAnsi="Times New Roman" w:cs="Times New Roman"/>
          <w:sz w:val="24"/>
          <w:szCs w:val="24"/>
        </w:rPr>
        <w:t xml:space="preserve">there is a fair or serious or bona fide question to be tried </w:t>
      </w:r>
      <w:r>
        <w:rPr>
          <w:rFonts w:ascii="Times New Roman" w:hAnsi="Times New Roman" w:cs="Times New Roman"/>
          <w:sz w:val="24"/>
          <w:szCs w:val="24"/>
        </w:rPr>
        <w:t xml:space="preserve"> -</w:t>
      </w:r>
      <w:r w:rsidRPr="00A4073E">
        <w:rPr>
          <w:rFonts w:ascii="Times New Roman" w:hAnsi="Times New Roman" w:cs="Times New Roman"/>
          <w:sz w:val="24"/>
          <w:szCs w:val="24"/>
        </w:rPr>
        <w:t xml:space="preserve"> is a low hurdle. </w:t>
      </w:r>
      <w:proofErr w:type="spellStart"/>
      <w:r w:rsidRPr="00A4073E">
        <w:rPr>
          <w:rFonts w:ascii="Times New Roman" w:hAnsi="Times New Roman" w:cs="Times New Roman"/>
          <w:sz w:val="24"/>
          <w:szCs w:val="24"/>
        </w:rPr>
        <w:t>Barniville</w:t>
      </w:r>
      <w:proofErr w:type="spellEnd"/>
      <w:r w:rsidRPr="00A4073E">
        <w:rPr>
          <w:rFonts w:ascii="Times New Roman" w:hAnsi="Times New Roman" w:cs="Times New Roman"/>
          <w:sz w:val="24"/>
          <w:szCs w:val="24"/>
        </w:rPr>
        <w:t xml:space="preserve"> J in </w:t>
      </w:r>
      <w:r w:rsidRPr="00A4073E">
        <w:rPr>
          <w:rFonts w:ascii="Times New Roman" w:hAnsi="Times New Roman" w:cs="Times New Roman"/>
          <w:i/>
          <w:iCs/>
          <w:sz w:val="24"/>
          <w:szCs w:val="24"/>
        </w:rPr>
        <w:t>O’Gara v Ulster Bank Ireland DAC [2019] IEHC 213</w:t>
      </w:r>
      <w:r w:rsidRPr="00A4073E">
        <w:rPr>
          <w:rFonts w:ascii="Times New Roman" w:hAnsi="Times New Roman" w:cs="Times New Roman"/>
          <w:sz w:val="24"/>
          <w:szCs w:val="24"/>
        </w:rPr>
        <w:t xml:space="preserve"> described the test in the following terms:</w:t>
      </w:r>
    </w:p>
    <w:p w14:paraId="2B6512E4" w14:textId="77777777" w:rsidR="00E00425" w:rsidRDefault="00E00425" w:rsidP="00E00425">
      <w:pPr>
        <w:spacing w:line="360" w:lineRule="auto"/>
        <w:ind w:left="993"/>
        <w:jc w:val="both"/>
        <w:rPr>
          <w:rFonts w:ascii="Times New Roman" w:hAnsi="Times New Roman" w:cs="Times New Roman"/>
          <w:i/>
          <w:iCs/>
          <w:sz w:val="24"/>
          <w:szCs w:val="24"/>
        </w:rPr>
      </w:pPr>
      <w:r w:rsidRPr="000A2F9D">
        <w:rPr>
          <w:rFonts w:ascii="Times New Roman" w:hAnsi="Times New Roman" w:cs="Times New Roman"/>
          <w:i/>
          <w:iCs/>
          <w:sz w:val="24"/>
          <w:szCs w:val="24"/>
        </w:rPr>
        <w:lastRenderedPageBreak/>
        <w:t>“It may be helpful to view the threshold in terms of requiring a plaintiff who seeks an interlocutory injunction to demonstrate that there is a question or issue which would withstand an application to dismiss…as disclosing no reasonable cause of action or as being frivolous or vexatious. The threshold is of that order and so unless the case is un-stateable, it is generally not a difficult threshold to meet.”</w:t>
      </w:r>
    </w:p>
    <w:p w14:paraId="5F926DB2" w14:textId="77777777" w:rsidR="00E00425" w:rsidRPr="000A2F9D" w:rsidRDefault="00E00425" w:rsidP="00E00425">
      <w:pPr>
        <w:spacing w:line="360" w:lineRule="auto"/>
        <w:ind w:left="1134"/>
        <w:jc w:val="both"/>
        <w:rPr>
          <w:rFonts w:ascii="Times New Roman" w:hAnsi="Times New Roman" w:cs="Times New Roman"/>
          <w:i/>
          <w:iCs/>
          <w:sz w:val="24"/>
          <w:szCs w:val="24"/>
        </w:rPr>
      </w:pPr>
    </w:p>
    <w:p w14:paraId="0F8740B3" w14:textId="77777777" w:rsidR="00E00425" w:rsidRPr="000A2F9D" w:rsidRDefault="00E00425" w:rsidP="00E00425">
      <w:pPr>
        <w:pStyle w:val="ListParagraph"/>
        <w:numPr>
          <w:ilvl w:val="0"/>
          <w:numId w:val="4"/>
        </w:numPr>
        <w:spacing w:after="280" w:line="360" w:lineRule="auto"/>
        <w:ind w:left="0" w:firstLine="0"/>
        <w:jc w:val="both"/>
        <w:rPr>
          <w:rFonts w:ascii="Times New Roman" w:hAnsi="Times New Roman" w:cs="Times New Roman"/>
          <w:sz w:val="24"/>
          <w:szCs w:val="24"/>
        </w:rPr>
      </w:pPr>
      <w:r w:rsidRPr="000A2F9D">
        <w:rPr>
          <w:rFonts w:ascii="Times New Roman" w:hAnsi="Times New Roman" w:cs="Times New Roman"/>
          <w:sz w:val="24"/>
          <w:szCs w:val="24"/>
        </w:rPr>
        <w:t xml:space="preserve">Collins J in </w:t>
      </w:r>
      <w:r w:rsidRPr="000A2F9D">
        <w:rPr>
          <w:rFonts w:ascii="Times New Roman" w:hAnsi="Times New Roman" w:cs="Times New Roman"/>
          <w:i/>
          <w:iCs/>
          <w:sz w:val="24"/>
          <w:szCs w:val="24"/>
        </w:rPr>
        <w:t>Betty Martin Financial Services Ltd v EBS DAC [2019] IECA 327</w:t>
      </w:r>
      <w:r w:rsidRPr="000A2F9D">
        <w:rPr>
          <w:rFonts w:ascii="Times New Roman" w:hAnsi="Times New Roman" w:cs="Times New Roman"/>
          <w:sz w:val="24"/>
          <w:szCs w:val="24"/>
        </w:rPr>
        <w:t xml:space="preserve">  said:</w:t>
      </w:r>
    </w:p>
    <w:p w14:paraId="52C9D03E" w14:textId="77777777" w:rsidR="00E00425" w:rsidRPr="000A2F9D" w:rsidRDefault="00E00425" w:rsidP="00E00425">
      <w:pPr>
        <w:spacing w:line="360" w:lineRule="auto"/>
        <w:ind w:left="993"/>
        <w:jc w:val="both"/>
        <w:rPr>
          <w:rFonts w:ascii="Times New Roman" w:hAnsi="Times New Roman" w:cs="Times New Roman"/>
          <w:i/>
          <w:iCs/>
          <w:sz w:val="24"/>
          <w:szCs w:val="24"/>
        </w:rPr>
      </w:pPr>
      <w:r w:rsidRPr="000A2F9D">
        <w:rPr>
          <w:rFonts w:ascii="Times New Roman" w:hAnsi="Times New Roman" w:cs="Times New Roman"/>
          <w:i/>
          <w:iCs/>
          <w:sz w:val="24"/>
          <w:szCs w:val="24"/>
        </w:rPr>
        <w:t xml:space="preserve">“neither party takes issue with the judge’s view that the requirement to show a fair question/serious issue does not mean that the Agent must establish a very strong case and that the threshold to be surmounted is generally recognised as low (paragraph 11 of the judgement under appeal). It may be useful to regard this threshold as akin to the threshold that applies where a party seeks to dismiss a claim against it pursuant to the inherent jurisdiction and that was the approach taken by the High Court in a number of decisions cited to us including </w:t>
      </w:r>
      <w:proofErr w:type="spellStart"/>
      <w:r w:rsidRPr="000A2F9D">
        <w:rPr>
          <w:rFonts w:ascii="Times New Roman" w:hAnsi="Times New Roman" w:cs="Times New Roman"/>
          <w:i/>
          <w:iCs/>
          <w:sz w:val="24"/>
          <w:szCs w:val="24"/>
        </w:rPr>
        <w:t>Wingview</w:t>
      </w:r>
      <w:proofErr w:type="spellEnd"/>
      <w:r w:rsidRPr="000A2F9D">
        <w:rPr>
          <w:rFonts w:ascii="Times New Roman" w:hAnsi="Times New Roman" w:cs="Times New Roman"/>
          <w:i/>
          <w:iCs/>
          <w:sz w:val="24"/>
          <w:szCs w:val="24"/>
        </w:rPr>
        <w:t xml:space="preserve"> Ltd v NS Property Finance DAC (per Haughton J, paragraph 14) and O’Gara v  Ulster Bank DAC (per </w:t>
      </w:r>
      <w:proofErr w:type="spellStart"/>
      <w:r w:rsidRPr="000A2F9D">
        <w:rPr>
          <w:rFonts w:ascii="Times New Roman" w:hAnsi="Times New Roman" w:cs="Times New Roman"/>
          <w:i/>
          <w:iCs/>
          <w:sz w:val="24"/>
          <w:szCs w:val="24"/>
        </w:rPr>
        <w:t>Barniville</w:t>
      </w:r>
      <w:proofErr w:type="spellEnd"/>
      <w:r w:rsidRPr="000A2F9D">
        <w:rPr>
          <w:rFonts w:ascii="Times New Roman" w:hAnsi="Times New Roman" w:cs="Times New Roman"/>
          <w:i/>
          <w:iCs/>
          <w:sz w:val="24"/>
          <w:szCs w:val="24"/>
        </w:rPr>
        <w:t xml:space="preserve"> J paragraph 42)”</w:t>
      </w:r>
    </w:p>
    <w:p w14:paraId="2346C3BA" w14:textId="77777777" w:rsidR="00E00425" w:rsidRPr="000A2F9D" w:rsidRDefault="00E00425" w:rsidP="00E00425">
      <w:pPr>
        <w:spacing w:line="360" w:lineRule="auto"/>
        <w:rPr>
          <w:rFonts w:ascii="Times New Roman" w:hAnsi="Times New Roman" w:cs="Times New Roman"/>
          <w:sz w:val="24"/>
          <w:szCs w:val="24"/>
        </w:rPr>
      </w:pPr>
    </w:p>
    <w:p w14:paraId="6CCF6AF1" w14:textId="77777777" w:rsidR="00E00425" w:rsidRDefault="00E00425" w:rsidP="00E00425">
      <w:pPr>
        <w:pStyle w:val="ListParagraph"/>
        <w:spacing w:line="360" w:lineRule="auto"/>
        <w:ind w:left="0"/>
        <w:rPr>
          <w:rFonts w:ascii="Times New Roman" w:hAnsi="Times New Roman" w:cs="Times New Roman"/>
          <w:b/>
          <w:sz w:val="24"/>
          <w:szCs w:val="24"/>
        </w:rPr>
      </w:pPr>
    </w:p>
    <w:p w14:paraId="6C469E7A" w14:textId="77777777" w:rsidR="00E00425" w:rsidRDefault="00E00425" w:rsidP="00E00425">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Is there a fair</w:t>
      </w:r>
      <w:r w:rsidRPr="00E6489F">
        <w:rPr>
          <w:rFonts w:ascii="Times New Roman" w:hAnsi="Times New Roman" w:cs="Times New Roman"/>
          <w:b/>
          <w:sz w:val="24"/>
          <w:szCs w:val="24"/>
        </w:rPr>
        <w:t xml:space="preserve"> </w:t>
      </w:r>
      <w:r>
        <w:rPr>
          <w:rFonts w:ascii="Times New Roman" w:hAnsi="Times New Roman" w:cs="Times New Roman"/>
          <w:b/>
          <w:sz w:val="24"/>
          <w:szCs w:val="24"/>
        </w:rPr>
        <w:t>q</w:t>
      </w:r>
      <w:r w:rsidRPr="00E6489F">
        <w:rPr>
          <w:rFonts w:ascii="Times New Roman" w:hAnsi="Times New Roman" w:cs="Times New Roman"/>
          <w:b/>
          <w:sz w:val="24"/>
          <w:szCs w:val="24"/>
        </w:rPr>
        <w:t>uestion</w:t>
      </w:r>
      <w:r>
        <w:rPr>
          <w:rFonts w:ascii="Times New Roman" w:hAnsi="Times New Roman" w:cs="Times New Roman"/>
          <w:b/>
          <w:sz w:val="24"/>
          <w:szCs w:val="24"/>
        </w:rPr>
        <w:t xml:space="preserve"> to be tried?</w:t>
      </w:r>
    </w:p>
    <w:p w14:paraId="6C3AA322" w14:textId="77777777" w:rsidR="00E00425" w:rsidRPr="00E6489F" w:rsidRDefault="00E00425" w:rsidP="00E00425">
      <w:pPr>
        <w:pStyle w:val="ListParagraph"/>
        <w:spacing w:line="360" w:lineRule="auto"/>
        <w:ind w:left="0"/>
        <w:rPr>
          <w:rFonts w:ascii="Times New Roman" w:hAnsi="Times New Roman" w:cs="Times New Roman"/>
          <w:b/>
          <w:sz w:val="24"/>
          <w:szCs w:val="24"/>
        </w:rPr>
      </w:pPr>
    </w:p>
    <w:p w14:paraId="20913016" w14:textId="77777777" w:rsidR="00E00425" w:rsidRPr="00E6489F"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A4073E">
        <w:rPr>
          <w:rFonts w:ascii="Times New Roman" w:hAnsi="Times New Roman" w:cs="Times New Roman"/>
          <w:sz w:val="24"/>
          <w:szCs w:val="24"/>
        </w:rPr>
        <w:t xml:space="preserve">As noted above, the Plaintiff challenges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A4073E">
        <w:rPr>
          <w:rFonts w:ascii="Times New Roman" w:hAnsi="Times New Roman" w:cs="Times New Roman"/>
          <w:sz w:val="24"/>
          <w:szCs w:val="24"/>
        </w:rPr>
        <w:t xml:space="preserve">the appointment of the Defendants as joint receivers and raises a number of points </w:t>
      </w:r>
      <w:r>
        <w:rPr>
          <w:rFonts w:ascii="Times New Roman" w:hAnsi="Times New Roman" w:cs="Times New Roman"/>
          <w:sz w:val="24"/>
          <w:szCs w:val="24"/>
        </w:rPr>
        <w:t>on</w:t>
      </w:r>
      <w:r w:rsidRPr="00A4073E">
        <w:rPr>
          <w:rFonts w:ascii="Times New Roman" w:hAnsi="Times New Roman" w:cs="Times New Roman"/>
          <w:sz w:val="24"/>
          <w:szCs w:val="24"/>
        </w:rPr>
        <w:t xml:space="preserve"> which he submits he has established a fair question such as </w:t>
      </w:r>
      <w:r>
        <w:rPr>
          <w:rFonts w:ascii="Times New Roman" w:hAnsi="Times New Roman" w:cs="Times New Roman"/>
          <w:sz w:val="24"/>
          <w:szCs w:val="24"/>
        </w:rPr>
        <w:t xml:space="preserve">would </w:t>
      </w:r>
      <w:r w:rsidRPr="00A4073E">
        <w:rPr>
          <w:rFonts w:ascii="Times New Roman" w:hAnsi="Times New Roman" w:cs="Times New Roman"/>
          <w:sz w:val="24"/>
          <w:szCs w:val="24"/>
        </w:rPr>
        <w:t>justify an interlocutory injunction in terms of paragraph (</w:t>
      </w:r>
      <w:r>
        <w:rPr>
          <w:rFonts w:ascii="Times New Roman" w:hAnsi="Times New Roman" w:cs="Times New Roman"/>
          <w:sz w:val="24"/>
          <w:szCs w:val="24"/>
        </w:rPr>
        <w:t xml:space="preserve">2) and (3) </w:t>
      </w:r>
      <w:r w:rsidRPr="00A4073E">
        <w:rPr>
          <w:rFonts w:ascii="Times New Roman" w:hAnsi="Times New Roman" w:cs="Times New Roman"/>
          <w:sz w:val="24"/>
          <w:szCs w:val="24"/>
        </w:rPr>
        <w:t>of the Notice of Motion</w:t>
      </w:r>
      <w:r>
        <w:rPr>
          <w:rFonts w:ascii="Times New Roman" w:hAnsi="Times New Roman" w:cs="Times New Roman"/>
          <w:sz w:val="24"/>
          <w:szCs w:val="24"/>
        </w:rPr>
        <w:t xml:space="preserve">, and (ii) </w:t>
      </w:r>
      <w:r w:rsidRPr="00E6489F">
        <w:rPr>
          <w:rFonts w:ascii="Times New Roman" w:hAnsi="Times New Roman" w:cs="Times New Roman"/>
          <w:sz w:val="24"/>
          <w:szCs w:val="24"/>
        </w:rPr>
        <w:t>what might be termed the “</w:t>
      </w:r>
      <w:r w:rsidRPr="00E6489F">
        <w:rPr>
          <w:rFonts w:ascii="Times New Roman" w:hAnsi="Times New Roman" w:cs="Times New Roman"/>
          <w:i/>
          <w:iCs/>
          <w:sz w:val="24"/>
          <w:szCs w:val="24"/>
        </w:rPr>
        <w:t>overreach</w:t>
      </w:r>
      <w:r w:rsidRPr="00E6489F">
        <w:rPr>
          <w:rFonts w:ascii="Times New Roman" w:hAnsi="Times New Roman" w:cs="Times New Roman"/>
          <w:sz w:val="24"/>
          <w:szCs w:val="24"/>
        </w:rPr>
        <w:t>” by the joint receivers in claiming power</w:t>
      </w:r>
      <w:r>
        <w:rPr>
          <w:rFonts w:ascii="Times New Roman" w:hAnsi="Times New Roman" w:cs="Times New Roman"/>
          <w:sz w:val="24"/>
          <w:szCs w:val="24"/>
        </w:rPr>
        <w:t>s</w:t>
      </w:r>
      <w:r w:rsidRPr="00E6489F">
        <w:rPr>
          <w:rFonts w:ascii="Times New Roman" w:hAnsi="Times New Roman" w:cs="Times New Roman"/>
          <w:sz w:val="24"/>
          <w:szCs w:val="24"/>
        </w:rPr>
        <w:t xml:space="preserve"> to take control of </w:t>
      </w:r>
      <w:r>
        <w:rPr>
          <w:rFonts w:ascii="Times New Roman" w:hAnsi="Times New Roman" w:cs="Times New Roman"/>
          <w:sz w:val="24"/>
          <w:szCs w:val="24"/>
        </w:rPr>
        <w:t xml:space="preserve">and manage </w:t>
      </w:r>
      <w:r w:rsidRPr="00E6489F">
        <w:rPr>
          <w:rFonts w:ascii="Times New Roman" w:hAnsi="Times New Roman" w:cs="Times New Roman"/>
          <w:sz w:val="24"/>
          <w:szCs w:val="24"/>
        </w:rPr>
        <w:t>the property.</w:t>
      </w:r>
      <w:r>
        <w:rPr>
          <w:rFonts w:ascii="Times New Roman" w:hAnsi="Times New Roman" w:cs="Times New Roman"/>
          <w:sz w:val="24"/>
          <w:szCs w:val="24"/>
        </w:rPr>
        <w:t xml:space="preserve"> It is fair to say that the Plaintiff’s emphasis was on the second point and</w:t>
      </w:r>
      <w:r w:rsidRPr="00E6489F">
        <w:rPr>
          <w:rFonts w:ascii="Times New Roman" w:hAnsi="Times New Roman" w:cs="Times New Roman"/>
          <w:sz w:val="24"/>
          <w:szCs w:val="24"/>
        </w:rPr>
        <w:t xml:space="preserve"> I will therefore address this first</w:t>
      </w:r>
      <w:r>
        <w:rPr>
          <w:rFonts w:ascii="Times New Roman" w:hAnsi="Times New Roman" w:cs="Times New Roman"/>
          <w:sz w:val="24"/>
          <w:szCs w:val="24"/>
        </w:rPr>
        <w:t xml:space="preserve"> and then return to the challenge to the appointment of the receivers</w:t>
      </w:r>
      <w:r w:rsidRPr="00E6489F">
        <w:rPr>
          <w:rFonts w:ascii="Times New Roman" w:hAnsi="Times New Roman" w:cs="Times New Roman"/>
          <w:sz w:val="24"/>
          <w:szCs w:val="24"/>
        </w:rPr>
        <w:t xml:space="preserve">. </w:t>
      </w:r>
    </w:p>
    <w:p w14:paraId="7CEE82A5" w14:textId="77777777" w:rsidR="00E00425" w:rsidRDefault="00E00425" w:rsidP="00E00425">
      <w:pPr>
        <w:pStyle w:val="ListParagraph"/>
        <w:spacing w:line="360" w:lineRule="auto"/>
        <w:ind w:left="0"/>
        <w:rPr>
          <w:rFonts w:ascii="Times New Roman" w:hAnsi="Times New Roman" w:cs="Times New Roman"/>
          <w:sz w:val="24"/>
          <w:szCs w:val="24"/>
        </w:rPr>
      </w:pPr>
    </w:p>
    <w:p w14:paraId="6516FF28" w14:textId="77777777" w:rsidR="00E00425" w:rsidRPr="00E6489F" w:rsidRDefault="00E00425" w:rsidP="00E00425">
      <w:pPr>
        <w:pStyle w:val="ListParagraph"/>
        <w:spacing w:line="360" w:lineRule="auto"/>
        <w:ind w:left="0"/>
        <w:rPr>
          <w:rFonts w:ascii="Times New Roman" w:hAnsi="Times New Roman" w:cs="Times New Roman"/>
          <w:i/>
          <w:sz w:val="24"/>
          <w:szCs w:val="24"/>
        </w:rPr>
      </w:pPr>
      <w:r w:rsidRPr="00E6489F">
        <w:rPr>
          <w:rFonts w:ascii="Times New Roman" w:hAnsi="Times New Roman" w:cs="Times New Roman"/>
          <w:i/>
          <w:sz w:val="24"/>
          <w:szCs w:val="24"/>
        </w:rPr>
        <w:t>Overreach by the Defendants</w:t>
      </w:r>
    </w:p>
    <w:p w14:paraId="3E478E41" w14:textId="77777777" w:rsidR="00E00425" w:rsidRPr="00A4073E" w:rsidRDefault="00E00425" w:rsidP="00E00425">
      <w:pPr>
        <w:pStyle w:val="ListParagraph"/>
        <w:spacing w:line="360" w:lineRule="auto"/>
        <w:ind w:left="0"/>
        <w:rPr>
          <w:rFonts w:ascii="Times New Roman" w:hAnsi="Times New Roman" w:cs="Times New Roman"/>
          <w:sz w:val="24"/>
          <w:szCs w:val="24"/>
        </w:rPr>
      </w:pPr>
    </w:p>
    <w:p w14:paraId="5A291C98"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A4073E">
        <w:rPr>
          <w:rFonts w:ascii="Times New Roman" w:hAnsi="Times New Roman" w:cs="Times New Roman"/>
          <w:sz w:val="24"/>
          <w:szCs w:val="24"/>
        </w:rPr>
        <w:lastRenderedPageBreak/>
        <w:t xml:space="preserve">The Plaintiff’s case on this point is very straightforward. </w:t>
      </w:r>
      <w:r>
        <w:rPr>
          <w:rFonts w:ascii="Times New Roman" w:hAnsi="Times New Roman" w:cs="Times New Roman"/>
          <w:sz w:val="24"/>
          <w:szCs w:val="24"/>
        </w:rPr>
        <w:t xml:space="preserve">It is that the </w:t>
      </w:r>
      <w:r w:rsidRPr="00A4073E">
        <w:rPr>
          <w:rFonts w:ascii="Times New Roman" w:hAnsi="Times New Roman" w:cs="Times New Roman"/>
          <w:sz w:val="24"/>
          <w:szCs w:val="24"/>
        </w:rPr>
        <w:t xml:space="preserve">powers of any receiver appointed pursuant to the </w:t>
      </w:r>
      <w:r>
        <w:rPr>
          <w:rFonts w:ascii="Times New Roman" w:hAnsi="Times New Roman" w:cs="Times New Roman"/>
          <w:sz w:val="24"/>
          <w:szCs w:val="24"/>
        </w:rPr>
        <w:t xml:space="preserve">particular </w:t>
      </w:r>
      <w:r w:rsidRPr="00A4073E">
        <w:rPr>
          <w:rFonts w:ascii="Times New Roman" w:hAnsi="Times New Roman" w:cs="Times New Roman"/>
          <w:sz w:val="24"/>
          <w:szCs w:val="24"/>
        </w:rPr>
        <w:t xml:space="preserve">mortgage </w:t>
      </w:r>
      <w:r>
        <w:rPr>
          <w:rFonts w:ascii="Times New Roman" w:hAnsi="Times New Roman" w:cs="Times New Roman"/>
          <w:sz w:val="24"/>
          <w:szCs w:val="24"/>
        </w:rPr>
        <w:t xml:space="preserve">in this case </w:t>
      </w:r>
      <w:r w:rsidRPr="00A4073E">
        <w:rPr>
          <w:rFonts w:ascii="Times New Roman" w:hAnsi="Times New Roman" w:cs="Times New Roman"/>
          <w:sz w:val="24"/>
          <w:szCs w:val="24"/>
        </w:rPr>
        <w:t>are limited and do not extend to the types of powers claimed by the Defendants. I am satisfied that the Plaintiff has established a fair question to be tried in this regard.</w:t>
      </w:r>
    </w:p>
    <w:p w14:paraId="763AC9E8" w14:textId="77777777" w:rsidR="00E00425" w:rsidRPr="00A4073E" w:rsidRDefault="00E00425" w:rsidP="00E00425">
      <w:pPr>
        <w:pStyle w:val="ListParagraph"/>
        <w:spacing w:line="360" w:lineRule="auto"/>
        <w:ind w:left="0"/>
        <w:rPr>
          <w:rFonts w:ascii="Times New Roman" w:hAnsi="Times New Roman" w:cs="Times New Roman"/>
          <w:sz w:val="24"/>
          <w:szCs w:val="24"/>
        </w:rPr>
      </w:pPr>
      <w:r w:rsidRPr="00A4073E">
        <w:rPr>
          <w:rFonts w:ascii="Times New Roman" w:hAnsi="Times New Roman" w:cs="Times New Roman"/>
          <w:sz w:val="24"/>
          <w:szCs w:val="24"/>
        </w:rPr>
        <w:t xml:space="preserve"> </w:t>
      </w:r>
    </w:p>
    <w:p w14:paraId="4860CF8D" w14:textId="77777777" w:rsidR="00E00425" w:rsidRPr="00AF0AF8"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A4073E">
        <w:rPr>
          <w:rFonts w:ascii="Times New Roman" w:hAnsi="Times New Roman" w:cs="Times New Roman"/>
          <w:sz w:val="24"/>
          <w:szCs w:val="24"/>
        </w:rPr>
        <w:t>As noted above, the Deed of Appointment provides:</w:t>
      </w:r>
    </w:p>
    <w:p w14:paraId="4507413E" w14:textId="77777777" w:rsidR="00E00425" w:rsidRDefault="00E00425" w:rsidP="00E00425">
      <w:pPr>
        <w:spacing w:line="360" w:lineRule="auto"/>
        <w:ind w:left="993" w:hanging="284"/>
        <w:rPr>
          <w:rFonts w:ascii="Times New Roman" w:hAnsi="Times New Roman" w:cs="Times New Roman"/>
          <w:i/>
          <w:iCs/>
          <w:sz w:val="24"/>
          <w:szCs w:val="24"/>
        </w:rPr>
      </w:pPr>
      <w:r w:rsidRPr="000A2F9D">
        <w:rPr>
          <w:rFonts w:ascii="Times New Roman" w:hAnsi="Times New Roman" w:cs="Times New Roman"/>
          <w:sz w:val="24"/>
          <w:szCs w:val="24"/>
        </w:rPr>
        <w:tab/>
      </w:r>
      <w:r w:rsidRPr="00A4073E">
        <w:rPr>
          <w:rFonts w:ascii="Times New Roman" w:hAnsi="Times New Roman" w:cs="Times New Roman"/>
          <w:i/>
          <w:iCs/>
          <w:sz w:val="24"/>
          <w:szCs w:val="24"/>
        </w:rPr>
        <w:t>“1. EFDAC HEREBY APPOINTS the Receiver to be the receiver over the Mortgaged Property TO THE INTENT that the Receiver may exercise all the powers conferred on the Receiver in relation to the Mortgaged Property whether under the Mortgage/Charge or by law or otherwise.</w:t>
      </w:r>
    </w:p>
    <w:p w14:paraId="425ECC61" w14:textId="77777777" w:rsidR="00E00425" w:rsidRPr="00A4073E" w:rsidRDefault="00E00425" w:rsidP="00E00425">
      <w:pPr>
        <w:spacing w:line="360" w:lineRule="auto"/>
        <w:ind w:left="993"/>
        <w:rPr>
          <w:rFonts w:ascii="Times New Roman" w:hAnsi="Times New Roman" w:cs="Times New Roman"/>
          <w:i/>
          <w:iCs/>
          <w:sz w:val="24"/>
          <w:szCs w:val="24"/>
        </w:rPr>
      </w:pPr>
    </w:p>
    <w:p w14:paraId="49D36B72" w14:textId="77777777" w:rsidR="00E00425" w:rsidRPr="00A4073E" w:rsidRDefault="00E00425" w:rsidP="00E00425">
      <w:pPr>
        <w:spacing w:line="360" w:lineRule="auto"/>
        <w:ind w:left="993" w:hanging="142"/>
        <w:rPr>
          <w:rFonts w:ascii="Times New Roman" w:hAnsi="Times New Roman" w:cs="Times New Roman"/>
          <w:i/>
          <w:iCs/>
          <w:sz w:val="24"/>
          <w:szCs w:val="24"/>
        </w:rPr>
      </w:pPr>
      <w:r w:rsidRPr="00A4073E">
        <w:rPr>
          <w:rFonts w:ascii="Times New Roman" w:hAnsi="Times New Roman" w:cs="Times New Roman"/>
          <w:i/>
          <w:iCs/>
          <w:sz w:val="24"/>
          <w:szCs w:val="24"/>
        </w:rPr>
        <w:tab/>
        <w:t>2. The Receiver hereby agrees and undertakes that he shall act as such receiver and exercise all of the powers conferred upon him by the Mortgage/Charge or by law or otherwise subject to and</w:t>
      </w:r>
      <w:r>
        <w:rPr>
          <w:rFonts w:ascii="Times New Roman" w:hAnsi="Times New Roman" w:cs="Times New Roman"/>
          <w:i/>
          <w:iCs/>
          <w:sz w:val="24"/>
          <w:szCs w:val="24"/>
        </w:rPr>
        <w:t xml:space="preserve"> </w:t>
      </w:r>
      <w:r w:rsidRPr="00A4073E">
        <w:rPr>
          <w:rFonts w:ascii="Times New Roman" w:hAnsi="Times New Roman" w:cs="Times New Roman"/>
          <w:i/>
          <w:iCs/>
          <w:sz w:val="24"/>
          <w:szCs w:val="24"/>
        </w:rPr>
        <w:t>in conformity with the provisions in that behalf contained in the Mortgage/Charge.”</w:t>
      </w:r>
    </w:p>
    <w:p w14:paraId="4ECDD5D2" w14:textId="77777777" w:rsidR="00E00425" w:rsidRPr="000A2F9D" w:rsidRDefault="00E00425" w:rsidP="00E00425">
      <w:pPr>
        <w:spacing w:line="360" w:lineRule="auto"/>
        <w:rPr>
          <w:rFonts w:ascii="Times New Roman" w:hAnsi="Times New Roman" w:cs="Times New Roman"/>
          <w:sz w:val="24"/>
          <w:szCs w:val="24"/>
        </w:rPr>
      </w:pPr>
    </w:p>
    <w:p w14:paraId="4990B839"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A4073E">
        <w:rPr>
          <w:rFonts w:ascii="Times New Roman" w:hAnsi="Times New Roman" w:cs="Times New Roman"/>
          <w:sz w:val="24"/>
          <w:szCs w:val="24"/>
        </w:rPr>
        <w:t xml:space="preserve">These provisions reflect the long-established position that a receiver only has those powers that are </w:t>
      </w:r>
      <w:r>
        <w:rPr>
          <w:rFonts w:ascii="Times New Roman" w:hAnsi="Times New Roman" w:cs="Times New Roman"/>
          <w:sz w:val="24"/>
          <w:szCs w:val="24"/>
        </w:rPr>
        <w:t>conferred on him by</w:t>
      </w:r>
      <w:r w:rsidRPr="00A4073E">
        <w:rPr>
          <w:rFonts w:ascii="Times New Roman" w:hAnsi="Times New Roman" w:cs="Times New Roman"/>
          <w:sz w:val="24"/>
          <w:szCs w:val="24"/>
        </w:rPr>
        <w:t xml:space="preserve"> the security document and/or statute.</w:t>
      </w:r>
    </w:p>
    <w:p w14:paraId="4FF841DE" w14:textId="77777777" w:rsidR="00E00425" w:rsidRDefault="00E00425" w:rsidP="00E00425">
      <w:pPr>
        <w:pStyle w:val="ListParagraph"/>
        <w:spacing w:line="360" w:lineRule="auto"/>
        <w:ind w:left="0"/>
        <w:rPr>
          <w:rFonts w:ascii="Times New Roman" w:hAnsi="Times New Roman" w:cs="Times New Roman"/>
          <w:sz w:val="24"/>
          <w:szCs w:val="24"/>
        </w:rPr>
      </w:pPr>
    </w:p>
    <w:p w14:paraId="0203AF5A"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A4073E">
        <w:rPr>
          <w:rFonts w:ascii="Times New Roman" w:hAnsi="Times New Roman" w:cs="Times New Roman"/>
          <w:sz w:val="24"/>
          <w:szCs w:val="24"/>
        </w:rPr>
        <w:t xml:space="preserve"> </w:t>
      </w:r>
      <w:r>
        <w:rPr>
          <w:rFonts w:ascii="Times New Roman" w:hAnsi="Times New Roman" w:cs="Times New Roman"/>
          <w:sz w:val="24"/>
          <w:szCs w:val="24"/>
        </w:rPr>
        <w:t>The powers under the security document (the mortgage of the 2</w:t>
      </w:r>
      <w:r w:rsidRPr="003365AC">
        <w:rPr>
          <w:rFonts w:ascii="Times New Roman" w:hAnsi="Times New Roman" w:cs="Times New Roman"/>
          <w:sz w:val="24"/>
          <w:szCs w:val="24"/>
          <w:vertAlign w:val="superscript"/>
        </w:rPr>
        <w:t>nd</w:t>
      </w:r>
      <w:r>
        <w:rPr>
          <w:rFonts w:ascii="Times New Roman" w:hAnsi="Times New Roman" w:cs="Times New Roman"/>
          <w:sz w:val="24"/>
          <w:szCs w:val="24"/>
        </w:rPr>
        <w:t xml:space="preserve"> February 2006) are contained in clause 8 which </w:t>
      </w:r>
      <w:r w:rsidRPr="00A4073E">
        <w:rPr>
          <w:rFonts w:ascii="Times New Roman" w:hAnsi="Times New Roman" w:cs="Times New Roman"/>
          <w:sz w:val="24"/>
          <w:szCs w:val="24"/>
        </w:rPr>
        <w:t>provides:</w:t>
      </w:r>
      <w:r>
        <w:rPr>
          <w:rFonts w:ascii="Times New Roman" w:hAnsi="Times New Roman" w:cs="Times New Roman"/>
          <w:sz w:val="24"/>
          <w:szCs w:val="24"/>
        </w:rPr>
        <w:t xml:space="preserve"> </w:t>
      </w:r>
    </w:p>
    <w:p w14:paraId="626AD108" w14:textId="77777777" w:rsidR="00E00425" w:rsidRDefault="00E00425" w:rsidP="00E00425">
      <w:pPr>
        <w:pStyle w:val="ListParagraph"/>
        <w:spacing w:line="360" w:lineRule="auto"/>
        <w:ind w:left="0"/>
        <w:rPr>
          <w:rFonts w:ascii="Times New Roman" w:hAnsi="Times New Roman" w:cs="Times New Roman"/>
          <w:sz w:val="24"/>
          <w:szCs w:val="24"/>
        </w:rPr>
      </w:pPr>
    </w:p>
    <w:p w14:paraId="36E208BC" w14:textId="77777777" w:rsidR="00E00425" w:rsidRDefault="00E00425" w:rsidP="00E00425">
      <w:pPr>
        <w:pStyle w:val="ListParagraph"/>
        <w:spacing w:line="360" w:lineRule="auto"/>
        <w:ind w:left="993"/>
        <w:rPr>
          <w:rFonts w:ascii="Times New Roman" w:hAnsi="Times New Roman" w:cs="Times New Roman"/>
          <w:i/>
          <w:iCs/>
          <w:sz w:val="24"/>
          <w:szCs w:val="24"/>
        </w:rPr>
      </w:pPr>
      <w:r w:rsidRPr="007126B1">
        <w:rPr>
          <w:rFonts w:ascii="Times New Roman" w:hAnsi="Times New Roman" w:cs="Times New Roman"/>
          <w:i/>
          <w:iCs/>
          <w:sz w:val="24"/>
          <w:szCs w:val="24"/>
        </w:rPr>
        <w:t>“8.01 The Bank shall have the statutory powers conferred on mortgage</w:t>
      </w:r>
      <w:r>
        <w:rPr>
          <w:rFonts w:ascii="Times New Roman" w:hAnsi="Times New Roman" w:cs="Times New Roman"/>
          <w:i/>
          <w:iCs/>
          <w:sz w:val="24"/>
          <w:szCs w:val="24"/>
        </w:rPr>
        <w:t>e</w:t>
      </w:r>
      <w:r w:rsidRPr="007126B1">
        <w:rPr>
          <w:rFonts w:ascii="Times New Roman" w:hAnsi="Times New Roman" w:cs="Times New Roman"/>
          <w:i/>
          <w:iCs/>
          <w:sz w:val="24"/>
          <w:szCs w:val="24"/>
        </w:rPr>
        <w:t>s by the Conveyancing Acts with and subject to the following variations and extensions that is to say:</w:t>
      </w:r>
    </w:p>
    <w:p w14:paraId="1875E333" w14:textId="77777777" w:rsidR="00E00425" w:rsidRPr="007126B1" w:rsidRDefault="00E00425" w:rsidP="00E00425">
      <w:pPr>
        <w:pStyle w:val="ListParagraph"/>
        <w:spacing w:line="360" w:lineRule="auto"/>
        <w:ind w:left="993"/>
        <w:rPr>
          <w:rFonts w:ascii="Times New Roman" w:hAnsi="Times New Roman" w:cs="Times New Roman"/>
          <w:i/>
          <w:iCs/>
          <w:sz w:val="24"/>
          <w:szCs w:val="24"/>
        </w:rPr>
      </w:pPr>
    </w:p>
    <w:p w14:paraId="7D99D944" w14:textId="77777777" w:rsidR="00E00425" w:rsidRPr="007126B1" w:rsidRDefault="00E00425" w:rsidP="00E00425">
      <w:pPr>
        <w:pStyle w:val="ListParagraph"/>
        <w:numPr>
          <w:ilvl w:val="0"/>
          <w:numId w:val="5"/>
        </w:numPr>
        <w:spacing w:line="360" w:lineRule="auto"/>
        <w:rPr>
          <w:rFonts w:ascii="Times New Roman" w:hAnsi="Times New Roman" w:cs="Times New Roman"/>
          <w:i/>
          <w:iCs/>
          <w:sz w:val="24"/>
          <w:szCs w:val="24"/>
        </w:rPr>
      </w:pPr>
      <w:r w:rsidRPr="007126B1">
        <w:rPr>
          <w:rFonts w:ascii="Times New Roman" w:hAnsi="Times New Roman" w:cs="Times New Roman"/>
          <w:i/>
          <w:iCs/>
          <w:sz w:val="24"/>
          <w:szCs w:val="24"/>
        </w:rPr>
        <w:t>The secured moneys (whether demanded or not) shall be deemed to become due within the meaning and for all purposes of the Conveyancing Acts on the execution of these presents.</w:t>
      </w:r>
    </w:p>
    <w:p w14:paraId="1230F952" w14:textId="77777777" w:rsidR="00E00425" w:rsidRPr="007126B1" w:rsidRDefault="00E00425" w:rsidP="00E00425">
      <w:pPr>
        <w:pStyle w:val="ListParagraph"/>
        <w:numPr>
          <w:ilvl w:val="0"/>
          <w:numId w:val="5"/>
        </w:numPr>
        <w:spacing w:line="360" w:lineRule="auto"/>
        <w:rPr>
          <w:rFonts w:ascii="Times New Roman" w:hAnsi="Times New Roman" w:cs="Times New Roman"/>
          <w:i/>
          <w:iCs/>
          <w:sz w:val="24"/>
          <w:szCs w:val="24"/>
        </w:rPr>
      </w:pPr>
      <w:r w:rsidRPr="007126B1">
        <w:rPr>
          <w:rFonts w:ascii="Times New Roman" w:hAnsi="Times New Roman" w:cs="Times New Roman"/>
          <w:i/>
          <w:iCs/>
          <w:sz w:val="24"/>
          <w:szCs w:val="24"/>
        </w:rPr>
        <w:t xml:space="preserve">The power of sale shall be exercisable without the restrictions on its exercise imposed by Section 20 of the Act of 1881. </w:t>
      </w:r>
    </w:p>
    <w:p w14:paraId="7BD97CC0" w14:textId="77777777" w:rsidR="00E00425" w:rsidRPr="007126B1" w:rsidRDefault="00E00425" w:rsidP="00E00425">
      <w:pPr>
        <w:pStyle w:val="ListParagraph"/>
        <w:numPr>
          <w:ilvl w:val="0"/>
          <w:numId w:val="5"/>
        </w:numPr>
        <w:spacing w:line="360" w:lineRule="auto"/>
        <w:rPr>
          <w:rFonts w:ascii="Times New Roman" w:hAnsi="Times New Roman" w:cs="Times New Roman"/>
          <w:i/>
          <w:iCs/>
          <w:sz w:val="24"/>
          <w:szCs w:val="24"/>
        </w:rPr>
      </w:pPr>
      <w:r w:rsidRPr="007126B1">
        <w:rPr>
          <w:rFonts w:ascii="Times New Roman" w:hAnsi="Times New Roman" w:cs="Times New Roman"/>
          <w:i/>
          <w:iCs/>
          <w:sz w:val="24"/>
          <w:szCs w:val="24"/>
        </w:rPr>
        <w:t>….</w:t>
      </w:r>
    </w:p>
    <w:p w14:paraId="6193DA45" w14:textId="77777777" w:rsidR="00E00425" w:rsidRPr="007126B1" w:rsidRDefault="00E00425" w:rsidP="00E00425">
      <w:pPr>
        <w:pStyle w:val="ListParagraph"/>
        <w:numPr>
          <w:ilvl w:val="0"/>
          <w:numId w:val="5"/>
        </w:numPr>
        <w:spacing w:line="360" w:lineRule="auto"/>
        <w:rPr>
          <w:rFonts w:ascii="Times New Roman" w:hAnsi="Times New Roman" w:cs="Times New Roman"/>
          <w:i/>
          <w:iCs/>
          <w:sz w:val="24"/>
          <w:szCs w:val="24"/>
        </w:rPr>
      </w:pPr>
      <w:r w:rsidRPr="007126B1">
        <w:rPr>
          <w:rFonts w:ascii="Times New Roman" w:hAnsi="Times New Roman" w:cs="Times New Roman"/>
          <w:i/>
          <w:iCs/>
          <w:sz w:val="24"/>
          <w:szCs w:val="24"/>
        </w:rPr>
        <w:lastRenderedPageBreak/>
        <w:t xml:space="preserve">Any receiver appointed by the Bank under the power to appoint a receiver shall be deemed to be the agent of the Mortgagor and the Mortgagor shall be solely responsible for the acts and defaults of such receiver and for his </w:t>
      </w:r>
      <w:r>
        <w:rPr>
          <w:rFonts w:ascii="Times New Roman" w:hAnsi="Times New Roman" w:cs="Times New Roman"/>
          <w:i/>
          <w:iCs/>
          <w:sz w:val="24"/>
          <w:szCs w:val="24"/>
        </w:rPr>
        <w:t>remuneration</w:t>
      </w:r>
      <w:r w:rsidRPr="007126B1">
        <w:rPr>
          <w:rFonts w:ascii="Times New Roman" w:hAnsi="Times New Roman" w:cs="Times New Roman"/>
          <w:i/>
          <w:iCs/>
          <w:sz w:val="24"/>
          <w:szCs w:val="24"/>
        </w:rPr>
        <w:t xml:space="preserve"> and the Bank shall not under any circumstances</w:t>
      </w:r>
      <w:r>
        <w:rPr>
          <w:rFonts w:ascii="Times New Roman" w:hAnsi="Times New Roman" w:cs="Times New Roman"/>
          <w:i/>
          <w:iCs/>
          <w:sz w:val="24"/>
          <w:szCs w:val="24"/>
        </w:rPr>
        <w:t xml:space="preserve"> b</w:t>
      </w:r>
      <w:r w:rsidRPr="007126B1">
        <w:rPr>
          <w:rFonts w:ascii="Times New Roman" w:hAnsi="Times New Roman" w:cs="Times New Roman"/>
          <w:i/>
          <w:iCs/>
          <w:sz w:val="24"/>
          <w:szCs w:val="24"/>
        </w:rPr>
        <w:t>e answerable for any loss or misapplication of the rents and profits of the mortgaged property or any part thereof by reason of any default or neglect or breach of trust or by such receiver for the time being and all moneys received by any such receiver after providing for the matter specified in paragraphs (</w:t>
      </w:r>
      <w:proofErr w:type="spellStart"/>
      <w:r w:rsidRPr="007126B1">
        <w:rPr>
          <w:rFonts w:ascii="Times New Roman" w:hAnsi="Times New Roman" w:cs="Times New Roman"/>
          <w:i/>
          <w:iCs/>
          <w:sz w:val="24"/>
          <w:szCs w:val="24"/>
        </w:rPr>
        <w:t>i</w:t>
      </w:r>
      <w:proofErr w:type="spellEnd"/>
      <w:r w:rsidRPr="007126B1">
        <w:rPr>
          <w:rFonts w:ascii="Times New Roman" w:hAnsi="Times New Roman" w:cs="Times New Roman"/>
          <w:i/>
          <w:iCs/>
          <w:sz w:val="24"/>
          <w:szCs w:val="24"/>
        </w:rPr>
        <w:t xml:space="preserve">) to (iii) of sub-section (8) of Section 24 of the Act of 1881 and the remuneration of such receiver and the discharge of all costs charges or expenses of or incidental to the exercise of any of the powers of such receiver may and shall if the Bank in its absolute discretion shall so direct be applied in or towards satisfaction of the secured moneys and in such order as the Bank may from time to time conclusively determine. </w:t>
      </w:r>
    </w:p>
    <w:p w14:paraId="0029611D" w14:textId="77777777" w:rsidR="00E00425" w:rsidRPr="007126B1" w:rsidRDefault="00E00425" w:rsidP="00E00425">
      <w:pPr>
        <w:pStyle w:val="ListParagraph"/>
        <w:spacing w:line="360" w:lineRule="auto"/>
        <w:ind w:left="1353"/>
        <w:rPr>
          <w:rFonts w:ascii="Times New Roman" w:hAnsi="Times New Roman" w:cs="Times New Roman"/>
          <w:i/>
          <w:iCs/>
          <w:sz w:val="24"/>
          <w:szCs w:val="24"/>
        </w:rPr>
      </w:pPr>
    </w:p>
    <w:p w14:paraId="4E7F330E" w14:textId="77777777" w:rsidR="00E00425" w:rsidRPr="007126B1" w:rsidRDefault="00E00425" w:rsidP="00E00425">
      <w:pPr>
        <w:pStyle w:val="ListParagraph"/>
        <w:spacing w:line="360" w:lineRule="auto"/>
        <w:ind w:left="1353"/>
        <w:rPr>
          <w:rFonts w:ascii="Times New Roman" w:hAnsi="Times New Roman" w:cs="Times New Roman"/>
          <w:i/>
          <w:iCs/>
          <w:sz w:val="24"/>
          <w:szCs w:val="24"/>
        </w:rPr>
      </w:pPr>
      <w:r w:rsidRPr="007126B1">
        <w:rPr>
          <w:rFonts w:ascii="Times New Roman" w:hAnsi="Times New Roman" w:cs="Times New Roman"/>
          <w:i/>
          <w:iCs/>
          <w:sz w:val="24"/>
          <w:szCs w:val="24"/>
        </w:rPr>
        <w:t xml:space="preserve">8.02 At any time or times after the execution of these presents the Bank may without any consent from or notice to the Mortgagor or </w:t>
      </w:r>
      <w:r>
        <w:rPr>
          <w:rFonts w:ascii="Times New Roman" w:hAnsi="Times New Roman" w:cs="Times New Roman"/>
          <w:i/>
          <w:iCs/>
          <w:sz w:val="24"/>
          <w:szCs w:val="24"/>
        </w:rPr>
        <w:t>any</w:t>
      </w:r>
      <w:r w:rsidRPr="007126B1">
        <w:rPr>
          <w:rFonts w:ascii="Times New Roman" w:hAnsi="Times New Roman" w:cs="Times New Roman"/>
          <w:i/>
          <w:iCs/>
          <w:sz w:val="24"/>
          <w:szCs w:val="24"/>
        </w:rPr>
        <w:t xml:space="preserve"> other person to enter into possession of the mortgaged property or any part thereof or into receipt of the rents and profits of the mortgaged property or any part thereof”. </w:t>
      </w:r>
    </w:p>
    <w:p w14:paraId="00D68FA9" w14:textId="77777777" w:rsidR="00E00425" w:rsidRPr="000A2F9D" w:rsidRDefault="00E00425" w:rsidP="00E00425">
      <w:pPr>
        <w:spacing w:line="360" w:lineRule="auto"/>
        <w:rPr>
          <w:rFonts w:ascii="Times New Roman" w:hAnsi="Times New Roman" w:cs="Times New Roman"/>
          <w:sz w:val="24"/>
          <w:szCs w:val="24"/>
        </w:rPr>
      </w:pPr>
    </w:p>
    <w:p w14:paraId="4251F3A7" w14:textId="77777777" w:rsidR="00483E3A"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Thus, the mortgage in this case does not expressly confer any powers on a receiver appointed under the mortgage and does not appear to delegate or provide for the delegation of any of the mortgagee’s powers to the receiver. Indeed, the receiver is expressly stated to be the debtor/creditor’s agent. It appears therefore that</w:t>
      </w:r>
      <w:r w:rsidRPr="00A4073E">
        <w:rPr>
          <w:rFonts w:ascii="Times New Roman" w:hAnsi="Times New Roman" w:cs="Times New Roman"/>
          <w:sz w:val="24"/>
          <w:szCs w:val="24"/>
        </w:rPr>
        <w:t xml:space="preserve"> the</w:t>
      </w:r>
      <w:r>
        <w:rPr>
          <w:rFonts w:ascii="Times New Roman" w:hAnsi="Times New Roman" w:cs="Times New Roman"/>
          <w:sz w:val="24"/>
          <w:szCs w:val="24"/>
        </w:rPr>
        <w:t xml:space="preserve"> Defendants’ powers as receivers are only those which are set out in </w:t>
      </w:r>
      <w:r w:rsidR="00A96E83">
        <w:rPr>
          <w:rFonts w:ascii="Times New Roman" w:hAnsi="Times New Roman" w:cs="Times New Roman"/>
          <w:sz w:val="24"/>
          <w:szCs w:val="24"/>
        </w:rPr>
        <w:t xml:space="preserve">Conveyancing Act, 1881 or its successor post 2009, </w:t>
      </w:r>
      <w:r w:rsidRPr="00A4073E">
        <w:rPr>
          <w:rFonts w:ascii="Times New Roman" w:hAnsi="Times New Roman" w:cs="Times New Roman"/>
          <w:sz w:val="24"/>
          <w:szCs w:val="24"/>
        </w:rPr>
        <w:t xml:space="preserve">the Land and Conveyancing Law </w:t>
      </w:r>
      <w:r>
        <w:rPr>
          <w:rFonts w:ascii="Times New Roman" w:hAnsi="Times New Roman" w:cs="Times New Roman"/>
          <w:sz w:val="24"/>
          <w:szCs w:val="24"/>
        </w:rPr>
        <w:t>R</w:t>
      </w:r>
      <w:r w:rsidRPr="00A4073E">
        <w:rPr>
          <w:rFonts w:ascii="Times New Roman" w:hAnsi="Times New Roman" w:cs="Times New Roman"/>
          <w:sz w:val="24"/>
          <w:szCs w:val="24"/>
        </w:rPr>
        <w:t>eform Act</w:t>
      </w:r>
      <w:r>
        <w:rPr>
          <w:rFonts w:ascii="Times New Roman" w:hAnsi="Times New Roman" w:cs="Times New Roman"/>
          <w:sz w:val="24"/>
          <w:szCs w:val="24"/>
        </w:rPr>
        <w:t xml:space="preserve"> 2009</w:t>
      </w:r>
      <w:r w:rsidRPr="00A4073E">
        <w:rPr>
          <w:rFonts w:ascii="Times New Roman" w:hAnsi="Times New Roman" w:cs="Times New Roman"/>
          <w:sz w:val="24"/>
          <w:szCs w:val="24"/>
        </w:rPr>
        <w:t xml:space="preserve">. </w:t>
      </w:r>
      <w:r w:rsidR="00483E3A">
        <w:rPr>
          <w:rFonts w:ascii="Times New Roman" w:hAnsi="Times New Roman" w:cs="Times New Roman"/>
          <w:sz w:val="24"/>
          <w:szCs w:val="24"/>
        </w:rPr>
        <w:t>Section 24(3) of the 1881 Act provides:</w:t>
      </w:r>
    </w:p>
    <w:p w14:paraId="5CFD1C6B" w14:textId="77777777" w:rsidR="00483E3A" w:rsidRDefault="00483E3A" w:rsidP="00483E3A">
      <w:pPr>
        <w:pStyle w:val="ListParagraph"/>
        <w:spacing w:line="360" w:lineRule="auto"/>
        <w:ind w:left="1440"/>
        <w:rPr>
          <w:rFonts w:ascii="Times New Roman" w:hAnsi="Times New Roman" w:cs="Times New Roman"/>
          <w:sz w:val="24"/>
          <w:szCs w:val="24"/>
        </w:rPr>
      </w:pPr>
    </w:p>
    <w:p w14:paraId="75381680" w14:textId="77777777" w:rsidR="00483E3A" w:rsidRPr="00483E3A" w:rsidRDefault="00483E3A" w:rsidP="00483E3A">
      <w:pPr>
        <w:pStyle w:val="ListParagraph"/>
        <w:spacing w:line="360" w:lineRule="auto"/>
        <w:ind w:left="993"/>
        <w:rPr>
          <w:rFonts w:ascii="Times New Roman" w:hAnsi="Times New Roman" w:cs="Times New Roman"/>
          <w:i/>
          <w:sz w:val="24"/>
          <w:szCs w:val="24"/>
        </w:rPr>
      </w:pPr>
      <w:r w:rsidRPr="00483E3A">
        <w:rPr>
          <w:rFonts w:ascii="Times New Roman" w:hAnsi="Times New Roman" w:cs="Times New Roman"/>
          <w:i/>
          <w:sz w:val="24"/>
          <w:szCs w:val="24"/>
        </w:rPr>
        <w:t>“The receiver shall have power to demand and recover all the income of the property of which he is appointed receiver, by action, distress, or otherwise, in the name of the mortgagor or of the mortgagee, to the full extent of the estate or interests which the mortgagor could dispose of, and to give effectual receipts, accordingly, for the same.”</w:t>
      </w:r>
    </w:p>
    <w:p w14:paraId="03C42058" w14:textId="77777777" w:rsidR="00483E3A" w:rsidRDefault="00483E3A" w:rsidP="00483E3A">
      <w:pPr>
        <w:pStyle w:val="ListParagraph"/>
        <w:spacing w:line="360" w:lineRule="auto"/>
        <w:ind w:left="1440"/>
        <w:rPr>
          <w:rFonts w:ascii="Times New Roman" w:hAnsi="Times New Roman" w:cs="Times New Roman"/>
          <w:sz w:val="24"/>
          <w:szCs w:val="24"/>
        </w:rPr>
      </w:pPr>
    </w:p>
    <w:p w14:paraId="16197C8E" w14:textId="77777777" w:rsidR="00E00425" w:rsidRPr="00A4073E" w:rsidRDefault="00483E3A" w:rsidP="00AD2A5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Its successor, s</w:t>
      </w:r>
      <w:r w:rsidR="00E00425" w:rsidRPr="00A4073E">
        <w:rPr>
          <w:rFonts w:ascii="Times New Roman" w:hAnsi="Times New Roman" w:cs="Times New Roman"/>
          <w:sz w:val="24"/>
          <w:szCs w:val="24"/>
        </w:rPr>
        <w:t xml:space="preserve">ection 108(3) of </w:t>
      </w:r>
      <w:r w:rsidR="00E00425">
        <w:rPr>
          <w:rFonts w:ascii="Times New Roman" w:hAnsi="Times New Roman" w:cs="Times New Roman"/>
          <w:sz w:val="24"/>
          <w:szCs w:val="24"/>
        </w:rPr>
        <w:t>the 2009 Act</w:t>
      </w:r>
      <w:r w:rsidR="00E00425" w:rsidRPr="00D31B32">
        <w:rPr>
          <w:rFonts w:ascii="Times New Roman" w:hAnsi="Times New Roman" w:cs="Times New Roman"/>
          <w:i/>
          <w:iCs/>
          <w:sz w:val="24"/>
          <w:szCs w:val="24"/>
        </w:rPr>
        <w:t xml:space="preserve"> </w:t>
      </w:r>
      <w:r w:rsidR="00E00425" w:rsidRPr="00A4073E">
        <w:rPr>
          <w:rFonts w:ascii="Times New Roman" w:hAnsi="Times New Roman" w:cs="Times New Roman"/>
          <w:sz w:val="24"/>
          <w:szCs w:val="24"/>
        </w:rPr>
        <w:t xml:space="preserve"> provides:</w:t>
      </w:r>
    </w:p>
    <w:p w14:paraId="6ACC09FB" w14:textId="77777777" w:rsidR="00E00425" w:rsidRPr="00A4073E"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sz w:val="24"/>
          <w:szCs w:val="24"/>
        </w:rPr>
        <w:t>“</w:t>
      </w:r>
      <w:r w:rsidRPr="00A4073E">
        <w:rPr>
          <w:rFonts w:ascii="Times New Roman" w:hAnsi="Times New Roman" w:cs="Times New Roman"/>
          <w:i/>
          <w:iCs/>
          <w:sz w:val="24"/>
          <w:szCs w:val="24"/>
        </w:rPr>
        <w:t>The receiver may –</w:t>
      </w:r>
    </w:p>
    <w:p w14:paraId="30A7DD71" w14:textId="77777777" w:rsidR="00E00425" w:rsidRPr="00A4073E" w:rsidRDefault="00E00425" w:rsidP="00E00425">
      <w:pPr>
        <w:pStyle w:val="ListParagraph"/>
        <w:spacing w:line="360" w:lineRule="auto"/>
        <w:ind w:left="993"/>
        <w:rPr>
          <w:rFonts w:ascii="Times New Roman" w:hAnsi="Times New Roman" w:cs="Times New Roman"/>
          <w:i/>
          <w:iCs/>
          <w:sz w:val="24"/>
          <w:szCs w:val="24"/>
        </w:rPr>
      </w:pPr>
      <w:r>
        <w:rPr>
          <w:rFonts w:ascii="Times New Roman" w:hAnsi="Times New Roman" w:cs="Times New Roman"/>
          <w:i/>
          <w:iCs/>
          <w:sz w:val="24"/>
          <w:szCs w:val="24"/>
        </w:rPr>
        <w:t xml:space="preserve">(a) </w:t>
      </w:r>
      <w:r w:rsidRPr="00A4073E">
        <w:rPr>
          <w:rFonts w:ascii="Times New Roman" w:hAnsi="Times New Roman" w:cs="Times New Roman"/>
          <w:i/>
          <w:iCs/>
          <w:sz w:val="24"/>
          <w:szCs w:val="24"/>
        </w:rPr>
        <w:t>demand and recover all the income to which the appointment relates, by action or otherwise, in the name either of the mortgagor or mortgagee, to the full extent of the estate or interest which the mortgagor could dispose of,</w:t>
      </w:r>
    </w:p>
    <w:p w14:paraId="32E70A40" w14:textId="77777777" w:rsidR="00E00425" w:rsidRPr="00EF1048" w:rsidRDefault="00E00425" w:rsidP="00E00425">
      <w:pPr>
        <w:spacing w:line="360" w:lineRule="auto"/>
        <w:ind w:left="273" w:firstLine="720"/>
        <w:rPr>
          <w:rFonts w:ascii="Times New Roman" w:hAnsi="Times New Roman" w:cs="Times New Roman"/>
          <w:i/>
          <w:iCs/>
          <w:sz w:val="24"/>
          <w:szCs w:val="24"/>
        </w:rPr>
      </w:pPr>
      <w:r>
        <w:rPr>
          <w:rFonts w:ascii="Times New Roman" w:hAnsi="Times New Roman" w:cs="Times New Roman"/>
          <w:i/>
          <w:iCs/>
          <w:sz w:val="24"/>
          <w:szCs w:val="24"/>
        </w:rPr>
        <w:t xml:space="preserve"> </w:t>
      </w:r>
      <w:r w:rsidRPr="00EF1048">
        <w:rPr>
          <w:rFonts w:ascii="Times New Roman" w:hAnsi="Times New Roman" w:cs="Times New Roman"/>
          <w:i/>
          <w:iCs/>
          <w:sz w:val="24"/>
          <w:szCs w:val="24"/>
        </w:rPr>
        <w:t>(b) give effectual receipts accordingly for such income,</w:t>
      </w:r>
    </w:p>
    <w:p w14:paraId="6480F6B0" w14:textId="77777777" w:rsidR="00E00425" w:rsidRDefault="00E00425" w:rsidP="00E00425">
      <w:pPr>
        <w:pStyle w:val="ListParagraph"/>
        <w:spacing w:line="360" w:lineRule="auto"/>
        <w:ind w:left="993"/>
        <w:rPr>
          <w:rFonts w:ascii="Times New Roman" w:hAnsi="Times New Roman" w:cs="Times New Roman"/>
          <w:i/>
          <w:iCs/>
          <w:sz w:val="24"/>
          <w:szCs w:val="24"/>
        </w:rPr>
      </w:pPr>
      <w:r>
        <w:rPr>
          <w:rFonts w:ascii="Times New Roman" w:hAnsi="Times New Roman" w:cs="Times New Roman"/>
          <w:i/>
          <w:iCs/>
          <w:sz w:val="24"/>
          <w:szCs w:val="24"/>
        </w:rPr>
        <w:t xml:space="preserve">(c) </w:t>
      </w:r>
      <w:r w:rsidRPr="00A4073E">
        <w:rPr>
          <w:rFonts w:ascii="Times New Roman" w:hAnsi="Times New Roman" w:cs="Times New Roman"/>
          <w:i/>
          <w:iCs/>
          <w:sz w:val="24"/>
          <w:szCs w:val="24"/>
        </w:rPr>
        <w:t>exercise any powers delegated by the mortgagee o</w:t>
      </w:r>
      <w:r>
        <w:rPr>
          <w:rFonts w:ascii="Times New Roman" w:hAnsi="Times New Roman" w:cs="Times New Roman"/>
          <w:i/>
          <w:iCs/>
          <w:sz w:val="24"/>
          <w:szCs w:val="24"/>
        </w:rPr>
        <w:t>r</w:t>
      </w:r>
      <w:r w:rsidRPr="00A4073E">
        <w:rPr>
          <w:rFonts w:ascii="Times New Roman" w:hAnsi="Times New Roman" w:cs="Times New Roman"/>
          <w:i/>
          <w:iCs/>
          <w:sz w:val="24"/>
          <w:szCs w:val="24"/>
        </w:rPr>
        <w:t xml:space="preserve"> other person to the receiver.”</w:t>
      </w:r>
    </w:p>
    <w:p w14:paraId="4284BC0B" w14:textId="77777777" w:rsidR="00483E3A" w:rsidRPr="00A4073E" w:rsidRDefault="00483E3A" w:rsidP="00E00425">
      <w:pPr>
        <w:pStyle w:val="ListParagraph"/>
        <w:spacing w:line="360" w:lineRule="auto"/>
        <w:ind w:left="993"/>
        <w:rPr>
          <w:rFonts w:ascii="Times New Roman" w:hAnsi="Times New Roman" w:cs="Times New Roman"/>
          <w:i/>
          <w:iCs/>
          <w:sz w:val="24"/>
          <w:szCs w:val="24"/>
        </w:rPr>
      </w:pPr>
    </w:p>
    <w:p w14:paraId="792EC05E"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As Allen J put it in </w:t>
      </w:r>
      <w:proofErr w:type="spellStart"/>
      <w:r w:rsidRPr="00930493">
        <w:rPr>
          <w:rFonts w:ascii="Times New Roman" w:hAnsi="Times New Roman" w:cs="Times New Roman"/>
          <w:i/>
          <w:iCs/>
          <w:sz w:val="24"/>
          <w:szCs w:val="24"/>
        </w:rPr>
        <w:t>Charleton</w:t>
      </w:r>
      <w:proofErr w:type="spellEnd"/>
      <w:r w:rsidRPr="00930493">
        <w:rPr>
          <w:rFonts w:ascii="Times New Roman" w:hAnsi="Times New Roman" w:cs="Times New Roman"/>
          <w:i/>
          <w:iCs/>
          <w:sz w:val="24"/>
          <w:szCs w:val="24"/>
        </w:rPr>
        <w:t xml:space="preserve"> v </w:t>
      </w:r>
      <w:proofErr w:type="spellStart"/>
      <w:r w:rsidRPr="00930493">
        <w:rPr>
          <w:rFonts w:ascii="Times New Roman" w:hAnsi="Times New Roman" w:cs="Times New Roman"/>
          <w:i/>
          <w:iCs/>
          <w:sz w:val="24"/>
          <w:szCs w:val="24"/>
        </w:rPr>
        <w:t>Hassett</w:t>
      </w:r>
      <w:proofErr w:type="spellEnd"/>
      <w:r>
        <w:rPr>
          <w:rFonts w:ascii="Times New Roman" w:hAnsi="Times New Roman" w:cs="Times New Roman"/>
          <w:i/>
          <w:iCs/>
          <w:sz w:val="24"/>
          <w:szCs w:val="24"/>
        </w:rPr>
        <w:t xml:space="preserve"> [2021] IEHC 746</w:t>
      </w:r>
      <w:r w:rsidRPr="00930493">
        <w:rPr>
          <w:rFonts w:ascii="Times New Roman" w:hAnsi="Times New Roman" w:cs="Times New Roman"/>
          <w:sz w:val="24"/>
          <w:szCs w:val="24"/>
        </w:rPr>
        <w:t xml:space="preserve"> in relation to a receiver who</w:t>
      </w:r>
      <w:r>
        <w:rPr>
          <w:rFonts w:ascii="Times New Roman" w:hAnsi="Times New Roman" w:cs="Times New Roman"/>
          <w:sz w:val="24"/>
          <w:szCs w:val="24"/>
        </w:rPr>
        <w:t>, in that case,</w:t>
      </w:r>
      <w:r w:rsidRPr="00930493">
        <w:rPr>
          <w:rFonts w:ascii="Times New Roman" w:hAnsi="Times New Roman" w:cs="Times New Roman"/>
          <w:sz w:val="24"/>
          <w:szCs w:val="24"/>
        </w:rPr>
        <w:t xml:space="preserve"> was also appointed as the agent of the mortgagee (who claimed to be in possession):</w:t>
      </w:r>
    </w:p>
    <w:p w14:paraId="1196D634"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62A44CB3" w14:textId="77777777" w:rsidR="00E00425"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sz w:val="24"/>
          <w:szCs w:val="24"/>
        </w:rPr>
        <w:t>“</w:t>
      </w:r>
      <w:r w:rsidRPr="00930493">
        <w:rPr>
          <w:rFonts w:ascii="Times New Roman" w:hAnsi="Times New Roman" w:cs="Times New Roman"/>
          <w:i/>
          <w:iCs/>
          <w:sz w:val="24"/>
          <w:szCs w:val="24"/>
        </w:rPr>
        <w:t>The Plaintiff, as I have said, was appointed in a dual capacity. He was, at the same time, appointed as receiver  - invested with the powers created by the deed of charge and by law – and as the mortgagee’s agent – invested with whatever powers the mortgagee had under the deed of charge. It is acknowledged that qua receiver, the plaintiff is entitled to the rents and profits from the property: but there are none such and the plaintiff does not intend to let the property. It is acknowledged – quite correctly – that the plaintiff qua receiver has no power of sale. The case made is that the plaintiff, qua mortgagee’s agent, has lawfully taken possession of the property and is entitled to sell it and is entitled, as of right, to an injunction restraining the defendant from interfering with the sale.”</w:t>
      </w:r>
    </w:p>
    <w:p w14:paraId="541F57A0" w14:textId="77777777" w:rsidR="00E00425" w:rsidRPr="00930493" w:rsidRDefault="00E00425" w:rsidP="00E00425">
      <w:pPr>
        <w:spacing w:line="360" w:lineRule="auto"/>
        <w:ind w:left="1134"/>
        <w:rPr>
          <w:rFonts w:ascii="Times New Roman" w:hAnsi="Times New Roman" w:cs="Times New Roman"/>
          <w:i/>
          <w:iCs/>
          <w:sz w:val="24"/>
          <w:szCs w:val="24"/>
        </w:rPr>
      </w:pPr>
    </w:p>
    <w:p w14:paraId="517184D8"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It has not been asserted on behalf of the Defendants that they have been appointed as agents of the mortgagee; nor could it have been so claimed in light of the terms of the Deed of Appointment</w:t>
      </w:r>
      <w:r>
        <w:rPr>
          <w:rFonts w:ascii="Times New Roman" w:hAnsi="Times New Roman" w:cs="Times New Roman"/>
          <w:sz w:val="24"/>
          <w:szCs w:val="24"/>
        </w:rPr>
        <w:t xml:space="preserve"> and n</w:t>
      </w:r>
      <w:r w:rsidRPr="00930493">
        <w:rPr>
          <w:rFonts w:ascii="Times New Roman" w:hAnsi="Times New Roman" w:cs="Times New Roman"/>
          <w:sz w:val="24"/>
          <w:szCs w:val="24"/>
        </w:rPr>
        <w:t>o other appointment has been relied upon. Thus, the Defendants’ powers are limited to those qua receiver</w:t>
      </w:r>
      <w:r>
        <w:rPr>
          <w:rFonts w:ascii="Times New Roman" w:hAnsi="Times New Roman" w:cs="Times New Roman"/>
          <w:sz w:val="24"/>
          <w:szCs w:val="24"/>
        </w:rPr>
        <w:t xml:space="preserve">, which, in light of the absence of any express powers in the mortgage, are limited to those conferred by the </w:t>
      </w:r>
      <w:r w:rsidR="00483E3A">
        <w:rPr>
          <w:rFonts w:ascii="Times New Roman" w:hAnsi="Times New Roman" w:cs="Times New Roman"/>
          <w:sz w:val="24"/>
          <w:szCs w:val="24"/>
        </w:rPr>
        <w:t xml:space="preserve">1881 Act or the </w:t>
      </w:r>
      <w:r>
        <w:rPr>
          <w:rFonts w:ascii="Times New Roman" w:hAnsi="Times New Roman" w:cs="Times New Roman"/>
          <w:sz w:val="24"/>
          <w:szCs w:val="24"/>
        </w:rPr>
        <w:t>2009 Act, i.e. to receive the rent and income</w:t>
      </w:r>
      <w:r w:rsidRPr="00930493">
        <w:rPr>
          <w:rFonts w:ascii="Times New Roman" w:hAnsi="Times New Roman" w:cs="Times New Roman"/>
          <w:sz w:val="24"/>
          <w:szCs w:val="24"/>
        </w:rPr>
        <w:t xml:space="preserve">. </w:t>
      </w:r>
    </w:p>
    <w:p w14:paraId="0B0225A5" w14:textId="77777777" w:rsidR="00E00425" w:rsidRDefault="00E00425" w:rsidP="00E00425">
      <w:pPr>
        <w:pStyle w:val="ListParagraph"/>
        <w:spacing w:line="360" w:lineRule="auto"/>
        <w:ind w:left="0"/>
        <w:rPr>
          <w:rFonts w:ascii="Times New Roman" w:hAnsi="Times New Roman" w:cs="Times New Roman"/>
          <w:sz w:val="24"/>
          <w:szCs w:val="24"/>
        </w:rPr>
      </w:pPr>
    </w:p>
    <w:p w14:paraId="6C6ACFE1"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lastRenderedPageBreak/>
        <w:t>The Defendants appear to acknowledge that they have not been expressly conferred with the powers to take control of and to manage the property but contend that they must have these as ancillary to</w:t>
      </w:r>
      <w:r>
        <w:rPr>
          <w:rFonts w:ascii="Times New Roman" w:hAnsi="Times New Roman" w:cs="Times New Roman"/>
          <w:sz w:val="24"/>
          <w:szCs w:val="24"/>
        </w:rPr>
        <w:t>,</w:t>
      </w:r>
      <w:r w:rsidRPr="00930493">
        <w:rPr>
          <w:rFonts w:ascii="Times New Roman" w:hAnsi="Times New Roman" w:cs="Times New Roman"/>
          <w:sz w:val="24"/>
          <w:szCs w:val="24"/>
        </w:rPr>
        <w:t xml:space="preserve"> or supportive of</w:t>
      </w:r>
      <w:r>
        <w:rPr>
          <w:rFonts w:ascii="Times New Roman" w:hAnsi="Times New Roman" w:cs="Times New Roman"/>
          <w:sz w:val="24"/>
          <w:szCs w:val="24"/>
        </w:rPr>
        <w:t>,</w:t>
      </w:r>
      <w:r w:rsidRPr="00930493">
        <w:rPr>
          <w:rFonts w:ascii="Times New Roman" w:hAnsi="Times New Roman" w:cs="Times New Roman"/>
          <w:sz w:val="24"/>
          <w:szCs w:val="24"/>
        </w:rPr>
        <w:t xml:space="preserve"> the power to receive or collect rents or profits. No authority as to the existence of such implied powers was opened to me.</w:t>
      </w:r>
    </w:p>
    <w:p w14:paraId="58B5D9A2"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536AEF19"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This seems to me to be an argument which will have to be fully ventilated a</w:t>
      </w:r>
      <w:r>
        <w:rPr>
          <w:rFonts w:ascii="Times New Roman" w:hAnsi="Times New Roman" w:cs="Times New Roman"/>
          <w:sz w:val="24"/>
          <w:szCs w:val="24"/>
        </w:rPr>
        <w:t>t</w:t>
      </w:r>
      <w:r w:rsidRPr="00930493">
        <w:rPr>
          <w:rFonts w:ascii="Times New Roman" w:hAnsi="Times New Roman" w:cs="Times New Roman"/>
          <w:sz w:val="24"/>
          <w:szCs w:val="24"/>
        </w:rPr>
        <w:t xml:space="preserve"> the trial of the action but in circumstances where the express terms of </w:t>
      </w:r>
      <w:r>
        <w:rPr>
          <w:rFonts w:ascii="Times New Roman" w:hAnsi="Times New Roman" w:cs="Times New Roman"/>
          <w:sz w:val="24"/>
          <w:szCs w:val="24"/>
        </w:rPr>
        <w:t xml:space="preserve">neither </w:t>
      </w:r>
      <w:r w:rsidRPr="00930493">
        <w:rPr>
          <w:rFonts w:ascii="Times New Roman" w:hAnsi="Times New Roman" w:cs="Times New Roman"/>
          <w:sz w:val="24"/>
          <w:szCs w:val="24"/>
        </w:rPr>
        <w:t xml:space="preserve">the </w:t>
      </w:r>
      <w:r>
        <w:rPr>
          <w:rFonts w:ascii="Times New Roman" w:hAnsi="Times New Roman" w:cs="Times New Roman"/>
          <w:sz w:val="24"/>
          <w:szCs w:val="24"/>
        </w:rPr>
        <w:t>mortgage or the D</w:t>
      </w:r>
      <w:r w:rsidRPr="00930493">
        <w:rPr>
          <w:rFonts w:ascii="Times New Roman" w:hAnsi="Times New Roman" w:cs="Times New Roman"/>
          <w:sz w:val="24"/>
          <w:szCs w:val="24"/>
        </w:rPr>
        <w:t xml:space="preserve">eed </w:t>
      </w:r>
      <w:r>
        <w:rPr>
          <w:rFonts w:ascii="Times New Roman" w:hAnsi="Times New Roman" w:cs="Times New Roman"/>
          <w:sz w:val="24"/>
          <w:szCs w:val="24"/>
        </w:rPr>
        <w:t xml:space="preserve">of Appointment </w:t>
      </w:r>
      <w:r w:rsidRPr="00930493">
        <w:rPr>
          <w:rFonts w:ascii="Times New Roman" w:hAnsi="Times New Roman" w:cs="Times New Roman"/>
          <w:sz w:val="24"/>
          <w:szCs w:val="24"/>
        </w:rPr>
        <w:t>confer those powers on the  Defendants and where reliance is placed on implied terms or powers</w:t>
      </w:r>
      <w:r>
        <w:rPr>
          <w:rFonts w:ascii="Times New Roman" w:hAnsi="Times New Roman" w:cs="Times New Roman"/>
          <w:sz w:val="24"/>
          <w:szCs w:val="24"/>
        </w:rPr>
        <w:t>,</w:t>
      </w:r>
      <w:r w:rsidRPr="00930493">
        <w:rPr>
          <w:rFonts w:ascii="Times New Roman" w:hAnsi="Times New Roman" w:cs="Times New Roman"/>
          <w:sz w:val="24"/>
          <w:szCs w:val="24"/>
        </w:rPr>
        <w:t xml:space="preserve"> there is undoubtedly a fair question to be tried that the Defendants do not have such powers.</w:t>
      </w:r>
    </w:p>
    <w:p w14:paraId="4863645A" w14:textId="77777777" w:rsidR="00E00425" w:rsidRDefault="00E00425" w:rsidP="00E00425">
      <w:pPr>
        <w:pStyle w:val="ListParagraph"/>
        <w:spacing w:line="360" w:lineRule="auto"/>
        <w:ind w:left="0"/>
        <w:rPr>
          <w:rFonts w:ascii="Times New Roman" w:hAnsi="Times New Roman" w:cs="Times New Roman"/>
          <w:sz w:val="24"/>
          <w:szCs w:val="24"/>
        </w:rPr>
      </w:pPr>
    </w:p>
    <w:p w14:paraId="280DBB78"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There is </w:t>
      </w:r>
      <w:r>
        <w:rPr>
          <w:rFonts w:ascii="Times New Roman" w:hAnsi="Times New Roman" w:cs="Times New Roman"/>
          <w:sz w:val="24"/>
          <w:szCs w:val="24"/>
        </w:rPr>
        <w:t>therefore</w:t>
      </w:r>
      <w:r w:rsidRPr="00930493">
        <w:rPr>
          <w:rFonts w:ascii="Times New Roman" w:hAnsi="Times New Roman" w:cs="Times New Roman"/>
          <w:sz w:val="24"/>
          <w:szCs w:val="24"/>
        </w:rPr>
        <w:t xml:space="preserve"> a fair question to be tried that the Defendants only have those powers conferred</w:t>
      </w:r>
      <w:r>
        <w:rPr>
          <w:rFonts w:ascii="Times New Roman" w:hAnsi="Times New Roman" w:cs="Times New Roman"/>
          <w:sz w:val="24"/>
          <w:szCs w:val="24"/>
        </w:rPr>
        <w:t xml:space="preserve"> on them</w:t>
      </w:r>
      <w:r w:rsidRPr="00930493">
        <w:rPr>
          <w:rFonts w:ascii="Times New Roman" w:hAnsi="Times New Roman" w:cs="Times New Roman"/>
          <w:sz w:val="24"/>
          <w:szCs w:val="24"/>
        </w:rPr>
        <w:t xml:space="preserve"> by </w:t>
      </w:r>
      <w:r w:rsidR="00483E3A">
        <w:rPr>
          <w:rFonts w:ascii="Times New Roman" w:hAnsi="Times New Roman" w:cs="Times New Roman"/>
          <w:sz w:val="24"/>
          <w:szCs w:val="24"/>
        </w:rPr>
        <w:t>the Conveyancing Acts</w:t>
      </w:r>
      <w:r w:rsidRPr="00930493">
        <w:rPr>
          <w:rFonts w:ascii="Times New Roman" w:hAnsi="Times New Roman" w:cs="Times New Roman"/>
          <w:sz w:val="24"/>
          <w:szCs w:val="24"/>
        </w:rPr>
        <w:t xml:space="preserve"> which in the circumstances of this case are the powers to receive the income to which the appointment relates (rent-receiver) and to give effectual receipts for such income. </w:t>
      </w:r>
    </w:p>
    <w:p w14:paraId="31DDBE37"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22D712BB"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The real issue is whether the Defendants purported or threatened to attempt to exercise any greater powers</w:t>
      </w:r>
      <w:r>
        <w:rPr>
          <w:rFonts w:ascii="Times New Roman" w:hAnsi="Times New Roman" w:cs="Times New Roman"/>
          <w:sz w:val="24"/>
          <w:szCs w:val="24"/>
        </w:rPr>
        <w:t xml:space="preserve"> than this</w:t>
      </w:r>
      <w:r w:rsidRPr="00930493">
        <w:rPr>
          <w:rFonts w:ascii="Times New Roman" w:hAnsi="Times New Roman" w:cs="Times New Roman"/>
          <w:sz w:val="24"/>
          <w:szCs w:val="24"/>
        </w:rPr>
        <w:t xml:space="preserve">. It was suggested </w:t>
      </w:r>
      <w:r>
        <w:rPr>
          <w:rFonts w:ascii="Times New Roman" w:hAnsi="Times New Roman" w:cs="Times New Roman"/>
          <w:sz w:val="24"/>
          <w:szCs w:val="24"/>
        </w:rPr>
        <w:t xml:space="preserve">on behalf of the Defendants </w:t>
      </w:r>
      <w:r w:rsidRPr="00930493">
        <w:rPr>
          <w:rFonts w:ascii="Times New Roman" w:hAnsi="Times New Roman" w:cs="Times New Roman"/>
          <w:sz w:val="24"/>
          <w:szCs w:val="24"/>
        </w:rPr>
        <w:t xml:space="preserve">that the letter from the Defendants which led to this application simply contained innocuous questions and that the matter had not got to the point of possession or sale (powers which the mortgagee has) yet and the application was therefore premature. </w:t>
      </w:r>
    </w:p>
    <w:p w14:paraId="2FF6661A"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1AB7C8F1"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I am, however, satisfied that the Plaintiff has established a fair question that the Defendants were claiming or threatening to exercise powers which they do not possess in light of the contents of the letter of the 1</w:t>
      </w:r>
      <w:r w:rsidRPr="00930493">
        <w:rPr>
          <w:rFonts w:ascii="Times New Roman" w:hAnsi="Times New Roman" w:cs="Times New Roman"/>
          <w:sz w:val="24"/>
          <w:szCs w:val="24"/>
          <w:vertAlign w:val="superscript"/>
        </w:rPr>
        <w:t>st</w:t>
      </w:r>
      <w:r w:rsidRPr="00930493">
        <w:rPr>
          <w:rFonts w:ascii="Times New Roman" w:hAnsi="Times New Roman" w:cs="Times New Roman"/>
          <w:sz w:val="24"/>
          <w:szCs w:val="24"/>
        </w:rPr>
        <w:t xml:space="preserve"> February. The relevant portion of that letter bears repeating:</w:t>
      </w:r>
    </w:p>
    <w:p w14:paraId="17A482B2"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1D36A289" w14:textId="77777777" w:rsidR="00E00425" w:rsidRDefault="00E00425" w:rsidP="00E00425">
      <w:pPr>
        <w:spacing w:line="360" w:lineRule="auto"/>
        <w:ind w:left="993"/>
        <w:rPr>
          <w:rFonts w:ascii="Times New Roman" w:hAnsi="Times New Roman" w:cs="Times New Roman"/>
          <w:i/>
          <w:iCs/>
          <w:sz w:val="24"/>
          <w:szCs w:val="24"/>
        </w:rPr>
      </w:pPr>
      <w:r w:rsidRPr="000A2F9D">
        <w:rPr>
          <w:rFonts w:ascii="Times New Roman" w:hAnsi="Times New Roman" w:cs="Times New Roman"/>
          <w:sz w:val="24"/>
          <w:szCs w:val="24"/>
        </w:rPr>
        <w:t>“</w:t>
      </w:r>
      <w:r w:rsidRPr="00930493">
        <w:rPr>
          <w:rFonts w:ascii="Times New Roman" w:hAnsi="Times New Roman" w:cs="Times New Roman"/>
          <w:i/>
          <w:iCs/>
          <w:sz w:val="24"/>
          <w:szCs w:val="24"/>
        </w:rPr>
        <w:t xml:space="preserve">As a result of our appointment, the Property is now under </w:t>
      </w:r>
      <w:r>
        <w:rPr>
          <w:rFonts w:ascii="Times New Roman" w:hAnsi="Times New Roman" w:cs="Times New Roman"/>
          <w:i/>
          <w:iCs/>
          <w:sz w:val="24"/>
          <w:szCs w:val="24"/>
        </w:rPr>
        <w:t xml:space="preserve">our </w:t>
      </w:r>
      <w:r w:rsidRPr="00930493">
        <w:rPr>
          <w:rFonts w:ascii="Times New Roman" w:hAnsi="Times New Roman" w:cs="Times New Roman"/>
          <w:i/>
          <w:iCs/>
          <w:sz w:val="24"/>
          <w:szCs w:val="24"/>
        </w:rPr>
        <w:t>control as Joint Receivers and all powers of management in relation to the Property now rest with us and no transactions may be entered into without our authority. You are therefore no longer permitted to deal with the Property. Furthermore, all rent receivable with respect to the Property is to be made payable to our property management company, who will be in contact shortly.”</w:t>
      </w:r>
    </w:p>
    <w:p w14:paraId="54061A44"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092A7AE6"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It seems to me that on any reasonable reading of this passage there is a fair question that the Defendants were claiming an entitlement (and an intention)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take control of the property, (ii) manage the property, (iii) prohibit any transactions by the Plaintiff unless authorised by them, and (iv) prohibit any dealings by the Plaintiff with the property. As held above, there is a serious question whether the mortgage provides for the conferral of those powers on the Defendants. I am further reinforced in my view that there is a serious question in relation to the meaning of this letter by the final sentence in the quoted paragraph, which begins “Furthermore”. This sentence suggests that the Defendants were claiming a power to receive rents </w:t>
      </w:r>
      <w:r w:rsidRPr="00EE146C">
        <w:rPr>
          <w:rFonts w:ascii="Times New Roman" w:hAnsi="Times New Roman" w:cs="Times New Roman"/>
          <w:i/>
          <w:sz w:val="24"/>
          <w:szCs w:val="24"/>
        </w:rPr>
        <w:t>in addition</w:t>
      </w:r>
      <w:r>
        <w:rPr>
          <w:rFonts w:ascii="Times New Roman" w:hAnsi="Times New Roman" w:cs="Times New Roman"/>
          <w:sz w:val="24"/>
          <w:szCs w:val="24"/>
        </w:rPr>
        <w:t xml:space="preserve"> to the powers referred to in the previous two sentences rather than as ancillary to them. It could of course also be read as simply directing that the rents should be paid to the property management company. I do not have to resolve this question of interpretation at this stage.</w:t>
      </w:r>
    </w:p>
    <w:p w14:paraId="3DB97503" w14:textId="77777777" w:rsidR="00E00425" w:rsidRDefault="00E00425" w:rsidP="00E00425">
      <w:pPr>
        <w:pStyle w:val="ListParagraph"/>
        <w:spacing w:line="360" w:lineRule="auto"/>
        <w:ind w:left="0"/>
        <w:rPr>
          <w:rFonts w:ascii="Times New Roman" w:hAnsi="Times New Roman" w:cs="Times New Roman"/>
          <w:sz w:val="24"/>
          <w:szCs w:val="24"/>
        </w:rPr>
      </w:pPr>
    </w:p>
    <w:p w14:paraId="0ECADB6B"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Thus, I am satisfied that the Plaintiff has established a </w:t>
      </w:r>
      <w:r>
        <w:rPr>
          <w:rFonts w:ascii="Times New Roman" w:hAnsi="Times New Roman" w:cs="Times New Roman"/>
          <w:sz w:val="24"/>
          <w:szCs w:val="24"/>
        </w:rPr>
        <w:t>fair</w:t>
      </w:r>
      <w:r w:rsidRPr="00930493">
        <w:rPr>
          <w:rFonts w:ascii="Times New Roman" w:hAnsi="Times New Roman" w:cs="Times New Roman"/>
          <w:sz w:val="24"/>
          <w:szCs w:val="24"/>
        </w:rPr>
        <w:t xml:space="preserve"> question that the Defendants</w:t>
      </w:r>
      <w:r>
        <w:rPr>
          <w:rFonts w:ascii="Times New Roman" w:hAnsi="Times New Roman" w:cs="Times New Roman"/>
          <w:sz w:val="24"/>
          <w:szCs w:val="24"/>
        </w:rPr>
        <w:t>,</w:t>
      </w:r>
      <w:r w:rsidRPr="00930493">
        <w:rPr>
          <w:rFonts w:ascii="Times New Roman" w:hAnsi="Times New Roman" w:cs="Times New Roman"/>
          <w:sz w:val="24"/>
          <w:szCs w:val="24"/>
        </w:rPr>
        <w:t xml:space="preserve"> in asserting that the property was under their control and </w:t>
      </w:r>
      <w:r>
        <w:rPr>
          <w:rFonts w:ascii="Times New Roman" w:hAnsi="Times New Roman" w:cs="Times New Roman"/>
          <w:sz w:val="24"/>
          <w:szCs w:val="24"/>
        </w:rPr>
        <w:t xml:space="preserve">asserting </w:t>
      </w:r>
      <w:r w:rsidRPr="00930493">
        <w:rPr>
          <w:rFonts w:ascii="Times New Roman" w:hAnsi="Times New Roman" w:cs="Times New Roman"/>
          <w:sz w:val="24"/>
          <w:szCs w:val="24"/>
        </w:rPr>
        <w:t>an entitlement to all powers of management</w:t>
      </w:r>
      <w:r>
        <w:rPr>
          <w:rFonts w:ascii="Times New Roman" w:hAnsi="Times New Roman" w:cs="Times New Roman"/>
          <w:sz w:val="24"/>
          <w:szCs w:val="24"/>
        </w:rPr>
        <w:t>,</w:t>
      </w:r>
      <w:r w:rsidRPr="00930493">
        <w:rPr>
          <w:rFonts w:ascii="Times New Roman" w:hAnsi="Times New Roman" w:cs="Times New Roman"/>
          <w:sz w:val="24"/>
          <w:szCs w:val="24"/>
        </w:rPr>
        <w:t xml:space="preserve"> were purporting and therefore threatening to exercise powers over the Plaintiff’s lands which they did not possess under the Deed of Appointment or the mortgage. </w:t>
      </w:r>
    </w:p>
    <w:p w14:paraId="17505DDB" w14:textId="77777777" w:rsidR="00E00425" w:rsidRDefault="00E00425" w:rsidP="00E00425">
      <w:pPr>
        <w:pStyle w:val="ListParagraph"/>
        <w:spacing w:line="360" w:lineRule="auto"/>
        <w:ind w:left="0"/>
        <w:rPr>
          <w:rFonts w:ascii="Times New Roman" w:hAnsi="Times New Roman" w:cs="Times New Roman"/>
          <w:sz w:val="24"/>
          <w:szCs w:val="24"/>
        </w:rPr>
      </w:pPr>
    </w:p>
    <w:p w14:paraId="012D6711" w14:textId="77777777" w:rsidR="00E00425" w:rsidRDefault="00E00425" w:rsidP="00E00425">
      <w:pPr>
        <w:pStyle w:val="ListParagraph"/>
        <w:spacing w:line="360" w:lineRule="auto"/>
        <w:ind w:left="0"/>
        <w:rPr>
          <w:rFonts w:ascii="Times New Roman" w:hAnsi="Times New Roman" w:cs="Times New Roman"/>
          <w:i/>
          <w:sz w:val="24"/>
          <w:szCs w:val="24"/>
        </w:rPr>
      </w:pPr>
    </w:p>
    <w:p w14:paraId="45D795BF" w14:textId="77777777" w:rsidR="00E00425" w:rsidRPr="00E6489F" w:rsidRDefault="00E00425" w:rsidP="00E00425">
      <w:pPr>
        <w:pStyle w:val="ListParagraph"/>
        <w:spacing w:line="360" w:lineRule="auto"/>
        <w:ind w:left="0"/>
        <w:rPr>
          <w:rFonts w:ascii="Times New Roman" w:hAnsi="Times New Roman" w:cs="Times New Roman"/>
          <w:i/>
          <w:sz w:val="24"/>
          <w:szCs w:val="24"/>
        </w:rPr>
      </w:pPr>
      <w:r w:rsidRPr="00E6489F">
        <w:rPr>
          <w:rFonts w:ascii="Times New Roman" w:hAnsi="Times New Roman" w:cs="Times New Roman"/>
          <w:i/>
          <w:sz w:val="24"/>
          <w:szCs w:val="24"/>
        </w:rPr>
        <w:t>Wrongful Appointment of Receivers</w:t>
      </w:r>
    </w:p>
    <w:p w14:paraId="7A989E6B" w14:textId="77777777" w:rsidR="00E00425" w:rsidRDefault="00E00425" w:rsidP="00E00425">
      <w:pPr>
        <w:pStyle w:val="ListParagraph"/>
        <w:spacing w:line="360" w:lineRule="auto"/>
        <w:ind w:left="0"/>
        <w:rPr>
          <w:rFonts w:ascii="Times New Roman" w:hAnsi="Times New Roman" w:cs="Times New Roman"/>
          <w:sz w:val="24"/>
          <w:szCs w:val="24"/>
        </w:rPr>
      </w:pPr>
    </w:p>
    <w:p w14:paraId="4C0278F7" w14:textId="77777777" w:rsidR="00E00425" w:rsidRPr="00D90E06"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As noted above, the Plaintiff also challenges the </w:t>
      </w:r>
      <w:r>
        <w:rPr>
          <w:rFonts w:ascii="Times New Roman" w:hAnsi="Times New Roman" w:cs="Times New Roman"/>
          <w:sz w:val="24"/>
          <w:szCs w:val="24"/>
        </w:rPr>
        <w:t xml:space="preserve">validity of the </w:t>
      </w:r>
      <w:r w:rsidRPr="00930493">
        <w:rPr>
          <w:rFonts w:ascii="Times New Roman" w:hAnsi="Times New Roman" w:cs="Times New Roman"/>
          <w:sz w:val="24"/>
          <w:szCs w:val="24"/>
        </w:rPr>
        <w:t xml:space="preserve">appointment of the Defendants as Receivers. He does so on a number of bases, although a number of </w:t>
      </w:r>
      <w:r>
        <w:rPr>
          <w:rFonts w:ascii="Times New Roman" w:hAnsi="Times New Roman" w:cs="Times New Roman"/>
          <w:sz w:val="24"/>
          <w:szCs w:val="24"/>
        </w:rPr>
        <w:t>grounds</w:t>
      </w:r>
      <w:r w:rsidRPr="00930493">
        <w:rPr>
          <w:rFonts w:ascii="Times New Roman" w:hAnsi="Times New Roman" w:cs="Times New Roman"/>
          <w:sz w:val="24"/>
          <w:szCs w:val="24"/>
        </w:rPr>
        <w:t xml:space="preserve"> fell away during the course of the exchange of affidavits.</w:t>
      </w:r>
    </w:p>
    <w:p w14:paraId="15E76C95"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6A3D433A"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Firstly, </w:t>
      </w:r>
      <w:r>
        <w:rPr>
          <w:rFonts w:ascii="Times New Roman" w:hAnsi="Times New Roman" w:cs="Times New Roman"/>
          <w:sz w:val="24"/>
          <w:szCs w:val="24"/>
        </w:rPr>
        <w:t xml:space="preserve">the Plaintiff </w:t>
      </w:r>
      <w:r w:rsidRPr="00930493">
        <w:rPr>
          <w:rFonts w:ascii="Times New Roman" w:hAnsi="Times New Roman" w:cs="Times New Roman"/>
          <w:sz w:val="24"/>
          <w:szCs w:val="24"/>
        </w:rPr>
        <w:t>contended that Everyday was not the registered owner of the mortgage and had not taken any steps to have itself registered as the owner of any interest in the mortgage. It therefore did not have any power under the mortgage to appoint a receiver</w:t>
      </w:r>
      <w:r>
        <w:rPr>
          <w:rFonts w:ascii="Times New Roman" w:hAnsi="Times New Roman" w:cs="Times New Roman"/>
          <w:sz w:val="24"/>
          <w:szCs w:val="24"/>
        </w:rPr>
        <w:t xml:space="preserve">. </w:t>
      </w:r>
    </w:p>
    <w:p w14:paraId="4B4903A0"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4B1CFF1F"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In fact in Mr. </w:t>
      </w:r>
      <w:proofErr w:type="spellStart"/>
      <w:r w:rsidRPr="00930493">
        <w:rPr>
          <w:rFonts w:ascii="Times New Roman" w:hAnsi="Times New Roman" w:cs="Times New Roman"/>
          <w:sz w:val="24"/>
          <w:szCs w:val="24"/>
        </w:rPr>
        <w:t>Charleton’s</w:t>
      </w:r>
      <w:proofErr w:type="spellEnd"/>
      <w:r w:rsidRPr="00930493">
        <w:rPr>
          <w:rFonts w:ascii="Times New Roman" w:hAnsi="Times New Roman" w:cs="Times New Roman"/>
          <w:sz w:val="24"/>
          <w:szCs w:val="24"/>
        </w:rPr>
        <w:t xml:space="preserve"> replying affidavit he exhibited an extract from Land Direct showing pending applications in respect of the Folio which shows that an application for registration was lodged by Everyday on the 13</w:t>
      </w:r>
      <w:r w:rsidRPr="00930493">
        <w:rPr>
          <w:rFonts w:ascii="Times New Roman" w:hAnsi="Times New Roman" w:cs="Times New Roman"/>
          <w:sz w:val="24"/>
          <w:szCs w:val="24"/>
          <w:vertAlign w:val="superscript"/>
        </w:rPr>
        <w:t>th</w:t>
      </w:r>
      <w:r w:rsidRPr="00930493">
        <w:rPr>
          <w:rFonts w:ascii="Times New Roman" w:hAnsi="Times New Roman" w:cs="Times New Roman"/>
          <w:sz w:val="24"/>
          <w:szCs w:val="24"/>
        </w:rPr>
        <w:t xml:space="preserve"> September 2019. He also </w:t>
      </w:r>
      <w:r>
        <w:rPr>
          <w:rFonts w:ascii="Times New Roman" w:hAnsi="Times New Roman" w:cs="Times New Roman"/>
          <w:sz w:val="24"/>
          <w:szCs w:val="24"/>
        </w:rPr>
        <w:t>deposed</w:t>
      </w:r>
      <w:r w:rsidRPr="00930493">
        <w:rPr>
          <w:rFonts w:ascii="Times New Roman" w:hAnsi="Times New Roman" w:cs="Times New Roman"/>
          <w:sz w:val="24"/>
          <w:szCs w:val="24"/>
        </w:rPr>
        <w:t xml:space="preserve"> to the </w:t>
      </w:r>
      <w:r w:rsidRPr="00930493">
        <w:rPr>
          <w:rFonts w:ascii="Times New Roman" w:hAnsi="Times New Roman" w:cs="Times New Roman"/>
          <w:sz w:val="24"/>
          <w:szCs w:val="24"/>
        </w:rPr>
        <w:lastRenderedPageBreak/>
        <w:t xml:space="preserve">outstanding dealing having been completed at the time of swearing </w:t>
      </w:r>
      <w:r>
        <w:rPr>
          <w:rFonts w:ascii="Times New Roman" w:hAnsi="Times New Roman" w:cs="Times New Roman"/>
          <w:sz w:val="24"/>
          <w:szCs w:val="24"/>
        </w:rPr>
        <w:t xml:space="preserve">his affidavit </w:t>
      </w:r>
      <w:r w:rsidRPr="00930493">
        <w:rPr>
          <w:rFonts w:ascii="Times New Roman" w:hAnsi="Times New Roman" w:cs="Times New Roman"/>
          <w:sz w:val="24"/>
          <w:szCs w:val="24"/>
        </w:rPr>
        <w:t>and that Everyday was registered as th</w:t>
      </w:r>
      <w:r>
        <w:rPr>
          <w:rFonts w:ascii="Times New Roman" w:hAnsi="Times New Roman" w:cs="Times New Roman"/>
          <w:sz w:val="24"/>
          <w:szCs w:val="24"/>
        </w:rPr>
        <w:t>e</w:t>
      </w:r>
      <w:r w:rsidRPr="00930493">
        <w:rPr>
          <w:rFonts w:ascii="Times New Roman" w:hAnsi="Times New Roman" w:cs="Times New Roman"/>
          <w:sz w:val="24"/>
          <w:szCs w:val="24"/>
        </w:rPr>
        <w:t xml:space="preserve"> owner of the charge over the Folio. He exhibited the relevant extract registering </w:t>
      </w:r>
      <w:proofErr w:type="spellStart"/>
      <w:r w:rsidRPr="00930493">
        <w:rPr>
          <w:rFonts w:ascii="Times New Roman" w:hAnsi="Times New Roman" w:cs="Times New Roman"/>
          <w:sz w:val="24"/>
          <w:szCs w:val="24"/>
        </w:rPr>
        <w:t>Everyday’s</w:t>
      </w:r>
      <w:proofErr w:type="spellEnd"/>
      <w:r w:rsidRPr="00930493">
        <w:rPr>
          <w:rFonts w:ascii="Times New Roman" w:hAnsi="Times New Roman" w:cs="Times New Roman"/>
          <w:sz w:val="24"/>
          <w:szCs w:val="24"/>
        </w:rPr>
        <w:t xml:space="preserve"> ownership of the charge from the 13</w:t>
      </w:r>
      <w:r w:rsidRPr="00930493">
        <w:rPr>
          <w:rFonts w:ascii="Times New Roman" w:hAnsi="Times New Roman" w:cs="Times New Roman"/>
          <w:sz w:val="24"/>
          <w:szCs w:val="24"/>
          <w:vertAlign w:val="superscript"/>
        </w:rPr>
        <w:t>th</w:t>
      </w:r>
      <w:r w:rsidRPr="00930493">
        <w:rPr>
          <w:rFonts w:ascii="Times New Roman" w:hAnsi="Times New Roman" w:cs="Times New Roman"/>
          <w:sz w:val="24"/>
          <w:szCs w:val="24"/>
        </w:rPr>
        <w:t xml:space="preserve"> September 2019</w:t>
      </w:r>
      <w:r>
        <w:rPr>
          <w:rFonts w:ascii="Times New Roman" w:hAnsi="Times New Roman" w:cs="Times New Roman"/>
          <w:sz w:val="24"/>
          <w:szCs w:val="24"/>
        </w:rPr>
        <w:t>, i.e. prior to the appointment of the Defendants as receivers. Thus, the supposed fact that Everyday was not the registered owner of the charge can no longer be a basis for contending that the appointment was wrongful or invalid</w:t>
      </w:r>
      <w:r w:rsidRPr="00930493">
        <w:rPr>
          <w:rFonts w:ascii="Times New Roman" w:hAnsi="Times New Roman" w:cs="Times New Roman"/>
          <w:sz w:val="24"/>
          <w:szCs w:val="24"/>
        </w:rPr>
        <w:t xml:space="preserve">. </w:t>
      </w:r>
    </w:p>
    <w:p w14:paraId="3274149D"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2A47A866"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Secondly</w:t>
      </w:r>
      <w:r w:rsidRPr="00930493">
        <w:rPr>
          <w:rFonts w:ascii="Times New Roman" w:hAnsi="Times New Roman" w:cs="Times New Roman"/>
          <w:sz w:val="24"/>
          <w:szCs w:val="24"/>
        </w:rPr>
        <w:t xml:space="preserve">, </w:t>
      </w:r>
      <w:r>
        <w:rPr>
          <w:rFonts w:ascii="Times New Roman" w:hAnsi="Times New Roman" w:cs="Times New Roman"/>
          <w:sz w:val="24"/>
          <w:szCs w:val="24"/>
        </w:rPr>
        <w:t xml:space="preserve">it was contended that the appointment is an abuse of process on the basis that </w:t>
      </w:r>
      <w:r w:rsidRPr="00930493">
        <w:rPr>
          <w:rFonts w:ascii="Times New Roman" w:hAnsi="Times New Roman" w:cs="Times New Roman"/>
          <w:sz w:val="24"/>
          <w:szCs w:val="24"/>
        </w:rPr>
        <w:t xml:space="preserve">there had been no applications to substitute Everyday for AIB in any of the sets of proceedings referred to above and that Everyday was simply trying to short-circuit the litigation and the Court’s determination of the merits of the parties’ respective positions through the appointment of receivers rather than taking over the proceedings and prosecuting those proceedings. Mr. </w:t>
      </w:r>
      <w:proofErr w:type="spellStart"/>
      <w:r w:rsidRPr="00930493">
        <w:rPr>
          <w:rFonts w:ascii="Times New Roman" w:hAnsi="Times New Roman" w:cs="Times New Roman"/>
          <w:sz w:val="24"/>
          <w:szCs w:val="24"/>
        </w:rPr>
        <w:t>Charleton</w:t>
      </w:r>
      <w:proofErr w:type="spellEnd"/>
      <w:r w:rsidRPr="00930493">
        <w:rPr>
          <w:rFonts w:ascii="Times New Roman" w:hAnsi="Times New Roman" w:cs="Times New Roman"/>
          <w:sz w:val="24"/>
          <w:szCs w:val="24"/>
        </w:rPr>
        <w:t xml:space="preserve"> also addressed this in his replying affidavit. He depose</w:t>
      </w:r>
      <w:r>
        <w:rPr>
          <w:rFonts w:ascii="Times New Roman" w:hAnsi="Times New Roman" w:cs="Times New Roman"/>
          <w:sz w:val="24"/>
          <w:szCs w:val="24"/>
        </w:rPr>
        <w:t>d</w:t>
      </w:r>
      <w:r w:rsidRPr="00930493">
        <w:rPr>
          <w:rFonts w:ascii="Times New Roman" w:hAnsi="Times New Roman" w:cs="Times New Roman"/>
          <w:sz w:val="24"/>
          <w:szCs w:val="24"/>
        </w:rPr>
        <w:t xml:space="preserve"> that Everyday ha</w:t>
      </w:r>
      <w:r>
        <w:rPr>
          <w:rFonts w:ascii="Times New Roman" w:hAnsi="Times New Roman" w:cs="Times New Roman"/>
          <w:sz w:val="24"/>
          <w:szCs w:val="24"/>
        </w:rPr>
        <w:t>d</w:t>
      </w:r>
      <w:r w:rsidRPr="00930493">
        <w:rPr>
          <w:rFonts w:ascii="Times New Roman" w:hAnsi="Times New Roman" w:cs="Times New Roman"/>
          <w:sz w:val="24"/>
          <w:szCs w:val="24"/>
        </w:rPr>
        <w:t xml:space="preserve"> b</w:t>
      </w:r>
      <w:r>
        <w:rPr>
          <w:rFonts w:ascii="Times New Roman" w:hAnsi="Times New Roman" w:cs="Times New Roman"/>
          <w:sz w:val="24"/>
          <w:szCs w:val="24"/>
        </w:rPr>
        <w:t>e</w:t>
      </w:r>
      <w:r w:rsidRPr="00930493">
        <w:rPr>
          <w:rFonts w:ascii="Times New Roman" w:hAnsi="Times New Roman" w:cs="Times New Roman"/>
          <w:sz w:val="24"/>
          <w:szCs w:val="24"/>
        </w:rPr>
        <w:t>en substituted for AIB in the Possession Proceedings and the Lien Proceedings and that an application was being prepared for the Summary Proceedings. It appears that Murphy J made an omnibus Order relating to a very large number of cases involving AIB</w:t>
      </w:r>
      <w:r>
        <w:rPr>
          <w:rFonts w:ascii="Times New Roman" w:hAnsi="Times New Roman" w:cs="Times New Roman"/>
          <w:sz w:val="24"/>
          <w:szCs w:val="24"/>
        </w:rPr>
        <w:t>,</w:t>
      </w:r>
      <w:r w:rsidRPr="00930493">
        <w:rPr>
          <w:rFonts w:ascii="Times New Roman" w:hAnsi="Times New Roman" w:cs="Times New Roman"/>
          <w:sz w:val="24"/>
          <w:szCs w:val="24"/>
        </w:rPr>
        <w:t xml:space="preserve"> </w:t>
      </w:r>
      <w:r>
        <w:rPr>
          <w:rFonts w:ascii="Times New Roman" w:hAnsi="Times New Roman" w:cs="Times New Roman"/>
          <w:sz w:val="24"/>
          <w:szCs w:val="24"/>
        </w:rPr>
        <w:t xml:space="preserve">which included </w:t>
      </w:r>
      <w:r w:rsidRPr="00930493">
        <w:rPr>
          <w:rFonts w:ascii="Times New Roman" w:hAnsi="Times New Roman" w:cs="Times New Roman"/>
          <w:sz w:val="24"/>
          <w:szCs w:val="24"/>
        </w:rPr>
        <w:t xml:space="preserve">substituting Everyday for AIB </w:t>
      </w:r>
      <w:r>
        <w:rPr>
          <w:rFonts w:ascii="Times New Roman" w:hAnsi="Times New Roman" w:cs="Times New Roman"/>
          <w:sz w:val="24"/>
          <w:szCs w:val="24"/>
        </w:rPr>
        <w:t>in</w:t>
      </w:r>
      <w:r w:rsidRPr="00930493">
        <w:rPr>
          <w:rFonts w:ascii="Times New Roman" w:hAnsi="Times New Roman" w:cs="Times New Roman"/>
          <w:sz w:val="24"/>
          <w:szCs w:val="24"/>
        </w:rPr>
        <w:t xml:space="preserve"> the Lien and Possession </w:t>
      </w:r>
      <w:r>
        <w:rPr>
          <w:rFonts w:ascii="Times New Roman" w:hAnsi="Times New Roman" w:cs="Times New Roman"/>
          <w:sz w:val="24"/>
          <w:szCs w:val="24"/>
        </w:rPr>
        <w:t>p</w:t>
      </w:r>
      <w:r w:rsidRPr="00930493">
        <w:rPr>
          <w:rFonts w:ascii="Times New Roman" w:hAnsi="Times New Roman" w:cs="Times New Roman"/>
          <w:sz w:val="24"/>
          <w:szCs w:val="24"/>
        </w:rPr>
        <w:t xml:space="preserve">roceedings. This application was made ex </w:t>
      </w:r>
      <w:proofErr w:type="spellStart"/>
      <w:r w:rsidRPr="00930493">
        <w:rPr>
          <w:rFonts w:ascii="Times New Roman" w:hAnsi="Times New Roman" w:cs="Times New Roman"/>
          <w:sz w:val="24"/>
          <w:szCs w:val="24"/>
        </w:rPr>
        <w:t>parte</w:t>
      </w:r>
      <w:proofErr w:type="spellEnd"/>
      <w:r w:rsidRPr="00930493">
        <w:rPr>
          <w:rFonts w:ascii="Times New Roman" w:hAnsi="Times New Roman" w:cs="Times New Roman"/>
          <w:sz w:val="24"/>
          <w:szCs w:val="24"/>
        </w:rPr>
        <w:t xml:space="preserve"> and the Order provided </w:t>
      </w:r>
      <w:r>
        <w:rPr>
          <w:rFonts w:ascii="Times New Roman" w:hAnsi="Times New Roman" w:cs="Times New Roman"/>
          <w:sz w:val="24"/>
          <w:szCs w:val="24"/>
        </w:rPr>
        <w:t>it should</w:t>
      </w:r>
      <w:r w:rsidRPr="00930493">
        <w:rPr>
          <w:rFonts w:ascii="Times New Roman" w:hAnsi="Times New Roman" w:cs="Times New Roman"/>
          <w:sz w:val="24"/>
          <w:szCs w:val="24"/>
        </w:rPr>
        <w:t xml:space="preserve"> be served on each of the </w:t>
      </w:r>
      <w:r>
        <w:rPr>
          <w:rFonts w:ascii="Times New Roman" w:hAnsi="Times New Roman" w:cs="Times New Roman"/>
          <w:sz w:val="24"/>
          <w:szCs w:val="24"/>
        </w:rPr>
        <w:t>D</w:t>
      </w:r>
      <w:r w:rsidRPr="00930493">
        <w:rPr>
          <w:rFonts w:ascii="Times New Roman" w:hAnsi="Times New Roman" w:cs="Times New Roman"/>
          <w:sz w:val="24"/>
          <w:szCs w:val="24"/>
        </w:rPr>
        <w:t xml:space="preserve">efendants and that that they </w:t>
      </w:r>
      <w:r>
        <w:rPr>
          <w:rFonts w:ascii="Times New Roman" w:hAnsi="Times New Roman" w:cs="Times New Roman"/>
          <w:sz w:val="24"/>
          <w:szCs w:val="24"/>
        </w:rPr>
        <w:t>should</w:t>
      </w:r>
      <w:r w:rsidRPr="00930493">
        <w:rPr>
          <w:rFonts w:ascii="Times New Roman" w:hAnsi="Times New Roman" w:cs="Times New Roman"/>
          <w:sz w:val="24"/>
          <w:szCs w:val="24"/>
        </w:rPr>
        <w:t xml:space="preserve"> be informed that (a) the grounding affidavits and exhibits to the application are available on request, (b) they may make an application to Court to set aside the Order and (c) they are entitled to contest the transfer to Everyday at the hearing of the action. The Order was not served on the Plaintiff until the 30</w:t>
      </w:r>
      <w:r w:rsidRPr="00930493">
        <w:rPr>
          <w:rFonts w:ascii="Times New Roman" w:hAnsi="Times New Roman" w:cs="Times New Roman"/>
          <w:sz w:val="24"/>
          <w:szCs w:val="24"/>
          <w:vertAlign w:val="superscript"/>
        </w:rPr>
        <w:t>th</w:t>
      </w:r>
      <w:r w:rsidRPr="00930493">
        <w:rPr>
          <w:rFonts w:ascii="Times New Roman" w:hAnsi="Times New Roman" w:cs="Times New Roman"/>
          <w:sz w:val="24"/>
          <w:szCs w:val="24"/>
        </w:rPr>
        <w:t xml:space="preserve"> March 2021 despite having been perfected on the 22</w:t>
      </w:r>
      <w:r w:rsidRPr="00930493">
        <w:rPr>
          <w:rFonts w:ascii="Times New Roman" w:hAnsi="Times New Roman" w:cs="Times New Roman"/>
          <w:sz w:val="24"/>
          <w:szCs w:val="24"/>
          <w:vertAlign w:val="superscript"/>
        </w:rPr>
        <w:t>nd</w:t>
      </w:r>
      <w:r w:rsidRPr="00930493">
        <w:rPr>
          <w:rFonts w:ascii="Times New Roman" w:hAnsi="Times New Roman" w:cs="Times New Roman"/>
          <w:sz w:val="24"/>
          <w:szCs w:val="24"/>
        </w:rPr>
        <w:t xml:space="preserve"> September 2020. Perhaps even more concerning is the fact that no notice of the making of the Order </w:t>
      </w:r>
      <w:r>
        <w:rPr>
          <w:rFonts w:ascii="Times New Roman" w:hAnsi="Times New Roman" w:cs="Times New Roman"/>
          <w:sz w:val="24"/>
          <w:szCs w:val="24"/>
        </w:rPr>
        <w:t xml:space="preserve">was </w:t>
      </w:r>
      <w:r w:rsidRPr="00930493">
        <w:rPr>
          <w:rFonts w:ascii="Times New Roman" w:hAnsi="Times New Roman" w:cs="Times New Roman"/>
          <w:sz w:val="24"/>
          <w:szCs w:val="24"/>
        </w:rPr>
        <w:t xml:space="preserve">given until that date. No explanation for these failures was given. </w:t>
      </w:r>
    </w:p>
    <w:p w14:paraId="1A1410F9"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0EDBD19D"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While this is far from satisfactory, the factual position is that Everyday has now been substituted for AIB in the Lien and Possession proceedings and thus any reliance that might have been placed by the Plaintiffs on Everyday not being a party to those </w:t>
      </w:r>
      <w:r>
        <w:rPr>
          <w:rFonts w:ascii="Times New Roman" w:hAnsi="Times New Roman" w:cs="Times New Roman"/>
          <w:sz w:val="24"/>
          <w:szCs w:val="24"/>
        </w:rPr>
        <w:t xml:space="preserve">particular </w:t>
      </w:r>
      <w:r w:rsidRPr="00930493">
        <w:rPr>
          <w:rFonts w:ascii="Times New Roman" w:hAnsi="Times New Roman" w:cs="Times New Roman"/>
          <w:sz w:val="24"/>
          <w:szCs w:val="24"/>
        </w:rPr>
        <w:t>proceedings no longer applies.</w:t>
      </w:r>
    </w:p>
    <w:p w14:paraId="22052D82"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3BAF93EB"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Mr. </w:t>
      </w:r>
      <w:proofErr w:type="spellStart"/>
      <w:r w:rsidRPr="00930493">
        <w:rPr>
          <w:rFonts w:ascii="Times New Roman" w:hAnsi="Times New Roman" w:cs="Times New Roman"/>
          <w:sz w:val="24"/>
          <w:szCs w:val="24"/>
        </w:rPr>
        <w:t>Charleton</w:t>
      </w:r>
      <w:proofErr w:type="spellEnd"/>
      <w:r w:rsidRPr="00930493">
        <w:rPr>
          <w:rFonts w:ascii="Times New Roman" w:hAnsi="Times New Roman" w:cs="Times New Roman"/>
          <w:sz w:val="24"/>
          <w:szCs w:val="24"/>
        </w:rPr>
        <w:t xml:space="preserve"> state</w:t>
      </w:r>
      <w:r>
        <w:rPr>
          <w:rFonts w:ascii="Times New Roman" w:hAnsi="Times New Roman" w:cs="Times New Roman"/>
          <w:sz w:val="24"/>
          <w:szCs w:val="24"/>
        </w:rPr>
        <w:t>d</w:t>
      </w:r>
      <w:r w:rsidRPr="00930493">
        <w:rPr>
          <w:rFonts w:ascii="Times New Roman" w:hAnsi="Times New Roman" w:cs="Times New Roman"/>
          <w:sz w:val="24"/>
          <w:szCs w:val="24"/>
        </w:rPr>
        <w:t xml:space="preserve"> in his affidavit that a substitution application was being prepared for the Summary Proceedings. It appears however that no such application has been made to date</w:t>
      </w:r>
      <w:r>
        <w:rPr>
          <w:rFonts w:ascii="Times New Roman" w:hAnsi="Times New Roman" w:cs="Times New Roman"/>
          <w:sz w:val="24"/>
          <w:szCs w:val="24"/>
        </w:rPr>
        <w:t xml:space="preserve"> and that Everyday has not been substituted for AIB</w:t>
      </w:r>
      <w:r w:rsidRPr="00930493">
        <w:rPr>
          <w:rFonts w:ascii="Times New Roman" w:hAnsi="Times New Roman" w:cs="Times New Roman"/>
          <w:sz w:val="24"/>
          <w:szCs w:val="24"/>
        </w:rPr>
        <w:t>.</w:t>
      </w:r>
    </w:p>
    <w:p w14:paraId="59CA60FB"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43F76961"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The real question, however, is whether the appointment of </w:t>
      </w:r>
      <w:r>
        <w:rPr>
          <w:rFonts w:ascii="Times New Roman" w:hAnsi="Times New Roman" w:cs="Times New Roman"/>
          <w:sz w:val="24"/>
          <w:szCs w:val="24"/>
        </w:rPr>
        <w:t xml:space="preserve">the </w:t>
      </w:r>
      <w:r w:rsidRPr="00930493">
        <w:rPr>
          <w:rFonts w:ascii="Times New Roman" w:hAnsi="Times New Roman" w:cs="Times New Roman"/>
          <w:sz w:val="24"/>
          <w:szCs w:val="24"/>
        </w:rPr>
        <w:t xml:space="preserve">receivers is an abuse of process as an attempt to short-circuit the litigation in circumstances where some of the litigation is concerned with the same underlying debt and the same lands. </w:t>
      </w:r>
    </w:p>
    <w:p w14:paraId="0592932C"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6324A5CC"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This must be examined </w:t>
      </w:r>
      <w:r>
        <w:rPr>
          <w:rFonts w:ascii="Times New Roman" w:hAnsi="Times New Roman" w:cs="Times New Roman"/>
          <w:sz w:val="24"/>
          <w:szCs w:val="24"/>
        </w:rPr>
        <w:t xml:space="preserve">both </w:t>
      </w:r>
      <w:r w:rsidRPr="00930493">
        <w:rPr>
          <w:rFonts w:ascii="Times New Roman" w:hAnsi="Times New Roman" w:cs="Times New Roman"/>
          <w:sz w:val="24"/>
          <w:szCs w:val="24"/>
        </w:rPr>
        <w:t xml:space="preserve">on the level of general principle and </w:t>
      </w:r>
      <w:r>
        <w:rPr>
          <w:rFonts w:ascii="Times New Roman" w:hAnsi="Times New Roman" w:cs="Times New Roman"/>
          <w:sz w:val="24"/>
          <w:szCs w:val="24"/>
        </w:rPr>
        <w:t xml:space="preserve">by reference to </w:t>
      </w:r>
      <w:r w:rsidRPr="00930493">
        <w:rPr>
          <w:rFonts w:ascii="Times New Roman" w:hAnsi="Times New Roman" w:cs="Times New Roman"/>
          <w:sz w:val="24"/>
          <w:szCs w:val="24"/>
        </w:rPr>
        <w:t>the particular facts of this case, i.e. what was being sought to be done by the receivers</w:t>
      </w:r>
      <w:r>
        <w:rPr>
          <w:rFonts w:ascii="Times New Roman" w:hAnsi="Times New Roman" w:cs="Times New Roman"/>
          <w:sz w:val="24"/>
          <w:szCs w:val="24"/>
        </w:rPr>
        <w:t xml:space="preserve"> in this case</w:t>
      </w:r>
      <w:r w:rsidRPr="00930493">
        <w:rPr>
          <w:rFonts w:ascii="Times New Roman" w:hAnsi="Times New Roman" w:cs="Times New Roman"/>
          <w:sz w:val="24"/>
          <w:szCs w:val="24"/>
        </w:rPr>
        <w:t>.</w:t>
      </w:r>
    </w:p>
    <w:p w14:paraId="0FF96066"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6CF3E1FF"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In my view, it is difficult to see how it could be said on the level of general principle that a charge holder cannot appoint a receiver </w:t>
      </w:r>
      <w:r>
        <w:rPr>
          <w:rFonts w:ascii="Times New Roman" w:hAnsi="Times New Roman" w:cs="Times New Roman"/>
          <w:sz w:val="24"/>
          <w:szCs w:val="24"/>
        </w:rPr>
        <w:t>simply because</w:t>
      </w:r>
      <w:r w:rsidRPr="00930493">
        <w:rPr>
          <w:rFonts w:ascii="Times New Roman" w:hAnsi="Times New Roman" w:cs="Times New Roman"/>
          <w:sz w:val="24"/>
          <w:szCs w:val="24"/>
        </w:rPr>
        <w:t xml:space="preserve"> it has also engaged other remedies available to it either under the security document or the general law. Under the mortgage deed, the mortgagee (AIB/Everyday) has a power of sale and is therefore entitled to seek an Order for Possession and sale from the Court. </w:t>
      </w:r>
      <w:r>
        <w:rPr>
          <w:rFonts w:ascii="Times New Roman" w:hAnsi="Times New Roman" w:cs="Times New Roman"/>
          <w:sz w:val="24"/>
          <w:szCs w:val="24"/>
        </w:rPr>
        <w:t xml:space="preserve">I see </w:t>
      </w:r>
      <w:r w:rsidRPr="00930493">
        <w:rPr>
          <w:rFonts w:ascii="Times New Roman" w:hAnsi="Times New Roman" w:cs="Times New Roman"/>
          <w:sz w:val="24"/>
          <w:szCs w:val="24"/>
        </w:rPr>
        <w:t xml:space="preserve">no basis for saying that </w:t>
      </w:r>
      <w:r>
        <w:rPr>
          <w:rFonts w:ascii="Times New Roman" w:hAnsi="Times New Roman" w:cs="Times New Roman"/>
          <w:sz w:val="24"/>
          <w:szCs w:val="24"/>
        </w:rPr>
        <w:t>they</w:t>
      </w:r>
      <w:r w:rsidRPr="00930493">
        <w:rPr>
          <w:rFonts w:ascii="Times New Roman" w:hAnsi="Times New Roman" w:cs="Times New Roman"/>
          <w:sz w:val="24"/>
          <w:szCs w:val="24"/>
        </w:rPr>
        <w:t xml:space="preserve"> cannot also avail of the remedy of appointing a receiver to receive the rents and incomes from the lands</w:t>
      </w:r>
      <w:r>
        <w:rPr>
          <w:rFonts w:ascii="Times New Roman" w:hAnsi="Times New Roman" w:cs="Times New Roman"/>
          <w:sz w:val="24"/>
          <w:szCs w:val="24"/>
        </w:rPr>
        <w:t xml:space="preserve"> or even to act as a receiver/manager if that was properly provided for</w:t>
      </w:r>
      <w:r w:rsidRPr="00930493">
        <w:rPr>
          <w:rFonts w:ascii="Times New Roman" w:hAnsi="Times New Roman" w:cs="Times New Roman"/>
          <w:sz w:val="24"/>
          <w:szCs w:val="24"/>
        </w:rPr>
        <w:t xml:space="preserve">. They are two separate remedies, both of which are available under the mortgage. Similarly, the right to appoint a receiver where there has been a default in repayment and the right to sue to recover the debt by way of judgment </w:t>
      </w:r>
      <w:r>
        <w:rPr>
          <w:rFonts w:ascii="Times New Roman" w:hAnsi="Times New Roman" w:cs="Times New Roman"/>
          <w:sz w:val="24"/>
          <w:szCs w:val="24"/>
        </w:rPr>
        <w:t>(</w:t>
      </w:r>
      <w:r w:rsidRPr="00930493">
        <w:rPr>
          <w:rFonts w:ascii="Times New Roman" w:hAnsi="Times New Roman" w:cs="Times New Roman"/>
          <w:sz w:val="24"/>
          <w:szCs w:val="24"/>
        </w:rPr>
        <w:t>and the enforcement mechanisms that will follow</w:t>
      </w:r>
      <w:r>
        <w:rPr>
          <w:rFonts w:ascii="Times New Roman" w:hAnsi="Times New Roman" w:cs="Times New Roman"/>
          <w:sz w:val="24"/>
          <w:szCs w:val="24"/>
        </w:rPr>
        <w:t>)</w:t>
      </w:r>
      <w:r w:rsidRPr="00930493">
        <w:rPr>
          <w:rFonts w:ascii="Times New Roman" w:hAnsi="Times New Roman" w:cs="Times New Roman"/>
          <w:sz w:val="24"/>
          <w:szCs w:val="24"/>
        </w:rPr>
        <w:t xml:space="preserve"> are two separate remedies and are not, it seems to me</w:t>
      </w:r>
      <w:r>
        <w:rPr>
          <w:rFonts w:ascii="Times New Roman" w:hAnsi="Times New Roman" w:cs="Times New Roman"/>
          <w:sz w:val="24"/>
          <w:szCs w:val="24"/>
        </w:rPr>
        <w:t xml:space="preserve"> in the absence of any authority to the contrary</w:t>
      </w:r>
      <w:r w:rsidRPr="00930493">
        <w:rPr>
          <w:rFonts w:ascii="Times New Roman" w:hAnsi="Times New Roman" w:cs="Times New Roman"/>
          <w:sz w:val="24"/>
          <w:szCs w:val="24"/>
        </w:rPr>
        <w:t>, mutually exclusive.</w:t>
      </w:r>
    </w:p>
    <w:p w14:paraId="6331F5A3"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0EA94DC0"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Thus, if it were being suggested that as a matter of general principle the appointment of the Defendants as joint receivers was wrongful because the charge holder had </w:t>
      </w:r>
      <w:r>
        <w:rPr>
          <w:rFonts w:ascii="Times New Roman" w:hAnsi="Times New Roman" w:cs="Times New Roman"/>
          <w:sz w:val="24"/>
          <w:szCs w:val="24"/>
        </w:rPr>
        <w:t xml:space="preserve">previously </w:t>
      </w:r>
      <w:r w:rsidRPr="00930493">
        <w:rPr>
          <w:rFonts w:ascii="Times New Roman" w:hAnsi="Times New Roman" w:cs="Times New Roman"/>
          <w:sz w:val="24"/>
          <w:szCs w:val="24"/>
        </w:rPr>
        <w:t xml:space="preserve">availed of the right to sue for possession </w:t>
      </w:r>
      <w:r>
        <w:rPr>
          <w:rFonts w:ascii="Times New Roman" w:hAnsi="Times New Roman" w:cs="Times New Roman"/>
          <w:sz w:val="24"/>
          <w:szCs w:val="24"/>
        </w:rPr>
        <w:t xml:space="preserve">and sale of the same lands </w:t>
      </w:r>
      <w:r w:rsidRPr="00930493">
        <w:rPr>
          <w:rFonts w:ascii="Times New Roman" w:hAnsi="Times New Roman" w:cs="Times New Roman"/>
          <w:sz w:val="24"/>
          <w:szCs w:val="24"/>
        </w:rPr>
        <w:t>or for summary judgment in respect of the debt I would</w:t>
      </w:r>
      <w:r>
        <w:rPr>
          <w:rFonts w:ascii="Times New Roman" w:hAnsi="Times New Roman" w:cs="Times New Roman"/>
          <w:sz w:val="24"/>
          <w:szCs w:val="24"/>
        </w:rPr>
        <w:t xml:space="preserve"> </w:t>
      </w:r>
      <w:r w:rsidRPr="00930493">
        <w:rPr>
          <w:rFonts w:ascii="Times New Roman" w:hAnsi="Times New Roman" w:cs="Times New Roman"/>
          <w:sz w:val="24"/>
          <w:szCs w:val="24"/>
        </w:rPr>
        <w:t>be forced to conclude that the Plaintiff had not established that there was a fair question to be tried on</w:t>
      </w:r>
      <w:r>
        <w:rPr>
          <w:rFonts w:ascii="Times New Roman" w:hAnsi="Times New Roman" w:cs="Times New Roman"/>
          <w:sz w:val="24"/>
          <w:szCs w:val="24"/>
        </w:rPr>
        <w:t xml:space="preserve"> </w:t>
      </w:r>
      <w:r w:rsidRPr="00930493">
        <w:rPr>
          <w:rFonts w:ascii="Times New Roman" w:hAnsi="Times New Roman" w:cs="Times New Roman"/>
          <w:sz w:val="24"/>
          <w:szCs w:val="24"/>
        </w:rPr>
        <w:t>that point.</w:t>
      </w:r>
    </w:p>
    <w:p w14:paraId="101888EF"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1849E58F"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However, there is more nuance to the contention being made by the Plaintiff. The first point made on his behalf is that as a matter of fact the receivers were threatening to take possession of the property and this was part of the basis for saying that there was an attempt to short-circuit the litigation </w:t>
      </w:r>
      <w:r>
        <w:rPr>
          <w:rFonts w:ascii="Times New Roman" w:hAnsi="Times New Roman" w:cs="Times New Roman"/>
          <w:sz w:val="24"/>
          <w:szCs w:val="24"/>
        </w:rPr>
        <w:t xml:space="preserve">because </w:t>
      </w:r>
      <w:r w:rsidRPr="00930493">
        <w:rPr>
          <w:rFonts w:ascii="Times New Roman" w:hAnsi="Times New Roman" w:cs="Times New Roman"/>
          <w:sz w:val="24"/>
          <w:szCs w:val="24"/>
        </w:rPr>
        <w:t xml:space="preserve">AIB </w:t>
      </w:r>
      <w:r>
        <w:rPr>
          <w:rFonts w:ascii="Times New Roman" w:hAnsi="Times New Roman" w:cs="Times New Roman"/>
          <w:sz w:val="24"/>
          <w:szCs w:val="24"/>
        </w:rPr>
        <w:t>had already</w:t>
      </w:r>
      <w:r w:rsidRPr="00930493">
        <w:rPr>
          <w:rFonts w:ascii="Times New Roman" w:hAnsi="Times New Roman" w:cs="Times New Roman"/>
          <w:sz w:val="24"/>
          <w:szCs w:val="24"/>
        </w:rPr>
        <w:t xml:space="preserve"> applied to Court for an Order for possession and that application </w:t>
      </w:r>
      <w:r>
        <w:rPr>
          <w:rFonts w:ascii="Times New Roman" w:hAnsi="Times New Roman" w:cs="Times New Roman"/>
          <w:sz w:val="24"/>
          <w:szCs w:val="24"/>
        </w:rPr>
        <w:t>had</w:t>
      </w:r>
      <w:r w:rsidRPr="00930493">
        <w:rPr>
          <w:rFonts w:ascii="Times New Roman" w:hAnsi="Times New Roman" w:cs="Times New Roman"/>
          <w:sz w:val="24"/>
          <w:szCs w:val="24"/>
        </w:rPr>
        <w:t xml:space="preserve"> been adjourned generally. However, I do not believe that the evidence supports the contention that there was a threat to take possession of the property. </w:t>
      </w:r>
      <w:r w:rsidRPr="00930493">
        <w:rPr>
          <w:rFonts w:ascii="Times New Roman" w:hAnsi="Times New Roman" w:cs="Times New Roman"/>
          <w:sz w:val="24"/>
          <w:szCs w:val="24"/>
        </w:rPr>
        <w:lastRenderedPageBreak/>
        <w:t>I have quoted the letter of the 1</w:t>
      </w:r>
      <w:r w:rsidRPr="00930493">
        <w:rPr>
          <w:rFonts w:ascii="Times New Roman" w:hAnsi="Times New Roman" w:cs="Times New Roman"/>
          <w:sz w:val="24"/>
          <w:szCs w:val="24"/>
          <w:vertAlign w:val="superscript"/>
        </w:rPr>
        <w:t>st</w:t>
      </w:r>
      <w:r w:rsidRPr="00930493">
        <w:rPr>
          <w:rFonts w:ascii="Times New Roman" w:hAnsi="Times New Roman" w:cs="Times New Roman"/>
          <w:sz w:val="24"/>
          <w:szCs w:val="24"/>
        </w:rPr>
        <w:t xml:space="preserve"> February 2021 from the Defendants in full above and there is nothing in that letter on which I could conclude that a fa</w:t>
      </w:r>
      <w:r>
        <w:rPr>
          <w:rFonts w:ascii="Times New Roman" w:hAnsi="Times New Roman" w:cs="Times New Roman"/>
          <w:sz w:val="24"/>
          <w:szCs w:val="24"/>
        </w:rPr>
        <w:t>i</w:t>
      </w:r>
      <w:r w:rsidRPr="00930493">
        <w:rPr>
          <w:rFonts w:ascii="Times New Roman" w:hAnsi="Times New Roman" w:cs="Times New Roman"/>
          <w:sz w:val="24"/>
          <w:szCs w:val="24"/>
        </w:rPr>
        <w:t xml:space="preserve">r question has been raised </w:t>
      </w:r>
      <w:r>
        <w:rPr>
          <w:rFonts w:ascii="Times New Roman" w:hAnsi="Times New Roman" w:cs="Times New Roman"/>
          <w:sz w:val="24"/>
          <w:szCs w:val="24"/>
        </w:rPr>
        <w:t xml:space="preserve">that </w:t>
      </w:r>
      <w:r w:rsidRPr="00930493">
        <w:rPr>
          <w:rFonts w:ascii="Times New Roman" w:hAnsi="Times New Roman" w:cs="Times New Roman"/>
          <w:sz w:val="24"/>
          <w:szCs w:val="24"/>
        </w:rPr>
        <w:t>there was an immediate or any threat to take possession of the lands.</w:t>
      </w:r>
    </w:p>
    <w:p w14:paraId="65F86348"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0505B42D"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The second point </w:t>
      </w:r>
      <w:r>
        <w:rPr>
          <w:rFonts w:ascii="Times New Roman" w:hAnsi="Times New Roman" w:cs="Times New Roman"/>
          <w:sz w:val="24"/>
          <w:szCs w:val="24"/>
        </w:rPr>
        <w:t xml:space="preserve">made </w:t>
      </w:r>
      <w:r w:rsidRPr="00930493">
        <w:rPr>
          <w:rFonts w:ascii="Times New Roman" w:hAnsi="Times New Roman" w:cs="Times New Roman"/>
          <w:sz w:val="24"/>
          <w:szCs w:val="24"/>
        </w:rPr>
        <w:t xml:space="preserve">is that the </w:t>
      </w:r>
      <w:r>
        <w:rPr>
          <w:rFonts w:ascii="Times New Roman" w:hAnsi="Times New Roman" w:cs="Times New Roman"/>
          <w:sz w:val="24"/>
          <w:szCs w:val="24"/>
        </w:rPr>
        <w:t xml:space="preserve">underlying </w:t>
      </w:r>
      <w:r w:rsidRPr="00930493">
        <w:rPr>
          <w:rFonts w:ascii="Times New Roman" w:hAnsi="Times New Roman" w:cs="Times New Roman"/>
          <w:sz w:val="24"/>
          <w:szCs w:val="24"/>
        </w:rPr>
        <w:t>debt has not become payable to Everyday</w:t>
      </w:r>
      <w:r>
        <w:rPr>
          <w:rFonts w:ascii="Times New Roman" w:hAnsi="Times New Roman" w:cs="Times New Roman"/>
          <w:sz w:val="24"/>
          <w:szCs w:val="24"/>
        </w:rPr>
        <w:t>. This</w:t>
      </w:r>
      <w:r w:rsidRPr="00930493">
        <w:rPr>
          <w:rFonts w:ascii="Times New Roman" w:hAnsi="Times New Roman" w:cs="Times New Roman"/>
          <w:sz w:val="24"/>
          <w:szCs w:val="24"/>
        </w:rPr>
        <w:t xml:space="preserve"> has a number of different limbs: (</w:t>
      </w:r>
      <w:proofErr w:type="spellStart"/>
      <w:r w:rsidRPr="00930493">
        <w:rPr>
          <w:rFonts w:ascii="Times New Roman" w:hAnsi="Times New Roman" w:cs="Times New Roman"/>
          <w:sz w:val="24"/>
          <w:szCs w:val="24"/>
        </w:rPr>
        <w:t>i</w:t>
      </w:r>
      <w:proofErr w:type="spellEnd"/>
      <w:r w:rsidRPr="00930493">
        <w:rPr>
          <w:rFonts w:ascii="Times New Roman" w:hAnsi="Times New Roman" w:cs="Times New Roman"/>
          <w:sz w:val="24"/>
          <w:szCs w:val="24"/>
        </w:rPr>
        <w:t xml:space="preserve">) while there is undoubtedly a debt owed on foot of the judgment in the Summary proceedings, that judgment is in favour of AIB and not </w:t>
      </w:r>
      <w:proofErr w:type="spellStart"/>
      <w:r w:rsidRPr="00930493">
        <w:rPr>
          <w:rFonts w:ascii="Times New Roman" w:hAnsi="Times New Roman" w:cs="Times New Roman"/>
          <w:sz w:val="24"/>
          <w:szCs w:val="24"/>
        </w:rPr>
        <w:t>Everyday</w:t>
      </w:r>
      <w:proofErr w:type="spellEnd"/>
      <w:r>
        <w:rPr>
          <w:rFonts w:ascii="Times New Roman" w:hAnsi="Times New Roman" w:cs="Times New Roman"/>
          <w:sz w:val="24"/>
          <w:szCs w:val="24"/>
        </w:rPr>
        <w:t xml:space="preserve"> and is therefore not owed to Everyday</w:t>
      </w:r>
      <w:r w:rsidRPr="00930493">
        <w:rPr>
          <w:rFonts w:ascii="Times New Roman" w:hAnsi="Times New Roman" w:cs="Times New Roman"/>
          <w:sz w:val="24"/>
          <w:szCs w:val="24"/>
        </w:rPr>
        <w:t>, (ii) the balance claimed in the Summary proceedings has been adjourned to plenary hearing and is therefor</w:t>
      </w:r>
      <w:r>
        <w:rPr>
          <w:rFonts w:ascii="Times New Roman" w:hAnsi="Times New Roman" w:cs="Times New Roman"/>
          <w:sz w:val="24"/>
          <w:szCs w:val="24"/>
        </w:rPr>
        <w:t>e</w:t>
      </w:r>
      <w:r w:rsidRPr="00930493">
        <w:rPr>
          <w:rFonts w:ascii="Times New Roman" w:hAnsi="Times New Roman" w:cs="Times New Roman"/>
          <w:sz w:val="24"/>
          <w:szCs w:val="24"/>
        </w:rPr>
        <w:t xml:space="preserve"> a disputed debt </w:t>
      </w:r>
      <w:r>
        <w:rPr>
          <w:rFonts w:ascii="Times New Roman" w:hAnsi="Times New Roman" w:cs="Times New Roman"/>
          <w:sz w:val="24"/>
          <w:szCs w:val="24"/>
        </w:rPr>
        <w:t xml:space="preserve">and is therefore not yet owed, </w:t>
      </w:r>
      <w:r w:rsidRPr="00930493">
        <w:rPr>
          <w:rFonts w:ascii="Times New Roman" w:hAnsi="Times New Roman" w:cs="Times New Roman"/>
          <w:sz w:val="24"/>
          <w:szCs w:val="24"/>
        </w:rPr>
        <w:t>and (iii) there has been no demand for repayment by Everyday.</w:t>
      </w:r>
    </w:p>
    <w:p w14:paraId="46DDCEDB" w14:textId="77777777" w:rsidR="00E00425" w:rsidRPr="003365AC" w:rsidRDefault="00E00425" w:rsidP="00E00425">
      <w:pPr>
        <w:pStyle w:val="ListParagraph"/>
        <w:rPr>
          <w:rFonts w:ascii="Times New Roman" w:hAnsi="Times New Roman" w:cs="Times New Roman"/>
          <w:sz w:val="24"/>
          <w:szCs w:val="24"/>
        </w:rPr>
      </w:pPr>
    </w:p>
    <w:p w14:paraId="46557D5A"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In respect of limb (iii), it is not disputed that</w:t>
      </w:r>
      <w:r w:rsidRPr="00930493">
        <w:rPr>
          <w:rFonts w:ascii="Times New Roman" w:hAnsi="Times New Roman" w:cs="Times New Roman"/>
          <w:sz w:val="24"/>
          <w:szCs w:val="24"/>
        </w:rPr>
        <w:t xml:space="preserve"> no demand for payment was made by Everyday prior to the appointment of the Defendants as receivers. However, I am not satisfied </w:t>
      </w:r>
      <w:r>
        <w:rPr>
          <w:rFonts w:ascii="Times New Roman" w:hAnsi="Times New Roman" w:cs="Times New Roman"/>
          <w:sz w:val="24"/>
          <w:szCs w:val="24"/>
        </w:rPr>
        <w:t xml:space="preserve">at this stage, </w:t>
      </w:r>
      <w:r w:rsidRPr="00930493">
        <w:rPr>
          <w:rFonts w:ascii="Times New Roman" w:hAnsi="Times New Roman" w:cs="Times New Roman"/>
          <w:sz w:val="24"/>
          <w:szCs w:val="24"/>
        </w:rPr>
        <w:t>in the circumstances of this case</w:t>
      </w:r>
      <w:r>
        <w:rPr>
          <w:rFonts w:ascii="Times New Roman" w:hAnsi="Times New Roman" w:cs="Times New Roman"/>
          <w:sz w:val="24"/>
          <w:szCs w:val="24"/>
        </w:rPr>
        <w:t>,</w:t>
      </w:r>
      <w:r w:rsidRPr="00930493">
        <w:rPr>
          <w:rFonts w:ascii="Times New Roman" w:hAnsi="Times New Roman" w:cs="Times New Roman"/>
          <w:sz w:val="24"/>
          <w:szCs w:val="24"/>
        </w:rPr>
        <w:t xml:space="preserve"> that the Plaintiff has established a fair question that this </w:t>
      </w:r>
      <w:r>
        <w:rPr>
          <w:rFonts w:ascii="Times New Roman" w:hAnsi="Times New Roman" w:cs="Times New Roman"/>
          <w:sz w:val="24"/>
          <w:szCs w:val="24"/>
        </w:rPr>
        <w:t xml:space="preserve">is </w:t>
      </w:r>
      <w:r w:rsidRPr="00930493">
        <w:rPr>
          <w:rFonts w:ascii="Times New Roman" w:hAnsi="Times New Roman" w:cs="Times New Roman"/>
          <w:sz w:val="24"/>
          <w:szCs w:val="24"/>
        </w:rPr>
        <w:t xml:space="preserve">fatal to the appointment of the Defendants. The Defendants relied on section 28 of the </w:t>
      </w:r>
      <w:r w:rsidRPr="00D90E06">
        <w:rPr>
          <w:rFonts w:ascii="Times New Roman" w:hAnsi="Times New Roman" w:cs="Times New Roman"/>
          <w:i/>
          <w:iCs/>
          <w:sz w:val="24"/>
          <w:szCs w:val="24"/>
        </w:rPr>
        <w:t>Judicature (Ireland) Act 1877</w:t>
      </w:r>
      <w:r w:rsidRPr="00930493">
        <w:rPr>
          <w:rFonts w:ascii="Times New Roman" w:hAnsi="Times New Roman" w:cs="Times New Roman"/>
          <w:sz w:val="24"/>
          <w:szCs w:val="24"/>
        </w:rPr>
        <w:t xml:space="preserve"> and the Deed of Transfer of the 14</w:t>
      </w:r>
      <w:r w:rsidRPr="00930493">
        <w:rPr>
          <w:rFonts w:ascii="Times New Roman" w:hAnsi="Times New Roman" w:cs="Times New Roman"/>
          <w:sz w:val="24"/>
          <w:szCs w:val="24"/>
          <w:vertAlign w:val="superscript"/>
        </w:rPr>
        <w:t>th</w:t>
      </w:r>
      <w:r w:rsidRPr="00930493">
        <w:rPr>
          <w:rFonts w:ascii="Times New Roman" w:hAnsi="Times New Roman" w:cs="Times New Roman"/>
          <w:sz w:val="24"/>
          <w:szCs w:val="24"/>
        </w:rPr>
        <w:t xml:space="preserve"> June 2019 which transferred AIB’s interests to Everyday </w:t>
      </w:r>
      <w:r>
        <w:rPr>
          <w:rFonts w:ascii="Times New Roman" w:hAnsi="Times New Roman" w:cs="Times New Roman"/>
          <w:sz w:val="24"/>
          <w:szCs w:val="24"/>
        </w:rPr>
        <w:t xml:space="preserve">in arguing </w:t>
      </w:r>
      <w:r w:rsidRPr="00930493">
        <w:rPr>
          <w:rFonts w:ascii="Times New Roman" w:hAnsi="Times New Roman" w:cs="Times New Roman"/>
          <w:sz w:val="24"/>
          <w:szCs w:val="24"/>
        </w:rPr>
        <w:t xml:space="preserve">that it was not necessary for Everyday to make a demand. Section 28 of the </w:t>
      </w:r>
      <w:r w:rsidRPr="00D90E06">
        <w:rPr>
          <w:rFonts w:ascii="Times New Roman" w:hAnsi="Times New Roman" w:cs="Times New Roman"/>
          <w:i/>
          <w:iCs/>
          <w:sz w:val="24"/>
          <w:szCs w:val="24"/>
        </w:rPr>
        <w:t xml:space="preserve">1877 Act </w:t>
      </w:r>
      <w:r w:rsidRPr="00930493">
        <w:rPr>
          <w:rFonts w:ascii="Times New Roman" w:hAnsi="Times New Roman" w:cs="Times New Roman"/>
          <w:sz w:val="24"/>
          <w:szCs w:val="24"/>
        </w:rPr>
        <w:t>provides, inter alia:</w:t>
      </w:r>
    </w:p>
    <w:p w14:paraId="58B6BEB5" w14:textId="77777777" w:rsidR="00E00425" w:rsidRDefault="00E00425" w:rsidP="00E00425">
      <w:pPr>
        <w:pStyle w:val="ListParagraph"/>
        <w:spacing w:line="360" w:lineRule="auto"/>
        <w:ind w:left="0"/>
        <w:rPr>
          <w:rFonts w:ascii="Times New Roman" w:hAnsi="Times New Roman" w:cs="Times New Roman"/>
          <w:sz w:val="24"/>
          <w:szCs w:val="24"/>
        </w:rPr>
      </w:pPr>
    </w:p>
    <w:p w14:paraId="75BF1DDC" w14:textId="77777777" w:rsidR="00E00425" w:rsidRPr="00BF2574" w:rsidRDefault="00E00425" w:rsidP="00E00425">
      <w:pPr>
        <w:pStyle w:val="ListParagraph"/>
        <w:spacing w:line="360" w:lineRule="auto"/>
        <w:ind w:left="993"/>
        <w:rPr>
          <w:rFonts w:ascii="Times New Roman" w:hAnsi="Times New Roman" w:cs="Times New Roman"/>
          <w:i/>
          <w:iCs/>
          <w:sz w:val="24"/>
          <w:szCs w:val="24"/>
        </w:rPr>
      </w:pPr>
      <w:r>
        <w:rPr>
          <w:rFonts w:ascii="Times New Roman" w:hAnsi="Times New Roman" w:cs="Times New Roman"/>
          <w:i/>
          <w:iCs/>
          <w:sz w:val="24"/>
          <w:szCs w:val="24"/>
        </w:rPr>
        <w:t>“ …</w:t>
      </w:r>
    </w:p>
    <w:p w14:paraId="3FE987A5" w14:textId="77777777" w:rsidR="00E00425" w:rsidRPr="00BF2574" w:rsidRDefault="00E00425" w:rsidP="00E00425">
      <w:pPr>
        <w:pStyle w:val="ListParagraph"/>
        <w:spacing w:line="360" w:lineRule="auto"/>
        <w:ind w:left="993"/>
        <w:rPr>
          <w:rFonts w:ascii="Times New Roman" w:hAnsi="Times New Roman" w:cs="Times New Roman"/>
          <w:i/>
          <w:iCs/>
          <w:sz w:val="24"/>
          <w:szCs w:val="24"/>
        </w:rPr>
      </w:pPr>
    </w:p>
    <w:p w14:paraId="7D058F31" w14:textId="77777777" w:rsidR="00E00425" w:rsidRPr="00BF2574" w:rsidRDefault="00E00425" w:rsidP="00E00425">
      <w:pPr>
        <w:pStyle w:val="ListParagraph"/>
        <w:spacing w:line="360" w:lineRule="auto"/>
        <w:ind w:left="993"/>
        <w:rPr>
          <w:rFonts w:ascii="Times New Roman" w:hAnsi="Times New Roman" w:cs="Times New Roman"/>
          <w:i/>
          <w:iCs/>
          <w:sz w:val="24"/>
          <w:szCs w:val="24"/>
        </w:rPr>
      </w:pPr>
      <w:r w:rsidRPr="00BF2574">
        <w:rPr>
          <w:rFonts w:ascii="Times New Roman" w:hAnsi="Times New Roman" w:cs="Times New Roman"/>
          <w:i/>
          <w:iCs/>
          <w:sz w:val="24"/>
          <w:szCs w:val="24"/>
        </w:rPr>
        <w:t xml:space="preserve">(5.) A mortgagor entitled for the time being to the possession or receipt of the rents and profits of any land as to which no notice of his intention to take possession or to enter into the receipt of the rents and profits thereof shall have been given by the mortgagee, may sign and cause to be served notices to quit, determine tenancies, or accept surrenders thereof and sue for such possession, or for the recovery of such rents or profits, or to prevent or recover damages in respect of any trespass or other wrong relative thereto, in his own name only, unless the cause of action arises upon a lease or other contract made by him jointly with any other person; and such action suit or proceeding shall not be defeated by proof that the legal estate in the lands the possession of which is sought to be recovered, or in respect of which the rents or profits are sought to be recovered, or in respect to which the trespass or other wrong has been committed, is vested in such mortgagee: Provided always, that a mortgagor shall not be at liberty to exercise any of the </w:t>
      </w:r>
      <w:r w:rsidRPr="00BF2574">
        <w:rPr>
          <w:rFonts w:ascii="Times New Roman" w:hAnsi="Times New Roman" w:cs="Times New Roman"/>
          <w:i/>
          <w:iCs/>
          <w:sz w:val="24"/>
          <w:szCs w:val="24"/>
        </w:rPr>
        <w:lastRenderedPageBreak/>
        <w:t>powers hereby conferred if an express declaration that they shall not be exercised is contained in the mortgage.</w:t>
      </w:r>
    </w:p>
    <w:p w14:paraId="59534B3A" w14:textId="77777777" w:rsidR="00E00425" w:rsidRPr="00BF2574" w:rsidRDefault="00E00425" w:rsidP="00E00425">
      <w:pPr>
        <w:pStyle w:val="ListParagraph"/>
        <w:spacing w:line="360" w:lineRule="auto"/>
        <w:ind w:left="993"/>
        <w:rPr>
          <w:rFonts w:ascii="Times New Roman" w:hAnsi="Times New Roman" w:cs="Times New Roman"/>
          <w:i/>
          <w:iCs/>
          <w:sz w:val="24"/>
          <w:szCs w:val="24"/>
        </w:rPr>
      </w:pPr>
    </w:p>
    <w:p w14:paraId="6B79D6CB" w14:textId="77777777" w:rsidR="00E00425" w:rsidRPr="003365AC" w:rsidRDefault="00E00425" w:rsidP="00E00425">
      <w:pPr>
        <w:pStyle w:val="ListParagraph"/>
        <w:spacing w:line="360" w:lineRule="auto"/>
        <w:ind w:left="993"/>
        <w:rPr>
          <w:rFonts w:ascii="Times New Roman" w:hAnsi="Times New Roman" w:cs="Times New Roman"/>
          <w:i/>
          <w:iCs/>
          <w:sz w:val="24"/>
          <w:szCs w:val="24"/>
        </w:rPr>
      </w:pPr>
      <w:r w:rsidRPr="00BF2574">
        <w:rPr>
          <w:rFonts w:ascii="Times New Roman" w:hAnsi="Times New Roman" w:cs="Times New Roman"/>
          <w:i/>
          <w:iCs/>
          <w:sz w:val="24"/>
          <w:szCs w:val="24"/>
        </w:rPr>
        <w:t>(6.) Any absolute assignment, by writing under the hand of the assignor (not purporting to be by way of charge only), of any debt or other legal chose in action, of which express notice in writing shall have been given to the debtor trustee or other person from whom the assignor would have been entitled to receive or claim such debt or chose in action, shall be and be deemed to have been effectual in law (subject to all equities which would have been entitled to priority over the right of the assignee if this Act had not passed,) to pass and transfer the legal right to such debt or chose in action from the date of such notice, and all legal and other remedies for the same, and the power to give a good discharge for the same, without the concurrence of the assignor: Provided always, that if the debtor, trustee, or other person liable in respect of such debt or chose in action shall have had notice that such assignment is disputed by the assignor or any one claiming under him, or of any other opposing or conflicting claims to such debt or chose in action, lie shall be entitled, if he think fit, to call upon the several persons making claim thereto to interplead concerning the same, or he may, if he think fit, pay the same into the High Court of Justice under and in conformity with the provisions of the Acts for the relief of trustees.</w:t>
      </w:r>
      <w:r>
        <w:rPr>
          <w:rFonts w:ascii="Times New Roman" w:hAnsi="Times New Roman" w:cs="Times New Roman"/>
          <w:i/>
          <w:iCs/>
          <w:sz w:val="24"/>
          <w:szCs w:val="24"/>
        </w:rPr>
        <w:t>”</w:t>
      </w:r>
    </w:p>
    <w:p w14:paraId="3C322B13" w14:textId="77777777" w:rsidR="00E00425" w:rsidRPr="00D90E06" w:rsidRDefault="00E00425" w:rsidP="00E00425">
      <w:pPr>
        <w:pStyle w:val="ListParagraph"/>
        <w:spacing w:line="360" w:lineRule="auto"/>
        <w:ind w:left="0"/>
        <w:rPr>
          <w:rFonts w:ascii="Times New Roman" w:hAnsi="Times New Roman" w:cs="Times New Roman"/>
          <w:sz w:val="24"/>
          <w:szCs w:val="24"/>
        </w:rPr>
      </w:pPr>
    </w:p>
    <w:p w14:paraId="6BAB3F28" w14:textId="77777777" w:rsidR="00E00425" w:rsidRPr="00930493"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The </w:t>
      </w:r>
      <w:r>
        <w:rPr>
          <w:rFonts w:ascii="Times New Roman" w:hAnsi="Times New Roman" w:cs="Times New Roman"/>
          <w:sz w:val="24"/>
          <w:szCs w:val="24"/>
        </w:rPr>
        <w:t xml:space="preserve">Global </w:t>
      </w:r>
      <w:r w:rsidRPr="00930493">
        <w:rPr>
          <w:rFonts w:ascii="Times New Roman" w:hAnsi="Times New Roman" w:cs="Times New Roman"/>
          <w:sz w:val="24"/>
          <w:szCs w:val="24"/>
        </w:rPr>
        <w:t>Deed of Transfer provides, inter alia:</w:t>
      </w:r>
    </w:p>
    <w:p w14:paraId="23A2D7C5" w14:textId="77777777" w:rsidR="00E00425" w:rsidRPr="00930493" w:rsidRDefault="00E00425" w:rsidP="00E00425">
      <w:pPr>
        <w:spacing w:line="360" w:lineRule="auto"/>
        <w:ind w:left="993"/>
        <w:rPr>
          <w:rFonts w:ascii="Times New Roman" w:hAnsi="Times New Roman" w:cs="Times New Roman"/>
          <w:i/>
          <w:iCs/>
          <w:sz w:val="24"/>
          <w:szCs w:val="24"/>
        </w:rPr>
      </w:pPr>
      <w:r w:rsidRPr="00930493">
        <w:rPr>
          <w:rFonts w:ascii="Times New Roman" w:hAnsi="Times New Roman" w:cs="Times New Roman"/>
          <w:i/>
          <w:iCs/>
          <w:sz w:val="24"/>
          <w:szCs w:val="24"/>
        </w:rPr>
        <w:t>“[redacted] the Sellers hereby unconditionally, irrevocably and absolutely g</w:t>
      </w:r>
      <w:r>
        <w:rPr>
          <w:rFonts w:ascii="Times New Roman" w:hAnsi="Times New Roman" w:cs="Times New Roman"/>
          <w:i/>
          <w:iCs/>
          <w:sz w:val="24"/>
          <w:szCs w:val="24"/>
        </w:rPr>
        <w:t>ra</w:t>
      </w:r>
      <w:r w:rsidRPr="00930493">
        <w:rPr>
          <w:rFonts w:ascii="Times New Roman" w:hAnsi="Times New Roman" w:cs="Times New Roman"/>
          <w:i/>
          <w:iCs/>
          <w:sz w:val="24"/>
          <w:szCs w:val="24"/>
        </w:rPr>
        <w:t>nts, conveys, assigns, transfers and assures unto the Buyer, subject to the subsisting rights of redemption of the Borrowers and any Obligor and to the extent capable of assignment, all of their rights, title, interest and benefit (past, present and future) in and under each Underlying Loan, each Mortgage Asset and each of the Finance Documents and including, but not limited to, the following:</w:t>
      </w:r>
    </w:p>
    <w:p w14:paraId="393C6C52" w14:textId="77777777" w:rsidR="00E00425" w:rsidRPr="00930493" w:rsidRDefault="00E00425" w:rsidP="00E00425">
      <w:pPr>
        <w:spacing w:line="360" w:lineRule="auto"/>
        <w:ind w:left="993"/>
        <w:rPr>
          <w:rFonts w:ascii="Times New Roman" w:hAnsi="Times New Roman" w:cs="Times New Roman"/>
          <w:i/>
          <w:iCs/>
          <w:sz w:val="24"/>
          <w:szCs w:val="24"/>
        </w:rPr>
      </w:pPr>
      <w:r w:rsidRPr="00930493">
        <w:rPr>
          <w:rFonts w:ascii="Times New Roman" w:hAnsi="Times New Roman" w:cs="Times New Roman"/>
          <w:i/>
          <w:iCs/>
          <w:sz w:val="24"/>
          <w:szCs w:val="24"/>
        </w:rPr>
        <w:tab/>
        <w:t>….</w:t>
      </w:r>
    </w:p>
    <w:p w14:paraId="5E1451C4" w14:textId="77777777" w:rsidR="00E00425" w:rsidRPr="00930493" w:rsidRDefault="00E00425" w:rsidP="00E00425">
      <w:pPr>
        <w:spacing w:line="360" w:lineRule="auto"/>
        <w:ind w:left="993"/>
        <w:rPr>
          <w:rFonts w:ascii="Times New Roman" w:hAnsi="Times New Roman" w:cs="Times New Roman"/>
          <w:i/>
          <w:iCs/>
          <w:sz w:val="24"/>
          <w:szCs w:val="24"/>
        </w:rPr>
      </w:pPr>
      <w:r w:rsidRPr="00930493">
        <w:rPr>
          <w:rFonts w:ascii="Times New Roman" w:hAnsi="Times New Roman" w:cs="Times New Roman"/>
          <w:i/>
          <w:iCs/>
          <w:sz w:val="24"/>
          <w:szCs w:val="24"/>
        </w:rPr>
        <w:t>the benefit of and the right to sue on all covenants with and undertakings to the Sellers in each Underlying Loan;</w:t>
      </w:r>
    </w:p>
    <w:p w14:paraId="4C91AD16" w14:textId="77777777" w:rsidR="00E00425" w:rsidRPr="00930493" w:rsidRDefault="00E00425" w:rsidP="00E00425">
      <w:pPr>
        <w:spacing w:line="360" w:lineRule="auto"/>
        <w:ind w:left="993"/>
        <w:rPr>
          <w:rFonts w:ascii="Times New Roman" w:hAnsi="Times New Roman" w:cs="Times New Roman"/>
          <w:i/>
          <w:iCs/>
          <w:sz w:val="24"/>
          <w:szCs w:val="24"/>
        </w:rPr>
      </w:pPr>
      <w:r w:rsidRPr="00930493">
        <w:rPr>
          <w:rFonts w:ascii="Times New Roman" w:hAnsi="Times New Roman" w:cs="Times New Roman"/>
          <w:i/>
          <w:iCs/>
          <w:sz w:val="24"/>
          <w:szCs w:val="24"/>
        </w:rPr>
        <w:lastRenderedPageBreak/>
        <w:t>the right to demand, sue for, recover, receive and give receipts for all principal moneys payable or to become payable (in respect of each Mortgage Asset, the Underlying Loans and the other Finance Documents) or the unpaid part thereof and the interest (including any accrued a</w:t>
      </w:r>
      <w:r>
        <w:rPr>
          <w:rFonts w:ascii="Times New Roman" w:hAnsi="Times New Roman" w:cs="Times New Roman"/>
          <w:i/>
          <w:iCs/>
          <w:sz w:val="24"/>
          <w:szCs w:val="24"/>
        </w:rPr>
        <w:t>n</w:t>
      </w:r>
      <w:r w:rsidRPr="00930493">
        <w:rPr>
          <w:rFonts w:ascii="Times New Roman" w:hAnsi="Times New Roman" w:cs="Times New Roman"/>
          <w:i/>
          <w:iCs/>
          <w:sz w:val="24"/>
          <w:szCs w:val="24"/>
        </w:rPr>
        <w:t>d unpaid interests) due or to become due thereon after the Completion Date;</w:t>
      </w:r>
    </w:p>
    <w:p w14:paraId="0BA9F984" w14:textId="77777777" w:rsidR="00E00425" w:rsidRPr="000A2F9D" w:rsidRDefault="00E00425" w:rsidP="00E00425">
      <w:pPr>
        <w:spacing w:line="360" w:lineRule="auto"/>
        <w:ind w:left="1134"/>
        <w:rPr>
          <w:rFonts w:ascii="Times New Roman" w:hAnsi="Times New Roman" w:cs="Times New Roman"/>
          <w:sz w:val="24"/>
          <w:szCs w:val="24"/>
        </w:rPr>
      </w:pPr>
      <w:r w:rsidRPr="000A2F9D">
        <w:rPr>
          <w:rFonts w:ascii="Times New Roman" w:hAnsi="Times New Roman" w:cs="Times New Roman"/>
          <w:sz w:val="24"/>
          <w:szCs w:val="24"/>
        </w:rPr>
        <w:tab/>
        <w:t>…”</w:t>
      </w:r>
    </w:p>
    <w:p w14:paraId="12D5EC3C" w14:textId="77777777" w:rsidR="00E00425" w:rsidRPr="000A2F9D" w:rsidRDefault="00E00425" w:rsidP="00E00425">
      <w:pPr>
        <w:spacing w:line="360" w:lineRule="auto"/>
        <w:rPr>
          <w:rFonts w:ascii="Times New Roman" w:hAnsi="Times New Roman" w:cs="Times New Roman"/>
          <w:sz w:val="24"/>
          <w:szCs w:val="24"/>
        </w:rPr>
      </w:pPr>
    </w:p>
    <w:p w14:paraId="33D484E0"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It is clear that AIB made a demand, even if only in the form of the issuing of summary proceedings for the recovery of the mortgage amount and it seems to me at this stage that the effect of section 28 of the </w:t>
      </w:r>
      <w:r w:rsidRPr="00E00425">
        <w:rPr>
          <w:rFonts w:ascii="Times New Roman" w:hAnsi="Times New Roman" w:cs="Times New Roman"/>
          <w:iCs/>
          <w:sz w:val="24"/>
          <w:szCs w:val="24"/>
        </w:rPr>
        <w:t>1877 Act</w:t>
      </w:r>
      <w:r w:rsidRPr="00930493">
        <w:rPr>
          <w:rFonts w:ascii="Times New Roman" w:hAnsi="Times New Roman" w:cs="Times New Roman"/>
          <w:sz w:val="24"/>
          <w:szCs w:val="24"/>
        </w:rPr>
        <w:t xml:space="preserve"> and the Global Deed of Transfer is that Everyday steps into the shoes of AIB. It seems to me that it would be artificial to require AIB’s successor to have to make a separate demand. </w:t>
      </w:r>
      <w:r>
        <w:rPr>
          <w:rFonts w:ascii="Times New Roman" w:hAnsi="Times New Roman" w:cs="Times New Roman"/>
          <w:sz w:val="24"/>
          <w:szCs w:val="24"/>
        </w:rPr>
        <w:t>In light of my findings on limbs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(ii) I do not need to consider this point in detail but on</w:t>
      </w:r>
      <w:r w:rsidRPr="00930493">
        <w:rPr>
          <w:rFonts w:ascii="Times New Roman" w:hAnsi="Times New Roman" w:cs="Times New Roman"/>
          <w:sz w:val="24"/>
          <w:szCs w:val="24"/>
        </w:rPr>
        <w:t xml:space="preserve"> the basis of the argument to date </w:t>
      </w:r>
      <w:r>
        <w:rPr>
          <w:rFonts w:ascii="Times New Roman" w:hAnsi="Times New Roman" w:cs="Times New Roman"/>
          <w:sz w:val="24"/>
          <w:szCs w:val="24"/>
        </w:rPr>
        <w:t>I am not satisfied that the Plaintiff has</w:t>
      </w:r>
      <w:r w:rsidRPr="00930493">
        <w:rPr>
          <w:rFonts w:ascii="Times New Roman" w:hAnsi="Times New Roman" w:cs="Times New Roman"/>
          <w:sz w:val="24"/>
          <w:szCs w:val="24"/>
        </w:rPr>
        <w:t xml:space="preserve"> discharged the burden of establishing a fair question</w:t>
      </w:r>
      <w:r>
        <w:rPr>
          <w:rFonts w:ascii="Times New Roman" w:hAnsi="Times New Roman" w:cs="Times New Roman"/>
          <w:sz w:val="24"/>
          <w:szCs w:val="24"/>
        </w:rPr>
        <w:t xml:space="preserve"> on this point</w:t>
      </w:r>
      <w:r w:rsidRPr="00930493">
        <w:rPr>
          <w:rFonts w:ascii="Times New Roman" w:hAnsi="Times New Roman" w:cs="Times New Roman"/>
          <w:sz w:val="24"/>
          <w:szCs w:val="24"/>
        </w:rPr>
        <w:t>.</w:t>
      </w:r>
    </w:p>
    <w:p w14:paraId="7AFA5F5C"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72295264"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Turning then to the other two limbs upon which it is argued that the debt has not become payable to Everyday, in</w:t>
      </w:r>
      <w:r w:rsidRPr="00930493">
        <w:rPr>
          <w:rFonts w:ascii="Times New Roman" w:hAnsi="Times New Roman" w:cs="Times New Roman"/>
          <w:sz w:val="24"/>
          <w:szCs w:val="24"/>
        </w:rPr>
        <w:t xml:space="preserve"> essence, what is argued by the Plaintiff in respect of limb (</w:t>
      </w:r>
      <w:proofErr w:type="spellStart"/>
      <w:r w:rsidRPr="00930493">
        <w:rPr>
          <w:rFonts w:ascii="Times New Roman" w:hAnsi="Times New Roman" w:cs="Times New Roman"/>
          <w:sz w:val="24"/>
          <w:szCs w:val="24"/>
        </w:rPr>
        <w:t>i</w:t>
      </w:r>
      <w:proofErr w:type="spellEnd"/>
      <w:r w:rsidRPr="00930493">
        <w:rPr>
          <w:rFonts w:ascii="Times New Roman" w:hAnsi="Times New Roman" w:cs="Times New Roman"/>
          <w:sz w:val="24"/>
          <w:szCs w:val="24"/>
        </w:rPr>
        <w:t xml:space="preserve">) is that once judgment was obtained by AIB in respect of a portion of the </w:t>
      </w:r>
      <w:r>
        <w:rPr>
          <w:rFonts w:ascii="Times New Roman" w:hAnsi="Times New Roman" w:cs="Times New Roman"/>
          <w:sz w:val="24"/>
          <w:szCs w:val="24"/>
        </w:rPr>
        <w:t xml:space="preserve">underlying </w:t>
      </w:r>
      <w:r w:rsidRPr="00930493">
        <w:rPr>
          <w:rFonts w:ascii="Times New Roman" w:hAnsi="Times New Roman" w:cs="Times New Roman"/>
          <w:sz w:val="24"/>
          <w:szCs w:val="24"/>
        </w:rPr>
        <w:t xml:space="preserve">debt, that portion ceased being a debt under the mortgage, and was a debt </w:t>
      </w:r>
      <w:r>
        <w:rPr>
          <w:rFonts w:ascii="Times New Roman" w:hAnsi="Times New Roman" w:cs="Times New Roman"/>
          <w:sz w:val="24"/>
          <w:szCs w:val="24"/>
        </w:rPr>
        <w:t xml:space="preserve">solely </w:t>
      </w:r>
      <w:r w:rsidRPr="00930493">
        <w:rPr>
          <w:rFonts w:ascii="Times New Roman" w:hAnsi="Times New Roman" w:cs="Times New Roman"/>
          <w:sz w:val="24"/>
          <w:szCs w:val="24"/>
        </w:rPr>
        <w:t xml:space="preserve">under the judgment instead; </w:t>
      </w:r>
      <w:r>
        <w:rPr>
          <w:rFonts w:ascii="Times New Roman" w:hAnsi="Times New Roman" w:cs="Times New Roman"/>
          <w:sz w:val="24"/>
          <w:szCs w:val="24"/>
        </w:rPr>
        <w:t xml:space="preserve">that </w:t>
      </w:r>
      <w:r w:rsidRPr="00930493">
        <w:rPr>
          <w:rFonts w:ascii="Times New Roman" w:hAnsi="Times New Roman" w:cs="Times New Roman"/>
          <w:sz w:val="24"/>
          <w:szCs w:val="24"/>
        </w:rPr>
        <w:t xml:space="preserve">the benefit of that judgment has not been transferred to Everyday (particularly in circumstances where Everyday has not been substituted for AIB in the Summary proceedings in which that judgment was obtained) and </w:t>
      </w:r>
      <w:r>
        <w:rPr>
          <w:rFonts w:ascii="Times New Roman" w:hAnsi="Times New Roman" w:cs="Times New Roman"/>
          <w:sz w:val="24"/>
          <w:szCs w:val="24"/>
        </w:rPr>
        <w:t xml:space="preserve">that </w:t>
      </w:r>
      <w:r w:rsidRPr="00930493">
        <w:rPr>
          <w:rFonts w:ascii="Times New Roman" w:hAnsi="Times New Roman" w:cs="Times New Roman"/>
          <w:sz w:val="24"/>
          <w:szCs w:val="24"/>
        </w:rPr>
        <w:t xml:space="preserve">in any event no demand for payment to Everyday has been made by Everyday. In respect of limb (ii) the Plaintiff argues that a receiver </w:t>
      </w:r>
      <w:proofErr w:type="spellStart"/>
      <w:r w:rsidRPr="00930493">
        <w:rPr>
          <w:rFonts w:ascii="Times New Roman" w:hAnsi="Times New Roman" w:cs="Times New Roman"/>
          <w:sz w:val="24"/>
          <w:szCs w:val="24"/>
        </w:rPr>
        <w:t>can not</w:t>
      </w:r>
      <w:proofErr w:type="spellEnd"/>
      <w:r w:rsidRPr="00930493">
        <w:rPr>
          <w:rFonts w:ascii="Times New Roman" w:hAnsi="Times New Roman" w:cs="Times New Roman"/>
          <w:sz w:val="24"/>
          <w:szCs w:val="24"/>
        </w:rPr>
        <w:t xml:space="preserve"> be appointed in respect of a disputed debt; that the remaining portion of the claim </w:t>
      </w:r>
      <w:r>
        <w:rPr>
          <w:rFonts w:ascii="Times New Roman" w:hAnsi="Times New Roman" w:cs="Times New Roman"/>
          <w:sz w:val="24"/>
          <w:szCs w:val="24"/>
        </w:rPr>
        <w:t>i</w:t>
      </w:r>
      <w:r w:rsidRPr="00930493">
        <w:rPr>
          <w:rFonts w:ascii="Times New Roman" w:hAnsi="Times New Roman" w:cs="Times New Roman"/>
          <w:sz w:val="24"/>
          <w:szCs w:val="24"/>
        </w:rPr>
        <w:t xml:space="preserve">n the Summary proceedings has been adjourned to plenary hearing and can only be seen as constituting a disputed debt and </w:t>
      </w:r>
      <w:proofErr w:type="spellStart"/>
      <w:r w:rsidRPr="00930493">
        <w:rPr>
          <w:rFonts w:ascii="Times New Roman" w:hAnsi="Times New Roman" w:cs="Times New Roman"/>
          <w:sz w:val="24"/>
          <w:szCs w:val="24"/>
        </w:rPr>
        <w:t>can not</w:t>
      </w:r>
      <w:proofErr w:type="spellEnd"/>
      <w:r w:rsidRPr="00930493">
        <w:rPr>
          <w:rFonts w:ascii="Times New Roman" w:hAnsi="Times New Roman" w:cs="Times New Roman"/>
          <w:sz w:val="24"/>
          <w:szCs w:val="24"/>
        </w:rPr>
        <w:t xml:space="preserve"> therefore for</w:t>
      </w:r>
      <w:r>
        <w:rPr>
          <w:rFonts w:ascii="Times New Roman" w:hAnsi="Times New Roman" w:cs="Times New Roman"/>
          <w:sz w:val="24"/>
          <w:szCs w:val="24"/>
        </w:rPr>
        <w:t>m</w:t>
      </w:r>
      <w:r w:rsidRPr="00930493">
        <w:rPr>
          <w:rFonts w:ascii="Times New Roman" w:hAnsi="Times New Roman" w:cs="Times New Roman"/>
          <w:sz w:val="24"/>
          <w:szCs w:val="24"/>
        </w:rPr>
        <w:t xml:space="preserve"> </w:t>
      </w:r>
      <w:r>
        <w:rPr>
          <w:rFonts w:ascii="Times New Roman" w:hAnsi="Times New Roman" w:cs="Times New Roman"/>
          <w:sz w:val="24"/>
          <w:szCs w:val="24"/>
        </w:rPr>
        <w:t>a</w:t>
      </w:r>
      <w:r w:rsidRPr="00930493">
        <w:rPr>
          <w:rFonts w:ascii="Times New Roman" w:hAnsi="Times New Roman" w:cs="Times New Roman"/>
          <w:sz w:val="24"/>
          <w:szCs w:val="24"/>
        </w:rPr>
        <w:t xml:space="preserve"> basis for the appointment of the Defendants.</w:t>
      </w:r>
    </w:p>
    <w:p w14:paraId="364ABDD7"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6C61B027"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It</w:t>
      </w:r>
      <w:r w:rsidRPr="00930493">
        <w:rPr>
          <w:rFonts w:ascii="Times New Roman" w:hAnsi="Times New Roman" w:cs="Times New Roman"/>
          <w:sz w:val="24"/>
          <w:szCs w:val="24"/>
        </w:rPr>
        <w:t xml:space="preserve"> seems to me to be beyond doubt that the Defendants could not rely </w:t>
      </w:r>
      <w:r>
        <w:rPr>
          <w:rFonts w:ascii="Times New Roman" w:hAnsi="Times New Roman" w:cs="Times New Roman"/>
          <w:sz w:val="24"/>
          <w:szCs w:val="24"/>
        </w:rPr>
        <w:t xml:space="preserve">for the appointment of a receiver </w:t>
      </w:r>
      <w:r w:rsidRPr="00930493">
        <w:rPr>
          <w:rFonts w:ascii="Times New Roman" w:hAnsi="Times New Roman" w:cs="Times New Roman"/>
          <w:sz w:val="24"/>
          <w:szCs w:val="24"/>
        </w:rPr>
        <w:t>on that portion of the alleged debt which has been adjourned to plenary hearing. Therefore, in the circumstances of this case</w:t>
      </w:r>
      <w:r>
        <w:rPr>
          <w:rFonts w:ascii="Times New Roman" w:hAnsi="Times New Roman" w:cs="Times New Roman"/>
          <w:sz w:val="24"/>
          <w:szCs w:val="24"/>
        </w:rPr>
        <w:t>,</w:t>
      </w:r>
      <w:r w:rsidRPr="00930493">
        <w:rPr>
          <w:rFonts w:ascii="Times New Roman" w:hAnsi="Times New Roman" w:cs="Times New Roman"/>
          <w:sz w:val="24"/>
          <w:szCs w:val="24"/>
        </w:rPr>
        <w:t xml:space="preserve"> the real question is whether the </w:t>
      </w:r>
      <w:r w:rsidRPr="00930493">
        <w:rPr>
          <w:rFonts w:ascii="Times New Roman" w:hAnsi="Times New Roman" w:cs="Times New Roman"/>
          <w:sz w:val="24"/>
          <w:szCs w:val="24"/>
        </w:rPr>
        <w:lastRenderedPageBreak/>
        <w:t xml:space="preserve">judgment </w:t>
      </w:r>
      <w:r>
        <w:rPr>
          <w:rFonts w:ascii="Times New Roman" w:hAnsi="Times New Roman" w:cs="Times New Roman"/>
          <w:sz w:val="24"/>
          <w:szCs w:val="24"/>
        </w:rPr>
        <w:t>in</w:t>
      </w:r>
      <w:r w:rsidRPr="00930493">
        <w:rPr>
          <w:rFonts w:ascii="Times New Roman" w:hAnsi="Times New Roman" w:cs="Times New Roman"/>
          <w:sz w:val="24"/>
          <w:szCs w:val="24"/>
        </w:rPr>
        <w:t xml:space="preserve"> favour of AIB (no substitution application having been made) </w:t>
      </w:r>
      <w:r>
        <w:rPr>
          <w:rFonts w:ascii="Times New Roman" w:hAnsi="Times New Roman" w:cs="Times New Roman"/>
          <w:sz w:val="24"/>
          <w:szCs w:val="24"/>
        </w:rPr>
        <w:t>means that it is no longer a debt under the mortgage and can therefore not</w:t>
      </w:r>
      <w:r w:rsidRPr="00930493">
        <w:rPr>
          <w:rFonts w:ascii="Times New Roman" w:hAnsi="Times New Roman" w:cs="Times New Roman"/>
          <w:sz w:val="24"/>
          <w:szCs w:val="24"/>
        </w:rPr>
        <w:t xml:space="preserve"> ground the appointment of receivers by Everyday.</w:t>
      </w:r>
    </w:p>
    <w:p w14:paraId="7AAFBA35"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42876EC7"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No explanation has been given as to why a substitution application has not been made and in fact there was no real discussion at the hearing whether this would have the effect of passing the benefit of the judgment to Everyday other than that it was accepted on behalf of the Defendant that substitution would be necessary for Everyday to enforce the judgment</w:t>
      </w:r>
      <w:r>
        <w:rPr>
          <w:rFonts w:ascii="Times New Roman" w:hAnsi="Times New Roman" w:cs="Times New Roman"/>
          <w:sz w:val="24"/>
          <w:szCs w:val="24"/>
        </w:rPr>
        <w:t xml:space="preserve"> per se. But the Defendants did not accept that the fact that Everyday had not been substituted for AIB prevented Everyday from recovering</w:t>
      </w:r>
      <w:r w:rsidRPr="00930493">
        <w:rPr>
          <w:rFonts w:ascii="Times New Roman" w:hAnsi="Times New Roman" w:cs="Times New Roman"/>
          <w:sz w:val="24"/>
          <w:szCs w:val="24"/>
        </w:rPr>
        <w:t xml:space="preserve"> the underlying debt, of which the judgment amount remains part.</w:t>
      </w:r>
    </w:p>
    <w:p w14:paraId="60B194F1"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17ABDACA"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The current state of affairs is that there is a judgment in favour of AIB for a significant portion of the underlying debt. The Plaintiff’s essential argument is that there is nothing in the </w:t>
      </w:r>
      <w:r>
        <w:rPr>
          <w:rFonts w:ascii="Times New Roman" w:hAnsi="Times New Roman" w:cs="Times New Roman"/>
          <w:sz w:val="24"/>
          <w:szCs w:val="24"/>
        </w:rPr>
        <w:t>G</w:t>
      </w:r>
      <w:r w:rsidRPr="00930493">
        <w:rPr>
          <w:rFonts w:ascii="Times New Roman" w:hAnsi="Times New Roman" w:cs="Times New Roman"/>
          <w:sz w:val="24"/>
          <w:szCs w:val="24"/>
        </w:rPr>
        <w:t xml:space="preserve">lobal </w:t>
      </w:r>
      <w:r>
        <w:rPr>
          <w:rFonts w:ascii="Times New Roman" w:hAnsi="Times New Roman" w:cs="Times New Roman"/>
          <w:sz w:val="24"/>
          <w:szCs w:val="24"/>
        </w:rPr>
        <w:t>D</w:t>
      </w:r>
      <w:r w:rsidRPr="00930493">
        <w:rPr>
          <w:rFonts w:ascii="Times New Roman" w:hAnsi="Times New Roman" w:cs="Times New Roman"/>
          <w:sz w:val="24"/>
          <w:szCs w:val="24"/>
        </w:rPr>
        <w:t xml:space="preserve">eed of </w:t>
      </w:r>
      <w:r>
        <w:rPr>
          <w:rFonts w:ascii="Times New Roman" w:hAnsi="Times New Roman" w:cs="Times New Roman"/>
          <w:sz w:val="24"/>
          <w:szCs w:val="24"/>
        </w:rPr>
        <w:t>T</w:t>
      </w:r>
      <w:r w:rsidRPr="00930493">
        <w:rPr>
          <w:rFonts w:ascii="Times New Roman" w:hAnsi="Times New Roman" w:cs="Times New Roman"/>
          <w:sz w:val="24"/>
          <w:szCs w:val="24"/>
        </w:rPr>
        <w:t>ransfer to confer the benefit of the judgment on Everyday  - the fact of a judgment having been obtained has changed the nature of this debt and takes it outside the terms of the mortgage.</w:t>
      </w:r>
    </w:p>
    <w:p w14:paraId="36F526D0"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75DED293"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I anticipate</w:t>
      </w:r>
      <w:r w:rsidRPr="00930493">
        <w:rPr>
          <w:rFonts w:ascii="Times New Roman" w:hAnsi="Times New Roman" w:cs="Times New Roman"/>
          <w:sz w:val="24"/>
          <w:szCs w:val="24"/>
        </w:rPr>
        <w:t xml:space="preserve"> difficulty with this argument. As appears from paragraph 6(b) of Mr. Doran’s grounding affidavit</w:t>
      </w:r>
      <w:r>
        <w:rPr>
          <w:rFonts w:ascii="Times New Roman" w:hAnsi="Times New Roman" w:cs="Times New Roman"/>
          <w:sz w:val="24"/>
          <w:szCs w:val="24"/>
        </w:rPr>
        <w:t>,</w:t>
      </w:r>
      <w:r w:rsidRPr="00930493">
        <w:rPr>
          <w:rFonts w:ascii="Times New Roman" w:hAnsi="Times New Roman" w:cs="Times New Roman"/>
          <w:sz w:val="24"/>
          <w:szCs w:val="24"/>
        </w:rPr>
        <w:t xml:space="preserve"> AIB sought judgment against the Plaintiff and his wife in the sum of €421,298.94. Part of this amount was advanced on foot of a loan facility letter dated the 11</w:t>
      </w:r>
      <w:r w:rsidRPr="00930493">
        <w:rPr>
          <w:rFonts w:ascii="Times New Roman" w:hAnsi="Times New Roman" w:cs="Times New Roman"/>
          <w:sz w:val="24"/>
          <w:szCs w:val="24"/>
          <w:vertAlign w:val="superscript"/>
        </w:rPr>
        <w:t>th</w:t>
      </w:r>
      <w:r w:rsidRPr="00930493">
        <w:rPr>
          <w:rFonts w:ascii="Times New Roman" w:hAnsi="Times New Roman" w:cs="Times New Roman"/>
          <w:sz w:val="24"/>
          <w:szCs w:val="24"/>
        </w:rPr>
        <w:t xml:space="preserve"> January 2007. As is apparent from Mr. Doran’s affidavit this was secured by the 2006 mortgage. That amount remains unpaid. </w:t>
      </w:r>
      <w:r>
        <w:rPr>
          <w:rFonts w:ascii="Times New Roman" w:hAnsi="Times New Roman" w:cs="Times New Roman"/>
          <w:sz w:val="24"/>
          <w:szCs w:val="24"/>
        </w:rPr>
        <w:t>The Plaintiff’s argument that once judgment was obtained over part of the debt which was secured by the mortgage it ceased being secured by that mortgage</w:t>
      </w:r>
      <w:r w:rsidRPr="00930493">
        <w:rPr>
          <w:rFonts w:ascii="Times New Roman" w:hAnsi="Times New Roman" w:cs="Times New Roman"/>
          <w:sz w:val="24"/>
          <w:szCs w:val="24"/>
        </w:rPr>
        <w:t xml:space="preserve"> risks creating a degree of artificiality in that it relies on establishing that the nature of </w:t>
      </w:r>
      <w:r>
        <w:rPr>
          <w:rFonts w:ascii="Times New Roman" w:hAnsi="Times New Roman" w:cs="Times New Roman"/>
          <w:sz w:val="24"/>
          <w:szCs w:val="24"/>
        </w:rPr>
        <w:t>a</w:t>
      </w:r>
      <w:r w:rsidRPr="00930493">
        <w:rPr>
          <w:rFonts w:ascii="Times New Roman" w:hAnsi="Times New Roman" w:cs="Times New Roman"/>
          <w:sz w:val="24"/>
          <w:szCs w:val="24"/>
        </w:rPr>
        <w:t xml:space="preserve"> debt changes </w:t>
      </w:r>
      <w:r>
        <w:rPr>
          <w:rFonts w:ascii="Times New Roman" w:hAnsi="Times New Roman" w:cs="Times New Roman"/>
          <w:sz w:val="24"/>
          <w:szCs w:val="24"/>
        </w:rPr>
        <w:t xml:space="preserve">absolutely </w:t>
      </w:r>
      <w:r w:rsidRPr="00930493">
        <w:rPr>
          <w:rFonts w:ascii="Times New Roman" w:hAnsi="Times New Roman" w:cs="Times New Roman"/>
          <w:sz w:val="24"/>
          <w:szCs w:val="24"/>
        </w:rPr>
        <w:t xml:space="preserve">once judgment is obtained. </w:t>
      </w:r>
      <w:r>
        <w:rPr>
          <w:rFonts w:ascii="Times New Roman" w:hAnsi="Times New Roman" w:cs="Times New Roman"/>
          <w:sz w:val="24"/>
          <w:szCs w:val="24"/>
        </w:rPr>
        <w:t>It</w:t>
      </w:r>
      <w:r w:rsidRPr="00930493">
        <w:rPr>
          <w:rFonts w:ascii="Times New Roman" w:hAnsi="Times New Roman" w:cs="Times New Roman"/>
          <w:sz w:val="24"/>
          <w:szCs w:val="24"/>
        </w:rPr>
        <w:t xml:space="preserve"> seems to me that it is certainly arguable </w:t>
      </w:r>
      <w:r>
        <w:rPr>
          <w:rFonts w:ascii="Times New Roman" w:hAnsi="Times New Roman" w:cs="Times New Roman"/>
          <w:sz w:val="24"/>
          <w:szCs w:val="24"/>
        </w:rPr>
        <w:t xml:space="preserve">on behalf of the Defendants </w:t>
      </w:r>
      <w:r w:rsidRPr="00930493">
        <w:rPr>
          <w:rFonts w:ascii="Times New Roman" w:hAnsi="Times New Roman" w:cs="Times New Roman"/>
          <w:sz w:val="24"/>
          <w:szCs w:val="24"/>
        </w:rPr>
        <w:t xml:space="preserve">that the amount can be a debt under the judgment but also a debt secured by the mortgage. </w:t>
      </w:r>
      <w:r>
        <w:rPr>
          <w:rFonts w:ascii="Times New Roman" w:hAnsi="Times New Roman" w:cs="Times New Roman"/>
          <w:sz w:val="24"/>
          <w:szCs w:val="24"/>
        </w:rPr>
        <w:t>Of course, obtaining a judgment also gives the judgment creditor additional means of enforcement</w:t>
      </w:r>
      <w:r w:rsidRPr="00930493">
        <w:rPr>
          <w:rFonts w:ascii="Times New Roman" w:hAnsi="Times New Roman" w:cs="Times New Roman"/>
          <w:sz w:val="24"/>
          <w:szCs w:val="24"/>
        </w:rPr>
        <w:t xml:space="preserve">. </w:t>
      </w:r>
    </w:p>
    <w:p w14:paraId="00414984"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63AE0705"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However, it is not the Court’s function at this stage to conclusively decide this issue and implicit in </w:t>
      </w:r>
      <w:r>
        <w:rPr>
          <w:rFonts w:ascii="Times New Roman" w:hAnsi="Times New Roman" w:cs="Times New Roman"/>
          <w:sz w:val="24"/>
          <w:szCs w:val="24"/>
        </w:rPr>
        <w:t>my</w:t>
      </w:r>
      <w:r w:rsidRPr="00930493">
        <w:rPr>
          <w:rFonts w:ascii="Times New Roman" w:hAnsi="Times New Roman" w:cs="Times New Roman"/>
          <w:sz w:val="24"/>
          <w:szCs w:val="24"/>
        </w:rPr>
        <w:t xml:space="preserve"> language </w:t>
      </w:r>
      <w:r>
        <w:rPr>
          <w:rFonts w:ascii="Times New Roman" w:hAnsi="Times New Roman" w:cs="Times New Roman"/>
          <w:sz w:val="24"/>
          <w:szCs w:val="24"/>
        </w:rPr>
        <w:t>in</w:t>
      </w:r>
      <w:r w:rsidRPr="00930493">
        <w:rPr>
          <w:rFonts w:ascii="Times New Roman" w:hAnsi="Times New Roman" w:cs="Times New Roman"/>
          <w:sz w:val="24"/>
          <w:szCs w:val="24"/>
        </w:rPr>
        <w:t xml:space="preserve"> the preceding paragraph is that there is an argument as to the status of the amount due on foot of the judgment. </w:t>
      </w:r>
      <w:r>
        <w:rPr>
          <w:rFonts w:ascii="Times New Roman" w:hAnsi="Times New Roman" w:cs="Times New Roman"/>
          <w:sz w:val="24"/>
          <w:szCs w:val="24"/>
        </w:rPr>
        <w:t>While</w:t>
      </w:r>
      <w:r w:rsidRPr="00930493">
        <w:rPr>
          <w:rFonts w:ascii="Times New Roman" w:hAnsi="Times New Roman" w:cs="Times New Roman"/>
          <w:sz w:val="24"/>
          <w:szCs w:val="24"/>
        </w:rPr>
        <w:t xml:space="preserve"> I anticipate that the Plaintiff </w:t>
      </w:r>
      <w:r>
        <w:rPr>
          <w:rFonts w:ascii="Times New Roman" w:hAnsi="Times New Roman" w:cs="Times New Roman"/>
          <w:sz w:val="24"/>
          <w:szCs w:val="24"/>
        </w:rPr>
        <w:t>might</w:t>
      </w:r>
      <w:r w:rsidRPr="00930493">
        <w:rPr>
          <w:rFonts w:ascii="Times New Roman" w:hAnsi="Times New Roman" w:cs="Times New Roman"/>
          <w:sz w:val="24"/>
          <w:szCs w:val="24"/>
        </w:rPr>
        <w:t xml:space="preserve"> have difficulty on this point, I am satisfied</w:t>
      </w:r>
      <w:r>
        <w:rPr>
          <w:rFonts w:ascii="Times New Roman" w:hAnsi="Times New Roman" w:cs="Times New Roman"/>
          <w:sz w:val="24"/>
          <w:szCs w:val="24"/>
        </w:rPr>
        <w:t xml:space="preserve">, </w:t>
      </w:r>
      <w:r w:rsidRPr="00930493">
        <w:rPr>
          <w:rFonts w:ascii="Times New Roman" w:hAnsi="Times New Roman" w:cs="Times New Roman"/>
          <w:sz w:val="24"/>
          <w:szCs w:val="24"/>
        </w:rPr>
        <w:t xml:space="preserve">given how </w:t>
      </w:r>
      <w:proofErr w:type="spellStart"/>
      <w:r w:rsidRPr="00930493">
        <w:rPr>
          <w:rFonts w:ascii="Times New Roman" w:hAnsi="Times New Roman" w:cs="Times New Roman"/>
          <w:sz w:val="24"/>
          <w:szCs w:val="24"/>
        </w:rPr>
        <w:t>Barniville</w:t>
      </w:r>
      <w:proofErr w:type="spellEnd"/>
      <w:r w:rsidRPr="00930493">
        <w:rPr>
          <w:rFonts w:ascii="Times New Roman" w:hAnsi="Times New Roman" w:cs="Times New Roman"/>
          <w:sz w:val="24"/>
          <w:szCs w:val="24"/>
        </w:rPr>
        <w:t xml:space="preserve"> J </w:t>
      </w:r>
      <w:r>
        <w:rPr>
          <w:rFonts w:ascii="Times New Roman" w:hAnsi="Times New Roman" w:cs="Times New Roman"/>
          <w:sz w:val="24"/>
          <w:szCs w:val="24"/>
        </w:rPr>
        <w:t xml:space="preserve">in </w:t>
      </w:r>
      <w:r w:rsidRPr="00E6489F">
        <w:rPr>
          <w:rFonts w:ascii="Times New Roman" w:hAnsi="Times New Roman" w:cs="Times New Roman"/>
          <w:i/>
          <w:sz w:val="24"/>
          <w:szCs w:val="24"/>
        </w:rPr>
        <w:t>O’Gara</w:t>
      </w:r>
      <w:r>
        <w:rPr>
          <w:rFonts w:ascii="Times New Roman" w:hAnsi="Times New Roman" w:cs="Times New Roman"/>
          <w:sz w:val="24"/>
          <w:szCs w:val="24"/>
        </w:rPr>
        <w:t xml:space="preserve"> </w:t>
      </w:r>
      <w:r w:rsidRPr="00930493">
        <w:rPr>
          <w:rFonts w:ascii="Times New Roman" w:hAnsi="Times New Roman" w:cs="Times New Roman"/>
          <w:sz w:val="24"/>
          <w:szCs w:val="24"/>
        </w:rPr>
        <w:t xml:space="preserve">describes the </w:t>
      </w:r>
      <w:r w:rsidRPr="00930493">
        <w:rPr>
          <w:rFonts w:ascii="Times New Roman" w:hAnsi="Times New Roman" w:cs="Times New Roman"/>
          <w:sz w:val="24"/>
          <w:szCs w:val="24"/>
        </w:rPr>
        <w:lastRenderedPageBreak/>
        <w:t xml:space="preserve">threshold to be met by an applicant for a </w:t>
      </w:r>
      <w:proofErr w:type="spellStart"/>
      <w:r w:rsidRPr="00930493">
        <w:rPr>
          <w:rFonts w:ascii="Times New Roman" w:hAnsi="Times New Roman" w:cs="Times New Roman"/>
          <w:sz w:val="24"/>
          <w:szCs w:val="24"/>
        </w:rPr>
        <w:t>prohibitory</w:t>
      </w:r>
      <w:proofErr w:type="spellEnd"/>
      <w:r w:rsidRPr="00930493">
        <w:rPr>
          <w:rFonts w:ascii="Times New Roman" w:hAnsi="Times New Roman" w:cs="Times New Roman"/>
          <w:sz w:val="24"/>
          <w:szCs w:val="24"/>
        </w:rPr>
        <w:t xml:space="preserve"> injunction</w:t>
      </w:r>
      <w:r>
        <w:rPr>
          <w:rFonts w:ascii="Times New Roman" w:hAnsi="Times New Roman" w:cs="Times New Roman"/>
          <w:sz w:val="24"/>
          <w:szCs w:val="24"/>
        </w:rPr>
        <w:t>,</w:t>
      </w:r>
      <w:r w:rsidRPr="00930493">
        <w:rPr>
          <w:rFonts w:ascii="Times New Roman" w:hAnsi="Times New Roman" w:cs="Times New Roman"/>
          <w:sz w:val="24"/>
          <w:szCs w:val="24"/>
        </w:rPr>
        <w:t xml:space="preserve"> that the Plaintiff has established that there is a fair question to be tried</w:t>
      </w:r>
      <w:r>
        <w:rPr>
          <w:rFonts w:ascii="Times New Roman" w:hAnsi="Times New Roman" w:cs="Times New Roman"/>
          <w:sz w:val="24"/>
          <w:szCs w:val="24"/>
        </w:rPr>
        <w:t xml:space="preserve"> on this point</w:t>
      </w:r>
      <w:r w:rsidRPr="00930493">
        <w:rPr>
          <w:rFonts w:ascii="Times New Roman" w:hAnsi="Times New Roman" w:cs="Times New Roman"/>
          <w:sz w:val="24"/>
          <w:szCs w:val="24"/>
        </w:rPr>
        <w:t>.</w:t>
      </w:r>
    </w:p>
    <w:p w14:paraId="26504241" w14:textId="77777777" w:rsidR="00E00425" w:rsidRDefault="00E00425" w:rsidP="00E00425">
      <w:pPr>
        <w:pStyle w:val="ListParagraph"/>
        <w:spacing w:line="360" w:lineRule="auto"/>
        <w:ind w:left="0"/>
        <w:rPr>
          <w:rFonts w:ascii="Times New Roman" w:hAnsi="Times New Roman" w:cs="Times New Roman"/>
          <w:sz w:val="24"/>
          <w:szCs w:val="24"/>
        </w:rPr>
      </w:pPr>
    </w:p>
    <w:p w14:paraId="700A8E01" w14:textId="77777777" w:rsidR="00E00425" w:rsidRDefault="00E00425" w:rsidP="00E00425">
      <w:pPr>
        <w:pStyle w:val="ListParagraph"/>
        <w:spacing w:line="360" w:lineRule="auto"/>
        <w:ind w:left="0"/>
        <w:rPr>
          <w:rFonts w:ascii="Times New Roman" w:hAnsi="Times New Roman" w:cs="Times New Roman"/>
          <w:sz w:val="24"/>
          <w:szCs w:val="24"/>
        </w:rPr>
      </w:pPr>
    </w:p>
    <w:p w14:paraId="5FF6A6C3" w14:textId="77777777" w:rsidR="00E00425" w:rsidRPr="00E6489F" w:rsidRDefault="00E00425" w:rsidP="00E00425">
      <w:pPr>
        <w:pStyle w:val="ListParagraph"/>
        <w:spacing w:line="360" w:lineRule="auto"/>
        <w:ind w:left="0"/>
        <w:rPr>
          <w:rFonts w:ascii="Times New Roman" w:hAnsi="Times New Roman" w:cs="Times New Roman"/>
          <w:b/>
          <w:sz w:val="24"/>
          <w:szCs w:val="24"/>
        </w:rPr>
      </w:pPr>
      <w:r w:rsidRPr="00E6489F">
        <w:rPr>
          <w:rFonts w:ascii="Times New Roman" w:hAnsi="Times New Roman" w:cs="Times New Roman"/>
          <w:b/>
          <w:sz w:val="24"/>
          <w:szCs w:val="24"/>
        </w:rPr>
        <w:t>Arrangements Pending Trial/Balance of Convenience</w:t>
      </w:r>
    </w:p>
    <w:p w14:paraId="14685DFC"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02EA498B"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Pr>
          <w:rFonts w:ascii="Times New Roman" w:hAnsi="Times New Roman" w:cs="Times New Roman"/>
          <w:sz w:val="24"/>
          <w:szCs w:val="24"/>
        </w:rPr>
        <w:t>Given that I am satisfied that the Plaintiff has satisfied the ‘</w:t>
      </w:r>
      <w:r w:rsidRPr="00A91FB7">
        <w:rPr>
          <w:rFonts w:ascii="Times New Roman" w:hAnsi="Times New Roman" w:cs="Times New Roman"/>
          <w:sz w:val="24"/>
          <w:szCs w:val="24"/>
        </w:rPr>
        <w:t>threshold’</w:t>
      </w:r>
      <w:r>
        <w:rPr>
          <w:rFonts w:ascii="Times New Roman" w:hAnsi="Times New Roman" w:cs="Times New Roman"/>
          <w:sz w:val="24"/>
          <w:szCs w:val="24"/>
        </w:rPr>
        <w:t xml:space="preserve"> test </w:t>
      </w:r>
      <w:r w:rsidRPr="00930493">
        <w:rPr>
          <w:rFonts w:ascii="Times New Roman" w:hAnsi="Times New Roman" w:cs="Times New Roman"/>
          <w:sz w:val="24"/>
          <w:szCs w:val="24"/>
        </w:rPr>
        <w:t xml:space="preserve">I must </w:t>
      </w:r>
      <w:r>
        <w:rPr>
          <w:rFonts w:ascii="Times New Roman" w:hAnsi="Times New Roman" w:cs="Times New Roman"/>
          <w:sz w:val="24"/>
          <w:szCs w:val="24"/>
        </w:rPr>
        <w:t>consider how best matters should be arranged pending trial and part of that consideration is where the balance of convenience or balance of justice lies and whether it is in favour of or against the grant of any of the injunctions. As</w:t>
      </w:r>
      <w:r w:rsidRPr="00930493">
        <w:rPr>
          <w:rFonts w:ascii="Times New Roman" w:hAnsi="Times New Roman" w:cs="Times New Roman"/>
          <w:sz w:val="24"/>
          <w:szCs w:val="24"/>
        </w:rPr>
        <w:t xml:space="preserve"> noted above, I must consider the adequacy of damages as part</w:t>
      </w:r>
      <w:r>
        <w:rPr>
          <w:rFonts w:ascii="Times New Roman" w:hAnsi="Times New Roman" w:cs="Times New Roman"/>
          <w:sz w:val="24"/>
          <w:szCs w:val="24"/>
        </w:rPr>
        <w:t xml:space="preserve">, and the most important part, </w:t>
      </w:r>
      <w:r w:rsidRPr="00930493">
        <w:rPr>
          <w:rFonts w:ascii="Times New Roman" w:hAnsi="Times New Roman" w:cs="Times New Roman"/>
          <w:sz w:val="24"/>
          <w:szCs w:val="24"/>
        </w:rPr>
        <w:t>of that exercise.</w:t>
      </w:r>
    </w:p>
    <w:p w14:paraId="7114076D" w14:textId="77777777" w:rsidR="00E00425" w:rsidRPr="00930493" w:rsidRDefault="00E00425" w:rsidP="00E00425">
      <w:pPr>
        <w:pStyle w:val="ListParagraph"/>
        <w:rPr>
          <w:rFonts w:ascii="Times New Roman" w:hAnsi="Times New Roman" w:cs="Times New Roman"/>
          <w:sz w:val="24"/>
          <w:szCs w:val="24"/>
        </w:rPr>
      </w:pPr>
    </w:p>
    <w:p w14:paraId="286DC7B4"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Were it not for the fact that the judgment </w:t>
      </w:r>
      <w:r>
        <w:rPr>
          <w:rFonts w:ascii="Times New Roman" w:hAnsi="Times New Roman" w:cs="Times New Roman"/>
          <w:sz w:val="24"/>
          <w:szCs w:val="24"/>
        </w:rPr>
        <w:t xml:space="preserve">given in the Summary proceedings </w:t>
      </w:r>
      <w:r w:rsidRPr="00930493">
        <w:rPr>
          <w:rFonts w:ascii="Times New Roman" w:hAnsi="Times New Roman" w:cs="Times New Roman"/>
          <w:sz w:val="24"/>
          <w:szCs w:val="24"/>
        </w:rPr>
        <w:t>remains</w:t>
      </w:r>
      <w:r>
        <w:rPr>
          <w:rFonts w:ascii="Times New Roman" w:hAnsi="Times New Roman" w:cs="Times New Roman"/>
          <w:sz w:val="24"/>
          <w:szCs w:val="24"/>
        </w:rPr>
        <w:t xml:space="preserve"> wholly</w:t>
      </w:r>
      <w:r w:rsidRPr="00930493">
        <w:rPr>
          <w:rFonts w:ascii="Times New Roman" w:hAnsi="Times New Roman" w:cs="Times New Roman"/>
          <w:sz w:val="24"/>
          <w:szCs w:val="24"/>
        </w:rPr>
        <w:t xml:space="preserve"> undischarged I would readily conclude that the balance of convenience favours the grant of the injunction</w:t>
      </w:r>
      <w:r>
        <w:rPr>
          <w:rFonts w:ascii="Times New Roman" w:hAnsi="Times New Roman" w:cs="Times New Roman"/>
          <w:sz w:val="24"/>
          <w:szCs w:val="24"/>
        </w:rPr>
        <w:t>s</w:t>
      </w:r>
      <w:r w:rsidRPr="00930493">
        <w:rPr>
          <w:rFonts w:ascii="Times New Roman" w:hAnsi="Times New Roman" w:cs="Times New Roman"/>
          <w:sz w:val="24"/>
          <w:szCs w:val="24"/>
        </w:rPr>
        <w:t xml:space="preserve">. Unlike some other </w:t>
      </w:r>
      <w:r>
        <w:rPr>
          <w:rFonts w:ascii="Times New Roman" w:hAnsi="Times New Roman" w:cs="Times New Roman"/>
          <w:sz w:val="24"/>
          <w:szCs w:val="24"/>
        </w:rPr>
        <w:t>“</w:t>
      </w:r>
      <w:r w:rsidRPr="00930493">
        <w:rPr>
          <w:rFonts w:ascii="Times New Roman" w:hAnsi="Times New Roman" w:cs="Times New Roman"/>
          <w:sz w:val="24"/>
          <w:szCs w:val="24"/>
        </w:rPr>
        <w:t>receiver injunction</w:t>
      </w:r>
      <w:r>
        <w:rPr>
          <w:rFonts w:ascii="Times New Roman" w:hAnsi="Times New Roman" w:cs="Times New Roman"/>
          <w:sz w:val="24"/>
          <w:szCs w:val="24"/>
        </w:rPr>
        <w:t>”</w:t>
      </w:r>
      <w:r w:rsidRPr="00930493">
        <w:rPr>
          <w:rFonts w:ascii="Times New Roman" w:hAnsi="Times New Roman" w:cs="Times New Roman"/>
          <w:sz w:val="24"/>
          <w:szCs w:val="24"/>
        </w:rPr>
        <w:t xml:space="preserve"> cases (as described by Allen J in </w:t>
      </w:r>
      <w:proofErr w:type="spellStart"/>
      <w:r w:rsidRPr="00930493">
        <w:rPr>
          <w:rFonts w:ascii="Times New Roman" w:hAnsi="Times New Roman" w:cs="Times New Roman"/>
          <w:i/>
          <w:iCs/>
          <w:sz w:val="24"/>
          <w:szCs w:val="24"/>
        </w:rPr>
        <w:t>Hassett</w:t>
      </w:r>
      <w:proofErr w:type="spellEnd"/>
      <w:r w:rsidRPr="00930493">
        <w:rPr>
          <w:rFonts w:ascii="Times New Roman" w:hAnsi="Times New Roman" w:cs="Times New Roman"/>
          <w:sz w:val="24"/>
          <w:szCs w:val="24"/>
        </w:rPr>
        <w:t>) the Receivers in this case have not sought possession and have not taken any steps to sell the property</w:t>
      </w:r>
      <w:r>
        <w:rPr>
          <w:rFonts w:ascii="Times New Roman" w:hAnsi="Times New Roman" w:cs="Times New Roman"/>
          <w:sz w:val="24"/>
          <w:szCs w:val="24"/>
        </w:rPr>
        <w:t xml:space="preserve"> (which are often the triggers for injunction applications and for the court’s intervention)</w:t>
      </w:r>
      <w:r w:rsidRPr="00930493">
        <w:rPr>
          <w:rFonts w:ascii="Times New Roman" w:hAnsi="Times New Roman" w:cs="Times New Roman"/>
          <w:sz w:val="24"/>
          <w:szCs w:val="24"/>
        </w:rPr>
        <w:t xml:space="preserve">. </w:t>
      </w:r>
      <w:r>
        <w:rPr>
          <w:rFonts w:ascii="Times New Roman" w:hAnsi="Times New Roman" w:cs="Times New Roman"/>
          <w:sz w:val="24"/>
          <w:szCs w:val="24"/>
        </w:rPr>
        <w:t>Even though a threat of possession or sale has not arisen</w:t>
      </w:r>
      <w:r w:rsidRPr="00930493">
        <w:rPr>
          <w:rFonts w:ascii="Times New Roman" w:hAnsi="Times New Roman" w:cs="Times New Roman"/>
          <w:sz w:val="24"/>
          <w:szCs w:val="24"/>
        </w:rPr>
        <w:t>, it seems to me that were it not for the outstanding debt, the balance of convenience wou</w:t>
      </w:r>
      <w:r>
        <w:rPr>
          <w:rFonts w:ascii="Times New Roman" w:hAnsi="Times New Roman" w:cs="Times New Roman"/>
          <w:sz w:val="24"/>
          <w:szCs w:val="24"/>
        </w:rPr>
        <w:t xml:space="preserve">ld nonetheless </w:t>
      </w:r>
      <w:r w:rsidRPr="00930493">
        <w:rPr>
          <w:rFonts w:ascii="Times New Roman" w:hAnsi="Times New Roman" w:cs="Times New Roman"/>
          <w:sz w:val="24"/>
          <w:szCs w:val="24"/>
        </w:rPr>
        <w:t xml:space="preserve"> favour the grant of the relief. The lands in question are a working farm. An interference in the control and management of the lands, a</w:t>
      </w:r>
      <w:r>
        <w:rPr>
          <w:rFonts w:ascii="Times New Roman" w:hAnsi="Times New Roman" w:cs="Times New Roman"/>
          <w:sz w:val="24"/>
          <w:szCs w:val="24"/>
        </w:rPr>
        <w:t>n entitlement to which appears to be claimed</w:t>
      </w:r>
      <w:r w:rsidRPr="00930493">
        <w:rPr>
          <w:rFonts w:ascii="Times New Roman" w:hAnsi="Times New Roman" w:cs="Times New Roman"/>
          <w:sz w:val="24"/>
          <w:szCs w:val="24"/>
        </w:rPr>
        <w:t xml:space="preserve"> in the letter of the 1</w:t>
      </w:r>
      <w:r w:rsidRPr="00930493">
        <w:rPr>
          <w:rFonts w:ascii="Times New Roman" w:hAnsi="Times New Roman" w:cs="Times New Roman"/>
          <w:sz w:val="24"/>
          <w:szCs w:val="24"/>
          <w:vertAlign w:val="superscript"/>
        </w:rPr>
        <w:t>st</w:t>
      </w:r>
      <w:r w:rsidRPr="00930493">
        <w:rPr>
          <w:rFonts w:ascii="Times New Roman" w:hAnsi="Times New Roman" w:cs="Times New Roman"/>
          <w:sz w:val="24"/>
          <w:szCs w:val="24"/>
        </w:rPr>
        <w:t xml:space="preserve"> February 2021, is of particular significance in those circumstances and could be extremely prejudicial to the Plaintiff’s right and ability to carry on his farming business. </w:t>
      </w:r>
      <w:r>
        <w:rPr>
          <w:rFonts w:ascii="Times New Roman" w:hAnsi="Times New Roman" w:cs="Times New Roman"/>
          <w:sz w:val="24"/>
          <w:szCs w:val="24"/>
        </w:rPr>
        <w:t>That in itself could not be determinative.</w:t>
      </w:r>
    </w:p>
    <w:p w14:paraId="16930C8D" w14:textId="77777777" w:rsidR="00E00425" w:rsidRPr="00EE146C" w:rsidRDefault="00E00425" w:rsidP="00E00425">
      <w:pPr>
        <w:pStyle w:val="ListParagraph"/>
        <w:rPr>
          <w:rFonts w:ascii="Times New Roman" w:hAnsi="Times New Roman" w:cs="Times New Roman"/>
          <w:sz w:val="24"/>
          <w:szCs w:val="24"/>
        </w:rPr>
      </w:pPr>
    </w:p>
    <w:p w14:paraId="22552DA1"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 xml:space="preserve">Conceivably any prejudice to </w:t>
      </w:r>
      <w:r>
        <w:rPr>
          <w:rFonts w:ascii="Times New Roman" w:hAnsi="Times New Roman" w:cs="Times New Roman"/>
          <w:sz w:val="24"/>
          <w:szCs w:val="24"/>
        </w:rPr>
        <w:t>the Plaintiff’s</w:t>
      </w:r>
      <w:r w:rsidRPr="00930493">
        <w:rPr>
          <w:rFonts w:ascii="Times New Roman" w:hAnsi="Times New Roman" w:cs="Times New Roman"/>
          <w:sz w:val="24"/>
          <w:szCs w:val="24"/>
        </w:rPr>
        <w:t xml:space="preserve"> right and ability to farm the lands could be compensated by damages but in circumstances where the </w:t>
      </w:r>
      <w:r>
        <w:rPr>
          <w:rFonts w:ascii="Times New Roman" w:hAnsi="Times New Roman" w:cs="Times New Roman"/>
          <w:sz w:val="24"/>
          <w:szCs w:val="24"/>
        </w:rPr>
        <w:t>receivers</w:t>
      </w:r>
      <w:r w:rsidRPr="00930493">
        <w:rPr>
          <w:rFonts w:ascii="Times New Roman" w:hAnsi="Times New Roman" w:cs="Times New Roman"/>
          <w:sz w:val="24"/>
          <w:szCs w:val="24"/>
        </w:rPr>
        <w:t xml:space="preserve"> have not stated what they envisage “</w:t>
      </w:r>
      <w:r w:rsidRPr="00930493">
        <w:rPr>
          <w:rFonts w:ascii="Times New Roman" w:hAnsi="Times New Roman" w:cs="Times New Roman"/>
          <w:i/>
          <w:iCs/>
          <w:sz w:val="24"/>
          <w:szCs w:val="24"/>
        </w:rPr>
        <w:t>control</w:t>
      </w:r>
      <w:r w:rsidRPr="00930493">
        <w:rPr>
          <w:rFonts w:ascii="Times New Roman" w:hAnsi="Times New Roman" w:cs="Times New Roman"/>
          <w:sz w:val="24"/>
          <w:szCs w:val="24"/>
        </w:rPr>
        <w:t>” or “</w:t>
      </w:r>
      <w:r w:rsidRPr="00930493">
        <w:rPr>
          <w:rFonts w:ascii="Times New Roman" w:hAnsi="Times New Roman" w:cs="Times New Roman"/>
          <w:i/>
          <w:iCs/>
          <w:sz w:val="24"/>
          <w:szCs w:val="24"/>
        </w:rPr>
        <w:t>management</w:t>
      </w:r>
      <w:r w:rsidRPr="00930493">
        <w:rPr>
          <w:rFonts w:ascii="Times New Roman" w:hAnsi="Times New Roman" w:cs="Times New Roman"/>
          <w:sz w:val="24"/>
          <w:szCs w:val="24"/>
        </w:rPr>
        <w:t xml:space="preserve">” to mean it is impossible to assess how deep any impact would be. </w:t>
      </w:r>
    </w:p>
    <w:p w14:paraId="38C43A01" w14:textId="77777777" w:rsidR="00E00425" w:rsidRDefault="00E00425" w:rsidP="00E00425">
      <w:pPr>
        <w:pStyle w:val="ListParagraph"/>
        <w:spacing w:line="360" w:lineRule="auto"/>
        <w:ind w:left="0"/>
        <w:rPr>
          <w:rFonts w:ascii="Times New Roman" w:hAnsi="Times New Roman" w:cs="Times New Roman"/>
          <w:sz w:val="24"/>
          <w:szCs w:val="24"/>
        </w:rPr>
      </w:pPr>
    </w:p>
    <w:p w14:paraId="5AF1FAE6" w14:textId="77777777" w:rsidR="00E00425"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930493">
        <w:rPr>
          <w:rFonts w:ascii="Times New Roman" w:hAnsi="Times New Roman" w:cs="Times New Roman"/>
          <w:sz w:val="24"/>
          <w:szCs w:val="24"/>
        </w:rPr>
        <w:t>While I did not hear any evidence as to how a farming business can be rebuilt</w:t>
      </w:r>
      <w:r>
        <w:rPr>
          <w:rFonts w:ascii="Times New Roman" w:hAnsi="Times New Roman" w:cs="Times New Roman"/>
          <w:sz w:val="24"/>
          <w:szCs w:val="24"/>
        </w:rPr>
        <w:t>,</w:t>
      </w:r>
      <w:r w:rsidRPr="00930493">
        <w:rPr>
          <w:rFonts w:ascii="Times New Roman" w:hAnsi="Times New Roman" w:cs="Times New Roman"/>
          <w:sz w:val="24"/>
          <w:szCs w:val="24"/>
        </w:rPr>
        <w:t xml:space="preserve"> I think </w:t>
      </w:r>
      <w:r>
        <w:rPr>
          <w:rFonts w:ascii="Times New Roman" w:hAnsi="Times New Roman" w:cs="Times New Roman"/>
          <w:sz w:val="24"/>
          <w:szCs w:val="24"/>
        </w:rPr>
        <w:t>it would be accepted</w:t>
      </w:r>
      <w:r w:rsidRPr="00930493">
        <w:rPr>
          <w:rFonts w:ascii="Times New Roman" w:hAnsi="Times New Roman" w:cs="Times New Roman"/>
          <w:sz w:val="24"/>
          <w:szCs w:val="24"/>
        </w:rPr>
        <w:t xml:space="preserve"> that in the event that, for example, the farming business and the herd </w:t>
      </w:r>
      <w:r>
        <w:rPr>
          <w:rFonts w:ascii="Times New Roman" w:hAnsi="Times New Roman" w:cs="Times New Roman"/>
          <w:sz w:val="24"/>
          <w:szCs w:val="24"/>
        </w:rPr>
        <w:t xml:space="preserve">or stock </w:t>
      </w:r>
      <w:r w:rsidRPr="00930493">
        <w:rPr>
          <w:rFonts w:ascii="Times New Roman" w:hAnsi="Times New Roman" w:cs="Times New Roman"/>
          <w:sz w:val="24"/>
          <w:szCs w:val="24"/>
        </w:rPr>
        <w:t>had to be reduced</w:t>
      </w:r>
      <w:r>
        <w:rPr>
          <w:rFonts w:ascii="Times New Roman" w:hAnsi="Times New Roman" w:cs="Times New Roman"/>
          <w:sz w:val="24"/>
          <w:szCs w:val="24"/>
        </w:rPr>
        <w:t xml:space="preserve"> and the Plaintiff were ultimately to succeed</w:t>
      </w:r>
      <w:r w:rsidRPr="00930493">
        <w:rPr>
          <w:rFonts w:ascii="Times New Roman" w:hAnsi="Times New Roman" w:cs="Times New Roman"/>
          <w:sz w:val="24"/>
          <w:szCs w:val="24"/>
        </w:rPr>
        <w:t xml:space="preserve">, it </w:t>
      </w:r>
      <w:r>
        <w:rPr>
          <w:rFonts w:ascii="Times New Roman" w:hAnsi="Times New Roman" w:cs="Times New Roman"/>
          <w:sz w:val="24"/>
          <w:szCs w:val="24"/>
        </w:rPr>
        <w:t>could</w:t>
      </w:r>
      <w:r w:rsidRPr="00930493">
        <w:rPr>
          <w:rFonts w:ascii="Times New Roman" w:hAnsi="Times New Roman" w:cs="Times New Roman"/>
          <w:sz w:val="24"/>
          <w:szCs w:val="24"/>
        </w:rPr>
        <w:t xml:space="preserve"> take a considerable period to build </w:t>
      </w:r>
      <w:r>
        <w:rPr>
          <w:rFonts w:ascii="Times New Roman" w:hAnsi="Times New Roman" w:cs="Times New Roman"/>
          <w:sz w:val="24"/>
          <w:szCs w:val="24"/>
        </w:rPr>
        <w:t xml:space="preserve">it </w:t>
      </w:r>
      <w:r w:rsidRPr="00930493">
        <w:rPr>
          <w:rFonts w:ascii="Times New Roman" w:hAnsi="Times New Roman" w:cs="Times New Roman"/>
          <w:sz w:val="24"/>
          <w:szCs w:val="24"/>
        </w:rPr>
        <w:t xml:space="preserve">back up. It is also relevant to bear in mind that the Plaintiff is </w:t>
      </w:r>
      <w:r w:rsidRPr="00930493">
        <w:rPr>
          <w:rFonts w:ascii="Times New Roman" w:hAnsi="Times New Roman" w:cs="Times New Roman"/>
          <w:sz w:val="24"/>
          <w:szCs w:val="24"/>
        </w:rPr>
        <w:lastRenderedPageBreak/>
        <w:t xml:space="preserve">of advancing years, that he has farmed these lands for 50 years, and that </w:t>
      </w:r>
      <w:r>
        <w:rPr>
          <w:rFonts w:ascii="Times New Roman" w:hAnsi="Times New Roman" w:cs="Times New Roman"/>
          <w:sz w:val="24"/>
          <w:szCs w:val="24"/>
        </w:rPr>
        <w:t>his</w:t>
      </w:r>
      <w:r w:rsidRPr="00930493">
        <w:rPr>
          <w:rFonts w:ascii="Times New Roman" w:hAnsi="Times New Roman" w:cs="Times New Roman"/>
          <w:sz w:val="24"/>
          <w:szCs w:val="24"/>
        </w:rPr>
        <w:t xml:space="preserve"> use of the lands goes beyond a mere commercial enterprise</w:t>
      </w:r>
      <w:r>
        <w:rPr>
          <w:rFonts w:ascii="Times New Roman" w:hAnsi="Times New Roman" w:cs="Times New Roman"/>
          <w:sz w:val="24"/>
          <w:szCs w:val="24"/>
        </w:rPr>
        <w:t xml:space="preserve"> though it clearly has a large commercial element to it (as did the enterprise in </w:t>
      </w:r>
      <w:r w:rsidRPr="00E6489F">
        <w:rPr>
          <w:rFonts w:ascii="Times New Roman" w:hAnsi="Times New Roman" w:cs="Times New Roman"/>
          <w:i/>
          <w:sz w:val="24"/>
          <w:szCs w:val="24"/>
        </w:rPr>
        <w:t>Betty Martin</w:t>
      </w:r>
      <w:r>
        <w:rPr>
          <w:rFonts w:ascii="Times New Roman" w:hAnsi="Times New Roman" w:cs="Times New Roman"/>
          <w:sz w:val="24"/>
          <w:szCs w:val="24"/>
        </w:rPr>
        <w:t>)</w:t>
      </w:r>
      <w:r w:rsidRPr="00930493">
        <w:rPr>
          <w:rFonts w:ascii="Times New Roman" w:hAnsi="Times New Roman" w:cs="Times New Roman"/>
          <w:sz w:val="24"/>
          <w:szCs w:val="24"/>
        </w:rPr>
        <w:t xml:space="preserve">. </w:t>
      </w:r>
      <w:r>
        <w:rPr>
          <w:rFonts w:ascii="Times New Roman" w:hAnsi="Times New Roman" w:cs="Times New Roman"/>
          <w:sz w:val="24"/>
          <w:szCs w:val="24"/>
        </w:rPr>
        <w:t xml:space="preserve">It seems to me that when all of these are taken in the round damages would not be an adequate remedy. </w:t>
      </w:r>
      <w:r w:rsidRPr="00930493">
        <w:rPr>
          <w:rFonts w:ascii="Times New Roman" w:hAnsi="Times New Roman" w:cs="Times New Roman"/>
          <w:sz w:val="24"/>
          <w:szCs w:val="24"/>
        </w:rPr>
        <w:t xml:space="preserve">The inconvenience for the Defendants on the other hand is that the performance of their functions is delayed until the trial of the action. </w:t>
      </w:r>
      <w:r>
        <w:rPr>
          <w:rFonts w:ascii="Times New Roman" w:hAnsi="Times New Roman" w:cs="Times New Roman"/>
          <w:sz w:val="24"/>
          <w:szCs w:val="24"/>
        </w:rPr>
        <w:t xml:space="preserve">The Plaintiff has deposed, and there has been no challenge to it, that the lands do not earn any rent so there is no question of the Defendants being denied rents to which they might be entitled.  </w:t>
      </w:r>
      <w:r w:rsidRPr="00930493">
        <w:rPr>
          <w:rFonts w:ascii="Times New Roman" w:hAnsi="Times New Roman" w:cs="Times New Roman"/>
          <w:sz w:val="24"/>
          <w:szCs w:val="24"/>
        </w:rPr>
        <w:t>Any real financial prejudice would be caused to the charge holder (Everyday) who is not a party to these proceedings. I am slow therefore to have regard to their interests in assessing the balance of convenience but</w:t>
      </w:r>
      <w:r>
        <w:rPr>
          <w:rFonts w:ascii="Times New Roman" w:hAnsi="Times New Roman" w:cs="Times New Roman"/>
          <w:sz w:val="24"/>
          <w:szCs w:val="24"/>
        </w:rPr>
        <w:t xml:space="preserve"> in any event</w:t>
      </w:r>
      <w:r w:rsidRPr="00930493">
        <w:rPr>
          <w:rFonts w:ascii="Times New Roman" w:hAnsi="Times New Roman" w:cs="Times New Roman"/>
          <w:sz w:val="24"/>
          <w:szCs w:val="24"/>
        </w:rPr>
        <w:t xml:space="preserve"> it seems to me that the only prejudice to them would be a delay in the receivers commencing their work and potentially a delay in them realising their security. But no evidence </w:t>
      </w:r>
      <w:r>
        <w:rPr>
          <w:rFonts w:ascii="Times New Roman" w:hAnsi="Times New Roman" w:cs="Times New Roman"/>
          <w:sz w:val="24"/>
          <w:szCs w:val="24"/>
        </w:rPr>
        <w:t xml:space="preserve">has been placed before the Court </w:t>
      </w:r>
      <w:r w:rsidRPr="00930493">
        <w:rPr>
          <w:rFonts w:ascii="Times New Roman" w:hAnsi="Times New Roman" w:cs="Times New Roman"/>
          <w:sz w:val="24"/>
          <w:szCs w:val="24"/>
        </w:rPr>
        <w:t xml:space="preserve">to suggest that any such delay would prejudice the value of the security or would mean that they </w:t>
      </w:r>
      <w:r>
        <w:rPr>
          <w:rFonts w:ascii="Times New Roman" w:hAnsi="Times New Roman" w:cs="Times New Roman"/>
          <w:sz w:val="24"/>
          <w:szCs w:val="24"/>
        </w:rPr>
        <w:t xml:space="preserve">would </w:t>
      </w:r>
      <w:r w:rsidRPr="00930493">
        <w:rPr>
          <w:rFonts w:ascii="Times New Roman" w:hAnsi="Times New Roman" w:cs="Times New Roman"/>
          <w:sz w:val="24"/>
          <w:szCs w:val="24"/>
        </w:rPr>
        <w:t>not ultimately recover the full amount of the indebtedness</w:t>
      </w:r>
      <w:r>
        <w:rPr>
          <w:rFonts w:ascii="Times New Roman" w:hAnsi="Times New Roman" w:cs="Times New Roman"/>
          <w:sz w:val="24"/>
          <w:szCs w:val="24"/>
        </w:rPr>
        <w:t xml:space="preserve"> or that there are insufficient assets to satisfy any award of damages against the Plaintiff on foot of his undertaking as to the damages.</w:t>
      </w:r>
    </w:p>
    <w:p w14:paraId="10332EC9" w14:textId="77777777" w:rsidR="00E00425" w:rsidRPr="00930493" w:rsidRDefault="00E00425" w:rsidP="00E00425">
      <w:pPr>
        <w:pStyle w:val="ListParagraph"/>
        <w:spacing w:line="360" w:lineRule="auto"/>
        <w:ind w:left="0"/>
        <w:rPr>
          <w:rFonts w:ascii="Times New Roman" w:hAnsi="Times New Roman" w:cs="Times New Roman"/>
          <w:sz w:val="24"/>
          <w:szCs w:val="24"/>
        </w:rPr>
      </w:pPr>
    </w:p>
    <w:p w14:paraId="169697B5" w14:textId="77777777" w:rsidR="00E00425" w:rsidRPr="00D54C66" w:rsidRDefault="00E00425" w:rsidP="00E00425">
      <w:pPr>
        <w:pStyle w:val="ListParagraph"/>
        <w:numPr>
          <w:ilvl w:val="0"/>
          <w:numId w:val="4"/>
        </w:numPr>
        <w:spacing w:line="360" w:lineRule="auto"/>
        <w:ind w:left="0" w:hanging="11"/>
        <w:rPr>
          <w:rFonts w:ascii="Times New Roman" w:hAnsi="Times New Roman" w:cs="Times New Roman"/>
          <w:sz w:val="24"/>
          <w:szCs w:val="24"/>
        </w:rPr>
      </w:pPr>
      <w:r w:rsidRPr="00D54C66">
        <w:rPr>
          <w:rFonts w:ascii="Times New Roman" w:hAnsi="Times New Roman" w:cs="Times New Roman"/>
          <w:sz w:val="24"/>
          <w:szCs w:val="24"/>
        </w:rPr>
        <w:t>However, the Court</w:t>
      </w:r>
      <w:r>
        <w:rPr>
          <w:rFonts w:ascii="Times New Roman" w:hAnsi="Times New Roman" w:cs="Times New Roman"/>
          <w:sz w:val="24"/>
          <w:szCs w:val="24"/>
        </w:rPr>
        <w:t>, in exercising its equitable jurisdiction,</w:t>
      </w:r>
      <w:r w:rsidRPr="00D54C66">
        <w:rPr>
          <w:rFonts w:ascii="Times New Roman" w:hAnsi="Times New Roman" w:cs="Times New Roman"/>
          <w:sz w:val="24"/>
          <w:szCs w:val="24"/>
        </w:rPr>
        <w:t xml:space="preserve"> </w:t>
      </w:r>
      <w:proofErr w:type="spellStart"/>
      <w:r w:rsidRPr="00D54C66">
        <w:rPr>
          <w:rFonts w:ascii="Times New Roman" w:hAnsi="Times New Roman" w:cs="Times New Roman"/>
          <w:sz w:val="24"/>
          <w:szCs w:val="24"/>
        </w:rPr>
        <w:t>can not</w:t>
      </w:r>
      <w:proofErr w:type="spellEnd"/>
      <w:r w:rsidRPr="00D54C66">
        <w:rPr>
          <w:rFonts w:ascii="Times New Roman" w:hAnsi="Times New Roman" w:cs="Times New Roman"/>
          <w:sz w:val="24"/>
          <w:szCs w:val="24"/>
        </w:rPr>
        <w:t xml:space="preserve"> ignore the fact there has been a judgment against the Plaintiff since </w:t>
      </w:r>
      <w:r>
        <w:rPr>
          <w:rFonts w:ascii="Times New Roman" w:hAnsi="Times New Roman" w:cs="Times New Roman"/>
          <w:sz w:val="24"/>
          <w:szCs w:val="24"/>
        </w:rPr>
        <w:t xml:space="preserve">April 2018 </w:t>
      </w:r>
      <w:r w:rsidRPr="00D54C66">
        <w:rPr>
          <w:rFonts w:ascii="Times New Roman" w:hAnsi="Times New Roman" w:cs="Times New Roman"/>
          <w:sz w:val="24"/>
          <w:szCs w:val="24"/>
        </w:rPr>
        <w:t>and it remains unsatisfied</w:t>
      </w:r>
      <w:r>
        <w:rPr>
          <w:rFonts w:ascii="Times New Roman" w:hAnsi="Times New Roman" w:cs="Times New Roman"/>
          <w:sz w:val="24"/>
          <w:szCs w:val="24"/>
        </w:rPr>
        <w:t xml:space="preserve">. </w:t>
      </w:r>
      <w:r w:rsidRPr="00D54C66">
        <w:rPr>
          <w:rFonts w:ascii="Times New Roman" w:hAnsi="Times New Roman" w:cs="Times New Roman"/>
          <w:sz w:val="24"/>
          <w:szCs w:val="24"/>
        </w:rPr>
        <w:t>While the Plaintiff argues that the judgment debt is no longer part of the underlying indebtedness</w:t>
      </w:r>
      <w:r>
        <w:rPr>
          <w:rFonts w:ascii="Times New Roman" w:hAnsi="Times New Roman" w:cs="Times New Roman"/>
          <w:sz w:val="24"/>
          <w:szCs w:val="24"/>
        </w:rPr>
        <w:t xml:space="preserve"> and that it is currently still owed to AIB and not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it seems to me that there is a direct and sufficient connection between the judgment amount and all of the matters the subject of this application (indeed it was a core part of the Plaintiff’s arguments) such as to require me to consider this judgment debt when considering where the balance of convenience lies and how best matters should be arranged pending trial. While my view is that it would not be appropriate to treat the non-payment of the judgment debt as a bar to the Plaintiff securing relief, as urged by the Defendants, particularly where he has given a large portion of the amount outstanding to his solicitor, </w:t>
      </w:r>
      <w:r w:rsidRPr="00D54C66">
        <w:rPr>
          <w:rFonts w:ascii="Times New Roman" w:hAnsi="Times New Roman" w:cs="Times New Roman"/>
          <w:sz w:val="24"/>
          <w:szCs w:val="24"/>
        </w:rPr>
        <w:t xml:space="preserve"> it </w:t>
      </w:r>
      <w:proofErr w:type="spellStart"/>
      <w:r w:rsidRPr="00D54C66">
        <w:rPr>
          <w:rFonts w:ascii="Times New Roman" w:hAnsi="Times New Roman" w:cs="Times New Roman"/>
          <w:sz w:val="24"/>
          <w:szCs w:val="24"/>
        </w:rPr>
        <w:t>can not</w:t>
      </w:r>
      <w:proofErr w:type="spellEnd"/>
      <w:r w:rsidRPr="00D54C66">
        <w:rPr>
          <w:rFonts w:ascii="Times New Roman" w:hAnsi="Times New Roman" w:cs="Times New Roman"/>
          <w:sz w:val="24"/>
          <w:szCs w:val="24"/>
        </w:rPr>
        <w:t xml:space="preserve"> be ignored that if the Court were to grant an injunction without conditions in respect of this judgment it would effectively be giving the Plaintiff a further period of non-payment. In my view that could not be countenanced in any assessment of where the balance of justice lies. </w:t>
      </w:r>
      <w:r>
        <w:rPr>
          <w:rFonts w:ascii="Times New Roman" w:hAnsi="Times New Roman" w:cs="Times New Roman"/>
          <w:sz w:val="24"/>
          <w:szCs w:val="24"/>
        </w:rPr>
        <w:t xml:space="preserve">It simply could not be an appropriate balance to conclude that the Plaintiff is entitled to the benefit of equitable relief from the Court while he has not and continues not to satisfy a judgment of the same court in </w:t>
      </w:r>
      <w:r>
        <w:rPr>
          <w:rFonts w:ascii="Times New Roman" w:hAnsi="Times New Roman" w:cs="Times New Roman"/>
          <w:sz w:val="24"/>
          <w:szCs w:val="24"/>
        </w:rPr>
        <w:lastRenderedPageBreak/>
        <w:t>respect of the underlying debt, particularly where he has sworn to the fact that he is, or at least was, in funds to discharge the judgment amount.</w:t>
      </w:r>
    </w:p>
    <w:p w14:paraId="2A46C78F" w14:textId="77777777" w:rsidR="00E00425" w:rsidRPr="00D54C66" w:rsidRDefault="00E00425" w:rsidP="00E00425">
      <w:pPr>
        <w:pStyle w:val="ListParagraph"/>
        <w:rPr>
          <w:rFonts w:ascii="Times New Roman" w:hAnsi="Times New Roman" w:cs="Times New Roman"/>
          <w:sz w:val="24"/>
          <w:szCs w:val="24"/>
        </w:rPr>
      </w:pPr>
    </w:p>
    <w:p w14:paraId="78627364" w14:textId="77777777" w:rsidR="00E00425" w:rsidRPr="00D54C66" w:rsidRDefault="00E00425" w:rsidP="00E00425">
      <w:pPr>
        <w:pStyle w:val="ListParagraph"/>
        <w:numPr>
          <w:ilvl w:val="0"/>
          <w:numId w:val="4"/>
        </w:numPr>
        <w:spacing w:line="360" w:lineRule="auto"/>
        <w:ind w:left="0" w:firstLine="0"/>
        <w:rPr>
          <w:rFonts w:ascii="Times New Roman" w:hAnsi="Times New Roman" w:cs="Times New Roman"/>
          <w:i/>
          <w:iCs/>
          <w:sz w:val="24"/>
          <w:szCs w:val="24"/>
        </w:rPr>
      </w:pPr>
      <w:r>
        <w:rPr>
          <w:rFonts w:ascii="Times New Roman" w:hAnsi="Times New Roman" w:cs="Times New Roman"/>
          <w:sz w:val="24"/>
          <w:szCs w:val="24"/>
        </w:rPr>
        <w:t xml:space="preserve">In this regard, </w:t>
      </w:r>
      <w:r w:rsidRPr="00D54C66">
        <w:rPr>
          <w:rFonts w:ascii="Times New Roman" w:hAnsi="Times New Roman" w:cs="Times New Roman"/>
          <w:sz w:val="24"/>
          <w:szCs w:val="24"/>
        </w:rPr>
        <w:t>Mr. Doran stated in his second affidavit that</w:t>
      </w:r>
      <w:r>
        <w:rPr>
          <w:rFonts w:ascii="Times New Roman" w:hAnsi="Times New Roman" w:cs="Times New Roman"/>
          <w:sz w:val="24"/>
          <w:szCs w:val="24"/>
        </w:rPr>
        <w:t>:</w:t>
      </w:r>
    </w:p>
    <w:p w14:paraId="73F1B73D" w14:textId="77777777" w:rsidR="00E00425" w:rsidRPr="00D54C66" w:rsidRDefault="00E00425" w:rsidP="00E00425">
      <w:pPr>
        <w:pStyle w:val="ListParagraph"/>
        <w:rPr>
          <w:rFonts w:ascii="Times New Roman" w:hAnsi="Times New Roman" w:cs="Times New Roman"/>
          <w:sz w:val="24"/>
          <w:szCs w:val="24"/>
        </w:rPr>
      </w:pPr>
    </w:p>
    <w:p w14:paraId="1B0F9F5D" w14:textId="77777777" w:rsidR="00E00425" w:rsidRDefault="00E00425" w:rsidP="00E00425">
      <w:pPr>
        <w:pStyle w:val="ListParagraph"/>
        <w:spacing w:line="360" w:lineRule="auto"/>
        <w:ind w:left="993"/>
        <w:rPr>
          <w:rFonts w:ascii="Times New Roman" w:hAnsi="Times New Roman" w:cs="Times New Roman"/>
          <w:i/>
          <w:iCs/>
          <w:sz w:val="24"/>
          <w:szCs w:val="24"/>
        </w:rPr>
      </w:pPr>
      <w:r w:rsidRPr="00D54C66">
        <w:rPr>
          <w:rFonts w:ascii="Times New Roman" w:hAnsi="Times New Roman" w:cs="Times New Roman"/>
          <w:sz w:val="24"/>
          <w:szCs w:val="24"/>
        </w:rPr>
        <w:t xml:space="preserve"> </w:t>
      </w:r>
      <w:r w:rsidRPr="00D54C66">
        <w:rPr>
          <w:rFonts w:ascii="Times New Roman" w:hAnsi="Times New Roman" w:cs="Times New Roman"/>
          <w:i/>
          <w:iCs/>
          <w:sz w:val="24"/>
          <w:szCs w:val="24"/>
        </w:rPr>
        <w:t>“…I say that your Deponent is, and always has been, in funds for the purpose of discharging the said judgment. Further in this regard I say that your deponent in fact lodged funds in the amount of €130,000 with my Solicitors in August 2018, which funds my solicitors continue to retain. I say that it was my intention to transfer a further sum of circa €80,000 to my solicitors to discharge the balance of the judgment sum (which totals €209</w:t>
      </w:r>
      <w:r>
        <w:rPr>
          <w:rFonts w:ascii="Times New Roman" w:hAnsi="Times New Roman" w:cs="Times New Roman"/>
          <w:i/>
          <w:iCs/>
          <w:sz w:val="24"/>
          <w:szCs w:val="24"/>
        </w:rPr>
        <w:t>,</w:t>
      </w:r>
      <w:r w:rsidRPr="00D54C66">
        <w:rPr>
          <w:rFonts w:ascii="Times New Roman" w:hAnsi="Times New Roman" w:cs="Times New Roman"/>
          <w:i/>
          <w:iCs/>
          <w:sz w:val="24"/>
          <w:szCs w:val="24"/>
        </w:rPr>
        <w:t>696.23), however I was advised by my solicitors not to do so in circumstances where your Deponent’s efforts, through my solicitors, to make arrangement to discharge the said sum, and indeed post the Order made on 9 April 2018 to reach an overall compromise or otherwise agreement as regards the ongoing progress of each of Judgment Proceedings, the Possession Proceedings and the Lien Proceedings, having particular regard to the progress of the Belfry Proceedings, through contact with AIB’s solicitors, Holmes O’Malley Sexton solicitors, met, and have continued to meet with, no response. I say that insofar as this position pertains through the fact that AIB has disposed of its interest in the facilities at issue in the Judgment Proceedings, same was never formally communicated to my solicitors (or otherwise to your Deponent) by or on behalf of AIB or its solicitors.”</w:t>
      </w:r>
    </w:p>
    <w:p w14:paraId="41618488" w14:textId="77777777" w:rsidR="00E00425" w:rsidRPr="00D54C66" w:rsidRDefault="00E00425" w:rsidP="00E00425">
      <w:pPr>
        <w:pStyle w:val="ListParagraph"/>
        <w:spacing w:line="360" w:lineRule="auto"/>
        <w:ind w:left="1134"/>
        <w:rPr>
          <w:rFonts w:ascii="Times New Roman" w:hAnsi="Times New Roman" w:cs="Times New Roman"/>
          <w:i/>
          <w:iCs/>
          <w:sz w:val="24"/>
          <w:szCs w:val="24"/>
        </w:rPr>
      </w:pPr>
    </w:p>
    <w:p w14:paraId="552635C3" w14:textId="77777777" w:rsidR="00E00425" w:rsidRPr="00E6489F" w:rsidRDefault="00E00425" w:rsidP="00E00425">
      <w:pPr>
        <w:pStyle w:val="ListParagraph"/>
        <w:numPr>
          <w:ilvl w:val="0"/>
          <w:numId w:val="4"/>
        </w:numPr>
        <w:spacing w:line="360" w:lineRule="auto"/>
        <w:ind w:left="0" w:firstLine="0"/>
        <w:rPr>
          <w:rFonts w:ascii="Times New Roman" w:hAnsi="Times New Roman" w:cs="Times New Roman"/>
          <w:sz w:val="24"/>
          <w:szCs w:val="24"/>
        </w:rPr>
      </w:pPr>
      <w:r w:rsidRPr="00E6489F">
        <w:rPr>
          <w:rFonts w:ascii="Times New Roman" w:hAnsi="Times New Roman" w:cs="Times New Roman"/>
          <w:sz w:val="24"/>
          <w:szCs w:val="24"/>
        </w:rPr>
        <w:t>In circumstances where the Plaintiff has not disputed the judgment debt, has lodged €130,000 with his solicitor</w:t>
      </w:r>
      <w:r>
        <w:rPr>
          <w:rFonts w:ascii="Times New Roman" w:hAnsi="Times New Roman" w:cs="Times New Roman"/>
          <w:sz w:val="24"/>
          <w:szCs w:val="24"/>
        </w:rPr>
        <w:t>,</w:t>
      </w:r>
      <w:r w:rsidRPr="00E6489F">
        <w:rPr>
          <w:rFonts w:ascii="Times New Roman" w:hAnsi="Times New Roman" w:cs="Times New Roman"/>
          <w:sz w:val="24"/>
          <w:szCs w:val="24"/>
        </w:rPr>
        <w:t xml:space="preserve"> which they continue to retain</w:t>
      </w:r>
      <w:r>
        <w:rPr>
          <w:rFonts w:ascii="Times New Roman" w:hAnsi="Times New Roman" w:cs="Times New Roman"/>
          <w:sz w:val="24"/>
          <w:szCs w:val="24"/>
        </w:rPr>
        <w:t>,</w:t>
      </w:r>
      <w:r w:rsidRPr="00E6489F">
        <w:rPr>
          <w:rFonts w:ascii="Times New Roman" w:hAnsi="Times New Roman" w:cs="Times New Roman"/>
          <w:sz w:val="24"/>
          <w:szCs w:val="24"/>
        </w:rPr>
        <w:t xml:space="preserve"> and had €80,000 available to put with the €130,000, and seeks equitable relief from this Court, it seems to me that the balance of </w:t>
      </w:r>
      <w:r>
        <w:rPr>
          <w:rFonts w:ascii="Times New Roman" w:hAnsi="Times New Roman" w:cs="Times New Roman"/>
          <w:sz w:val="24"/>
          <w:szCs w:val="24"/>
        </w:rPr>
        <w:t>justice</w:t>
      </w:r>
      <w:r w:rsidRPr="00E6489F">
        <w:rPr>
          <w:rFonts w:ascii="Times New Roman" w:hAnsi="Times New Roman" w:cs="Times New Roman"/>
          <w:sz w:val="24"/>
          <w:szCs w:val="24"/>
        </w:rPr>
        <w:t xml:space="preserve"> could only favour the grant of the relief sought if these moneys </w:t>
      </w:r>
      <w:r>
        <w:rPr>
          <w:rFonts w:ascii="Times New Roman" w:hAnsi="Times New Roman" w:cs="Times New Roman"/>
          <w:sz w:val="24"/>
          <w:szCs w:val="24"/>
        </w:rPr>
        <w:t>were</w:t>
      </w:r>
      <w:r w:rsidRPr="00E6489F">
        <w:rPr>
          <w:rFonts w:ascii="Times New Roman" w:hAnsi="Times New Roman" w:cs="Times New Roman"/>
          <w:sz w:val="24"/>
          <w:szCs w:val="24"/>
        </w:rPr>
        <w:t xml:space="preserve"> applied towards the discharge of the judgment.</w:t>
      </w:r>
      <w:r>
        <w:rPr>
          <w:rFonts w:ascii="Times New Roman" w:hAnsi="Times New Roman" w:cs="Times New Roman"/>
          <w:sz w:val="24"/>
          <w:szCs w:val="24"/>
        </w:rPr>
        <w:t xml:space="preserve"> Having concluded that a serious question has been established in relation to both the powers that the Defendants appear to have purported to exercise and the validity of the appointment of the Defendants as receivers, and having considered the balance of justice,</w:t>
      </w:r>
      <w:r w:rsidRPr="00E6489F">
        <w:rPr>
          <w:rFonts w:ascii="Times New Roman" w:hAnsi="Times New Roman" w:cs="Times New Roman"/>
          <w:sz w:val="24"/>
          <w:szCs w:val="24"/>
        </w:rPr>
        <w:t xml:space="preserve"> I am disposed to granting interlocutory injunctions in terms of paragraphs 1-3 of the Notice of Motion</w:t>
      </w:r>
      <w:r>
        <w:rPr>
          <w:rFonts w:ascii="Times New Roman" w:hAnsi="Times New Roman" w:cs="Times New Roman"/>
          <w:sz w:val="24"/>
          <w:szCs w:val="24"/>
        </w:rPr>
        <w:t xml:space="preserve">, </w:t>
      </w:r>
      <w:r w:rsidRPr="00E6489F">
        <w:rPr>
          <w:rFonts w:ascii="Times New Roman" w:hAnsi="Times New Roman" w:cs="Times New Roman"/>
          <w:sz w:val="24"/>
          <w:szCs w:val="24"/>
        </w:rPr>
        <w:t xml:space="preserve"> subject to</w:t>
      </w:r>
      <w:r>
        <w:rPr>
          <w:rFonts w:ascii="Times New Roman" w:hAnsi="Times New Roman" w:cs="Times New Roman"/>
          <w:sz w:val="24"/>
          <w:szCs w:val="24"/>
        </w:rPr>
        <w:t xml:space="preserve"> arrangements being made in respect of</w:t>
      </w:r>
      <w:r w:rsidRPr="00E6489F">
        <w:rPr>
          <w:rFonts w:ascii="Times New Roman" w:hAnsi="Times New Roman" w:cs="Times New Roman"/>
          <w:sz w:val="24"/>
          <w:szCs w:val="24"/>
        </w:rPr>
        <w:t xml:space="preserve"> the discharge of the said judgment amount. I appreciate that this may require some period of time and some practical steps in circumstances where, for some unexplained reason, </w:t>
      </w:r>
      <w:r w:rsidRPr="00E6489F">
        <w:rPr>
          <w:rFonts w:ascii="Times New Roman" w:hAnsi="Times New Roman" w:cs="Times New Roman"/>
          <w:sz w:val="24"/>
          <w:szCs w:val="24"/>
        </w:rPr>
        <w:lastRenderedPageBreak/>
        <w:t xml:space="preserve">Everyday has not been substituted for AIB in the summary proceedings and where the Plaintiff has not been told to whom that amount should be paid. I will, therefore, adjourn the proceedings for a period to be discussed with the parties with the interim injunction continuing for that period in order for the parties to discuss and take whatever steps are necessary. </w:t>
      </w:r>
    </w:p>
    <w:p w14:paraId="35E96A4F" w14:textId="77777777" w:rsidR="00E00425" w:rsidRDefault="00E00425" w:rsidP="00E00425">
      <w:pPr>
        <w:pStyle w:val="ListParagraph"/>
        <w:spacing w:line="360" w:lineRule="auto"/>
        <w:ind w:left="0"/>
        <w:rPr>
          <w:rFonts w:ascii="Times New Roman" w:hAnsi="Times New Roman" w:cs="Times New Roman"/>
          <w:sz w:val="24"/>
          <w:szCs w:val="24"/>
        </w:rPr>
      </w:pPr>
    </w:p>
    <w:p w14:paraId="56A024D3" w14:textId="77777777" w:rsidR="00E00425" w:rsidRPr="00D54C66" w:rsidRDefault="00E00425" w:rsidP="00E00425">
      <w:pPr>
        <w:pStyle w:val="ListParagraph"/>
        <w:spacing w:line="360" w:lineRule="auto"/>
        <w:ind w:left="0"/>
        <w:rPr>
          <w:rFonts w:ascii="Times New Roman" w:hAnsi="Times New Roman" w:cs="Times New Roman"/>
          <w:sz w:val="24"/>
          <w:szCs w:val="24"/>
        </w:rPr>
      </w:pPr>
    </w:p>
    <w:p w14:paraId="58B1A178" w14:textId="77777777" w:rsidR="00E00425" w:rsidRDefault="00E00425" w:rsidP="00E00425"/>
    <w:p w14:paraId="318C6B3C" w14:textId="77777777" w:rsidR="00E00425" w:rsidRDefault="00E00425" w:rsidP="00E00425"/>
    <w:p w14:paraId="72FAB330" w14:textId="77777777" w:rsidR="00EC6C5F" w:rsidRDefault="00EC6C5F"/>
    <w:sectPr w:rsidR="00EC6C5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B835" w14:textId="77777777" w:rsidR="006E6525" w:rsidRDefault="00483E3A">
      <w:pPr>
        <w:spacing w:after="0" w:line="240" w:lineRule="auto"/>
      </w:pPr>
      <w:r>
        <w:separator/>
      </w:r>
    </w:p>
  </w:endnote>
  <w:endnote w:type="continuationSeparator" w:id="0">
    <w:p w14:paraId="168C6364" w14:textId="77777777" w:rsidR="006E6525" w:rsidRDefault="0048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011242"/>
      <w:docPartObj>
        <w:docPartGallery w:val="Page Numbers (Bottom of Page)"/>
        <w:docPartUnique/>
      </w:docPartObj>
    </w:sdtPr>
    <w:sdtEndPr>
      <w:rPr>
        <w:noProof/>
      </w:rPr>
    </w:sdtEndPr>
    <w:sdtContent>
      <w:p w14:paraId="4A02F64A" w14:textId="77777777" w:rsidR="00082B11" w:rsidRDefault="00E004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AF3E9C" w14:textId="77777777" w:rsidR="00082B11" w:rsidRDefault="00CB2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22D7" w14:textId="77777777" w:rsidR="006E6525" w:rsidRDefault="00483E3A">
      <w:pPr>
        <w:spacing w:after="0" w:line="240" w:lineRule="auto"/>
      </w:pPr>
      <w:r>
        <w:separator/>
      </w:r>
    </w:p>
  </w:footnote>
  <w:footnote w:type="continuationSeparator" w:id="0">
    <w:p w14:paraId="0864BB76" w14:textId="77777777" w:rsidR="006E6525" w:rsidRDefault="00483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75D0"/>
    <w:multiLevelType w:val="hybridMultilevel"/>
    <w:tmpl w:val="42E0DA90"/>
    <w:lvl w:ilvl="0" w:tplc="2DC4277C">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F2A18B2"/>
    <w:multiLevelType w:val="hybridMultilevel"/>
    <w:tmpl w:val="CE9CACE8"/>
    <w:lvl w:ilvl="0" w:tplc="B148BBD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67240F4A"/>
    <w:multiLevelType w:val="hybridMultilevel"/>
    <w:tmpl w:val="726E769C"/>
    <w:lvl w:ilvl="0" w:tplc="95A434AE">
      <w:start w:val="1"/>
      <w:numFmt w:val="lowerLetter"/>
      <w:lvlText w:val="(%1)"/>
      <w:lvlJc w:val="left"/>
      <w:pPr>
        <w:ind w:left="1353" w:hanging="360"/>
      </w:pPr>
      <w:rPr>
        <w:rFonts w:hint="default"/>
      </w:rPr>
    </w:lvl>
    <w:lvl w:ilvl="1" w:tplc="18090019">
      <w:start w:val="1"/>
      <w:numFmt w:val="lowerLetter"/>
      <w:lvlText w:val="%2."/>
      <w:lvlJc w:val="left"/>
      <w:pPr>
        <w:ind w:left="2073" w:hanging="360"/>
      </w:pPr>
    </w:lvl>
    <w:lvl w:ilvl="2" w:tplc="1809001B" w:tentative="1">
      <w:start w:val="1"/>
      <w:numFmt w:val="lowerRoman"/>
      <w:lvlText w:val="%3."/>
      <w:lvlJc w:val="right"/>
      <w:pPr>
        <w:ind w:left="2793" w:hanging="180"/>
      </w:pPr>
    </w:lvl>
    <w:lvl w:ilvl="3" w:tplc="1809000F" w:tentative="1">
      <w:start w:val="1"/>
      <w:numFmt w:val="decimal"/>
      <w:lvlText w:val="%4."/>
      <w:lvlJc w:val="left"/>
      <w:pPr>
        <w:ind w:left="3513" w:hanging="360"/>
      </w:pPr>
    </w:lvl>
    <w:lvl w:ilvl="4" w:tplc="18090019" w:tentative="1">
      <w:start w:val="1"/>
      <w:numFmt w:val="lowerLetter"/>
      <w:lvlText w:val="%5."/>
      <w:lvlJc w:val="left"/>
      <w:pPr>
        <w:ind w:left="4233" w:hanging="360"/>
      </w:pPr>
    </w:lvl>
    <w:lvl w:ilvl="5" w:tplc="1809001B" w:tentative="1">
      <w:start w:val="1"/>
      <w:numFmt w:val="lowerRoman"/>
      <w:lvlText w:val="%6."/>
      <w:lvlJc w:val="right"/>
      <w:pPr>
        <w:ind w:left="4953" w:hanging="180"/>
      </w:pPr>
    </w:lvl>
    <w:lvl w:ilvl="6" w:tplc="1809000F" w:tentative="1">
      <w:start w:val="1"/>
      <w:numFmt w:val="decimal"/>
      <w:lvlText w:val="%7."/>
      <w:lvlJc w:val="left"/>
      <w:pPr>
        <w:ind w:left="5673" w:hanging="360"/>
      </w:pPr>
    </w:lvl>
    <w:lvl w:ilvl="7" w:tplc="18090019" w:tentative="1">
      <w:start w:val="1"/>
      <w:numFmt w:val="lowerLetter"/>
      <w:lvlText w:val="%8."/>
      <w:lvlJc w:val="left"/>
      <w:pPr>
        <w:ind w:left="6393" w:hanging="360"/>
      </w:pPr>
    </w:lvl>
    <w:lvl w:ilvl="8" w:tplc="1809001B" w:tentative="1">
      <w:start w:val="1"/>
      <w:numFmt w:val="lowerRoman"/>
      <w:lvlText w:val="%9."/>
      <w:lvlJc w:val="right"/>
      <w:pPr>
        <w:ind w:left="7113" w:hanging="180"/>
      </w:pPr>
    </w:lvl>
  </w:abstractNum>
  <w:abstractNum w:abstractNumId="3" w15:restartNumberingAfterBreak="0">
    <w:nsid w:val="72F445F4"/>
    <w:multiLevelType w:val="hybridMultilevel"/>
    <w:tmpl w:val="46049942"/>
    <w:lvl w:ilvl="0" w:tplc="440E3AD4">
      <w:start w:val="1"/>
      <w:numFmt w:val="decimal"/>
      <w:lvlText w:val="%1."/>
      <w:lvlJc w:val="left"/>
      <w:pPr>
        <w:ind w:left="720" w:hanging="360"/>
      </w:pPr>
      <w:rPr>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4F10CF9"/>
    <w:multiLevelType w:val="hybridMultilevel"/>
    <w:tmpl w:val="5828829E"/>
    <w:lvl w:ilvl="0" w:tplc="87729F94">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25"/>
    <w:rsid w:val="00483E3A"/>
    <w:rsid w:val="005129BD"/>
    <w:rsid w:val="006E6525"/>
    <w:rsid w:val="008D66DF"/>
    <w:rsid w:val="00945183"/>
    <w:rsid w:val="00A96E83"/>
    <w:rsid w:val="00AD2A55"/>
    <w:rsid w:val="00C2563A"/>
    <w:rsid w:val="00CB29FD"/>
    <w:rsid w:val="00E00425"/>
    <w:rsid w:val="00EC6C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18C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25"/>
    <w:pPr>
      <w:ind w:left="720"/>
      <w:contextualSpacing/>
    </w:pPr>
  </w:style>
  <w:style w:type="paragraph" w:styleId="Footer">
    <w:name w:val="footer"/>
    <w:basedOn w:val="Normal"/>
    <w:link w:val="FooterChar"/>
    <w:uiPriority w:val="99"/>
    <w:unhideWhenUsed/>
    <w:rsid w:val="00E00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425"/>
  </w:style>
  <w:style w:type="paragraph" w:styleId="Header">
    <w:name w:val="header"/>
    <w:basedOn w:val="Normal"/>
    <w:link w:val="HeaderChar"/>
    <w:uiPriority w:val="99"/>
    <w:unhideWhenUsed/>
    <w:rsid w:val="00CB2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7586</Words>
  <Characters>43246</Characters>
  <Application>Microsoft Office Word</Application>
  <DocSecurity>4</DocSecurity>
  <Lines>360</Lines>
  <Paragraphs>101</Paragraphs>
  <ScaleCrop>false</ScaleCrop>
  <Company/>
  <LinksUpToDate>false</LinksUpToDate>
  <CharactersWithSpaces>50731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2022-06-07T15:06:00Z</dcterms:created>
  <dcterms:modified xsi:type="dcterms:W3CDTF">2022-06-07T15:06:00Z</dcterms:modified>
</cp:coreProperties>
</file>