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07B56" w14:textId="024E42CE" w:rsidR="009D3412" w:rsidRDefault="009D3412" w:rsidP="0034012D">
      <w:pPr>
        <w:spacing w:after="0" w:line="240" w:lineRule="auto"/>
        <w:jc w:val="center"/>
        <w:rPr>
          <w:rFonts w:ascii="Times New Roman" w:eastAsia="Times New Roman" w:hAnsi="Times New Roman" w:cs="Times New Roman"/>
          <w:b/>
          <w:sz w:val="32"/>
          <w:szCs w:val="32"/>
          <w:lang w:eastAsia="en-IE"/>
        </w:rPr>
      </w:pPr>
      <w:r w:rsidRPr="00792182">
        <w:rPr>
          <w:rFonts w:ascii="Times New Roman" w:eastAsia="Calibri" w:hAnsi="Times New Roman" w:cs="Times New Roman"/>
          <w:b/>
          <w:noProof/>
          <w:sz w:val="24"/>
          <w:szCs w:val="24"/>
          <w:lang w:eastAsia="en-IE"/>
        </w:rPr>
        <w:drawing>
          <wp:inline distT="0" distB="0" distL="0" distR="0" wp14:anchorId="0F657F34" wp14:editId="43CDA15E">
            <wp:extent cx="390525" cy="600075"/>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2D184999" w14:textId="0A670391" w:rsidR="004E6BAA" w:rsidRPr="005148F2" w:rsidRDefault="004E6BAA" w:rsidP="0034012D">
      <w:pPr>
        <w:spacing w:after="0" w:line="240" w:lineRule="auto"/>
        <w:jc w:val="center"/>
        <w:rPr>
          <w:rFonts w:ascii="Times New Roman" w:eastAsia="Times New Roman" w:hAnsi="Times New Roman" w:cs="Times New Roman"/>
          <w:b/>
          <w:sz w:val="32"/>
          <w:szCs w:val="32"/>
          <w:lang w:eastAsia="en-IE"/>
        </w:rPr>
      </w:pPr>
      <w:r w:rsidRPr="005148F2">
        <w:rPr>
          <w:rFonts w:ascii="Times New Roman" w:eastAsia="Times New Roman" w:hAnsi="Times New Roman" w:cs="Times New Roman"/>
          <w:b/>
          <w:sz w:val="32"/>
          <w:szCs w:val="32"/>
          <w:lang w:eastAsia="en-IE"/>
        </w:rPr>
        <w:t>THE COURT OF APPEAL</w:t>
      </w:r>
    </w:p>
    <w:p w14:paraId="17CC368B" w14:textId="0948FAEA" w:rsidR="004E6BAA" w:rsidRPr="005148F2" w:rsidRDefault="00CC2653" w:rsidP="00CC2653">
      <w:pPr>
        <w:spacing w:after="0" w:line="240" w:lineRule="auto"/>
        <w:jc w:val="righ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ab/>
        <w:t>Neutral Citation Number: [2022] IECA 120</w:t>
      </w:r>
    </w:p>
    <w:p w14:paraId="40A583B7" w14:textId="55C43CB7" w:rsidR="00BB3C79" w:rsidRDefault="00BB3C79" w:rsidP="00545EB0">
      <w:pPr>
        <w:spacing w:after="0" w:line="240" w:lineRule="auto"/>
        <w:jc w:val="righ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 xml:space="preserve">Court of Appeal </w:t>
      </w:r>
      <w:r w:rsidR="004E6BAA" w:rsidRPr="005148F2">
        <w:rPr>
          <w:rFonts w:ascii="Times New Roman" w:eastAsia="Times New Roman" w:hAnsi="Times New Roman" w:cs="Times New Roman"/>
          <w:b/>
          <w:sz w:val="24"/>
          <w:szCs w:val="24"/>
          <w:lang w:eastAsia="en-IE"/>
        </w:rPr>
        <w:t xml:space="preserve">Record </w:t>
      </w:r>
      <w:r w:rsidR="00E41477">
        <w:rPr>
          <w:rFonts w:ascii="Times New Roman" w:eastAsia="Times New Roman" w:hAnsi="Times New Roman" w:cs="Times New Roman"/>
          <w:b/>
          <w:sz w:val="24"/>
          <w:szCs w:val="24"/>
          <w:lang w:eastAsia="en-IE"/>
        </w:rPr>
        <w:t>Nos.</w:t>
      </w:r>
      <w:r>
        <w:rPr>
          <w:rFonts w:ascii="Times New Roman" w:eastAsia="Times New Roman" w:hAnsi="Times New Roman" w:cs="Times New Roman"/>
          <w:b/>
          <w:sz w:val="24"/>
          <w:szCs w:val="24"/>
          <w:lang w:eastAsia="en-IE"/>
        </w:rPr>
        <w:t xml:space="preserve"> </w:t>
      </w:r>
      <w:r w:rsidR="00E41477">
        <w:rPr>
          <w:rFonts w:ascii="Times New Roman" w:eastAsia="Times New Roman" w:hAnsi="Times New Roman" w:cs="Times New Roman"/>
          <w:b/>
          <w:sz w:val="24"/>
          <w:szCs w:val="24"/>
          <w:lang w:eastAsia="en-IE"/>
        </w:rPr>
        <w:t>2017/00191</w:t>
      </w:r>
    </w:p>
    <w:p w14:paraId="467A1D56" w14:textId="77777777" w:rsidR="00BB3C79" w:rsidRDefault="00E41477" w:rsidP="00545EB0">
      <w:pPr>
        <w:spacing w:after="0" w:line="240" w:lineRule="auto"/>
        <w:jc w:val="righ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2017/00490</w:t>
      </w:r>
    </w:p>
    <w:p w14:paraId="105542AC" w14:textId="2FD62C9C" w:rsidR="004E6BAA" w:rsidRPr="005148F2" w:rsidRDefault="00E41477" w:rsidP="00545EB0">
      <w:pPr>
        <w:spacing w:after="0" w:line="240" w:lineRule="auto"/>
        <w:jc w:val="right"/>
        <w:rPr>
          <w:rFonts w:ascii="Times New Roman" w:eastAsia="Times New Roman" w:hAnsi="Times New Roman" w:cs="Times New Roman"/>
          <w:b/>
          <w:sz w:val="24"/>
          <w:szCs w:val="24"/>
          <w:lang w:val="en-GB" w:eastAsia="en-IE"/>
        </w:rPr>
      </w:pPr>
      <w:r>
        <w:rPr>
          <w:rFonts w:ascii="Times New Roman" w:eastAsia="Times New Roman" w:hAnsi="Times New Roman" w:cs="Times New Roman"/>
          <w:b/>
          <w:sz w:val="24"/>
          <w:szCs w:val="24"/>
          <w:lang w:eastAsia="en-IE"/>
        </w:rPr>
        <w:t>2017/00491</w:t>
      </w:r>
    </w:p>
    <w:p w14:paraId="31EB8199" w14:textId="77777777" w:rsidR="004E6BAA" w:rsidRPr="005148F2" w:rsidRDefault="004E6BAA" w:rsidP="0034012D">
      <w:pPr>
        <w:spacing w:after="0" w:line="240" w:lineRule="auto"/>
        <w:jc w:val="center"/>
        <w:rPr>
          <w:rFonts w:ascii="Times New Roman" w:eastAsia="Times New Roman" w:hAnsi="Times New Roman" w:cs="Times New Roman"/>
          <w:b/>
          <w:sz w:val="24"/>
          <w:szCs w:val="24"/>
          <w:lang w:eastAsia="en-IE"/>
        </w:rPr>
      </w:pPr>
    </w:p>
    <w:p w14:paraId="5CB46B7E" w14:textId="21CA4917" w:rsidR="00E41477" w:rsidRDefault="00E41477" w:rsidP="00545EB0">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Edwards J.</w:t>
      </w:r>
    </w:p>
    <w:p w14:paraId="404D5129" w14:textId="5195CC93" w:rsidR="00E41477" w:rsidRPr="005148F2" w:rsidRDefault="00E41477" w:rsidP="00545EB0">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Kennedy J.</w:t>
      </w:r>
    </w:p>
    <w:p w14:paraId="14E87F20" w14:textId="6862B34C" w:rsidR="004E6BAA" w:rsidRPr="005148F2" w:rsidRDefault="00E41477" w:rsidP="00545EB0">
      <w:pPr>
        <w:spacing w:after="0" w:line="240" w:lineRule="auto"/>
        <w:rPr>
          <w:rFonts w:ascii="Times New Roman" w:eastAsia="Times New Roman" w:hAnsi="Times New Roman" w:cs="Times New Roman"/>
          <w:b/>
          <w:sz w:val="24"/>
          <w:szCs w:val="24"/>
          <w:lang w:eastAsia="en-IE"/>
        </w:rPr>
      </w:pPr>
      <w:proofErr w:type="spellStart"/>
      <w:r>
        <w:rPr>
          <w:rFonts w:ascii="Times New Roman" w:eastAsia="Times New Roman" w:hAnsi="Times New Roman" w:cs="Times New Roman"/>
          <w:b/>
          <w:sz w:val="24"/>
          <w:szCs w:val="24"/>
          <w:lang w:eastAsia="en-IE"/>
        </w:rPr>
        <w:t>Binchy</w:t>
      </w:r>
      <w:proofErr w:type="spellEnd"/>
      <w:r>
        <w:rPr>
          <w:rFonts w:ascii="Times New Roman" w:eastAsia="Times New Roman" w:hAnsi="Times New Roman" w:cs="Times New Roman"/>
          <w:b/>
          <w:sz w:val="24"/>
          <w:szCs w:val="24"/>
          <w:lang w:eastAsia="en-IE"/>
        </w:rPr>
        <w:t xml:space="preserve"> </w:t>
      </w:r>
      <w:r w:rsidR="004E6BAA" w:rsidRPr="005148F2">
        <w:rPr>
          <w:rFonts w:ascii="Times New Roman" w:eastAsia="Times New Roman" w:hAnsi="Times New Roman" w:cs="Times New Roman"/>
          <w:b/>
          <w:sz w:val="24"/>
          <w:szCs w:val="24"/>
          <w:lang w:eastAsia="en-IE"/>
        </w:rPr>
        <w:t>J.</w:t>
      </w:r>
    </w:p>
    <w:p w14:paraId="3661B44F" w14:textId="4984684A" w:rsidR="004E6BAA" w:rsidRPr="005148F2" w:rsidRDefault="004E6BAA" w:rsidP="0034012D">
      <w:pPr>
        <w:spacing w:after="0" w:line="240" w:lineRule="auto"/>
        <w:jc w:val="center"/>
        <w:rPr>
          <w:rFonts w:ascii="Times New Roman" w:eastAsia="Times New Roman" w:hAnsi="Times New Roman" w:cs="Times New Roman"/>
          <w:b/>
          <w:sz w:val="24"/>
          <w:szCs w:val="24"/>
          <w:lang w:eastAsia="en-IE"/>
        </w:rPr>
      </w:pPr>
    </w:p>
    <w:p w14:paraId="5D4F11B1" w14:textId="77777777" w:rsidR="004E6BAA" w:rsidRPr="005148F2" w:rsidRDefault="004E6BAA" w:rsidP="0034012D">
      <w:pPr>
        <w:spacing w:after="0" w:line="240" w:lineRule="auto"/>
        <w:jc w:val="center"/>
        <w:rPr>
          <w:rFonts w:ascii="Times New Roman" w:eastAsia="Times New Roman" w:hAnsi="Times New Roman" w:cs="Times New Roman"/>
          <w:b/>
          <w:sz w:val="24"/>
          <w:szCs w:val="24"/>
          <w:lang w:eastAsia="en-IE"/>
        </w:rPr>
      </w:pPr>
    </w:p>
    <w:p w14:paraId="3D6688B8" w14:textId="77777777" w:rsidR="004E6BAA" w:rsidRPr="005148F2" w:rsidRDefault="004E6BAA" w:rsidP="0034012D">
      <w:pPr>
        <w:spacing w:after="0" w:line="240" w:lineRule="auto"/>
        <w:jc w:val="center"/>
        <w:rPr>
          <w:rFonts w:ascii="Times New Roman" w:eastAsia="Times New Roman" w:hAnsi="Times New Roman" w:cs="Times New Roman"/>
          <w:b/>
          <w:sz w:val="24"/>
          <w:szCs w:val="24"/>
          <w:lang w:eastAsia="en-IE"/>
        </w:rPr>
      </w:pPr>
    </w:p>
    <w:p w14:paraId="2197D762" w14:textId="77777777" w:rsidR="004E6BAA" w:rsidRPr="005148F2" w:rsidRDefault="004E6BAA" w:rsidP="0034012D">
      <w:pPr>
        <w:spacing w:after="0" w:line="240" w:lineRule="auto"/>
        <w:jc w:val="center"/>
        <w:rPr>
          <w:rFonts w:ascii="Times New Roman" w:eastAsia="Times New Roman" w:hAnsi="Times New Roman" w:cs="Times New Roman"/>
          <w:b/>
          <w:sz w:val="24"/>
          <w:szCs w:val="24"/>
          <w:lang w:eastAsia="en-IE"/>
        </w:rPr>
      </w:pPr>
      <w:r w:rsidRPr="005148F2">
        <w:rPr>
          <w:rFonts w:ascii="Times New Roman" w:eastAsia="Times New Roman" w:hAnsi="Times New Roman" w:cs="Times New Roman"/>
          <w:b/>
          <w:sz w:val="24"/>
          <w:szCs w:val="24"/>
          <w:lang w:eastAsia="en-IE"/>
        </w:rPr>
        <w:t>BETWEEN/</w:t>
      </w:r>
    </w:p>
    <w:p w14:paraId="592E8A97" w14:textId="77777777" w:rsidR="004E6BAA" w:rsidRPr="005148F2" w:rsidRDefault="004E6BAA" w:rsidP="0034012D">
      <w:pPr>
        <w:spacing w:after="0" w:line="240" w:lineRule="auto"/>
        <w:jc w:val="center"/>
        <w:rPr>
          <w:rFonts w:ascii="Times New Roman" w:eastAsia="Times New Roman" w:hAnsi="Times New Roman" w:cs="Times New Roman"/>
          <w:b/>
          <w:sz w:val="24"/>
          <w:szCs w:val="24"/>
          <w:lang w:eastAsia="en-IE"/>
        </w:rPr>
      </w:pPr>
    </w:p>
    <w:p w14:paraId="6987A156" w14:textId="5B5C6365" w:rsidR="004E6BAA" w:rsidRPr="005148F2" w:rsidRDefault="004E6BAA" w:rsidP="0034012D">
      <w:pPr>
        <w:spacing w:after="0" w:line="360" w:lineRule="auto"/>
        <w:jc w:val="center"/>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ARNAUD GAULTIER</w:t>
      </w:r>
    </w:p>
    <w:p w14:paraId="13456252" w14:textId="77777777" w:rsidR="004E6BAA" w:rsidRPr="005148F2" w:rsidRDefault="004E6BAA" w:rsidP="0034012D">
      <w:pPr>
        <w:spacing w:after="0" w:line="240" w:lineRule="auto"/>
        <w:jc w:val="center"/>
        <w:rPr>
          <w:rFonts w:ascii="Times New Roman" w:eastAsia="Times New Roman" w:hAnsi="Times New Roman" w:cs="Times New Roman"/>
          <w:b/>
          <w:sz w:val="24"/>
          <w:szCs w:val="24"/>
          <w:lang w:eastAsia="en-IE"/>
        </w:rPr>
      </w:pPr>
    </w:p>
    <w:p w14:paraId="67D9A3DA" w14:textId="3B9F5354" w:rsidR="004E6BAA" w:rsidRPr="005148F2" w:rsidRDefault="004E6BAA" w:rsidP="0034012D">
      <w:pPr>
        <w:spacing w:after="0" w:line="240" w:lineRule="auto"/>
        <w:jc w:val="righ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APPELLANT</w:t>
      </w:r>
      <w:r w:rsidRPr="005148F2">
        <w:rPr>
          <w:rFonts w:ascii="Times New Roman" w:eastAsia="Times New Roman" w:hAnsi="Times New Roman" w:cs="Times New Roman"/>
          <w:b/>
          <w:sz w:val="24"/>
          <w:szCs w:val="24"/>
          <w:lang w:eastAsia="en-IE"/>
        </w:rPr>
        <w:t>/</w:t>
      </w:r>
    </w:p>
    <w:p w14:paraId="236FC7A6" w14:textId="77777777" w:rsidR="004E6BAA" w:rsidRPr="005148F2" w:rsidRDefault="004E6BAA" w:rsidP="0034012D">
      <w:pPr>
        <w:spacing w:after="0" w:line="240" w:lineRule="auto"/>
        <w:jc w:val="center"/>
        <w:rPr>
          <w:rFonts w:ascii="Times New Roman" w:eastAsia="Times New Roman" w:hAnsi="Times New Roman" w:cs="Times New Roman"/>
          <w:b/>
          <w:sz w:val="24"/>
          <w:szCs w:val="24"/>
          <w:lang w:eastAsia="en-IE"/>
        </w:rPr>
      </w:pPr>
    </w:p>
    <w:p w14:paraId="124B02E6" w14:textId="77777777" w:rsidR="004E6BAA" w:rsidRPr="005148F2" w:rsidRDefault="004E6BAA" w:rsidP="0034012D">
      <w:pPr>
        <w:spacing w:after="0" w:line="240" w:lineRule="auto"/>
        <w:jc w:val="center"/>
        <w:rPr>
          <w:rFonts w:ascii="Times New Roman" w:eastAsia="Times New Roman" w:hAnsi="Times New Roman" w:cs="Times New Roman"/>
          <w:b/>
          <w:sz w:val="24"/>
          <w:szCs w:val="24"/>
          <w:lang w:eastAsia="en-IE"/>
        </w:rPr>
      </w:pPr>
      <w:r w:rsidRPr="005148F2">
        <w:rPr>
          <w:rFonts w:ascii="Times New Roman" w:eastAsia="Times New Roman" w:hAnsi="Times New Roman" w:cs="Times New Roman"/>
          <w:b/>
          <w:sz w:val="24"/>
          <w:szCs w:val="24"/>
          <w:lang w:eastAsia="en-IE"/>
        </w:rPr>
        <w:t>- AND -</w:t>
      </w:r>
    </w:p>
    <w:p w14:paraId="62BAF1FE" w14:textId="77777777" w:rsidR="004E6BAA" w:rsidRPr="005148F2" w:rsidRDefault="004E6BAA" w:rsidP="0034012D">
      <w:pPr>
        <w:spacing w:after="0" w:line="240" w:lineRule="auto"/>
        <w:jc w:val="center"/>
        <w:rPr>
          <w:rFonts w:ascii="Times New Roman" w:eastAsia="Times New Roman" w:hAnsi="Times New Roman" w:cs="Times New Roman"/>
          <w:b/>
          <w:sz w:val="24"/>
          <w:szCs w:val="24"/>
          <w:lang w:eastAsia="en-IE"/>
        </w:rPr>
      </w:pPr>
    </w:p>
    <w:p w14:paraId="20F333D6" w14:textId="2440D91E" w:rsidR="004E6BAA" w:rsidRPr="00620820" w:rsidRDefault="004E6BAA" w:rsidP="0034012D">
      <w:pPr>
        <w:spacing w:line="480" w:lineRule="auto"/>
        <w:ind w:left="720" w:hanging="360"/>
        <w:jc w:val="center"/>
        <w:rPr>
          <w:rFonts w:ascii="Times New Roman" w:hAnsi="Times New Roman" w:cs="Times New Roman"/>
          <w:b/>
          <w:bCs/>
          <w:sz w:val="24"/>
          <w:szCs w:val="24"/>
        </w:rPr>
      </w:pPr>
      <w:r w:rsidRPr="00620820">
        <w:rPr>
          <w:rFonts w:ascii="Times New Roman" w:hAnsi="Times New Roman" w:cs="Times New Roman"/>
          <w:b/>
          <w:bCs/>
          <w:sz w:val="24"/>
          <w:szCs w:val="24"/>
        </w:rPr>
        <w:t xml:space="preserve">THE REVENUE COMMISSIONERS, THE MINISTER FOR FINANCE, </w:t>
      </w:r>
      <w:r w:rsidR="00194EF8">
        <w:rPr>
          <w:rFonts w:ascii="Times New Roman" w:hAnsi="Times New Roman" w:cs="Times New Roman"/>
          <w:b/>
          <w:bCs/>
          <w:sz w:val="24"/>
          <w:szCs w:val="24"/>
        </w:rPr>
        <w:t xml:space="preserve">THE </w:t>
      </w:r>
      <w:r w:rsidRPr="00620820">
        <w:rPr>
          <w:rFonts w:ascii="Times New Roman" w:hAnsi="Times New Roman" w:cs="Times New Roman"/>
          <w:b/>
          <w:bCs/>
          <w:sz w:val="24"/>
          <w:szCs w:val="24"/>
        </w:rPr>
        <w:t>COURTS SERVICE, THE MINISTER FOR JUSTICE AND EQUALITY, IRELAND AND THE ATTORNEY GENERAL</w:t>
      </w:r>
    </w:p>
    <w:p w14:paraId="258B4A39" w14:textId="5CAC365B" w:rsidR="004E6BAA" w:rsidRPr="00620820" w:rsidRDefault="004E6BAA" w:rsidP="0034012D">
      <w:pPr>
        <w:spacing w:line="480" w:lineRule="auto"/>
        <w:ind w:left="720" w:hanging="360"/>
        <w:jc w:val="right"/>
        <w:rPr>
          <w:rFonts w:ascii="Times New Roman" w:hAnsi="Times New Roman" w:cs="Times New Roman"/>
          <w:b/>
          <w:bCs/>
          <w:sz w:val="24"/>
          <w:szCs w:val="24"/>
        </w:rPr>
      </w:pPr>
      <w:r>
        <w:rPr>
          <w:rFonts w:ascii="Times New Roman" w:hAnsi="Times New Roman" w:cs="Times New Roman"/>
          <w:b/>
          <w:bCs/>
          <w:sz w:val="24"/>
          <w:szCs w:val="24"/>
        </w:rPr>
        <w:t>RESPONDENTS</w:t>
      </w:r>
    </w:p>
    <w:p w14:paraId="799FE938" w14:textId="5C86E601" w:rsidR="000B30D7" w:rsidRPr="00620820" w:rsidRDefault="000B30D7" w:rsidP="0034012D">
      <w:pPr>
        <w:spacing w:line="480" w:lineRule="auto"/>
        <w:ind w:left="360"/>
        <w:rPr>
          <w:rFonts w:ascii="Times New Roman" w:hAnsi="Times New Roman" w:cs="Times New Roman"/>
          <w:sz w:val="24"/>
          <w:szCs w:val="24"/>
          <w:u w:val="single"/>
        </w:rPr>
      </w:pPr>
    </w:p>
    <w:p w14:paraId="3E329639" w14:textId="7C56E5F4" w:rsidR="00B2009B" w:rsidRDefault="009D3412" w:rsidP="0034012D">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Judgement of the Court delivered on the 27</w:t>
      </w:r>
      <w:r w:rsidRPr="009D3412">
        <w:rPr>
          <w:rFonts w:ascii="Times New Roman" w:hAnsi="Times New Roman" w:cs="Times New Roman"/>
          <w:b/>
          <w:bCs/>
          <w:sz w:val="24"/>
          <w:szCs w:val="24"/>
          <w:u w:val="single"/>
          <w:vertAlign w:val="superscript"/>
        </w:rPr>
        <w:t>th</w:t>
      </w:r>
      <w:r>
        <w:rPr>
          <w:rFonts w:ascii="Times New Roman" w:hAnsi="Times New Roman" w:cs="Times New Roman"/>
          <w:b/>
          <w:bCs/>
          <w:sz w:val="24"/>
          <w:szCs w:val="24"/>
          <w:u w:val="single"/>
        </w:rPr>
        <w:t xml:space="preserve"> day of April 2022 by Mr Justice Edwards</w:t>
      </w:r>
      <w:r w:rsidR="0034012D">
        <w:rPr>
          <w:rFonts w:ascii="Times New Roman" w:hAnsi="Times New Roman" w:cs="Times New Roman"/>
          <w:b/>
          <w:bCs/>
          <w:sz w:val="24"/>
          <w:szCs w:val="24"/>
          <w:u w:val="single"/>
        </w:rPr>
        <w:t>.</w:t>
      </w:r>
    </w:p>
    <w:p w14:paraId="46EEDEC4" w14:textId="3AE6A219" w:rsidR="009D3412" w:rsidRPr="00620820" w:rsidRDefault="009D3412" w:rsidP="0034012D">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6D45B1B2" w14:textId="222AE715" w:rsidR="004E3536" w:rsidRDefault="009D3412"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This judgment is in respect of three appeals by the appellant against various Orders of the High Court made on foot of motions brought and heard in these proceedings. The three appeals were sensibly heard together for the convenience of the court</w:t>
      </w:r>
      <w:r w:rsidR="000F5609">
        <w:rPr>
          <w:rFonts w:ascii="Times New Roman" w:hAnsi="Times New Roman" w:cs="Times New Roman"/>
          <w:sz w:val="24"/>
          <w:szCs w:val="24"/>
        </w:rPr>
        <w:t xml:space="preserve">, </w:t>
      </w:r>
      <w:r>
        <w:rPr>
          <w:rFonts w:ascii="Times New Roman" w:hAnsi="Times New Roman" w:cs="Times New Roman"/>
          <w:sz w:val="24"/>
          <w:szCs w:val="24"/>
        </w:rPr>
        <w:t>the parties and to minimise legal costs.</w:t>
      </w:r>
      <w:r w:rsidR="00135CF2">
        <w:rPr>
          <w:rFonts w:ascii="Times New Roman" w:hAnsi="Times New Roman" w:cs="Times New Roman"/>
          <w:sz w:val="24"/>
          <w:szCs w:val="24"/>
        </w:rPr>
        <w:t xml:space="preserve"> </w:t>
      </w:r>
      <w:r w:rsidR="004E3536">
        <w:rPr>
          <w:rFonts w:ascii="Times New Roman" w:hAnsi="Times New Roman" w:cs="Times New Roman"/>
          <w:sz w:val="24"/>
          <w:szCs w:val="24"/>
        </w:rPr>
        <w:t xml:space="preserve">Later in this judgment we will </w:t>
      </w:r>
      <w:r w:rsidR="00135CF2" w:rsidRPr="004E3536">
        <w:rPr>
          <w:rFonts w:ascii="Times New Roman" w:hAnsi="Times New Roman" w:cs="Times New Roman"/>
          <w:sz w:val="24"/>
          <w:szCs w:val="24"/>
        </w:rPr>
        <w:t>identify each of the motions leading to the Orders under appeal in chronological order</w:t>
      </w:r>
      <w:r w:rsidR="004E3536">
        <w:rPr>
          <w:rFonts w:ascii="Times New Roman" w:hAnsi="Times New Roman" w:cs="Times New Roman"/>
          <w:sz w:val="24"/>
          <w:szCs w:val="24"/>
        </w:rPr>
        <w:t xml:space="preserve">, and address the issues raised in the appeals. </w:t>
      </w:r>
      <w:r w:rsidR="004E3536">
        <w:rPr>
          <w:rFonts w:ascii="Times New Roman" w:hAnsi="Times New Roman" w:cs="Times New Roman"/>
          <w:sz w:val="24"/>
          <w:szCs w:val="24"/>
        </w:rPr>
        <w:lastRenderedPageBreak/>
        <w:t xml:space="preserve">However, before doing </w:t>
      </w:r>
      <w:r w:rsidR="000F5609">
        <w:rPr>
          <w:rFonts w:ascii="Times New Roman" w:hAnsi="Times New Roman" w:cs="Times New Roman"/>
          <w:sz w:val="24"/>
          <w:szCs w:val="24"/>
        </w:rPr>
        <w:t xml:space="preserve">so </w:t>
      </w:r>
      <w:r w:rsidR="004E3536">
        <w:rPr>
          <w:rFonts w:ascii="Times New Roman" w:hAnsi="Times New Roman" w:cs="Times New Roman"/>
          <w:sz w:val="24"/>
          <w:szCs w:val="24"/>
        </w:rPr>
        <w:t xml:space="preserve">we consider that it </w:t>
      </w:r>
      <w:r w:rsidR="000F5609">
        <w:rPr>
          <w:rFonts w:ascii="Times New Roman" w:hAnsi="Times New Roman" w:cs="Times New Roman"/>
          <w:sz w:val="24"/>
          <w:szCs w:val="24"/>
        </w:rPr>
        <w:t>w</w:t>
      </w:r>
      <w:r w:rsidR="00E33D43">
        <w:rPr>
          <w:rFonts w:ascii="Times New Roman" w:hAnsi="Times New Roman" w:cs="Times New Roman"/>
          <w:sz w:val="24"/>
          <w:szCs w:val="24"/>
        </w:rPr>
        <w:t>ill</w:t>
      </w:r>
      <w:r w:rsidR="000F5609">
        <w:rPr>
          <w:rFonts w:ascii="Times New Roman" w:hAnsi="Times New Roman" w:cs="Times New Roman"/>
          <w:sz w:val="24"/>
          <w:szCs w:val="24"/>
        </w:rPr>
        <w:t xml:space="preserve"> </w:t>
      </w:r>
      <w:r w:rsidR="004E3536">
        <w:rPr>
          <w:rFonts w:ascii="Times New Roman" w:hAnsi="Times New Roman" w:cs="Times New Roman"/>
          <w:sz w:val="24"/>
          <w:szCs w:val="24"/>
        </w:rPr>
        <w:t xml:space="preserve">be helpful to </w:t>
      </w:r>
      <w:r w:rsidR="000F5609">
        <w:rPr>
          <w:rFonts w:ascii="Times New Roman" w:hAnsi="Times New Roman" w:cs="Times New Roman"/>
          <w:sz w:val="24"/>
          <w:szCs w:val="24"/>
        </w:rPr>
        <w:t xml:space="preserve">gain </w:t>
      </w:r>
      <w:r w:rsidR="004E3536">
        <w:rPr>
          <w:rFonts w:ascii="Times New Roman" w:hAnsi="Times New Roman" w:cs="Times New Roman"/>
          <w:sz w:val="24"/>
          <w:szCs w:val="24"/>
        </w:rPr>
        <w:t xml:space="preserve">an understanding of the context in which these motions were brought and heard, to set out the background to the proceedings, and (to the extent relevant) the procedural history of this </w:t>
      </w:r>
      <w:r w:rsidR="00583A2F">
        <w:rPr>
          <w:rFonts w:ascii="Times New Roman" w:hAnsi="Times New Roman" w:cs="Times New Roman"/>
          <w:sz w:val="24"/>
          <w:szCs w:val="24"/>
        </w:rPr>
        <w:t xml:space="preserve">and some related </w:t>
      </w:r>
      <w:r w:rsidR="004E3536">
        <w:rPr>
          <w:rFonts w:ascii="Times New Roman" w:hAnsi="Times New Roman" w:cs="Times New Roman"/>
          <w:sz w:val="24"/>
          <w:szCs w:val="24"/>
        </w:rPr>
        <w:t>litigation</w:t>
      </w:r>
      <w:r w:rsidR="00583A2F">
        <w:rPr>
          <w:rFonts w:ascii="Times New Roman" w:hAnsi="Times New Roman" w:cs="Times New Roman"/>
          <w:sz w:val="24"/>
          <w:szCs w:val="24"/>
        </w:rPr>
        <w:t>.</w:t>
      </w:r>
    </w:p>
    <w:p w14:paraId="3261B0A1" w14:textId="06EC6FA6" w:rsidR="004E3536" w:rsidRPr="004E3536" w:rsidRDefault="004E3536" w:rsidP="0034012D">
      <w:pPr>
        <w:pStyle w:val="ListParagraph"/>
        <w:spacing w:line="480" w:lineRule="auto"/>
        <w:ind w:left="0"/>
        <w:rPr>
          <w:rFonts w:ascii="Times New Roman" w:hAnsi="Times New Roman" w:cs="Times New Roman"/>
          <w:b/>
          <w:sz w:val="24"/>
          <w:szCs w:val="24"/>
          <w:u w:val="single"/>
        </w:rPr>
      </w:pPr>
      <w:r w:rsidRPr="004E3536">
        <w:rPr>
          <w:rFonts w:ascii="Times New Roman" w:hAnsi="Times New Roman" w:cs="Times New Roman"/>
          <w:b/>
          <w:sz w:val="24"/>
          <w:szCs w:val="24"/>
          <w:u w:val="single"/>
        </w:rPr>
        <w:t>Background and relevant procedural history</w:t>
      </w:r>
    </w:p>
    <w:p w14:paraId="440567C6" w14:textId="18E2674E" w:rsidR="004E3536" w:rsidRDefault="00C92780"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Between them, the submissions of the parties set out a reasonably comprehensive account of the background and </w:t>
      </w:r>
      <w:r w:rsidR="00047253">
        <w:rPr>
          <w:rFonts w:ascii="Times New Roman" w:hAnsi="Times New Roman" w:cs="Times New Roman"/>
          <w:sz w:val="24"/>
          <w:szCs w:val="24"/>
        </w:rPr>
        <w:t xml:space="preserve">procedural </w:t>
      </w:r>
      <w:r>
        <w:rPr>
          <w:rFonts w:ascii="Times New Roman" w:hAnsi="Times New Roman" w:cs="Times New Roman"/>
          <w:sz w:val="24"/>
          <w:szCs w:val="24"/>
        </w:rPr>
        <w:t>history</w:t>
      </w:r>
      <w:r w:rsidR="00047253">
        <w:rPr>
          <w:rFonts w:ascii="Times New Roman" w:hAnsi="Times New Roman" w:cs="Times New Roman"/>
          <w:sz w:val="24"/>
          <w:szCs w:val="24"/>
        </w:rPr>
        <w:t xml:space="preserve"> and we draw on those submissions</w:t>
      </w:r>
      <w:r w:rsidR="00583A2F">
        <w:rPr>
          <w:rFonts w:ascii="Times New Roman" w:hAnsi="Times New Roman" w:cs="Times New Roman"/>
          <w:sz w:val="24"/>
          <w:szCs w:val="24"/>
        </w:rPr>
        <w:t xml:space="preserve"> and previous court judgments,</w:t>
      </w:r>
      <w:r w:rsidR="00047253">
        <w:rPr>
          <w:rFonts w:ascii="Times New Roman" w:hAnsi="Times New Roman" w:cs="Times New Roman"/>
          <w:sz w:val="24"/>
          <w:szCs w:val="24"/>
        </w:rPr>
        <w:t xml:space="preserve"> for the purposes of the following summary</w:t>
      </w:r>
      <w:r w:rsidR="004E3536">
        <w:rPr>
          <w:rFonts w:ascii="Times New Roman" w:hAnsi="Times New Roman" w:cs="Times New Roman"/>
          <w:sz w:val="24"/>
          <w:szCs w:val="24"/>
        </w:rPr>
        <w:t>.</w:t>
      </w:r>
    </w:p>
    <w:p w14:paraId="291E27A8" w14:textId="7EB14C0E" w:rsidR="00B65512" w:rsidRDefault="00B65512"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At the outset, however, it should be identified that central to many of the controversies in this</w:t>
      </w:r>
      <w:r w:rsidR="00583A2F">
        <w:rPr>
          <w:rFonts w:ascii="Times New Roman" w:hAnsi="Times New Roman" w:cs="Times New Roman"/>
          <w:sz w:val="24"/>
          <w:szCs w:val="24"/>
        </w:rPr>
        <w:t xml:space="preserve"> and related </w:t>
      </w:r>
      <w:r>
        <w:rPr>
          <w:rFonts w:ascii="Times New Roman" w:hAnsi="Times New Roman" w:cs="Times New Roman"/>
          <w:sz w:val="24"/>
          <w:szCs w:val="24"/>
        </w:rPr>
        <w:t>litigation is a longstanding rule of law</w:t>
      </w:r>
      <w:r w:rsidR="002A1F95">
        <w:rPr>
          <w:rFonts w:ascii="Times New Roman" w:hAnsi="Times New Roman" w:cs="Times New Roman"/>
          <w:sz w:val="24"/>
          <w:szCs w:val="24"/>
        </w:rPr>
        <w:t>, traceable back to 1843 at least</w:t>
      </w:r>
      <w:r w:rsidR="00F83071">
        <w:rPr>
          <w:rFonts w:ascii="Times New Roman" w:hAnsi="Times New Roman" w:cs="Times New Roman"/>
          <w:sz w:val="24"/>
          <w:szCs w:val="24"/>
        </w:rPr>
        <w:t>,</w:t>
      </w:r>
      <w:r w:rsidR="002A1F95">
        <w:rPr>
          <w:rFonts w:ascii="Times New Roman" w:hAnsi="Times New Roman" w:cs="Times New Roman"/>
          <w:sz w:val="24"/>
          <w:szCs w:val="24"/>
        </w:rPr>
        <w:t xml:space="preserve"> </w:t>
      </w:r>
      <w:r w:rsidR="0034656F">
        <w:rPr>
          <w:rFonts w:ascii="Times New Roman" w:hAnsi="Times New Roman" w:cs="Times New Roman"/>
          <w:sz w:val="24"/>
          <w:szCs w:val="24"/>
        </w:rPr>
        <w:t xml:space="preserve">in </w:t>
      </w:r>
      <w:r w:rsidR="002A1F95">
        <w:rPr>
          <w:rFonts w:ascii="Times New Roman" w:hAnsi="Times New Roman" w:cs="Times New Roman"/>
          <w:sz w:val="24"/>
          <w:szCs w:val="24"/>
        </w:rPr>
        <w:t xml:space="preserve">the English case of </w:t>
      </w:r>
      <w:r w:rsidR="002A1F95" w:rsidRPr="002A1F95">
        <w:rPr>
          <w:rFonts w:ascii="Times New Roman" w:hAnsi="Times New Roman" w:cs="Times New Roman"/>
          <w:i/>
          <w:sz w:val="24"/>
          <w:szCs w:val="24"/>
        </w:rPr>
        <w:t>Foss v</w:t>
      </w:r>
      <w:r w:rsidR="0034656F">
        <w:rPr>
          <w:rFonts w:ascii="Times New Roman" w:hAnsi="Times New Roman" w:cs="Times New Roman"/>
          <w:i/>
          <w:sz w:val="24"/>
          <w:szCs w:val="24"/>
        </w:rPr>
        <w:t>.</w:t>
      </w:r>
      <w:r w:rsidR="002A1F95" w:rsidRPr="002A1F95">
        <w:rPr>
          <w:rFonts w:ascii="Times New Roman" w:hAnsi="Times New Roman" w:cs="Times New Roman"/>
          <w:i/>
          <w:sz w:val="24"/>
          <w:szCs w:val="24"/>
        </w:rPr>
        <w:t xml:space="preserve"> Harbottle</w:t>
      </w:r>
      <w:r w:rsidR="002A1F95">
        <w:rPr>
          <w:rFonts w:ascii="Times New Roman" w:hAnsi="Times New Roman" w:cs="Times New Roman"/>
          <w:sz w:val="24"/>
          <w:szCs w:val="24"/>
        </w:rPr>
        <w:t xml:space="preserve"> (1843) 2 Hare 461</w:t>
      </w:r>
      <w:r w:rsidR="00170814">
        <w:rPr>
          <w:rFonts w:ascii="Times New Roman" w:hAnsi="Times New Roman" w:cs="Times New Roman"/>
          <w:sz w:val="24"/>
          <w:szCs w:val="24"/>
        </w:rPr>
        <w:t xml:space="preserve">, that </w:t>
      </w:r>
      <w:r w:rsidR="00170814" w:rsidRPr="00170814">
        <w:rPr>
          <w:rFonts w:ascii="Times New Roman" w:hAnsi="Times New Roman" w:cs="Times New Roman"/>
          <w:sz w:val="24"/>
          <w:szCs w:val="24"/>
        </w:rPr>
        <w:t>t</w:t>
      </w:r>
      <w:r w:rsidR="00170814" w:rsidRPr="00170814">
        <w:rPr>
          <w:rFonts w:ascii="Times New Roman" w:hAnsi="Times New Roman" w:cs="Times New Roman"/>
          <w:iCs/>
          <w:sz w:val="24"/>
          <w:szCs w:val="24"/>
        </w:rPr>
        <w:t>he proper plaintiff for a wrong done to a company, is the company itself</w:t>
      </w:r>
      <w:r w:rsidR="00170814">
        <w:rPr>
          <w:rFonts w:ascii="Times New Roman" w:hAnsi="Times New Roman" w:cs="Times New Roman"/>
          <w:iCs/>
          <w:sz w:val="24"/>
          <w:szCs w:val="24"/>
        </w:rPr>
        <w:t xml:space="preserve">; and the related rule, established in so far as this jurisdiction is concerned in </w:t>
      </w:r>
      <w:r w:rsidRPr="00B65512">
        <w:rPr>
          <w:rFonts w:ascii="Times New Roman" w:hAnsi="Times New Roman" w:cs="Times New Roman"/>
          <w:i/>
          <w:sz w:val="24"/>
          <w:szCs w:val="24"/>
        </w:rPr>
        <w:t>Battle v</w:t>
      </w:r>
      <w:r w:rsidR="0034656F">
        <w:rPr>
          <w:rFonts w:ascii="Times New Roman" w:hAnsi="Times New Roman" w:cs="Times New Roman"/>
          <w:i/>
          <w:sz w:val="24"/>
          <w:szCs w:val="24"/>
        </w:rPr>
        <w:t>.</w:t>
      </w:r>
      <w:r w:rsidRPr="00B65512">
        <w:rPr>
          <w:rFonts w:ascii="Times New Roman" w:hAnsi="Times New Roman" w:cs="Times New Roman"/>
          <w:i/>
          <w:sz w:val="24"/>
          <w:szCs w:val="24"/>
        </w:rPr>
        <w:t xml:space="preserve"> Irish Art Promotion Centre Limited</w:t>
      </w:r>
      <w:r>
        <w:rPr>
          <w:rFonts w:ascii="Times New Roman" w:hAnsi="Times New Roman" w:cs="Times New Roman"/>
          <w:sz w:val="24"/>
          <w:szCs w:val="24"/>
        </w:rPr>
        <w:t xml:space="preserve"> [1968] I.R. </w:t>
      </w:r>
      <w:r w:rsidR="00223C46">
        <w:rPr>
          <w:rFonts w:ascii="Times New Roman" w:hAnsi="Times New Roman" w:cs="Times New Roman"/>
          <w:sz w:val="24"/>
          <w:szCs w:val="24"/>
        </w:rPr>
        <w:t>2</w:t>
      </w:r>
      <w:r>
        <w:rPr>
          <w:rFonts w:ascii="Times New Roman" w:hAnsi="Times New Roman" w:cs="Times New Roman"/>
          <w:sz w:val="24"/>
          <w:szCs w:val="24"/>
        </w:rPr>
        <w:t>52</w:t>
      </w:r>
      <w:r w:rsidR="00D02341">
        <w:rPr>
          <w:rFonts w:ascii="Times New Roman" w:hAnsi="Times New Roman" w:cs="Times New Roman"/>
          <w:sz w:val="24"/>
          <w:szCs w:val="24"/>
        </w:rPr>
        <w:t>,</w:t>
      </w:r>
      <w:r w:rsidR="007B4A43">
        <w:rPr>
          <w:rFonts w:ascii="Times New Roman" w:hAnsi="Times New Roman" w:cs="Times New Roman"/>
          <w:sz w:val="24"/>
          <w:szCs w:val="24"/>
        </w:rPr>
        <w:t xml:space="preserve"> </w:t>
      </w:r>
      <w:r w:rsidR="00170814">
        <w:rPr>
          <w:rFonts w:ascii="Times New Roman" w:hAnsi="Times New Roman" w:cs="Times New Roman"/>
          <w:sz w:val="24"/>
          <w:szCs w:val="24"/>
        </w:rPr>
        <w:t xml:space="preserve">that a limited company cannot be represented in court proceedings by its </w:t>
      </w:r>
      <w:r w:rsidR="00D02341">
        <w:rPr>
          <w:rFonts w:ascii="Times New Roman" w:hAnsi="Times New Roman" w:cs="Times New Roman"/>
          <w:sz w:val="24"/>
          <w:szCs w:val="24"/>
        </w:rPr>
        <w:t xml:space="preserve">managing director or other officer or servant. It is no longer possible to express what lawyers had come to refer to as the “rule in </w:t>
      </w:r>
      <w:r w:rsidR="00D02341" w:rsidRPr="00D02341">
        <w:rPr>
          <w:rFonts w:ascii="Times New Roman" w:hAnsi="Times New Roman" w:cs="Times New Roman"/>
          <w:i/>
          <w:sz w:val="24"/>
          <w:szCs w:val="24"/>
        </w:rPr>
        <w:t>Battle</w:t>
      </w:r>
      <w:r w:rsidR="00D02341">
        <w:rPr>
          <w:rFonts w:ascii="Times New Roman" w:hAnsi="Times New Roman" w:cs="Times New Roman"/>
          <w:sz w:val="24"/>
          <w:szCs w:val="24"/>
        </w:rPr>
        <w:t xml:space="preserve">” in such absolute terms following a recent </w:t>
      </w:r>
      <w:r w:rsidR="007B4A43">
        <w:rPr>
          <w:rFonts w:ascii="Times New Roman" w:hAnsi="Times New Roman" w:cs="Times New Roman"/>
          <w:sz w:val="24"/>
          <w:szCs w:val="24"/>
        </w:rPr>
        <w:t xml:space="preserve">nuancing </w:t>
      </w:r>
      <w:r w:rsidR="00D02341">
        <w:rPr>
          <w:rFonts w:ascii="Times New Roman" w:hAnsi="Times New Roman" w:cs="Times New Roman"/>
          <w:sz w:val="24"/>
          <w:szCs w:val="24"/>
        </w:rPr>
        <w:t xml:space="preserve">of it </w:t>
      </w:r>
      <w:r w:rsidR="00932CD7">
        <w:rPr>
          <w:rFonts w:ascii="Times New Roman" w:hAnsi="Times New Roman" w:cs="Times New Roman"/>
          <w:sz w:val="24"/>
          <w:szCs w:val="24"/>
        </w:rPr>
        <w:t xml:space="preserve">by the Supreme Court </w:t>
      </w:r>
      <w:r w:rsidR="007B4A43">
        <w:rPr>
          <w:rFonts w:ascii="Times New Roman" w:hAnsi="Times New Roman" w:cs="Times New Roman"/>
          <w:sz w:val="24"/>
          <w:szCs w:val="24"/>
        </w:rPr>
        <w:t xml:space="preserve">in </w:t>
      </w:r>
      <w:r w:rsidR="007B4A43" w:rsidRPr="007B4A43">
        <w:rPr>
          <w:rFonts w:ascii="Times New Roman" w:hAnsi="Times New Roman" w:cs="Times New Roman"/>
          <w:i/>
          <w:sz w:val="24"/>
          <w:szCs w:val="24"/>
        </w:rPr>
        <w:t>Allied Irish Bank Plc v</w:t>
      </w:r>
      <w:r w:rsidR="0034656F">
        <w:rPr>
          <w:rFonts w:ascii="Times New Roman" w:hAnsi="Times New Roman" w:cs="Times New Roman"/>
          <w:i/>
          <w:sz w:val="24"/>
          <w:szCs w:val="24"/>
        </w:rPr>
        <w:t>.</w:t>
      </w:r>
      <w:r w:rsidR="007B4A43" w:rsidRPr="007B4A43">
        <w:rPr>
          <w:rFonts w:ascii="Times New Roman" w:hAnsi="Times New Roman" w:cs="Times New Roman"/>
          <w:i/>
          <w:sz w:val="24"/>
          <w:szCs w:val="24"/>
        </w:rPr>
        <w:t xml:space="preserve"> Aqua Fresh Fish Ltd</w:t>
      </w:r>
      <w:r w:rsidR="007B4A43" w:rsidRPr="007B4A43">
        <w:rPr>
          <w:rFonts w:ascii="Times New Roman" w:hAnsi="Times New Roman" w:cs="Times New Roman"/>
          <w:sz w:val="24"/>
          <w:szCs w:val="24"/>
        </w:rPr>
        <w:t xml:space="preserve"> [2019] ILRM 19</w:t>
      </w:r>
      <w:r>
        <w:rPr>
          <w:rFonts w:ascii="Times New Roman" w:hAnsi="Times New Roman" w:cs="Times New Roman"/>
          <w:sz w:val="24"/>
          <w:szCs w:val="24"/>
        </w:rPr>
        <w:t xml:space="preserve">. </w:t>
      </w:r>
      <w:r w:rsidR="00D02341">
        <w:rPr>
          <w:rFonts w:ascii="Times New Roman" w:hAnsi="Times New Roman" w:cs="Times New Roman"/>
          <w:sz w:val="24"/>
          <w:szCs w:val="24"/>
        </w:rPr>
        <w:t>Nevertheless, t</w:t>
      </w:r>
      <w:r>
        <w:rPr>
          <w:rFonts w:ascii="Times New Roman" w:hAnsi="Times New Roman" w:cs="Times New Roman"/>
          <w:sz w:val="24"/>
          <w:szCs w:val="24"/>
        </w:rPr>
        <w:t xml:space="preserve">he </w:t>
      </w:r>
      <w:r w:rsidR="007B4A43">
        <w:rPr>
          <w:rFonts w:ascii="Times New Roman" w:hAnsi="Times New Roman" w:cs="Times New Roman"/>
          <w:sz w:val="24"/>
          <w:szCs w:val="24"/>
        </w:rPr>
        <w:t xml:space="preserve">general </w:t>
      </w:r>
      <w:r>
        <w:rPr>
          <w:rFonts w:ascii="Times New Roman" w:hAnsi="Times New Roman" w:cs="Times New Roman"/>
          <w:sz w:val="24"/>
          <w:szCs w:val="24"/>
        </w:rPr>
        <w:t xml:space="preserve">rule </w:t>
      </w:r>
      <w:r w:rsidR="00932CD7">
        <w:rPr>
          <w:rFonts w:ascii="Times New Roman" w:hAnsi="Times New Roman" w:cs="Times New Roman"/>
          <w:sz w:val="24"/>
          <w:szCs w:val="24"/>
        </w:rPr>
        <w:t xml:space="preserve">(to which it is now, post the </w:t>
      </w:r>
      <w:r w:rsidR="00932CD7" w:rsidRPr="00932CD7">
        <w:rPr>
          <w:rFonts w:ascii="Times New Roman" w:hAnsi="Times New Roman" w:cs="Times New Roman"/>
          <w:i/>
          <w:sz w:val="24"/>
          <w:szCs w:val="24"/>
        </w:rPr>
        <w:t>Aqua Fresh Fish</w:t>
      </w:r>
      <w:r w:rsidR="00932CD7">
        <w:rPr>
          <w:rFonts w:ascii="Times New Roman" w:hAnsi="Times New Roman" w:cs="Times New Roman"/>
          <w:i/>
          <w:sz w:val="24"/>
          <w:szCs w:val="24"/>
        </w:rPr>
        <w:t xml:space="preserve"> </w:t>
      </w:r>
      <w:r w:rsidR="00932CD7">
        <w:rPr>
          <w:rFonts w:ascii="Times New Roman" w:hAnsi="Times New Roman" w:cs="Times New Roman"/>
          <w:sz w:val="24"/>
          <w:szCs w:val="24"/>
        </w:rPr>
        <w:t xml:space="preserve">case, accepted </w:t>
      </w:r>
      <w:r w:rsidR="001E1B72">
        <w:rPr>
          <w:rFonts w:ascii="Times New Roman" w:hAnsi="Times New Roman" w:cs="Times New Roman"/>
          <w:sz w:val="24"/>
          <w:szCs w:val="24"/>
        </w:rPr>
        <w:t xml:space="preserve">that </w:t>
      </w:r>
      <w:r w:rsidR="00932CD7">
        <w:rPr>
          <w:rFonts w:ascii="Times New Roman" w:hAnsi="Times New Roman" w:cs="Times New Roman"/>
          <w:sz w:val="24"/>
          <w:szCs w:val="24"/>
        </w:rPr>
        <w:t>exceptions</w:t>
      </w:r>
      <w:r w:rsidR="001E1B72">
        <w:rPr>
          <w:rFonts w:ascii="Times New Roman" w:hAnsi="Times New Roman" w:cs="Times New Roman"/>
          <w:sz w:val="24"/>
          <w:szCs w:val="24"/>
        </w:rPr>
        <w:t xml:space="preserve"> may be permitted on a discretionary basis in exceptional circumstances</w:t>
      </w:r>
      <w:r w:rsidR="00932CD7">
        <w:rPr>
          <w:rFonts w:ascii="Times New Roman" w:hAnsi="Times New Roman" w:cs="Times New Roman"/>
          <w:sz w:val="24"/>
          <w:szCs w:val="24"/>
        </w:rPr>
        <w:t xml:space="preserve">) </w:t>
      </w:r>
      <w:r w:rsidR="00D02341">
        <w:rPr>
          <w:rFonts w:ascii="Times New Roman" w:hAnsi="Times New Roman" w:cs="Times New Roman"/>
          <w:sz w:val="24"/>
          <w:szCs w:val="24"/>
        </w:rPr>
        <w:t xml:space="preserve">remains </w:t>
      </w:r>
      <w:r>
        <w:rPr>
          <w:rFonts w:ascii="Times New Roman" w:hAnsi="Times New Roman" w:cs="Times New Roman"/>
          <w:sz w:val="24"/>
          <w:szCs w:val="24"/>
        </w:rPr>
        <w:t xml:space="preserve">to the effect that a company cannot </w:t>
      </w:r>
      <w:r w:rsidR="000F1BCD">
        <w:rPr>
          <w:rFonts w:ascii="Times New Roman" w:hAnsi="Times New Roman" w:cs="Times New Roman"/>
          <w:sz w:val="24"/>
          <w:szCs w:val="24"/>
        </w:rPr>
        <w:t>sue as a self-</w:t>
      </w:r>
      <w:r>
        <w:rPr>
          <w:rFonts w:ascii="Times New Roman" w:hAnsi="Times New Roman" w:cs="Times New Roman"/>
          <w:sz w:val="24"/>
          <w:szCs w:val="24"/>
        </w:rPr>
        <w:t>represent</w:t>
      </w:r>
      <w:r w:rsidR="000F1BCD">
        <w:rPr>
          <w:rFonts w:ascii="Times New Roman" w:hAnsi="Times New Roman" w:cs="Times New Roman"/>
          <w:sz w:val="24"/>
          <w:szCs w:val="24"/>
        </w:rPr>
        <w:t>ed litigant</w:t>
      </w:r>
      <w:r w:rsidR="00B204F1">
        <w:rPr>
          <w:rFonts w:ascii="Times New Roman" w:hAnsi="Times New Roman" w:cs="Times New Roman"/>
          <w:sz w:val="24"/>
          <w:szCs w:val="24"/>
        </w:rPr>
        <w:t xml:space="preserve"> (i.e., unrepresented by a lawyer)</w:t>
      </w:r>
      <w:r>
        <w:rPr>
          <w:rFonts w:ascii="Times New Roman" w:hAnsi="Times New Roman" w:cs="Times New Roman"/>
          <w:sz w:val="24"/>
          <w:szCs w:val="24"/>
        </w:rPr>
        <w:t>, or be represented by a shareholder or director, or other interested party.</w:t>
      </w:r>
    </w:p>
    <w:p w14:paraId="46E013B4" w14:textId="06C1FD02" w:rsidR="00047253" w:rsidRPr="00047253" w:rsidRDefault="00047253" w:rsidP="0034012D">
      <w:pPr>
        <w:pStyle w:val="ListParagraph"/>
        <w:numPr>
          <w:ilvl w:val="0"/>
          <w:numId w:val="1"/>
        </w:numPr>
        <w:spacing w:line="480" w:lineRule="auto"/>
        <w:ind w:left="0" w:firstLine="0"/>
        <w:rPr>
          <w:rFonts w:ascii="Times New Roman" w:hAnsi="Times New Roman" w:cs="Times New Roman"/>
          <w:sz w:val="24"/>
          <w:szCs w:val="24"/>
        </w:rPr>
      </w:pPr>
      <w:r w:rsidRPr="00047253">
        <w:rPr>
          <w:rFonts w:ascii="Times New Roman" w:hAnsi="Times New Roman" w:cs="Times New Roman"/>
          <w:sz w:val="24"/>
          <w:szCs w:val="24"/>
        </w:rPr>
        <w:t xml:space="preserve">The </w:t>
      </w:r>
      <w:r>
        <w:rPr>
          <w:rFonts w:ascii="Times New Roman" w:hAnsi="Times New Roman" w:cs="Times New Roman"/>
          <w:sz w:val="24"/>
          <w:szCs w:val="24"/>
        </w:rPr>
        <w:t>a</w:t>
      </w:r>
      <w:r w:rsidRPr="00047253">
        <w:rPr>
          <w:rFonts w:ascii="Times New Roman" w:hAnsi="Times New Roman" w:cs="Times New Roman"/>
          <w:sz w:val="24"/>
          <w:szCs w:val="24"/>
        </w:rPr>
        <w:t xml:space="preserve">ppellant was a director and sole member of a company, now dissolved, called Loire Valley Limited, (hereinafter "the Company"), incorporated in the </w:t>
      </w:r>
      <w:r w:rsidR="00F83071">
        <w:rPr>
          <w:rFonts w:ascii="Times New Roman" w:hAnsi="Times New Roman" w:cs="Times New Roman"/>
          <w:sz w:val="24"/>
          <w:szCs w:val="24"/>
        </w:rPr>
        <w:t>S</w:t>
      </w:r>
      <w:r w:rsidRPr="00047253">
        <w:rPr>
          <w:rFonts w:ascii="Times New Roman" w:hAnsi="Times New Roman" w:cs="Times New Roman"/>
          <w:sz w:val="24"/>
          <w:szCs w:val="24"/>
        </w:rPr>
        <w:t xml:space="preserve">tate on </w:t>
      </w:r>
      <w:r w:rsidR="00973AA4">
        <w:rPr>
          <w:rFonts w:ascii="Times New Roman" w:hAnsi="Times New Roman" w:cs="Times New Roman"/>
          <w:sz w:val="24"/>
          <w:szCs w:val="24"/>
        </w:rPr>
        <w:t>the 15</w:t>
      </w:r>
      <w:r w:rsidR="00973AA4" w:rsidRPr="005B29F9">
        <w:rPr>
          <w:rFonts w:ascii="Times New Roman" w:hAnsi="Times New Roman" w:cs="Times New Roman"/>
          <w:sz w:val="24"/>
          <w:szCs w:val="24"/>
          <w:vertAlign w:val="superscript"/>
        </w:rPr>
        <w:t>th</w:t>
      </w:r>
      <w:r w:rsidR="00973AA4">
        <w:rPr>
          <w:rFonts w:ascii="Times New Roman" w:hAnsi="Times New Roman" w:cs="Times New Roman"/>
          <w:sz w:val="24"/>
          <w:szCs w:val="24"/>
        </w:rPr>
        <w:t xml:space="preserve"> </w:t>
      </w:r>
      <w:r w:rsidR="004845F8">
        <w:rPr>
          <w:rFonts w:ascii="Times New Roman" w:hAnsi="Times New Roman" w:cs="Times New Roman"/>
          <w:sz w:val="24"/>
          <w:szCs w:val="24"/>
        </w:rPr>
        <w:t xml:space="preserve">of </w:t>
      </w:r>
      <w:r w:rsidRPr="00047253">
        <w:rPr>
          <w:rFonts w:ascii="Times New Roman" w:hAnsi="Times New Roman" w:cs="Times New Roman"/>
          <w:sz w:val="24"/>
          <w:szCs w:val="24"/>
        </w:rPr>
        <w:t xml:space="preserve">June 2005. The Company's business was the importation of wine into the </w:t>
      </w:r>
      <w:r w:rsidR="00973AA4">
        <w:rPr>
          <w:rFonts w:ascii="Times New Roman" w:hAnsi="Times New Roman" w:cs="Times New Roman"/>
          <w:sz w:val="24"/>
          <w:szCs w:val="24"/>
        </w:rPr>
        <w:t>S</w:t>
      </w:r>
      <w:r w:rsidR="00973AA4" w:rsidRPr="00047253">
        <w:rPr>
          <w:rFonts w:ascii="Times New Roman" w:hAnsi="Times New Roman" w:cs="Times New Roman"/>
          <w:sz w:val="24"/>
          <w:szCs w:val="24"/>
        </w:rPr>
        <w:t>tate</w:t>
      </w:r>
      <w:r w:rsidRPr="00047253">
        <w:rPr>
          <w:rFonts w:ascii="Times New Roman" w:hAnsi="Times New Roman" w:cs="Times New Roman"/>
          <w:sz w:val="24"/>
          <w:szCs w:val="24"/>
        </w:rPr>
        <w:t xml:space="preserve">. In the course </w:t>
      </w:r>
      <w:r w:rsidRPr="00047253">
        <w:rPr>
          <w:rFonts w:ascii="Times New Roman" w:hAnsi="Times New Roman" w:cs="Times New Roman"/>
          <w:sz w:val="24"/>
          <w:szCs w:val="24"/>
        </w:rPr>
        <w:lastRenderedPageBreak/>
        <w:t xml:space="preserve">of 2006, the Company appears to have imported wine, which was lodged in a bonded warehouse. On the closure of that warehouse, the </w:t>
      </w:r>
      <w:r w:rsidR="00583A2F">
        <w:rPr>
          <w:rFonts w:ascii="Times New Roman" w:hAnsi="Times New Roman" w:cs="Times New Roman"/>
          <w:sz w:val="24"/>
          <w:szCs w:val="24"/>
        </w:rPr>
        <w:t xml:space="preserve">Revenue Commissioners (i.e., the </w:t>
      </w:r>
      <w:r w:rsidRPr="00047253">
        <w:rPr>
          <w:rFonts w:ascii="Times New Roman" w:hAnsi="Times New Roman" w:cs="Times New Roman"/>
          <w:sz w:val="24"/>
          <w:szCs w:val="24"/>
        </w:rPr>
        <w:t xml:space="preserve">first </w:t>
      </w:r>
      <w:r w:rsidR="00583A2F">
        <w:rPr>
          <w:rFonts w:ascii="Times New Roman" w:hAnsi="Times New Roman" w:cs="Times New Roman"/>
          <w:sz w:val="24"/>
          <w:szCs w:val="24"/>
        </w:rPr>
        <w:t xml:space="preserve">named </w:t>
      </w:r>
      <w:r>
        <w:rPr>
          <w:rFonts w:ascii="Times New Roman" w:hAnsi="Times New Roman" w:cs="Times New Roman"/>
          <w:sz w:val="24"/>
          <w:szCs w:val="24"/>
        </w:rPr>
        <w:t>r</w:t>
      </w:r>
      <w:r w:rsidRPr="00047253">
        <w:rPr>
          <w:rFonts w:ascii="Times New Roman" w:hAnsi="Times New Roman" w:cs="Times New Roman"/>
          <w:sz w:val="24"/>
          <w:szCs w:val="24"/>
        </w:rPr>
        <w:t>espondent</w:t>
      </w:r>
      <w:r w:rsidR="00583A2F">
        <w:rPr>
          <w:rFonts w:ascii="Times New Roman" w:hAnsi="Times New Roman" w:cs="Times New Roman"/>
          <w:sz w:val="24"/>
          <w:szCs w:val="24"/>
        </w:rPr>
        <w:t>)</w:t>
      </w:r>
      <w:r w:rsidRPr="00047253">
        <w:rPr>
          <w:rFonts w:ascii="Times New Roman" w:hAnsi="Times New Roman" w:cs="Times New Roman"/>
          <w:sz w:val="24"/>
          <w:szCs w:val="24"/>
        </w:rPr>
        <w:t xml:space="preserve"> detained the Company's wine on </w:t>
      </w:r>
      <w:r w:rsidR="00973AA4">
        <w:rPr>
          <w:rFonts w:ascii="Times New Roman" w:hAnsi="Times New Roman" w:cs="Times New Roman"/>
          <w:sz w:val="24"/>
          <w:szCs w:val="24"/>
        </w:rPr>
        <w:t>the 25</w:t>
      </w:r>
      <w:r w:rsidR="00973AA4" w:rsidRPr="005B29F9">
        <w:rPr>
          <w:rFonts w:ascii="Times New Roman" w:hAnsi="Times New Roman" w:cs="Times New Roman"/>
          <w:sz w:val="24"/>
          <w:szCs w:val="24"/>
          <w:vertAlign w:val="superscript"/>
        </w:rPr>
        <w:t>th</w:t>
      </w:r>
      <w:r w:rsidR="00973AA4">
        <w:rPr>
          <w:rFonts w:ascii="Times New Roman" w:hAnsi="Times New Roman" w:cs="Times New Roman"/>
          <w:sz w:val="24"/>
          <w:szCs w:val="24"/>
        </w:rPr>
        <w:t xml:space="preserve"> </w:t>
      </w:r>
      <w:r w:rsidR="004845F8">
        <w:rPr>
          <w:rFonts w:ascii="Times New Roman" w:hAnsi="Times New Roman" w:cs="Times New Roman"/>
          <w:sz w:val="24"/>
          <w:szCs w:val="24"/>
        </w:rPr>
        <w:t xml:space="preserve">of </w:t>
      </w:r>
      <w:r w:rsidRPr="00047253">
        <w:rPr>
          <w:rFonts w:ascii="Times New Roman" w:hAnsi="Times New Roman" w:cs="Times New Roman"/>
          <w:sz w:val="24"/>
          <w:szCs w:val="24"/>
        </w:rPr>
        <w:t>August 2006, and served a notice of seizure on the Company.</w:t>
      </w:r>
    </w:p>
    <w:p w14:paraId="251FA0BA" w14:textId="32DA0B00" w:rsidR="00047253" w:rsidRDefault="00047253" w:rsidP="0034012D">
      <w:pPr>
        <w:pStyle w:val="ListParagraph"/>
        <w:numPr>
          <w:ilvl w:val="0"/>
          <w:numId w:val="1"/>
        </w:numPr>
        <w:spacing w:line="480" w:lineRule="auto"/>
        <w:ind w:left="0" w:firstLine="0"/>
        <w:rPr>
          <w:rFonts w:ascii="Times New Roman" w:hAnsi="Times New Roman" w:cs="Times New Roman"/>
          <w:sz w:val="24"/>
          <w:szCs w:val="24"/>
        </w:rPr>
      </w:pPr>
      <w:r w:rsidRPr="00047253">
        <w:rPr>
          <w:rFonts w:ascii="Times New Roman" w:hAnsi="Times New Roman" w:cs="Times New Roman"/>
          <w:sz w:val="24"/>
          <w:szCs w:val="24"/>
        </w:rPr>
        <w:t xml:space="preserve">The Company </w:t>
      </w:r>
      <w:r w:rsidR="00583A2F">
        <w:rPr>
          <w:rFonts w:ascii="Times New Roman" w:hAnsi="Times New Roman" w:cs="Times New Roman"/>
          <w:sz w:val="24"/>
          <w:szCs w:val="24"/>
        </w:rPr>
        <w:t xml:space="preserve">maintained </w:t>
      </w:r>
      <w:r w:rsidRPr="00047253">
        <w:rPr>
          <w:rFonts w:ascii="Times New Roman" w:hAnsi="Times New Roman" w:cs="Times New Roman"/>
          <w:sz w:val="24"/>
          <w:szCs w:val="24"/>
        </w:rPr>
        <w:t xml:space="preserve">that the detention and seizure had been effected unlawfully. </w:t>
      </w:r>
      <w:r w:rsidR="00583A2F">
        <w:rPr>
          <w:rFonts w:ascii="Times New Roman" w:hAnsi="Times New Roman" w:cs="Times New Roman"/>
          <w:sz w:val="24"/>
          <w:szCs w:val="24"/>
        </w:rPr>
        <w:t>Arising from this, t</w:t>
      </w:r>
      <w:r w:rsidRPr="00047253">
        <w:rPr>
          <w:rFonts w:ascii="Times New Roman" w:hAnsi="Times New Roman" w:cs="Times New Roman"/>
          <w:sz w:val="24"/>
          <w:szCs w:val="24"/>
        </w:rPr>
        <w:t xml:space="preserve">he first </w:t>
      </w:r>
      <w:r w:rsidR="00583A2F">
        <w:rPr>
          <w:rFonts w:ascii="Times New Roman" w:hAnsi="Times New Roman" w:cs="Times New Roman"/>
          <w:sz w:val="24"/>
          <w:szCs w:val="24"/>
        </w:rPr>
        <w:t xml:space="preserve">named </w:t>
      </w:r>
      <w:r>
        <w:rPr>
          <w:rFonts w:ascii="Times New Roman" w:hAnsi="Times New Roman" w:cs="Times New Roman"/>
          <w:sz w:val="24"/>
          <w:szCs w:val="24"/>
        </w:rPr>
        <w:t>r</w:t>
      </w:r>
      <w:r w:rsidRPr="00047253">
        <w:rPr>
          <w:rFonts w:ascii="Times New Roman" w:hAnsi="Times New Roman" w:cs="Times New Roman"/>
          <w:sz w:val="24"/>
          <w:szCs w:val="24"/>
        </w:rPr>
        <w:t xml:space="preserve">espondent, on a without prejudice basis, made a payment of €25,000 to the Company. After further discussions a further cheque payable to the Company in the amount of €80,000 was tendered, again on a without prejudice basis, to the </w:t>
      </w:r>
      <w:r>
        <w:rPr>
          <w:rFonts w:ascii="Times New Roman" w:hAnsi="Times New Roman" w:cs="Times New Roman"/>
          <w:sz w:val="24"/>
          <w:szCs w:val="24"/>
        </w:rPr>
        <w:t>a</w:t>
      </w:r>
      <w:r w:rsidRPr="00047253">
        <w:rPr>
          <w:rFonts w:ascii="Times New Roman" w:hAnsi="Times New Roman" w:cs="Times New Roman"/>
          <w:sz w:val="24"/>
          <w:szCs w:val="24"/>
        </w:rPr>
        <w:t xml:space="preserve">ppellant in his capacity as </w:t>
      </w:r>
      <w:r w:rsidR="00583A2F">
        <w:rPr>
          <w:rFonts w:ascii="Times New Roman" w:hAnsi="Times New Roman" w:cs="Times New Roman"/>
          <w:sz w:val="24"/>
          <w:szCs w:val="24"/>
        </w:rPr>
        <w:t xml:space="preserve">an </w:t>
      </w:r>
      <w:r w:rsidRPr="00047253">
        <w:rPr>
          <w:rFonts w:ascii="Times New Roman" w:hAnsi="Times New Roman" w:cs="Times New Roman"/>
          <w:sz w:val="24"/>
          <w:szCs w:val="24"/>
        </w:rPr>
        <w:t xml:space="preserve">officer of the Company, but </w:t>
      </w:r>
      <w:r w:rsidR="00583A2F">
        <w:rPr>
          <w:rFonts w:ascii="Times New Roman" w:hAnsi="Times New Roman" w:cs="Times New Roman"/>
          <w:sz w:val="24"/>
          <w:szCs w:val="24"/>
        </w:rPr>
        <w:t xml:space="preserve">it was </w:t>
      </w:r>
      <w:r w:rsidRPr="00047253">
        <w:rPr>
          <w:rFonts w:ascii="Times New Roman" w:hAnsi="Times New Roman" w:cs="Times New Roman"/>
          <w:sz w:val="24"/>
          <w:szCs w:val="24"/>
        </w:rPr>
        <w:t>never cashed. A subsequent offer to pay the Company the sum of €85,000 in full and final settlement of any liability in the matter was not accepted by the Company.</w:t>
      </w:r>
    </w:p>
    <w:p w14:paraId="3C9180C7" w14:textId="27B7EC9D" w:rsidR="00B65512" w:rsidRPr="00047253" w:rsidRDefault="00583A2F"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Notwithstanding that there had been </w:t>
      </w:r>
      <w:r w:rsidR="00F83071">
        <w:rPr>
          <w:rFonts w:ascii="Times New Roman" w:hAnsi="Times New Roman" w:cs="Times New Roman"/>
          <w:sz w:val="24"/>
          <w:szCs w:val="24"/>
        </w:rPr>
        <w:t xml:space="preserve">unsuccessful </w:t>
      </w:r>
      <w:r>
        <w:rPr>
          <w:rFonts w:ascii="Times New Roman" w:hAnsi="Times New Roman" w:cs="Times New Roman"/>
          <w:sz w:val="24"/>
          <w:szCs w:val="24"/>
        </w:rPr>
        <w:t xml:space="preserve">efforts to negotiate a </w:t>
      </w:r>
      <w:r w:rsidR="00B65512">
        <w:rPr>
          <w:rFonts w:ascii="Times New Roman" w:hAnsi="Times New Roman" w:cs="Times New Roman"/>
          <w:sz w:val="24"/>
          <w:szCs w:val="24"/>
        </w:rPr>
        <w:t xml:space="preserve">settlement, it </w:t>
      </w:r>
      <w:r>
        <w:rPr>
          <w:rFonts w:ascii="Times New Roman" w:hAnsi="Times New Roman" w:cs="Times New Roman"/>
          <w:sz w:val="24"/>
          <w:szCs w:val="24"/>
        </w:rPr>
        <w:t xml:space="preserve">remained </w:t>
      </w:r>
      <w:r w:rsidR="00B65512">
        <w:rPr>
          <w:rFonts w:ascii="Times New Roman" w:hAnsi="Times New Roman" w:cs="Times New Roman"/>
          <w:sz w:val="24"/>
          <w:szCs w:val="24"/>
        </w:rPr>
        <w:t xml:space="preserve">open to the Company to </w:t>
      </w:r>
      <w:r w:rsidR="000F1BCD">
        <w:rPr>
          <w:rFonts w:ascii="Times New Roman" w:hAnsi="Times New Roman" w:cs="Times New Roman"/>
          <w:sz w:val="24"/>
          <w:szCs w:val="24"/>
        </w:rPr>
        <w:t xml:space="preserve">attempt to sue the party </w:t>
      </w:r>
      <w:r w:rsidR="0034012D">
        <w:rPr>
          <w:rFonts w:ascii="Times New Roman" w:hAnsi="Times New Roman" w:cs="Times New Roman"/>
          <w:sz w:val="24"/>
          <w:szCs w:val="24"/>
        </w:rPr>
        <w:t>(</w:t>
      </w:r>
      <w:r w:rsidR="000F1BCD">
        <w:rPr>
          <w:rFonts w:ascii="Times New Roman" w:hAnsi="Times New Roman" w:cs="Times New Roman"/>
          <w:sz w:val="24"/>
          <w:szCs w:val="24"/>
        </w:rPr>
        <w:t>or parties</w:t>
      </w:r>
      <w:r w:rsidR="0034012D">
        <w:rPr>
          <w:rFonts w:ascii="Times New Roman" w:hAnsi="Times New Roman" w:cs="Times New Roman"/>
          <w:sz w:val="24"/>
          <w:szCs w:val="24"/>
        </w:rPr>
        <w:t>)</w:t>
      </w:r>
      <w:r w:rsidR="000F1BCD">
        <w:rPr>
          <w:rFonts w:ascii="Times New Roman" w:hAnsi="Times New Roman" w:cs="Times New Roman"/>
          <w:sz w:val="24"/>
          <w:szCs w:val="24"/>
        </w:rPr>
        <w:t xml:space="preserve"> that it considered to have been guilty of unlawful action</w:t>
      </w:r>
      <w:r w:rsidR="0034012D">
        <w:rPr>
          <w:rFonts w:ascii="Times New Roman" w:hAnsi="Times New Roman" w:cs="Times New Roman"/>
          <w:sz w:val="24"/>
          <w:szCs w:val="24"/>
        </w:rPr>
        <w:t>(s)</w:t>
      </w:r>
      <w:r w:rsidR="004302DC">
        <w:rPr>
          <w:rFonts w:ascii="Times New Roman" w:hAnsi="Times New Roman" w:cs="Times New Roman"/>
          <w:sz w:val="24"/>
          <w:szCs w:val="24"/>
        </w:rPr>
        <w:t>,</w:t>
      </w:r>
      <w:r w:rsidR="000F1BCD">
        <w:rPr>
          <w:rFonts w:ascii="Times New Roman" w:hAnsi="Times New Roman" w:cs="Times New Roman"/>
          <w:sz w:val="24"/>
          <w:szCs w:val="24"/>
        </w:rPr>
        <w:t xml:space="preserve"> and to have caused it loss or damage in consequence thereof</w:t>
      </w:r>
      <w:r w:rsidR="004302DC">
        <w:rPr>
          <w:rFonts w:ascii="Times New Roman" w:hAnsi="Times New Roman" w:cs="Times New Roman"/>
          <w:sz w:val="24"/>
          <w:szCs w:val="24"/>
        </w:rPr>
        <w:t>, in civil litigation</w:t>
      </w:r>
      <w:r w:rsidR="000F1BCD">
        <w:rPr>
          <w:rFonts w:ascii="Times New Roman" w:hAnsi="Times New Roman" w:cs="Times New Roman"/>
          <w:sz w:val="24"/>
          <w:szCs w:val="24"/>
        </w:rPr>
        <w:t xml:space="preserve">. </w:t>
      </w:r>
    </w:p>
    <w:p w14:paraId="72697568" w14:textId="3B708D9D" w:rsidR="00540B85" w:rsidRDefault="00B204F1"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It appears </w:t>
      </w:r>
      <w:r w:rsidR="00613C3A">
        <w:rPr>
          <w:rFonts w:ascii="Times New Roman" w:hAnsi="Times New Roman" w:cs="Times New Roman"/>
          <w:sz w:val="24"/>
          <w:szCs w:val="24"/>
        </w:rPr>
        <w:t xml:space="preserve">to be </w:t>
      </w:r>
      <w:r>
        <w:rPr>
          <w:rFonts w:ascii="Times New Roman" w:hAnsi="Times New Roman" w:cs="Times New Roman"/>
          <w:sz w:val="24"/>
          <w:szCs w:val="24"/>
        </w:rPr>
        <w:t>common case</w:t>
      </w:r>
      <w:r w:rsidR="00613C3A">
        <w:rPr>
          <w:rFonts w:ascii="Times New Roman" w:hAnsi="Times New Roman" w:cs="Times New Roman"/>
          <w:sz w:val="24"/>
          <w:szCs w:val="24"/>
        </w:rPr>
        <w:t xml:space="preserve">, and accepted by all concerned, </w:t>
      </w:r>
      <w:r>
        <w:rPr>
          <w:rFonts w:ascii="Times New Roman" w:hAnsi="Times New Roman" w:cs="Times New Roman"/>
          <w:sz w:val="24"/>
          <w:szCs w:val="24"/>
        </w:rPr>
        <w:t xml:space="preserve">that if the Company had a </w:t>
      </w:r>
      <w:r w:rsidR="00540B85">
        <w:rPr>
          <w:rFonts w:ascii="Times New Roman" w:hAnsi="Times New Roman" w:cs="Times New Roman"/>
          <w:sz w:val="24"/>
          <w:szCs w:val="24"/>
        </w:rPr>
        <w:t xml:space="preserve">potentially </w:t>
      </w:r>
      <w:r>
        <w:rPr>
          <w:rFonts w:ascii="Times New Roman" w:hAnsi="Times New Roman" w:cs="Times New Roman"/>
          <w:sz w:val="24"/>
          <w:szCs w:val="24"/>
        </w:rPr>
        <w:t xml:space="preserve">good claim </w:t>
      </w:r>
      <w:r w:rsidR="00540B85">
        <w:rPr>
          <w:rFonts w:ascii="Times New Roman" w:hAnsi="Times New Roman" w:cs="Times New Roman"/>
          <w:sz w:val="24"/>
          <w:szCs w:val="24"/>
        </w:rPr>
        <w:t xml:space="preserve">arising from </w:t>
      </w:r>
      <w:r>
        <w:rPr>
          <w:rFonts w:ascii="Times New Roman" w:hAnsi="Times New Roman" w:cs="Times New Roman"/>
          <w:sz w:val="24"/>
          <w:szCs w:val="24"/>
        </w:rPr>
        <w:t xml:space="preserve">unlawful action </w:t>
      </w:r>
      <w:r w:rsidR="00540B85">
        <w:rPr>
          <w:rFonts w:ascii="Times New Roman" w:hAnsi="Times New Roman" w:cs="Times New Roman"/>
          <w:sz w:val="24"/>
          <w:szCs w:val="24"/>
        </w:rPr>
        <w:t xml:space="preserve">taken </w:t>
      </w:r>
      <w:r>
        <w:rPr>
          <w:rFonts w:ascii="Times New Roman" w:hAnsi="Times New Roman" w:cs="Times New Roman"/>
          <w:sz w:val="24"/>
          <w:szCs w:val="24"/>
        </w:rPr>
        <w:t>by the Revenue Commissioners</w:t>
      </w:r>
      <w:r w:rsidR="00973AA4">
        <w:rPr>
          <w:rFonts w:ascii="Times New Roman" w:hAnsi="Times New Roman" w:cs="Times New Roman"/>
          <w:sz w:val="24"/>
          <w:szCs w:val="24"/>
        </w:rPr>
        <w:t>,</w:t>
      </w:r>
      <w:r w:rsidR="00540B85">
        <w:rPr>
          <w:rFonts w:ascii="Times New Roman" w:hAnsi="Times New Roman" w:cs="Times New Roman"/>
          <w:sz w:val="24"/>
          <w:szCs w:val="24"/>
        </w:rPr>
        <w:t xml:space="preserve"> the applicable limitation period would have been six years from the accrual of the cause of action.</w:t>
      </w:r>
      <w:r>
        <w:rPr>
          <w:rFonts w:ascii="Times New Roman" w:hAnsi="Times New Roman" w:cs="Times New Roman"/>
          <w:sz w:val="24"/>
          <w:szCs w:val="24"/>
        </w:rPr>
        <w:t xml:space="preserve"> As the alleged unlawful action by the Revenue Commissioners had occurred on a date in August 2006</w:t>
      </w:r>
      <w:r w:rsidR="00540B85">
        <w:rPr>
          <w:rFonts w:ascii="Times New Roman" w:hAnsi="Times New Roman" w:cs="Times New Roman"/>
          <w:sz w:val="24"/>
          <w:szCs w:val="24"/>
        </w:rPr>
        <w:t xml:space="preserve"> (the precise date in August is unclear on the paperwork before us)</w:t>
      </w:r>
      <w:r>
        <w:rPr>
          <w:rFonts w:ascii="Times New Roman" w:hAnsi="Times New Roman" w:cs="Times New Roman"/>
          <w:sz w:val="24"/>
          <w:szCs w:val="24"/>
        </w:rPr>
        <w:t xml:space="preserve">, the </w:t>
      </w:r>
      <w:r w:rsidR="00540B85">
        <w:rPr>
          <w:rFonts w:ascii="Times New Roman" w:hAnsi="Times New Roman" w:cs="Times New Roman"/>
          <w:sz w:val="24"/>
          <w:szCs w:val="24"/>
        </w:rPr>
        <w:t xml:space="preserve">six-year limitation period would therefore have elapsed on the corresponding date in August 2012. </w:t>
      </w:r>
    </w:p>
    <w:p w14:paraId="52FE840C" w14:textId="3A247442" w:rsidR="003330DD" w:rsidRDefault="003330DD" w:rsidP="0034012D">
      <w:pPr>
        <w:pStyle w:val="ListParagraph"/>
        <w:numPr>
          <w:ilvl w:val="0"/>
          <w:numId w:val="1"/>
        </w:numPr>
        <w:spacing w:after="0" w:line="480" w:lineRule="auto"/>
        <w:ind w:left="0" w:firstLine="0"/>
        <w:rPr>
          <w:rFonts w:ascii="Times New Roman" w:hAnsi="Times New Roman" w:cs="Times New Roman"/>
          <w:sz w:val="24"/>
          <w:szCs w:val="24"/>
        </w:rPr>
      </w:pPr>
      <w:r w:rsidRPr="003330DD">
        <w:rPr>
          <w:rFonts w:ascii="Times New Roman" w:hAnsi="Times New Roman" w:cs="Times New Roman"/>
          <w:sz w:val="24"/>
          <w:szCs w:val="24"/>
        </w:rPr>
        <w:t>However, o</w:t>
      </w:r>
      <w:r w:rsidR="00047253" w:rsidRPr="003330DD">
        <w:rPr>
          <w:rFonts w:ascii="Times New Roman" w:hAnsi="Times New Roman" w:cs="Times New Roman"/>
          <w:sz w:val="24"/>
          <w:szCs w:val="24"/>
        </w:rPr>
        <w:t xml:space="preserve">n </w:t>
      </w:r>
      <w:r w:rsidRPr="003330DD">
        <w:rPr>
          <w:rFonts w:ascii="Times New Roman" w:hAnsi="Times New Roman" w:cs="Times New Roman"/>
          <w:sz w:val="24"/>
          <w:szCs w:val="24"/>
        </w:rPr>
        <w:t xml:space="preserve">the </w:t>
      </w:r>
      <w:r w:rsidR="00047253" w:rsidRPr="003330DD">
        <w:rPr>
          <w:rFonts w:ascii="Times New Roman" w:hAnsi="Times New Roman" w:cs="Times New Roman"/>
          <w:sz w:val="24"/>
          <w:szCs w:val="24"/>
        </w:rPr>
        <w:t>6</w:t>
      </w:r>
      <w:r w:rsidRPr="003330DD">
        <w:rPr>
          <w:rFonts w:ascii="Times New Roman" w:hAnsi="Times New Roman" w:cs="Times New Roman"/>
          <w:sz w:val="24"/>
          <w:szCs w:val="24"/>
          <w:vertAlign w:val="superscript"/>
        </w:rPr>
        <w:t>th</w:t>
      </w:r>
      <w:r w:rsidRPr="003330DD">
        <w:rPr>
          <w:rFonts w:ascii="Times New Roman" w:hAnsi="Times New Roman" w:cs="Times New Roman"/>
          <w:sz w:val="24"/>
          <w:szCs w:val="24"/>
        </w:rPr>
        <w:t xml:space="preserve"> of </w:t>
      </w:r>
      <w:r w:rsidR="00047253" w:rsidRPr="003330DD">
        <w:rPr>
          <w:rFonts w:ascii="Times New Roman" w:hAnsi="Times New Roman" w:cs="Times New Roman"/>
          <w:sz w:val="24"/>
          <w:szCs w:val="24"/>
        </w:rPr>
        <w:t xml:space="preserve">April 2012, the Company was dissolved, </w:t>
      </w:r>
      <w:r w:rsidRPr="003330DD">
        <w:rPr>
          <w:rFonts w:ascii="Times New Roman" w:hAnsi="Times New Roman" w:cs="Times New Roman"/>
          <w:sz w:val="24"/>
          <w:szCs w:val="24"/>
        </w:rPr>
        <w:t>by virtue of being</w:t>
      </w:r>
      <w:r w:rsidR="00047253" w:rsidRPr="003330DD">
        <w:rPr>
          <w:rFonts w:ascii="Times New Roman" w:hAnsi="Times New Roman" w:cs="Times New Roman"/>
          <w:sz w:val="24"/>
          <w:szCs w:val="24"/>
        </w:rPr>
        <w:t xml:space="preserve"> struck off the Register of Companies for failing to file returns.</w:t>
      </w:r>
      <w:r w:rsidRPr="003330DD">
        <w:rPr>
          <w:rFonts w:ascii="Times New Roman" w:hAnsi="Times New Roman" w:cs="Times New Roman"/>
          <w:sz w:val="24"/>
          <w:szCs w:val="24"/>
        </w:rPr>
        <w:t xml:space="preserve"> This occurred in circumstances where no legal action </w:t>
      </w:r>
      <w:r w:rsidR="00613C3A" w:rsidRPr="00613C3A">
        <w:rPr>
          <w:rFonts w:ascii="Times New Roman" w:hAnsi="Times New Roman" w:cs="Times New Roman"/>
          <w:sz w:val="24"/>
          <w:szCs w:val="24"/>
        </w:rPr>
        <w:t xml:space="preserve">against anybody </w:t>
      </w:r>
      <w:r w:rsidRPr="003330DD">
        <w:rPr>
          <w:rFonts w:ascii="Times New Roman" w:hAnsi="Times New Roman" w:cs="Times New Roman"/>
          <w:sz w:val="24"/>
          <w:szCs w:val="24"/>
        </w:rPr>
        <w:t xml:space="preserve">arising out of the events of August 2006 </w:t>
      </w:r>
      <w:r w:rsidRPr="003330DD">
        <w:rPr>
          <w:rFonts w:ascii="Times New Roman" w:hAnsi="Times New Roman" w:cs="Times New Roman"/>
          <w:sz w:val="24"/>
          <w:szCs w:val="24"/>
        </w:rPr>
        <w:lastRenderedPageBreak/>
        <w:t xml:space="preserve">had been commenced by the Company up to that point in time. </w:t>
      </w:r>
      <w:r>
        <w:rPr>
          <w:rFonts w:ascii="Times New Roman" w:hAnsi="Times New Roman" w:cs="Times New Roman"/>
          <w:sz w:val="24"/>
          <w:szCs w:val="24"/>
        </w:rPr>
        <w:t xml:space="preserve">This was not necessarily a fatal development in terms of any potential claim. Although the time </w:t>
      </w:r>
      <w:r w:rsidR="00613C3A">
        <w:rPr>
          <w:rFonts w:ascii="Times New Roman" w:hAnsi="Times New Roman" w:cs="Times New Roman"/>
          <w:sz w:val="24"/>
          <w:szCs w:val="24"/>
        </w:rPr>
        <w:t xml:space="preserve">available </w:t>
      </w:r>
      <w:r>
        <w:rPr>
          <w:rFonts w:ascii="Times New Roman" w:hAnsi="Times New Roman" w:cs="Times New Roman"/>
          <w:sz w:val="24"/>
          <w:szCs w:val="24"/>
        </w:rPr>
        <w:t xml:space="preserve">within which to do so was tight </w:t>
      </w:r>
      <w:r w:rsidRPr="00613C3A">
        <w:rPr>
          <w:rFonts w:ascii="Times New Roman" w:hAnsi="Times New Roman" w:cs="Times New Roman"/>
          <w:i/>
          <w:sz w:val="24"/>
          <w:szCs w:val="24"/>
        </w:rPr>
        <w:t>qua</w:t>
      </w:r>
      <w:r>
        <w:rPr>
          <w:rFonts w:ascii="Times New Roman" w:hAnsi="Times New Roman" w:cs="Times New Roman"/>
          <w:sz w:val="24"/>
          <w:szCs w:val="24"/>
        </w:rPr>
        <w:t xml:space="preserve"> the impending expiration of the limitation period, it was open to the appellant, as the sole member, to seek to have the Company restored to the register by invoking a well-established statutory procedure. Regrettably from his perspective, he did not opt to do so. </w:t>
      </w:r>
    </w:p>
    <w:p w14:paraId="2E74568C" w14:textId="11A34A81" w:rsidR="009A22C1" w:rsidRDefault="00E8316A" w:rsidP="0034012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Instead, the appellant </w:t>
      </w:r>
      <w:r w:rsidR="00485391">
        <w:rPr>
          <w:rFonts w:ascii="Times New Roman" w:hAnsi="Times New Roman" w:cs="Times New Roman"/>
          <w:sz w:val="24"/>
          <w:szCs w:val="24"/>
        </w:rPr>
        <w:t xml:space="preserve">first </w:t>
      </w:r>
      <w:r w:rsidR="009A22C1">
        <w:rPr>
          <w:rFonts w:ascii="Times New Roman" w:hAnsi="Times New Roman" w:cs="Times New Roman"/>
          <w:sz w:val="24"/>
          <w:szCs w:val="24"/>
        </w:rPr>
        <w:t>sought to issue High Court proceedings</w:t>
      </w:r>
      <w:r w:rsidR="00720685">
        <w:rPr>
          <w:rFonts w:ascii="Times New Roman" w:hAnsi="Times New Roman" w:cs="Times New Roman"/>
          <w:sz w:val="24"/>
          <w:szCs w:val="24"/>
        </w:rPr>
        <w:t xml:space="preserve"> against the </w:t>
      </w:r>
      <w:r w:rsidR="00D254C2">
        <w:rPr>
          <w:rFonts w:ascii="Times New Roman" w:hAnsi="Times New Roman" w:cs="Times New Roman"/>
          <w:sz w:val="24"/>
          <w:szCs w:val="24"/>
        </w:rPr>
        <w:t>Revenue</w:t>
      </w:r>
      <w:r w:rsidR="009A22C1">
        <w:rPr>
          <w:rFonts w:ascii="Times New Roman" w:hAnsi="Times New Roman" w:cs="Times New Roman"/>
          <w:sz w:val="24"/>
          <w:szCs w:val="24"/>
        </w:rPr>
        <w:t xml:space="preserve"> in the name of the Company</w:t>
      </w:r>
      <w:r w:rsidR="00485391">
        <w:rPr>
          <w:rFonts w:ascii="Times New Roman" w:hAnsi="Times New Roman" w:cs="Times New Roman"/>
          <w:sz w:val="24"/>
          <w:szCs w:val="24"/>
        </w:rPr>
        <w:t xml:space="preserve"> notwithstanding that it stood dissolved</w:t>
      </w:r>
      <w:r w:rsidR="009A22C1">
        <w:rPr>
          <w:rFonts w:ascii="Times New Roman" w:hAnsi="Times New Roman" w:cs="Times New Roman"/>
          <w:sz w:val="24"/>
          <w:szCs w:val="24"/>
        </w:rPr>
        <w:t xml:space="preserve"> and</w:t>
      </w:r>
      <w:r w:rsidR="00485391">
        <w:rPr>
          <w:rFonts w:ascii="Times New Roman" w:hAnsi="Times New Roman" w:cs="Times New Roman"/>
          <w:sz w:val="24"/>
          <w:szCs w:val="24"/>
        </w:rPr>
        <w:t>,</w:t>
      </w:r>
      <w:r w:rsidR="009A22C1">
        <w:rPr>
          <w:rFonts w:ascii="Times New Roman" w:hAnsi="Times New Roman" w:cs="Times New Roman"/>
          <w:sz w:val="24"/>
          <w:szCs w:val="24"/>
        </w:rPr>
        <w:t xml:space="preserve"> </w:t>
      </w:r>
      <w:r w:rsidR="00551263">
        <w:rPr>
          <w:rFonts w:ascii="Times New Roman" w:hAnsi="Times New Roman" w:cs="Times New Roman"/>
          <w:sz w:val="24"/>
          <w:szCs w:val="24"/>
        </w:rPr>
        <w:t>according to the appellant</w:t>
      </w:r>
      <w:r w:rsidR="00485391">
        <w:rPr>
          <w:rFonts w:ascii="Times New Roman" w:hAnsi="Times New Roman" w:cs="Times New Roman"/>
          <w:sz w:val="24"/>
          <w:szCs w:val="24"/>
        </w:rPr>
        <w:t>,</w:t>
      </w:r>
      <w:r w:rsidR="009A22C1">
        <w:rPr>
          <w:rFonts w:ascii="Times New Roman" w:hAnsi="Times New Roman" w:cs="Times New Roman"/>
          <w:sz w:val="24"/>
          <w:szCs w:val="24"/>
        </w:rPr>
        <w:t xml:space="preserve"> the Central Office </w:t>
      </w:r>
      <w:r w:rsidR="00485391">
        <w:rPr>
          <w:rFonts w:ascii="Times New Roman" w:hAnsi="Times New Roman" w:cs="Times New Roman"/>
          <w:sz w:val="24"/>
          <w:szCs w:val="24"/>
        </w:rPr>
        <w:t>refused to accept them</w:t>
      </w:r>
      <w:r w:rsidR="00A72108">
        <w:rPr>
          <w:rFonts w:ascii="Times New Roman" w:hAnsi="Times New Roman" w:cs="Times New Roman"/>
          <w:sz w:val="24"/>
          <w:szCs w:val="24"/>
        </w:rPr>
        <w:t xml:space="preserve"> </w:t>
      </w:r>
      <w:r w:rsidR="004237FC">
        <w:rPr>
          <w:rFonts w:ascii="Times New Roman" w:hAnsi="Times New Roman" w:cs="Times New Roman"/>
          <w:sz w:val="24"/>
          <w:szCs w:val="24"/>
        </w:rPr>
        <w:t xml:space="preserve">(we infer this was </w:t>
      </w:r>
      <w:r w:rsidR="00A72108">
        <w:rPr>
          <w:rFonts w:ascii="Times New Roman" w:hAnsi="Times New Roman" w:cs="Times New Roman"/>
          <w:sz w:val="24"/>
          <w:szCs w:val="24"/>
        </w:rPr>
        <w:t xml:space="preserve">because the </w:t>
      </w:r>
      <w:r w:rsidR="004845F8">
        <w:rPr>
          <w:rFonts w:ascii="Times New Roman" w:hAnsi="Times New Roman" w:cs="Times New Roman"/>
          <w:sz w:val="24"/>
          <w:szCs w:val="24"/>
        </w:rPr>
        <w:t>C</w:t>
      </w:r>
      <w:r w:rsidR="00A72108">
        <w:rPr>
          <w:rFonts w:ascii="Times New Roman" w:hAnsi="Times New Roman" w:cs="Times New Roman"/>
          <w:sz w:val="24"/>
          <w:szCs w:val="24"/>
        </w:rPr>
        <w:t>ompany was not legally represented)</w:t>
      </w:r>
      <w:r w:rsidR="00485391">
        <w:rPr>
          <w:rFonts w:ascii="Times New Roman" w:hAnsi="Times New Roman" w:cs="Times New Roman"/>
          <w:sz w:val="24"/>
          <w:szCs w:val="24"/>
        </w:rPr>
        <w:t xml:space="preserve">. The appellant then applied </w:t>
      </w:r>
      <w:r w:rsidR="009A22C1">
        <w:rPr>
          <w:rFonts w:ascii="Times New Roman" w:hAnsi="Times New Roman" w:cs="Times New Roman"/>
          <w:sz w:val="24"/>
          <w:szCs w:val="24"/>
        </w:rPr>
        <w:t xml:space="preserve">to the High Court for leave to issue </w:t>
      </w:r>
      <w:r w:rsidR="00485391">
        <w:rPr>
          <w:rFonts w:ascii="Times New Roman" w:hAnsi="Times New Roman" w:cs="Times New Roman"/>
          <w:sz w:val="24"/>
          <w:szCs w:val="24"/>
        </w:rPr>
        <w:t xml:space="preserve">his intended </w:t>
      </w:r>
      <w:r w:rsidR="009A22C1">
        <w:rPr>
          <w:rFonts w:ascii="Times New Roman" w:hAnsi="Times New Roman" w:cs="Times New Roman"/>
          <w:sz w:val="24"/>
          <w:szCs w:val="24"/>
        </w:rPr>
        <w:t xml:space="preserve">proceedings on behalf of the Company. This application was heard by </w:t>
      </w:r>
      <w:proofErr w:type="spellStart"/>
      <w:r w:rsidR="009A22C1">
        <w:rPr>
          <w:rFonts w:ascii="Times New Roman" w:hAnsi="Times New Roman" w:cs="Times New Roman"/>
          <w:sz w:val="24"/>
          <w:szCs w:val="24"/>
        </w:rPr>
        <w:t>Laffoy</w:t>
      </w:r>
      <w:proofErr w:type="spellEnd"/>
      <w:r w:rsidR="009A22C1">
        <w:rPr>
          <w:rFonts w:ascii="Times New Roman" w:hAnsi="Times New Roman" w:cs="Times New Roman"/>
          <w:sz w:val="24"/>
          <w:szCs w:val="24"/>
        </w:rPr>
        <w:t xml:space="preserve"> J</w:t>
      </w:r>
      <w:r w:rsidR="00296470">
        <w:rPr>
          <w:rFonts w:ascii="Times New Roman" w:hAnsi="Times New Roman" w:cs="Times New Roman"/>
          <w:sz w:val="24"/>
          <w:szCs w:val="24"/>
        </w:rPr>
        <w:t>.</w:t>
      </w:r>
      <w:r w:rsidR="009A22C1">
        <w:rPr>
          <w:rFonts w:ascii="Times New Roman" w:hAnsi="Times New Roman" w:cs="Times New Roman"/>
          <w:sz w:val="24"/>
          <w:szCs w:val="24"/>
        </w:rPr>
        <w:t xml:space="preserve"> on the 18</w:t>
      </w:r>
      <w:r w:rsidR="009A22C1" w:rsidRPr="009A22C1">
        <w:rPr>
          <w:rFonts w:ascii="Times New Roman" w:hAnsi="Times New Roman" w:cs="Times New Roman"/>
          <w:sz w:val="24"/>
          <w:szCs w:val="24"/>
          <w:vertAlign w:val="superscript"/>
        </w:rPr>
        <w:t>th</w:t>
      </w:r>
      <w:r w:rsidR="009A22C1">
        <w:rPr>
          <w:rFonts w:ascii="Times New Roman" w:hAnsi="Times New Roman" w:cs="Times New Roman"/>
          <w:sz w:val="24"/>
          <w:szCs w:val="24"/>
        </w:rPr>
        <w:t xml:space="preserve"> of June 2012, and the application was refused on </w:t>
      </w:r>
      <w:r w:rsidR="009A22C1" w:rsidRPr="009A22C1">
        <w:rPr>
          <w:rFonts w:ascii="Times New Roman" w:hAnsi="Times New Roman" w:cs="Times New Roman"/>
          <w:i/>
          <w:sz w:val="24"/>
          <w:szCs w:val="24"/>
        </w:rPr>
        <w:t>Battle</w:t>
      </w:r>
      <w:r w:rsidR="009A22C1">
        <w:rPr>
          <w:rFonts w:ascii="Times New Roman" w:hAnsi="Times New Roman" w:cs="Times New Roman"/>
          <w:sz w:val="24"/>
          <w:szCs w:val="24"/>
        </w:rPr>
        <w:t xml:space="preserve"> grounds. </w:t>
      </w:r>
    </w:p>
    <w:p w14:paraId="65AD819E" w14:textId="7C7E0170" w:rsidR="00AE53F7" w:rsidRDefault="009A22C1" w:rsidP="0034012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Next, the appellant </w:t>
      </w:r>
      <w:r w:rsidR="00EA6BFD">
        <w:rPr>
          <w:rFonts w:ascii="Times New Roman" w:hAnsi="Times New Roman" w:cs="Times New Roman"/>
          <w:sz w:val="24"/>
          <w:szCs w:val="24"/>
        </w:rPr>
        <w:t>brought proceedings by way of judicial review seeking to</w:t>
      </w:r>
      <w:r w:rsidR="003E2B09" w:rsidRPr="00EA6BFD">
        <w:rPr>
          <w:rFonts w:ascii="Times New Roman" w:hAnsi="Times New Roman" w:cs="Times New Roman"/>
          <w:sz w:val="24"/>
          <w:szCs w:val="24"/>
        </w:rPr>
        <w:t xml:space="preserve"> quash the Order of the Registrar striking off the Company</w:t>
      </w:r>
      <w:r w:rsidR="00EA6BFD">
        <w:rPr>
          <w:rFonts w:ascii="Times New Roman" w:hAnsi="Times New Roman" w:cs="Times New Roman"/>
          <w:sz w:val="24"/>
          <w:szCs w:val="24"/>
        </w:rPr>
        <w:t>. He was granted leave to apply</w:t>
      </w:r>
      <w:r w:rsidR="009A17B0">
        <w:rPr>
          <w:rFonts w:ascii="Times New Roman" w:hAnsi="Times New Roman" w:cs="Times New Roman"/>
          <w:sz w:val="24"/>
          <w:szCs w:val="24"/>
        </w:rPr>
        <w:t xml:space="preserve"> on the 5</w:t>
      </w:r>
      <w:r w:rsidR="009A17B0" w:rsidRPr="009A17B0">
        <w:rPr>
          <w:rFonts w:ascii="Times New Roman" w:hAnsi="Times New Roman" w:cs="Times New Roman"/>
          <w:sz w:val="24"/>
          <w:szCs w:val="24"/>
          <w:vertAlign w:val="superscript"/>
        </w:rPr>
        <w:t>th</w:t>
      </w:r>
      <w:r w:rsidR="009A17B0">
        <w:rPr>
          <w:rFonts w:ascii="Times New Roman" w:hAnsi="Times New Roman" w:cs="Times New Roman"/>
          <w:sz w:val="24"/>
          <w:szCs w:val="24"/>
        </w:rPr>
        <w:t xml:space="preserve"> of July</w:t>
      </w:r>
      <w:r w:rsidR="00EA6BFD">
        <w:rPr>
          <w:rFonts w:ascii="Times New Roman" w:hAnsi="Times New Roman" w:cs="Times New Roman"/>
          <w:sz w:val="24"/>
          <w:szCs w:val="24"/>
        </w:rPr>
        <w:t>,</w:t>
      </w:r>
      <w:r w:rsidR="003E2B09" w:rsidRPr="00EA6BFD">
        <w:rPr>
          <w:rFonts w:ascii="Times New Roman" w:hAnsi="Times New Roman" w:cs="Times New Roman"/>
          <w:sz w:val="24"/>
          <w:szCs w:val="24"/>
        </w:rPr>
        <w:t xml:space="preserve"> </w:t>
      </w:r>
      <w:r w:rsidR="009A17B0">
        <w:rPr>
          <w:rFonts w:ascii="Times New Roman" w:hAnsi="Times New Roman" w:cs="Times New Roman"/>
          <w:sz w:val="24"/>
          <w:szCs w:val="24"/>
        </w:rPr>
        <w:t>2012. Pending</w:t>
      </w:r>
      <w:r w:rsidR="00EA6BFD">
        <w:rPr>
          <w:rFonts w:ascii="Times New Roman" w:hAnsi="Times New Roman" w:cs="Times New Roman"/>
          <w:sz w:val="24"/>
          <w:szCs w:val="24"/>
        </w:rPr>
        <w:t xml:space="preserve"> the hearing of the substantive application </w:t>
      </w:r>
      <w:r w:rsidR="009A17B0">
        <w:rPr>
          <w:rFonts w:ascii="Times New Roman" w:hAnsi="Times New Roman" w:cs="Times New Roman"/>
          <w:sz w:val="24"/>
          <w:szCs w:val="24"/>
        </w:rPr>
        <w:t xml:space="preserve">in due course, </w:t>
      </w:r>
      <w:r w:rsidR="00EA6BFD">
        <w:rPr>
          <w:rFonts w:ascii="Times New Roman" w:hAnsi="Times New Roman" w:cs="Times New Roman"/>
          <w:sz w:val="24"/>
          <w:szCs w:val="24"/>
        </w:rPr>
        <w:t xml:space="preserve">the appellant </w:t>
      </w:r>
      <w:r w:rsidR="009A17B0">
        <w:rPr>
          <w:rFonts w:ascii="Times New Roman" w:hAnsi="Times New Roman" w:cs="Times New Roman"/>
          <w:sz w:val="24"/>
          <w:szCs w:val="24"/>
        </w:rPr>
        <w:t xml:space="preserve">then </w:t>
      </w:r>
      <w:r w:rsidR="00EA6BFD">
        <w:rPr>
          <w:rFonts w:ascii="Times New Roman" w:hAnsi="Times New Roman" w:cs="Times New Roman"/>
          <w:sz w:val="24"/>
          <w:szCs w:val="24"/>
        </w:rPr>
        <w:t>brought a motion</w:t>
      </w:r>
      <w:r w:rsidR="009A17B0">
        <w:rPr>
          <w:rFonts w:ascii="Times New Roman" w:hAnsi="Times New Roman" w:cs="Times New Roman"/>
          <w:sz w:val="24"/>
          <w:szCs w:val="24"/>
        </w:rPr>
        <w:t>,</w:t>
      </w:r>
      <w:r w:rsidR="00EA6BFD">
        <w:rPr>
          <w:rFonts w:ascii="Times New Roman" w:hAnsi="Times New Roman" w:cs="Times New Roman"/>
          <w:sz w:val="24"/>
          <w:szCs w:val="24"/>
        </w:rPr>
        <w:t xml:space="preserve"> </w:t>
      </w:r>
      <w:r w:rsidR="009A17B0">
        <w:rPr>
          <w:rFonts w:ascii="Times New Roman" w:hAnsi="Times New Roman" w:cs="Times New Roman"/>
          <w:sz w:val="24"/>
          <w:szCs w:val="24"/>
        </w:rPr>
        <w:t>dated the 18</w:t>
      </w:r>
      <w:r w:rsidR="009A17B0" w:rsidRPr="009A17B0">
        <w:rPr>
          <w:rFonts w:ascii="Times New Roman" w:hAnsi="Times New Roman" w:cs="Times New Roman"/>
          <w:sz w:val="24"/>
          <w:szCs w:val="24"/>
          <w:vertAlign w:val="superscript"/>
        </w:rPr>
        <w:t>th</w:t>
      </w:r>
      <w:r w:rsidR="009A17B0">
        <w:rPr>
          <w:rFonts w:ascii="Times New Roman" w:hAnsi="Times New Roman" w:cs="Times New Roman"/>
          <w:sz w:val="24"/>
          <w:szCs w:val="24"/>
        </w:rPr>
        <w:t xml:space="preserve"> of July 2012, in those proceedings </w:t>
      </w:r>
      <w:r w:rsidR="00485391">
        <w:rPr>
          <w:rFonts w:ascii="Times New Roman" w:hAnsi="Times New Roman" w:cs="Times New Roman"/>
          <w:sz w:val="24"/>
          <w:szCs w:val="24"/>
        </w:rPr>
        <w:t>which</w:t>
      </w:r>
      <w:r w:rsidR="005E1456">
        <w:rPr>
          <w:rFonts w:ascii="Times New Roman" w:hAnsi="Times New Roman" w:cs="Times New Roman"/>
          <w:sz w:val="24"/>
          <w:szCs w:val="24"/>
        </w:rPr>
        <w:t>, although the appellant later claimed he was only seeking to amend his Statement of Grounds to include a claim for interim or interlocutory injunctive relief,</w:t>
      </w:r>
      <w:r w:rsidR="00485391">
        <w:rPr>
          <w:rFonts w:ascii="Times New Roman" w:hAnsi="Times New Roman" w:cs="Times New Roman"/>
          <w:sz w:val="24"/>
          <w:szCs w:val="24"/>
        </w:rPr>
        <w:t xml:space="preserve"> </w:t>
      </w:r>
      <w:r w:rsidR="005E1456">
        <w:rPr>
          <w:rFonts w:ascii="Times New Roman" w:hAnsi="Times New Roman" w:cs="Times New Roman"/>
          <w:sz w:val="24"/>
          <w:szCs w:val="24"/>
        </w:rPr>
        <w:t xml:space="preserve">was interpreted by </w:t>
      </w:r>
      <w:r w:rsidR="00485391">
        <w:rPr>
          <w:rFonts w:ascii="Times New Roman" w:hAnsi="Times New Roman" w:cs="Times New Roman"/>
          <w:sz w:val="24"/>
          <w:szCs w:val="24"/>
        </w:rPr>
        <w:t>the High Court (Murphy J</w:t>
      </w:r>
      <w:r w:rsidR="00296470">
        <w:rPr>
          <w:rFonts w:ascii="Times New Roman" w:hAnsi="Times New Roman" w:cs="Times New Roman"/>
          <w:sz w:val="24"/>
          <w:szCs w:val="24"/>
        </w:rPr>
        <w:t>.</w:t>
      </w:r>
      <w:r w:rsidR="00485391">
        <w:rPr>
          <w:rFonts w:ascii="Times New Roman" w:hAnsi="Times New Roman" w:cs="Times New Roman"/>
          <w:sz w:val="24"/>
          <w:szCs w:val="24"/>
        </w:rPr>
        <w:t xml:space="preserve">) as </w:t>
      </w:r>
      <w:r w:rsidR="005E1456">
        <w:rPr>
          <w:rFonts w:ascii="Times New Roman" w:hAnsi="Times New Roman" w:cs="Times New Roman"/>
          <w:sz w:val="24"/>
          <w:szCs w:val="24"/>
        </w:rPr>
        <w:t xml:space="preserve">actually </w:t>
      </w:r>
      <w:r w:rsidR="00EA6BFD">
        <w:rPr>
          <w:rFonts w:ascii="Times New Roman" w:hAnsi="Times New Roman" w:cs="Times New Roman"/>
          <w:sz w:val="24"/>
          <w:szCs w:val="24"/>
        </w:rPr>
        <w:t>seeking an interim or interlocutory injunction to compel the restoration of the Company to the Register on an interim basis. Th</w:t>
      </w:r>
      <w:r w:rsidR="009A17B0">
        <w:rPr>
          <w:rFonts w:ascii="Times New Roman" w:hAnsi="Times New Roman" w:cs="Times New Roman"/>
          <w:sz w:val="24"/>
          <w:szCs w:val="24"/>
        </w:rPr>
        <w:t>at</w:t>
      </w:r>
      <w:r w:rsidR="00EA6BFD">
        <w:rPr>
          <w:rFonts w:ascii="Times New Roman" w:hAnsi="Times New Roman" w:cs="Times New Roman"/>
          <w:sz w:val="24"/>
          <w:szCs w:val="24"/>
        </w:rPr>
        <w:t xml:space="preserve"> motion was refused</w:t>
      </w:r>
      <w:r w:rsidR="00AE53F7">
        <w:rPr>
          <w:rFonts w:ascii="Times New Roman" w:hAnsi="Times New Roman" w:cs="Times New Roman"/>
          <w:sz w:val="24"/>
          <w:szCs w:val="24"/>
        </w:rPr>
        <w:t xml:space="preserve"> on the 1</w:t>
      </w:r>
      <w:r w:rsidR="009A17B0">
        <w:rPr>
          <w:rFonts w:ascii="Times New Roman" w:hAnsi="Times New Roman" w:cs="Times New Roman"/>
          <w:sz w:val="24"/>
          <w:szCs w:val="24"/>
        </w:rPr>
        <w:t>9</w:t>
      </w:r>
      <w:r w:rsidR="00AE53F7" w:rsidRPr="00AE53F7">
        <w:rPr>
          <w:rFonts w:ascii="Times New Roman" w:hAnsi="Times New Roman" w:cs="Times New Roman"/>
          <w:sz w:val="24"/>
          <w:szCs w:val="24"/>
          <w:vertAlign w:val="superscript"/>
        </w:rPr>
        <w:t>th</w:t>
      </w:r>
      <w:r w:rsidR="00AE53F7">
        <w:rPr>
          <w:rFonts w:ascii="Times New Roman" w:hAnsi="Times New Roman" w:cs="Times New Roman"/>
          <w:sz w:val="24"/>
          <w:szCs w:val="24"/>
        </w:rPr>
        <w:t xml:space="preserve"> of July 2012</w:t>
      </w:r>
      <w:r w:rsidR="005E1456">
        <w:rPr>
          <w:rFonts w:ascii="Times New Roman" w:hAnsi="Times New Roman" w:cs="Times New Roman"/>
          <w:sz w:val="24"/>
          <w:szCs w:val="24"/>
        </w:rPr>
        <w:t xml:space="preserve">. </w:t>
      </w:r>
    </w:p>
    <w:p w14:paraId="5CE8B7CB" w14:textId="636E3D14" w:rsidR="00746798" w:rsidRDefault="005E1456" w:rsidP="0034012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appellant </w:t>
      </w:r>
      <w:r w:rsidR="00AE53F7">
        <w:rPr>
          <w:rFonts w:ascii="Times New Roman" w:hAnsi="Times New Roman" w:cs="Times New Roman"/>
          <w:sz w:val="24"/>
          <w:szCs w:val="24"/>
        </w:rPr>
        <w:t xml:space="preserve">subsequently </w:t>
      </w:r>
      <w:r>
        <w:rPr>
          <w:rFonts w:ascii="Times New Roman" w:hAnsi="Times New Roman" w:cs="Times New Roman"/>
          <w:sz w:val="24"/>
          <w:szCs w:val="24"/>
        </w:rPr>
        <w:t xml:space="preserve">appealed to the Supreme Court against the refusal of his </w:t>
      </w:r>
      <w:r w:rsidR="009A17B0">
        <w:rPr>
          <w:rFonts w:ascii="Times New Roman" w:hAnsi="Times New Roman" w:cs="Times New Roman"/>
          <w:sz w:val="24"/>
          <w:szCs w:val="24"/>
        </w:rPr>
        <w:t xml:space="preserve">said </w:t>
      </w:r>
      <w:r>
        <w:rPr>
          <w:rFonts w:ascii="Times New Roman" w:hAnsi="Times New Roman" w:cs="Times New Roman"/>
          <w:sz w:val="24"/>
          <w:szCs w:val="24"/>
        </w:rPr>
        <w:t>motion</w:t>
      </w:r>
      <w:r w:rsidR="00746798">
        <w:rPr>
          <w:rFonts w:ascii="Times New Roman" w:hAnsi="Times New Roman" w:cs="Times New Roman"/>
          <w:sz w:val="24"/>
          <w:szCs w:val="24"/>
        </w:rPr>
        <w:t xml:space="preserve"> </w:t>
      </w:r>
      <w:bookmarkStart w:id="0" w:name="_Hlk101433653"/>
      <w:r w:rsidR="00746798">
        <w:rPr>
          <w:rFonts w:ascii="Times New Roman" w:hAnsi="Times New Roman" w:cs="Times New Roman"/>
          <w:sz w:val="24"/>
          <w:szCs w:val="24"/>
        </w:rPr>
        <w:t>(Supreme Court Appeal No 353/2012)</w:t>
      </w:r>
      <w:bookmarkEnd w:id="0"/>
      <w:r>
        <w:rPr>
          <w:rFonts w:ascii="Times New Roman" w:hAnsi="Times New Roman" w:cs="Times New Roman"/>
          <w:sz w:val="24"/>
          <w:szCs w:val="24"/>
        </w:rPr>
        <w:t xml:space="preserve">, but the Supreme Court took the view that the issues were moot on the basis that if the intention had been to seek an injunction pending the hearing of the substantive action, that point </w:t>
      </w:r>
      <w:r w:rsidR="009A17B0">
        <w:rPr>
          <w:rFonts w:ascii="Times New Roman" w:hAnsi="Times New Roman" w:cs="Times New Roman"/>
          <w:sz w:val="24"/>
          <w:szCs w:val="24"/>
        </w:rPr>
        <w:t xml:space="preserve">in the proceedings </w:t>
      </w:r>
      <w:r>
        <w:rPr>
          <w:rFonts w:ascii="Times New Roman" w:hAnsi="Times New Roman" w:cs="Times New Roman"/>
          <w:sz w:val="24"/>
          <w:szCs w:val="24"/>
        </w:rPr>
        <w:t xml:space="preserve">had been passed and </w:t>
      </w:r>
      <w:r>
        <w:rPr>
          <w:rFonts w:ascii="Times New Roman" w:hAnsi="Times New Roman" w:cs="Times New Roman"/>
          <w:sz w:val="24"/>
          <w:szCs w:val="24"/>
        </w:rPr>
        <w:lastRenderedPageBreak/>
        <w:t xml:space="preserve">interim/interlocutory injunctive relief </w:t>
      </w:r>
      <w:r w:rsidR="00746798">
        <w:rPr>
          <w:rFonts w:ascii="Times New Roman" w:hAnsi="Times New Roman" w:cs="Times New Roman"/>
          <w:sz w:val="24"/>
          <w:szCs w:val="24"/>
        </w:rPr>
        <w:t>could no longer benefit Mr Gaultier</w:t>
      </w:r>
      <w:r>
        <w:rPr>
          <w:rFonts w:ascii="Times New Roman" w:hAnsi="Times New Roman" w:cs="Times New Roman"/>
          <w:sz w:val="24"/>
          <w:szCs w:val="24"/>
        </w:rPr>
        <w:t>; and if the intention had been to seek to amend the Statement of Grounds</w:t>
      </w:r>
      <w:r w:rsidR="00EA6BFD">
        <w:rPr>
          <w:rFonts w:ascii="Times New Roman" w:hAnsi="Times New Roman" w:cs="Times New Roman"/>
          <w:sz w:val="24"/>
          <w:szCs w:val="24"/>
        </w:rPr>
        <w:t xml:space="preserve"> </w:t>
      </w:r>
      <w:r w:rsidR="00746798">
        <w:rPr>
          <w:rFonts w:ascii="Times New Roman" w:hAnsi="Times New Roman" w:cs="Times New Roman"/>
          <w:sz w:val="24"/>
          <w:szCs w:val="24"/>
        </w:rPr>
        <w:t>in the manner suggested</w:t>
      </w:r>
      <w:r w:rsidR="00E955F3">
        <w:rPr>
          <w:rFonts w:ascii="Times New Roman" w:hAnsi="Times New Roman" w:cs="Times New Roman"/>
          <w:sz w:val="24"/>
          <w:szCs w:val="24"/>
        </w:rPr>
        <w:t>,</w:t>
      </w:r>
      <w:r w:rsidR="00746798">
        <w:rPr>
          <w:rFonts w:ascii="Times New Roman" w:hAnsi="Times New Roman" w:cs="Times New Roman"/>
          <w:sz w:val="24"/>
          <w:szCs w:val="24"/>
        </w:rPr>
        <w:t xml:space="preserve"> such an amendment had been entirely unnecessary as Mr Gaultier had already been granted leave to seek such relief. </w:t>
      </w:r>
      <w:bookmarkStart w:id="1" w:name="_Hlk101433706"/>
      <w:r w:rsidR="00746798">
        <w:rPr>
          <w:rFonts w:ascii="Times New Roman" w:hAnsi="Times New Roman" w:cs="Times New Roman"/>
          <w:sz w:val="24"/>
          <w:szCs w:val="24"/>
        </w:rPr>
        <w:t xml:space="preserve">See the judgment of the Supreme Court in </w:t>
      </w:r>
      <w:r w:rsidR="00746798" w:rsidRPr="00746798">
        <w:rPr>
          <w:rFonts w:ascii="Times New Roman" w:hAnsi="Times New Roman" w:cs="Times New Roman"/>
          <w:i/>
          <w:sz w:val="24"/>
          <w:szCs w:val="24"/>
        </w:rPr>
        <w:t>Gaultier v</w:t>
      </w:r>
      <w:r w:rsidR="00760423">
        <w:rPr>
          <w:rFonts w:ascii="Times New Roman" w:hAnsi="Times New Roman" w:cs="Times New Roman"/>
          <w:i/>
          <w:sz w:val="24"/>
          <w:szCs w:val="24"/>
        </w:rPr>
        <w:t>.</w:t>
      </w:r>
      <w:r w:rsidR="00746798" w:rsidRPr="00746798">
        <w:rPr>
          <w:rFonts w:ascii="Times New Roman" w:hAnsi="Times New Roman" w:cs="Times New Roman"/>
          <w:i/>
          <w:sz w:val="24"/>
          <w:szCs w:val="24"/>
        </w:rPr>
        <w:t xml:space="preserve"> Registrar of Companies; The Revenue Commissioners, The Minister for Finance and Loire Valley Limited, Notice Parties</w:t>
      </w:r>
      <w:r w:rsidR="00746798">
        <w:rPr>
          <w:rFonts w:ascii="Times New Roman" w:hAnsi="Times New Roman" w:cs="Times New Roman"/>
          <w:sz w:val="24"/>
          <w:szCs w:val="24"/>
        </w:rPr>
        <w:t xml:space="preserve"> (O’Donnell J</w:t>
      </w:r>
      <w:r w:rsidR="00E955F3">
        <w:rPr>
          <w:rFonts w:ascii="Times New Roman" w:hAnsi="Times New Roman" w:cs="Times New Roman"/>
          <w:sz w:val="24"/>
          <w:szCs w:val="24"/>
        </w:rPr>
        <w:t>.</w:t>
      </w:r>
      <w:r w:rsidR="00746798">
        <w:rPr>
          <w:rFonts w:ascii="Times New Roman" w:hAnsi="Times New Roman" w:cs="Times New Roman"/>
          <w:sz w:val="24"/>
          <w:szCs w:val="24"/>
        </w:rPr>
        <w:t>) [2019] IESC 89 paras 6 to 28 inclusive.</w:t>
      </w:r>
      <w:bookmarkEnd w:id="1"/>
      <w:r w:rsidR="00746798">
        <w:rPr>
          <w:rFonts w:ascii="Times New Roman" w:hAnsi="Times New Roman" w:cs="Times New Roman"/>
          <w:sz w:val="24"/>
          <w:szCs w:val="24"/>
        </w:rPr>
        <w:t xml:space="preserve"> </w:t>
      </w:r>
    </w:p>
    <w:p w14:paraId="666E5B5C" w14:textId="247BFAC7" w:rsidR="00A417F4" w:rsidRDefault="00A417F4" w:rsidP="0034012D">
      <w:pPr>
        <w:pStyle w:val="ListParagraph"/>
        <w:spacing w:after="0" w:line="480" w:lineRule="auto"/>
        <w:rPr>
          <w:rFonts w:ascii="Times New Roman" w:hAnsi="Times New Roman" w:cs="Times New Roman"/>
          <w:sz w:val="24"/>
          <w:szCs w:val="24"/>
        </w:rPr>
      </w:pPr>
      <w:bookmarkStart w:id="2" w:name="_Hlk101437444"/>
      <w:r>
        <w:rPr>
          <w:rFonts w:ascii="Times New Roman" w:hAnsi="Times New Roman" w:cs="Times New Roman"/>
          <w:sz w:val="24"/>
          <w:szCs w:val="24"/>
        </w:rPr>
        <w:t>[Note: this was the first matter dealt with in a conjoined judgment in respect of three separate but related appeals.]</w:t>
      </w:r>
    </w:p>
    <w:bookmarkEnd w:id="2"/>
    <w:p w14:paraId="6DFFF3F4" w14:textId="32570D69" w:rsidR="00287F14" w:rsidRDefault="00287F14" w:rsidP="0034012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appellant’s immediate response to the </w:t>
      </w:r>
      <w:r w:rsidRPr="00287F14">
        <w:rPr>
          <w:rFonts w:ascii="Times New Roman" w:hAnsi="Times New Roman" w:cs="Times New Roman"/>
          <w:sz w:val="24"/>
          <w:szCs w:val="24"/>
        </w:rPr>
        <w:t xml:space="preserve">High Court’s refusal </w:t>
      </w:r>
      <w:r>
        <w:rPr>
          <w:rFonts w:ascii="Times New Roman" w:hAnsi="Times New Roman" w:cs="Times New Roman"/>
          <w:sz w:val="24"/>
          <w:szCs w:val="24"/>
        </w:rPr>
        <w:t>on the 1</w:t>
      </w:r>
      <w:r w:rsidR="009A17B0">
        <w:rPr>
          <w:rFonts w:ascii="Times New Roman" w:hAnsi="Times New Roman" w:cs="Times New Roman"/>
          <w:sz w:val="24"/>
          <w:szCs w:val="24"/>
        </w:rPr>
        <w:t>9</w:t>
      </w:r>
      <w:r w:rsidRPr="00287F14">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2012 </w:t>
      </w:r>
      <w:r w:rsidRPr="00287F14">
        <w:rPr>
          <w:rFonts w:ascii="Times New Roman" w:hAnsi="Times New Roman" w:cs="Times New Roman"/>
          <w:sz w:val="24"/>
          <w:szCs w:val="24"/>
        </w:rPr>
        <w:t xml:space="preserve">of </w:t>
      </w:r>
      <w:r>
        <w:rPr>
          <w:rFonts w:ascii="Times New Roman" w:hAnsi="Times New Roman" w:cs="Times New Roman"/>
          <w:sz w:val="24"/>
          <w:szCs w:val="24"/>
        </w:rPr>
        <w:t>his</w:t>
      </w:r>
      <w:r w:rsidRPr="00287F14">
        <w:rPr>
          <w:rFonts w:ascii="Times New Roman" w:hAnsi="Times New Roman" w:cs="Times New Roman"/>
          <w:sz w:val="24"/>
          <w:szCs w:val="24"/>
        </w:rPr>
        <w:t xml:space="preserve"> motion for interim/interlocutory injunctive relief</w:t>
      </w:r>
      <w:r>
        <w:rPr>
          <w:rFonts w:ascii="Times New Roman" w:hAnsi="Times New Roman" w:cs="Times New Roman"/>
          <w:sz w:val="24"/>
          <w:szCs w:val="24"/>
        </w:rPr>
        <w:t xml:space="preserve"> in the judicial review proceedings was to </w:t>
      </w:r>
      <w:r w:rsidR="00D43D90">
        <w:rPr>
          <w:rFonts w:ascii="Times New Roman" w:hAnsi="Times New Roman" w:cs="Times New Roman"/>
          <w:sz w:val="24"/>
          <w:szCs w:val="24"/>
        </w:rPr>
        <w:t>change tack and again seek to be allowed to issue</w:t>
      </w:r>
      <w:r>
        <w:rPr>
          <w:rFonts w:ascii="Times New Roman" w:hAnsi="Times New Roman" w:cs="Times New Roman"/>
          <w:sz w:val="24"/>
          <w:szCs w:val="24"/>
        </w:rPr>
        <w:t xml:space="preserve"> his intended Plenary Summons proceedings</w:t>
      </w:r>
      <w:r w:rsidR="00D43D90">
        <w:rPr>
          <w:rFonts w:ascii="Times New Roman" w:hAnsi="Times New Roman" w:cs="Times New Roman"/>
          <w:sz w:val="24"/>
          <w:szCs w:val="24"/>
        </w:rPr>
        <w:t xml:space="preserve"> on a different legal premise</w:t>
      </w:r>
      <w:r>
        <w:rPr>
          <w:rFonts w:ascii="Times New Roman" w:hAnsi="Times New Roman" w:cs="Times New Roman"/>
          <w:sz w:val="24"/>
          <w:szCs w:val="24"/>
        </w:rPr>
        <w:t xml:space="preserve">. </w:t>
      </w:r>
      <w:r w:rsidR="00D43D90">
        <w:rPr>
          <w:rFonts w:ascii="Times New Roman" w:hAnsi="Times New Roman" w:cs="Times New Roman"/>
          <w:sz w:val="24"/>
          <w:szCs w:val="24"/>
        </w:rPr>
        <w:t>To that end, h</w:t>
      </w:r>
      <w:r>
        <w:rPr>
          <w:rFonts w:ascii="Times New Roman" w:hAnsi="Times New Roman" w:cs="Times New Roman"/>
          <w:sz w:val="24"/>
          <w:szCs w:val="24"/>
        </w:rPr>
        <w:t xml:space="preserve">e applied </w:t>
      </w:r>
      <w:r w:rsidRPr="00287F14">
        <w:rPr>
          <w:rFonts w:ascii="Times New Roman" w:hAnsi="Times New Roman" w:cs="Times New Roman"/>
          <w:i/>
          <w:sz w:val="24"/>
          <w:szCs w:val="24"/>
        </w:rPr>
        <w:t xml:space="preserve">ex </w:t>
      </w:r>
      <w:proofErr w:type="spellStart"/>
      <w:r w:rsidRPr="00287F14">
        <w:rPr>
          <w:rFonts w:ascii="Times New Roman" w:hAnsi="Times New Roman" w:cs="Times New Roman"/>
          <w:i/>
          <w:sz w:val="24"/>
          <w:szCs w:val="24"/>
        </w:rPr>
        <w:t>parte</w:t>
      </w:r>
      <w:proofErr w:type="spellEnd"/>
      <w:r>
        <w:rPr>
          <w:rFonts w:ascii="Times New Roman" w:hAnsi="Times New Roman" w:cs="Times New Roman"/>
          <w:sz w:val="24"/>
          <w:szCs w:val="24"/>
        </w:rPr>
        <w:t xml:space="preserve"> to the High Court on the 31</w:t>
      </w:r>
      <w:r w:rsidRPr="00287F14">
        <w:rPr>
          <w:rFonts w:ascii="Times New Roman" w:hAnsi="Times New Roman" w:cs="Times New Roman"/>
          <w:sz w:val="24"/>
          <w:szCs w:val="24"/>
          <w:vertAlign w:val="superscript"/>
        </w:rPr>
        <w:t>st</w:t>
      </w:r>
      <w:r>
        <w:rPr>
          <w:rFonts w:ascii="Times New Roman" w:hAnsi="Times New Roman" w:cs="Times New Roman"/>
          <w:sz w:val="24"/>
          <w:szCs w:val="24"/>
        </w:rPr>
        <w:t xml:space="preserve"> of July 2012 in a matter entitled </w:t>
      </w:r>
      <w:r w:rsidRPr="00287F14">
        <w:rPr>
          <w:rFonts w:ascii="Times New Roman" w:hAnsi="Times New Roman" w:cs="Times New Roman"/>
          <w:i/>
          <w:sz w:val="24"/>
          <w:szCs w:val="24"/>
        </w:rPr>
        <w:t xml:space="preserve">In the matter of Arnaud D Gaultier and the Companies Acts 1963 </w:t>
      </w:r>
      <w:r>
        <w:rPr>
          <w:rFonts w:ascii="Times New Roman" w:hAnsi="Times New Roman" w:cs="Times New Roman"/>
          <w:i/>
          <w:sz w:val="24"/>
          <w:szCs w:val="24"/>
        </w:rPr>
        <w:t>–</w:t>
      </w:r>
      <w:r w:rsidRPr="00287F14">
        <w:rPr>
          <w:rFonts w:ascii="Times New Roman" w:hAnsi="Times New Roman" w:cs="Times New Roman"/>
          <w:i/>
          <w:sz w:val="24"/>
          <w:szCs w:val="24"/>
        </w:rPr>
        <w:t xml:space="preserve"> 2009</w:t>
      </w:r>
      <w:r>
        <w:rPr>
          <w:rFonts w:ascii="Times New Roman" w:hAnsi="Times New Roman" w:cs="Times New Roman"/>
          <w:sz w:val="24"/>
          <w:szCs w:val="24"/>
        </w:rPr>
        <w:t xml:space="preserve">, seeking that the court would vest in him the powers under s.231(1) of the </w:t>
      </w:r>
      <w:r w:rsidRPr="00287F14">
        <w:rPr>
          <w:rFonts w:ascii="Times New Roman" w:hAnsi="Times New Roman" w:cs="Times New Roman"/>
          <w:sz w:val="24"/>
          <w:szCs w:val="24"/>
        </w:rPr>
        <w:t>Companies Acts 1963 – 2009</w:t>
      </w:r>
      <w:r>
        <w:rPr>
          <w:rFonts w:ascii="Times New Roman" w:hAnsi="Times New Roman" w:cs="Times New Roman"/>
          <w:sz w:val="24"/>
          <w:szCs w:val="24"/>
        </w:rPr>
        <w:t xml:space="preserve">, including the power </w:t>
      </w:r>
      <w:r w:rsidRPr="00287F14">
        <w:rPr>
          <w:rFonts w:ascii="Times New Roman" w:hAnsi="Times New Roman" w:cs="Times New Roman"/>
          <w:i/>
          <w:sz w:val="24"/>
          <w:szCs w:val="24"/>
        </w:rPr>
        <w:t xml:space="preserve">“with the sanction of the court or of the </w:t>
      </w:r>
      <w:r w:rsidR="00AC7260">
        <w:rPr>
          <w:rFonts w:ascii="Times New Roman" w:hAnsi="Times New Roman" w:cs="Times New Roman"/>
          <w:i/>
          <w:sz w:val="24"/>
          <w:szCs w:val="24"/>
        </w:rPr>
        <w:t>c</w:t>
      </w:r>
      <w:r w:rsidRPr="00287F14">
        <w:rPr>
          <w:rFonts w:ascii="Times New Roman" w:hAnsi="Times New Roman" w:cs="Times New Roman"/>
          <w:i/>
          <w:sz w:val="24"/>
          <w:szCs w:val="24"/>
        </w:rPr>
        <w:t xml:space="preserve">ommittee of </w:t>
      </w:r>
      <w:r w:rsidR="00AC7260">
        <w:rPr>
          <w:rFonts w:ascii="Times New Roman" w:hAnsi="Times New Roman" w:cs="Times New Roman"/>
          <w:i/>
          <w:sz w:val="24"/>
          <w:szCs w:val="24"/>
        </w:rPr>
        <w:t>i</w:t>
      </w:r>
      <w:r w:rsidRPr="00287F14">
        <w:rPr>
          <w:rFonts w:ascii="Times New Roman" w:hAnsi="Times New Roman" w:cs="Times New Roman"/>
          <w:i/>
          <w:sz w:val="24"/>
          <w:szCs w:val="24"/>
        </w:rPr>
        <w:t>nspection</w:t>
      </w:r>
      <w:r w:rsidR="00AC7260">
        <w:rPr>
          <w:rFonts w:ascii="Times New Roman" w:hAnsi="Times New Roman" w:cs="Times New Roman"/>
          <w:i/>
          <w:sz w:val="24"/>
          <w:szCs w:val="24"/>
        </w:rPr>
        <w:t xml:space="preserve"> – (a)</w:t>
      </w:r>
      <w:r w:rsidRPr="00287F14">
        <w:rPr>
          <w:rFonts w:ascii="Times New Roman" w:hAnsi="Times New Roman" w:cs="Times New Roman"/>
          <w:i/>
          <w:sz w:val="24"/>
          <w:szCs w:val="24"/>
        </w:rPr>
        <w:t xml:space="preserve"> to bring or defend any action or other legal proceeding in the name and on behalf of”</w:t>
      </w:r>
      <w:r>
        <w:rPr>
          <w:rFonts w:ascii="Times New Roman" w:hAnsi="Times New Roman" w:cs="Times New Roman"/>
          <w:sz w:val="24"/>
          <w:szCs w:val="24"/>
        </w:rPr>
        <w:t xml:space="preserve"> the Company.</w:t>
      </w:r>
      <w:r w:rsidR="00E83EDF">
        <w:rPr>
          <w:rFonts w:ascii="Times New Roman" w:hAnsi="Times New Roman" w:cs="Times New Roman"/>
          <w:sz w:val="24"/>
          <w:szCs w:val="24"/>
        </w:rPr>
        <w:t xml:space="preserve"> The High Court (</w:t>
      </w:r>
      <w:proofErr w:type="spellStart"/>
      <w:r w:rsidR="00E83EDF">
        <w:rPr>
          <w:rFonts w:ascii="Times New Roman" w:hAnsi="Times New Roman" w:cs="Times New Roman"/>
          <w:sz w:val="24"/>
          <w:szCs w:val="24"/>
        </w:rPr>
        <w:t>Laffoy</w:t>
      </w:r>
      <w:proofErr w:type="spellEnd"/>
      <w:r w:rsidR="00E83EDF">
        <w:rPr>
          <w:rFonts w:ascii="Times New Roman" w:hAnsi="Times New Roman" w:cs="Times New Roman"/>
          <w:sz w:val="24"/>
          <w:szCs w:val="24"/>
        </w:rPr>
        <w:t xml:space="preserve"> J</w:t>
      </w:r>
      <w:r w:rsidR="00760423">
        <w:rPr>
          <w:rFonts w:ascii="Times New Roman" w:hAnsi="Times New Roman" w:cs="Times New Roman"/>
          <w:sz w:val="24"/>
          <w:szCs w:val="24"/>
        </w:rPr>
        <w:t>.</w:t>
      </w:r>
      <w:r w:rsidR="00E83EDF">
        <w:rPr>
          <w:rFonts w:ascii="Times New Roman" w:hAnsi="Times New Roman" w:cs="Times New Roman"/>
          <w:sz w:val="24"/>
          <w:szCs w:val="24"/>
        </w:rPr>
        <w:t xml:space="preserve">) refused to do so, essentially on the basis that the circumstances of his case did not engage s.231(1) in circumstances where the Company was not being wound up by the court, and </w:t>
      </w:r>
      <w:r w:rsidR="00AE60AD">
        <w:rPr>
          <w:rFonts w:ascii="Times New Roman" w:hAnsi="Times New Roman" w:cs="Times New Roman"/>
          <w:sz w:val="24"/>
          <w:szCs w:val="24"/>
        </w:rPr>
        <w:t xml:space="preserve">where </w:t>
      </w:r>
      <w:r w:rsidR="00E83EDF">
        <w:rPr>
          <w:rFonts w:ascii="Times New Roman" w:hAnsi="Times New Roman" w:cs="Times New Roman"/>
          <w:sz w:val="24"/>
          <w:szCs w:val="24"/>
        </w:rPr>
        <w:t xml:space="preserve">there was no official liquidator in place, and again applying the </w:t>
      </w:r>
      <w:r w:rsidR="00E83EDF" w:rsidRPr="00E83EDF">
        <w:rPr>
          <w:rFonts w:ascii="Times New Roman" w:hAnsi="Times New Roman" w:cs="Times New Roman"/>
          <w:i/>
          <w:sz w:val="24"/>
          <w:szCs w:val="24"/>
        </w:rPr>
        <w:t>Battle</w:t>
      </w:r>
      <w:r w:rsidR="00E83EDF">
        <w:rPr>
          <w:rFonts w:ascii="Times New Roman" w:hAnsi="Times New Roman" w:cs="Times New Roman"/>
          <w:sz w:val="24"/>
          <w:szCs w:val="24"/>
        </w:rPr>
        <w:t xml:space="preserve"> jurisprudence. </w:t>
      </w:r>
    </w:p>
    <w:p w14:paraId="4751FD73" w14:textId="03FB9BB9" w:rsidR="00E83EDF" w:rsidRDefault="00E83EDF" w:rsidP="0034012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appellant subsequently appealed </w:t>
      </w:r>
      <w:r w:rsidRPr="00E83EDF">
        <w:rPr>
          <w:rFonts w:ascii="Times New Roman" w:hAnsi="Times New Roman" w:cs="Times New Roman"/>
          <w:sz w:val="24"/>
          <w:szCs w:val="24"/>
        </w:rPr>
        <w:t xml:space="preserve">to the Supreme Court </w:t>
      </w:r>
      <w:r>
        <w:rPr>
          <w:rFonts w:ascii="Times New Roman" w:hAnsi="Times New Roman" w:cs="Times New Roman"/>
          <w:sz w:val="24"/>
          <w:szCs w:val="24"/>
        </w:rPr>
        <w:t xml:space="preserve">against </w:t>
      </w:r>
      <w:proofErr w:type="spellStart"/>
      <w:r>
        <w:rPr>
          <w:rFonts w:ascii="Times New Roman" w:hAnsi="Times New Roman" w:cs="Times New Roman"/>
          <w:sz w:val="24"/>
          <w:szCs w:val="24"/>
        </w:rPr>
        <w:t>Laffoy</w:t>
      </w:r>
      <w:proofErr w:type="spellEnd"/>
      <w:r>
        <w:rPr>
          <w:rFonts w:ascii="Times New Roman" w:hAnsi="Times New Roman" w:cs="Times New Roman"/>
          <w:sz w:val="24"/>
          <w:szCs w:val="24"/>
        </w:rPr>
        <w:t xml:space="preserve"> J</w:t>
      </w:r>
      <w:r w:rsidR="00AC7260">
        <w:rPr>
          <w:rFonts w:ascii="Times New Roman" w:hAnsi="Times New Roman" w:cs="Times New Roman"/>
          <w:sz w:val="24"/>
          <w:szCs w:val="24"/>
        </w:rPr>
        <w:t>.</w:t>
      </w:r>
      <w:r>
        <w:rPr>
          <w:rFonts w:ascii="Times New Roman" w:hAnsi="Times New Roman" w:cs="Times New Roman"/>
          <w:sz w:val="24"/>
          <w:szCs w:val="24"/>
        </w:rPr>
        <w:t>’s decision of the 31</w:t>
      </w:r>
      <w:r w:rsidRPr="00E83EDF">
        <w:rPr>
          <w:rFonts w:ascii="Times New Roman" w:hAnsi="Times New Roman" w:cs="Times New Roman"/>
          <w:sz w:val="24"/>
          <w:szCs w:val="24"/>
          <w:vertAlign w:val="superscript"/>
        </w:rPr>
        <w:t>st</w:t>
      </w:r>
      <w:r>
        <w:rPr>
          <w:rFonts w:ascii="Times New Roman" w:hAnsi="Times New Roman" w:cs="Times New Roman"/>
          <w:sz w:val="24"/>
          <w:szCs w:val="24"/>
        </w:rPr>
        <w:t xml:space="preserve"> of July 2012 refusing to grant his said </w:t>
      </w:r>
      <w:r w:rsidRPr="00D43D90">
        <w:rPr>
          <w:rFonts w:ascii="Times New Roman" w:hAnsi="Times New Roman" w:cs="Times New Roman"/>
          <w:i/>
          <w:sz w:val="24"/>
          <w:szCs w:val="24"/>
        </w:rPr>
        <w:t>ex-</w:t>
      </w:r>
      <w:proofErr w:type="spellStart"/>
      <w:r w:rsidRPr="00D43D90">
        <w:rPr>
          <w:rFonts w:ascii="Times New Roman" w:hAnsi="Times New Roman" w:cs="Times New Roman"/>
          <w:i/>
          <w:sz w:val="24"/>
          <w:szCs w:val="24"/>
        </w:rPr>
        <w:t>parte</w:t>
      </w:r>
      <w:proofErr w:type="spellEnd"/>
      <w:r>
        <w:rPr>
          <w:rFonts w:ascii="Times New Roman" w:hAnsi="Times New Roman" w:cs="Times New Roman"/>
          <w:sz w:val="24"/>
          <w:szCs w:val="24"/>
        </w:rPr>
        <w:t xml:space="preserve"> application </w:t>
      </w:r>
      <w:r w:rsidRPr="00E83EDF">
        <w:rPr>
          <w:rFonts w:ascii="Times New Roman" w:hAnsi="Times New Roman" w:cs="Times New Roman"/>
          <w:sz w:val="24"/>
          <w:szCs w:val="24"/>
        </w:rPr>
        <w:t xml:space="preserve">(Supreme Court Appeal No </w:t>
      </w:r>
      <w:r>
        <w:rPr>
          <w:rFonts w:ascii="Times New Roman" w:hAnsi="Times New Roman" w:cs="Times New Roman"/>
          <w:sz w:val="24"/>
          <w:szCs w:val="24"/>
        </w:rPr>
        <w:t>449</w:t>
      </w:r>
      <w:r w:rsidRPr="00E83EDF">
        <w:rPr>
          <w:rFonts w:ascii="Times New Roman" w:hAnsi="Times New Roman" w:cs="Times New Roman"/>
          <w:sz w:val="24"/>
          <w:szCs w:val="24"/>
        </w:rPr>
        <w:t>/2012)</w:t>
      </w:r>
      <w:r>
        <w:rPr>
          <w:rFonts w:ascii="Times New Roman" w:hAnsi="Times New Roman" w:cs="Times New Roman"/>
          <w:sz w:val="24"/>
          <w:szCs w:val="24"/>
        </w:rPr>
        <w:t>. In doing so he argued</w:t>
      </w:r>
      <w:r w:rsidR="00D43D90">
        <w:rPr>
          <w:rFonts w:ascii="Times New Roman" w:hAnsi="Times New Roman" w:cs="Times New Roman"/>
          <w:sz w:val="24"/>
          <w:szCs w:val="24"/>
        </w:rPr>
        <w:t>,</w:t>
      </w:r>
      <w:r>
        <w:rPr>
          <w:rFonts w:ascii="Times New Roman" w:hAnsi="Times New Roman" w:cs="Times New Roman"/>
          <w:sz w:val="24"/>
          <w:szCs w:val="24"/>
        </w:rPr>
        <w:t xml:space="preserve"> </w:t>
      </w:r>
      <w:r w:rsidRPr="00D43D90">
        <w:rPr>
          <w:rFonts w:ascii="Times New Roman" w:hAnsi="Times New Roman" w:cs="Times New Roman"/>
          <w:i/>
          <w:sz w:val="24"/>
          <w:szCs w:val="24"/>
        </w:rPr>
        <w:t>inter alia</w:t>
      </w:r>
      <w:r>
        <w:rPr>
          <w:rFonts w:ascii="Times New Roman" w:hAnsi="Times New Roman" w:cs="Times New Roman"/>
          <w:sz w:val="24"/>
          <w:szCs w:val="24"/>
        </w:rPr>
        <w:t xml:space="preserve">, that s.231(1) was engaged in the circumstances of his case as he was entitled to rely on Directive </w:t>
      </w:r>
      <w:bookmarkStart w:id="3" w:name="_Hlk101943667"/>
      <w:r>
        <w:rPr>
          <w:rFonts w:ascii="Times New Roman" w:hAnsi="Times New Roman" w:cs="Times New Roman"/>
          <w:sz w:val="24"/>
          <w:szCs w:val="24"/>
        </w:rPr>
        <w:t>2009/102/EC</w:t>
      </w:r>
      <w:bookmarkEnd w:id="3"/>
      <w:r>
        <w:rPr>
          <w:rFonts w:ascii="Times New Roman" w:hAnsi="Times New Roman" w:cs="Times New Roman"/>
          <w:sz w:val="24"/>
          <w:szCs w:val="24"/>
        </w:rPr>
        <w:t xml:space="preserve">. The Supreme Court viewed his claim as </w:t>
      </w:r>
      <w:r w:rsidRPr="00E83EDF">
        <w:rPr>
          <w:rFonts w:ascii="Times New Roman" w:hAnsi="Times New Roman" w:cs="Times New Roman"/>
          <w:i/>
          <w:sz w:val="24"/>
          <w:szCs w:val="24"/>
        </w:rPr>
        <w:t>“entirely misconceived”</w:t>
      </w:r>
      <w:r>
        <w:rPr>
          <w:rFonts w:ascii="Times New Roman" w:hAnsi="Times New Roman" w:cs="Times New Roman"/>
          <w:sz w:val="24"/>
          <w:szCs w:val="24"/>
        </w:rPr>
        <w:t xml:space="preserve"> and O’Donnell J</w:t>
      </w:r>
      <w:r w:rsidR="00AC7260">
        <w:rPr>
          <w:rFonts w:ascii="Times New Roman" w:hAnsi="Times New Roman" w:cs="Times New Roman"/>
          <w:sz w:val="24"/>
          <w:szCs w:val="24"/>
        </w:rPr>
        <w:t>.</w:t>
      </w:r>
      <w:r>
        <w:rPr>
          <w:rFonts w:ascii="Times New Roman" w:hAnsi="Times New Roman" w:cs="Times New Roman"/>
          <w:sz w:val="24"/>
          <w:szCs w:val="24"/>
        </w:rPr>
        <w:t xml:space="preserve">, </w:t>
      </w:r>
      <w:r w:rsidR="00D43D90">
        <w:rPr>
          <w:rFonts w:ascii="Times New Roman" w:hAnsi="Times New Roman" w:cs="Times New Roman"/>
          <w:sz w:val="24"/>
          <w:szCs w:val="24"/>
        </w:rPr>
        <w:t xml:space="preserve">in </w:t>
      </w:r>
      <w:r>
        <w:rPr>
          <w:rFonts w:ascii="Times New Roman" w:hAnsi="Times New Roman" w:cs="Times New Roman"/>
          <w:sz w:val="24"/>
          <w:szCs w:val="24"/>
        </w:rPr>
        <w:t xml:space="preserve">giving </w:t>
      </w:r>
      <w:r>
        <w:rPr>
          <w:rFonts w:ascii="Times New Roman" w:hAnsi="Times New Roman" w:cs="Times New Roman"/>
          <w:sz w:val="24"/>
          <w:szCs w:val="24"/>
        </w:rPr>
        <w:lastRenderedPageBreak/>
        <w:t xml:space="preserve">judgment for that court, opined that the decision of </w:t>
      </w:r>
      <w:proofErr w:type="spellStart"/>
      <w:r>
        <w:rPr>
          <w:rFonts w:ascii="Times New Roman" w:hAnsi="Times New Roman" w:cs="Times New Roman"/>
          <w:sz w:val="24"/>
          <w:szCs w:val="24"/>
        </w:rPr>
        <w:t>Laffoy</w:t>
      </w:r>
      <w:proofErr w:type="spellEnd"/>
      <w:r>
        <w:rPr>
          <w:rFonts w:ascii="Times New Roman" w:hAnsi="Times New Roman" w:cs="Times New Roman"/>
          <w:sz w:val="24"/>
          <w:szCs w:val="24"/>
        </w:rPr>
        <w:t xml:space="preserve"> J</w:t>
      </w:r>
      <w:r w:rsidR="00AC7260">
        <w:rPr>
          <w:rFonts w:ascii="Times New Roman" w:hAnsi="Times New Roman" w:cs="Times New Roman"/>
          <w:sz w:val="24"/>
          <w:szCs w:val="24"/>
        </w:rPr>
        <w:t>.</w:t>
      </w:r>
      <w:r>
        <w:rPr>
          <w:rFonts w:ascii="Times New Roman" w:hAnsi="Times New Roman" w:cs="Times New Roman"/>
          <w:sz w:val="24"/>
          <w:szCs w:val="24"/>
        </w:rPr>
        <w:t xml:space="preserve"> </w:t>
      </w:r>
      <w:r w:rsidRPr="00E83EDF">
        <w:rPr>
          <w:rFonts w:ascii="Times New Roman" w:hAnsi="Times New Roman" w:cs="Times New Roman"/>
          <w:i/>
          <w:sz w:val="24"/>
          <w:szCs w:val="24"/>
        </w:rPr>
        <w:t>“was impeccable as a matter of law</w:t>
      </w:r>
      <w:r>
        <w:rPr>
          <w:rFonts w:ascii="Times New Roman" w:hAnsi="Times New Roman" w:cs="Times New Roman"/>
          <w:i/>
          <w:sz w:val="24"/>
          <w:szCs w:val="24"/>
        </w:rPr>
        <w:t>.</w:t>
      </w:r>
      <w:r w:rsidRPr="00E83EDF">
        <w:rPr>
          <w:rFonts w:ascii="Times New Roman" w:hAnsi="Times New Roman" w:cs="Times New Roman"/>
          <w:i/>
          <w:sz w:val="24"/>
          <w:szCs w:val="24"/>
        </w:rPr>
        <w:t>”</w:t>
      </w:r>
      <w:r>
        <w:rPr>
          <w:rFonts w:ascii="Times New Roman" w:hAnsi="Times New Roman" w:cs="Times New Roman"/>
          <w:sz w:val="24"/>
          <w:szCs w:val="24"/>
        </w:rPr>
        <w:t xml:space="preserve"> </w:t>
      </w:r>
      <w:r w:rsidRPr="00E83EDF">
        <w:rPr>
          <w:rFonts w:ascii="Times New Roman" w:hAnsi="Times New Roman" w:cs="Times New Roman"/>
          <w:sz w:val="24"/>
          <w:szCs w:val="24"/>
        </w:rPr>
        <w:t xml:space="preserve">See </w:t>
      </w:r>
      <w:bookmarkStart w:id="4" w:name="_Hlk101436831"/>
      <w:r w:rsidRPr="00E83EDF">
        <w:rPr>
          <w:rFonts w:ascii="Times New Roman" w:hAnsi="Times New Roman" w:cs="Times New Roman"/>
          <w:sz w:val="24"/>
          <w:szCs w:val="24"/>
        </w:rPr>
        <w:t xml:space="preserve">the judgment of the Supreme Court </w:t>
      </w:r>
      <w:r w:rsidR="00A417F4">
        <w:rPr>
          <w:rFonts w:ascii="Times New Roman" w:hAnsi="Times New Roman" w:cs="Times New Roman"/>
          <w:sz w:val="24"/>
          <w:szCs w:val="24"/>
        </w:rPr>
        <w:t xml:space="preserve">entitled </w:t>
      </w:r>
      <w:r w:rsidR="00A417F4" w:rsidRPr="00A417F4">
        <w:rPr>
          <w:rFonts w:ascii="Times New Roman" w:hAnsi="Times New Roman" w:cs="Times New Roman"/>
          <w:i/>
          <w:sz w:val="24"/>
          <w:szCs w:val="24"/>
        </w:rPr>
        <w:t>In the Matter of</w:t>
      </w:r>
      <w:r w:rsidR="00A417F4">
        <w:rPr>
          <w:rFonts w:ascii="Times New Roman" w:hAnsi="Times New Roman" w:cs="Times New Roman"/>
          <w:sz w:val="24"/>
          <w:szCs w:val="24"/>
        </w:rPr>
        <w:t xml:space="preserve"> </w:t>
      </w:r>
      <w:r w:rsidRPr="00E83EDF">
        <w:rPr>
          <w:rFonts w:ascii="Times New Roman" w:hAnsi="Times New Roman" w:cs="Times New Roman"/>
          <w:i/>
          <w:sz w:val="24"/>
          <w:szCs w:val="24"/>
        </w:rPr>
        <w:t>Loire Valley Limited</w:t>
      </w:r>
      <w:r w:rsidR="00A417F4">
        <w:rPr>
          <w:rFonts w:ascii="Times New Roman" w:hAnsi="Times New Roman" w:cs="Times New Roman"/>
          <w:i/>
          <w:sz w:val="24"/>
          <w:szCs w:val="24"/>
        </w:rPr>
        <w:t xml:space="preserve"> and The Companies Acts 1963-2009</w:t>
      </w:r>
      <w:r w:rsidRPr="00E83EDF">
        <w:rPr>
          <w:rFonts w:ascii="Times New Roman" w:hAnsi="Times New Roman" w:cs="Times New Roman"/>
          <w:sz w:val="24"/>
          <w:szCs w:val="24"/>
        </w:rPr>
        <w:t xml:space="preserve"> (O’Donnell J</w:t>
      </w:r>
      <w:r w:rsidR="00221BC1">
        <w:rPr>
          <w:rFonts w:ascii="Times New Roman" w:hAnsi="Times New Roman" w:cs="Times New Roman"/>
          <w:sz w:val="24"/>
          <w:szCs w:val="24"/>
        </w:rPr>
        <w:t>.</w:t>
      </w:r>
      <w:r w:rsidRPr="00E83EDF">
        <w:rPr>
          <w:rFonts w:ascii="Times New Roman" w:hAnsi="Times New Roman" w:cs="Times New Roman"/>
          <w:sz w:val="24"/>
          <w:szCs w:val="24"/>
        </w:rPr>
        <w:t xml:space="preserve">) [2019] IESC 89 paras </w:t>
      </w:r>
      <w:r w:rsidR="00C9245A">
        <w:rPr>
          <w:rFonts w:ascii="Times New Roman" w:hAnsi="Times New Roman" w:cs="Times New Roman"/>
          <w:sz w:val="24"/>
          <w:szCs w:val="24"/>
        </w:rPr>
        <w:t xml:space="preserve">29 </w:t>
      </w:r>
      <w:r w:rsidRPr="00E83EDF">
        <w:rPr>
          <w:rFonts w:ascii="Times New Roman" w:hAnsi="Times New Roman" w:cs="Times New Roman"/>
          <w:sz w:val="24"/>
          <w:szCs w:val="24"/>
        </w:rPr>
        <w:t xml:space="preserve">to </w:t>
      </w:r>
      <w:r w:rsidR="00C9245A">
        <w:rPr>
          <w:rFonts w:ascii="Times New Roman" w:hAnsi="Times New Roman" w:cs="Times New Roman"/>
          <w:sz w:val="24"/>
          <w:szCs w:val="24"/>
        </w:rPr>
        <w:t xml:space="preserve">40 </w:t>
      </w:r>
      <w:r w:rsidRPr="00E83EDF">
        <w:rPr>
          <w:rFonts w:ascii="Times New Roman" w:hAnsi="Times New Roman" w:cs="Times New Roman"/>
          <w:sz w:val="24"/>
          <w:szCs w:val="24"/>
        </w:rPr>
        <w:t>inclusive.</w:t>
      </w:r>
    </w:p>
    <w:p w14:paraId="29D9B3AB" w14:textId="126C5FFD" w:rsidR="00A417F4" w:rsidRDefault="00A417F4" w:rsidP="0034012D">
      <w:pPr>
        <w:pStyle w:val="ListParagraph"/>
        <w:spacing w:after="0" w:line="480" w:lineRule="auto"/>
        <w:rPr>
          <w:rFonts w:ascii="Times New Roman" w:hAnsi="Times New Roman" w:cs="Times New Roman"/>
          <w:sz w:val="24"/>
          <w:szCs w:val="24"/>
        </w:rPr>
      </w:pPr>
      <w:r w:rsidRPr="00A417F4">
        <w:rPr>
          <w:rFonts w:ascii="Times New Roman" w:hAnsi="Times New Roman" w:cs="Times New Roman"/>
          <w:sz w:val="24"/>
          <w:szCs w:val="24"/>
        </w:rPr>
        <w:t xml:space="preserve">[Note: this was the </w:t>
      </w:r>
      <w:r>
        <w:rPr>
          <w:rFonts w:ascii="Times New Roman" w:hAnsi="Times New Roman" w:cs="Times New Roman"/>
          <w:sz w:val="24"/>
          <w:szCs w:val="24"/>
        </w:rPr>
        <w:t xml:space="preserve">second </w:t>
      </w:r>
      <w:r w:rsidRPr="00A417F4">
        <w:rPr>
          <w:rFonts w:ascii="Times New Roman" w:hAnsi="Times New Roman" w:cs="Times New Roman"/>
          <w:sz w:val="24"/>
          <w:szCs w:val="24"/>
        </w:rPr>
        <w:t xml:space="preserve">matter dealt with in </w:t>
      </w:r>
      <w:r>
        <w:rPr>
          <w:rFonts w:ascii="Times New Roman" w:hAnsi="Times New Roman" w:cs="Times New Roman"/>
          <w:sz w:val="24"/>
          <w:szCs w:val="24"/>
        </w:rPr>
        <w:t xml:space="preserve">the previously mentioned </w:t>
      </w:r>
      <w:r w:rsidRPr="00A417F4">
        <w:rPr>
          <w:rFonts w:ascii="Times New Roman" w:hAnsi="Times New Roman" w:cs="Times New Roman"/>
          <w:sz w:val="24"/>
          <w:szCs w:val="24"/>
        </w:rPr>
        <w:t>conjoined judgment in respect of three separate but related appeals.]</w:t>
      </w:r>
    </w:p>
    <w:bookmarkEnd w:id="4"/>
    <w:p w14:paraId="1521CA85" w14:textId="1D7AC540" w:rsidR="00C9245A" w:rsidRDefault="00C9245A" w:rsidP="0034012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A further detail </w:t>
      </w:r>
      <w:r w:rsidR="007036D2">
        <w:rPr>
          <w:rFonts w:ascii="Times New Roman" w:hAnsi="Times New Roman" w:cs="Times New Roman"/>
          <w:sz w:val="24"/>
          <w:szCs w:val="24"/>
        </w:rPr>
        <w:t xml:space="preserve">in the background that requires </w:t>
      </w:r>
      <w:r>
        <w:rPr>
          <w:rFonts w:ascii="Times New Roman" w:hAnsi="Times New Roman" w:cs="Times New Roman"/>
          <w:sz w:val="24"/>
          <w:szCs w:val="24"/>
        </w:rPr>
        <w:t>to be appreciated is that, in circumstances collateral to the Company’s dispute with the Revenue Commissioners, a bank guarantee that had earlier been provided by Allied Irish Banks Plc (“the bank”) to the Revenue Commissioners on behalf of the Company was withdrawn by the bank on the 10</w:t>
      </w:r>
      <w:r w:rsidRPr="00C9245A">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 2006, </w:t>
      </w:r>
      <w:r w:rsidR="007036D2">
        <w:rPr>
          <w:rFonts w:ascii="Times New Roman" w:hAnsi="Times New Roman" w:cs="Times New Roman"/>
          <w:sz w:val="24"/>
          <w:szCs w:val="24"/>
        </w:rPr>
        <w:t xml:space="preserve">with </w:t>
      </w:r>
      <w:r>
        <w:rPr>
          <w:rFonts w:ascii="Times New Roman" w:hAnsi="Times New Roman" w:cs="Times New Roman"/>
          <w:sz w:val="24"/>
          <w:szCs w:val="24"/>
        </w:rPr>
        <w:t xml:space="preserve">the bank </w:t>
      </w:r>
      <w:r w:rsidR="007036D2">
        <w:rPr>
          <w:rFonts w:ascii="Times New Roman" w:hAnsi="Times New Roman" w:cs="Times New Roman"/>
          <w:sz w:val="24"/>
          <w:szCs w:val="24"/>
        </w:rPr>
        <w:t xml:space="preserve">also </w:t>
      </w:r>
      <w:r>
        <w:rPr>
          <w:rFonts w:ascii="Times New Roman" w:hAnsi="Times New Roman" w:cs="Times New Roman"/>
          <w:sz w:val="24"/>
          <w:szCs w:val="24"/>
        </w:rPr>
        <w:t>exercis</w:t>
      </w:r>
      <w:r w:rsidR="007036D2">
        <w:rPr>
          <w:rFonts w:ascii="Times New Roman" w:hAnsi="Times New Roman" w:cs="Times New Roman"/>
          <w:sz w:val="24"/>
          <w:szCs w:val="24"/>
        </w:rPr>
        <w:t>ing</w:t>
      </w:r>
      <w:r>
        <w:rPr>
          <w:rFonts w:ascii="Times New Roman" w:hAnsi="Times New Roman" w:cs="Times New Roman"/>
          <w:sz w:val="24"/>
          <w:szCs w:val="24"/>
        </w:rPr>
        <w:t xml:space="preserve"> its contractual right to close the Company’s </w:t>
      </w:r>
      <w:r w:rsidR="007036D2">
        <w:rPr>
          <w:rFonts w:ascii="Times New Roman" w:hAnsi="Times New Roman" w:cs="Times New Roman"/>
          <w:sz w:val="24"/>
          <w:szCs w:val="24"/>
        </w:rPr>
        <w:t>account at the relevant branch of the bank from close of business on the 29</w:t>
      </w:r>
      <w:r w:rsidR="007036D2" w:rsidRPr="007036D2">
        <w:rPr>
          <w:rFonts w:ascii="Times New Roman" w:hAnsi="Times New Roman" w:cs="Times New Roman"/>
          <w:sz w:val="24"/>
          <w:szCs w:val="24"/>
          <w:vertAlign w:val="superscript"/>
        </w:rPr>
        <w:t>th</w:t>
      </w:r>
      <w:r w:rsidR="007036D2">
        <w:rPr>
          <w:rFonts w:ascii="Times New Roman" w:hAnsi="Times New Roman" w:cs="Times New Roman"/>
          <w:sz w:val="24"/>
          <w:szCs w:val="24"/>
        </w:rPr>
        <w:t xml:space="preserve"> of August 2006. Further, a direct debit in favour of the Revenue Commissioners pursuant to a pre-existing deferred payment arrangement entered into between the Company and the Revenue Commissioners was also cancelled by the bank. Arising from all of this, the appellant sought on the 9</w:t>
      </w:r>
      <w:r w:rsidR="007036D2" w:rsidRPr="007036D2">
        <w:rPr>
          <w:rFonts w:ascii="Times New Roman" w:hAnsi="Times New Roman" w:cs="Times New Roman"/>
          <w:sz w:val="24"/>
          <w:szCs w:val="24"/>
          <w:vertAlign w:val="superscript"/>
        </w:rPr>
        <w:t>th</w:t>
      </w:r>
      <w:r w:rsidR="007036D2">
        <w:rPr>
          <w:rFonts w:ascii="Times New Roman" w:hAnsi="Times New Roman" w:cs="Times New Roman"/>
          <w:sz w:val="24"/>
          <w:szCs w:val="24"/>
        </w:rPr>
        <w:t xml:space="preserve"> of August 2012 (one day before the expiry of the ostensibly applicable limitation period in respect of any possible cause of action that the Company might have against the bank) to issue proceedings by Plenary Summons against the bank, both in his own name and in the name of the Company, claiming damages for breach of contract, negligence and breach of duty. Once again, the Central Office refused to accept his proceedings because one of the proposed plaintiffs was a limited company which was not represented by a lawyer, applying, in this respect, the </w:t>
      </w:r>
      <w:r w:rsidR="007036D2" w:rsidRPr="007036D2">
        <w:rPr>
          <w:rFonts w:ascii="Times New Roman" w:hAnsi="Times New Roman" w:cs="Times New Roman"/>
          <w:i/>
          <w:sz w:val="24"/>
          <w:szCs w:val="24"/>
        </w:rPr>
        <w:t>Battle</w:t>
      </w:r>
      <w:r w:rsidR="007036D2">
        <w:rPr>
          <w:rFonts w:ascii="Times New Roman" w:hAnsi="Times New Roman" w:cs="Times New Roman"/>
          <w:sz w:val="24"/>
          <w:szCs w:val="24"/>
        </w:rPr>
        <w:t xml:space="preserve"> jurisprudence.  </w:t>
      </w:r>
    </w:p>
    <w:p w14:paraId="09EDF402" w14:textId="339CC973" w:rsidR="00734FC2" w:rsidRDefault="00734FC2" w:rsidP="0034012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appellant’s next move was to then apply </w:t>
      </w:r>
      <w:r w:rsidRPr="00D43D90">
        <w:rPr>
          <w:rFonts w:ascii="Times New Roman" w:hAnsi="Times New Roman" w:cs="Times New Roman"/>
          <w:i/>
          <w:sz w:val="24"/>
          <w:szCs w:val="24"/>
        </w:rPr>
        <w:t xml:space="preserve">ex </w:t>
      </w:r>
      <w:proofErr w:type="spellStart"/>
      <w:r w:rsidRPr="00D43D90">
        <w:rPr>
          <w:rFonts w:ascii="Times New Roman" w:hAnsi="Times New Roman" w:cs="Times New Roman"/>
          <w:i/>
          <w:sz w:val="24"/>
          <w:szCs w:val="24"/>
        </w:rPr>
        <w:t>parte</w:t>
      </w:r>
      <w:proofErr w:type="spellEnd"/>
      <w:r>
        <w:rPr>
          <w:rFonts w:ascii="Times New Roman" w:hAnsi="Times New Roman" w:cs="Times New Roman"/>
          <w:sz w:val="24"/>
          <w:szCs w:val="24"/>
        </w:rPr>
        <w:t xml:space="preserve"> to the High Court, at a vacation sitting also on the 9</w:t>
      </w:r>
      <w:r w:rsidRPr="00734FC2">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 2012, for leave to be allowed to issue the said Plenary Summons. The matter was dealt with by De Valera J</w:t>
      </w:r>
      <w:r w:rsidR="00221BC1">
        <w:rPr>
          <w:rFonts w:ascii="Times New Roman" w:hAnsi="Times New Roman" w:cs="Times New Roman"/>
          <w:sz w:val="24"/>
          <w:szCs w:val="24"/>
        </w:rPr>
        <w:t>.</w:t>
      </w:r>
      <w:r>
        <w:rPr>
          <w:rFonts w:ascii="Times New Roman" w:hAnsi="Times New Roman" w:cs="Times New Roman"/>
          <w:sz w:val="24"/>
          <w:szCs w:val="24"/>
        </w:rPr>
        <w:t xml:space="preserve"> who ultimately made no order, opting instead to explain the </w:t>
      </w:r>
      <w:r w:rsidR="00D43D90">
        <w:rPr>
          <w:rFonts w:ascii="Times New Roman" w:hAnsi="Times New Roman" w:cs="Times New Roman"/>
          <w:sz w:val="24"/>
          <w:szCs w:val="24"/>
        </w:rPr>
        <w:t xml:space="preserve">legal </w:t>
      </w:r>
      <w:r>
        <w:rPr>
          <w:rFonts w:ascii="Times New Roman" w:hAnsi="Times New Roman" w:cs="Times New Roman"/>
          <w:sz w:val="24"/>
          <w:szCs w:val="24"/>
        </w:rPr>
        <w:t xml:space="preserve">difficulty </w:t>
      </w:r>
      <w:r w:rsidR="00D43D90">
        <w:rPr>
          <w:rFonts w:ascii="Times New Roman" w:hAnsi="Times New Roman" w:cs="Times New Roman"/>
          <w:sz w:val="24"/>
          <w:szCs w:val="24"/>
        </w:rPr>
        <w:t xml:space="preserve">arising </w:t>
      </w:r>
      <w:r>
        <w:rPr>
          <w:rFonts w:ascii="Times New Roman" w:hAnsi="Times New Roman" w:cs="Times New Roman"/>
          <w:sz w:val="24"/>
          <w:szCs w:val="24"/>
        </w:rPr>
        <w:t xml:space="preserve">to the appellant and to urge upon him that he </w:t>
      </w:r>
      <w:r>
        <w:rPr>
          <w:rFonts w:ascii="Times New Roman" w:hAnsi="Times New Roman" w:cs="Times New Roman"/>
          <w:sz w:val="24"/>
          <w:szCs w:val="24"/>
        </w:rPr>
        <w:lastRenderedPageBreak/>
        <w:t xml:space="preserve">should retain the services of a solicitor for the purpose of filing the intended proceedings. The appellant then appealed the High Court’s </w:t>
      </w:r>
      <w:r w:rsidR="00440E59">
        <w:rPr>
          <w:rFonts w:ascii="Times New Roman" w:hAnsi="Times New Roman" w:cs="Times New Roman"/>
          <w:sz w:val="24"/>
          <w:szCs w:val="24"/>
        </w:rPr>
        <w:t xml:space="preserve">decision to make no order (in terms of its practical effect it was a refusal of the </w:t>
      </w:r>
      <w:r w:rsidR="00440E59" w:rsidRPr="00440E59">
        <w:rPr>
          <w:rFonts w:ascii="Times New Roman" w:hAnsi="Times New Roman" w:cs="Times New Roman"/>
          <w:i/>
          <w:sz w:val="24"/>
          <w:szCs w:val="24"/>
        </w:rPr>
        <w:t xml:space="preserve">ex </w:t>
      </w:r>
      <w:proofErr w:type="spellStart"/>
      <w:r w:rsidR="00440E59" w:rsidRPr="00440E59">
        <w:rPr>
          <w:rFonts w:ascii="Times New Roman" w:hAnsi="Times New Roman" w:cs="Times New Roman"/>
          <w:i/>
          <w:sz w:val="24"/>
          <w:szCs w:val="24"/>
        </w:rPr>
        <w:t>parte</w:t>
      </w:r>
      <w:proofErr w:type="spellEnd"/>
      <w:r w:rsidR="00440E59">
        <w:rPr>
          <w:rFonts w:ascii="Times New Roman" w:hAnsi="Times New Roman" w:cs="Times New Roman"/>
          <w:sz w:val="24"/>
          <w:szCs w:val="24"/>
        </w:rPr>
        <w:t xml:space="preserve"> application) to the Supreme Court </w:t>
      </w:r>
      <w:r w:rsidR="00440E59" w:rsidRPr="00440E59">
        <w:rPr>
          <w:rFonts w:ascii="Times New Roman" w:hAnsi="Times New Roman" w:cs="Times New Roman"/>
          <w:sz w:val="24"/>
          <w:szCs w:val="24"/>
        </w:rPr>
        <w:t>(Supreme Court Appeal No 4</w:t>
      </w:r>
      <w:r w:rsidR="00440E59">
        <w:rPr>
          <w:rFonts w:ascii="Times New Roman" w:hAnsi="Times New Roman" w:cs="Times New Roman"/>
          <w:sz w:val="24"/>
          <w:szCs w:val="24"/>
        </w:rPr>
        <w:t>50</w:t>
      </w:r>
      <w:r w:rsidR="00440E59" w:rsidRPr="00440E59">
        <w:rPr>
          <w:rFonts w:ascii="Times New Roman" w:hAnsi="Times New Roman" w:cs="Times New Roman"/>
          <w:sz w:val="24"/>
          <w:szCs w:val="24"/>
        </w:rPr>
        <w:t>/2012)</w:t>
      </w:r>
      <w:r w:rsidR="00440E59">
        <w:rPr>
          <w:rFonts w:ascii="Times New Roman" w:hAnsi="Times New Roman" w:cs="Times New Roman"/>
          <w:sz w:val="24"/>
          <w:szCs w:val="24"/>
        </w:rPr>
        <w:t xml:space="preserve">. In doing so, he asked the Supreme Court </w:t>
      </w:r>
      <w:r w:rsidR="00AC5B8A">
        <w:rPr>
          <w:rFonts w:ascii="Times New Roman" w:hAnsi="Times New Roman" w:cs="Times New Roman"/>
          <w:sz w:val="24"/>
          <w:szCs w:val="24"/>
        </w:rPr>
        <w:t xml:space="preserve">to </w:t>
      </w:r>
      <w:r w:rsidR="00440E59">
        <w:rPr>
          <w:rFonts w:ascii="Times New Roman" w:hAnsi="Times New Roman" w:cs="Times New Roman"/>
          <w:sz w:val="24"/>
          <w:szCs w:val="24"/>
        </w:rPr>
        <w:t xml:space="preserve">reverse the decision in </w:t>
      </w:r>
      <w:r w:rsidR="00440E59" w:rsidRPr="00440E59">
        <w:rPr>
          <w:rFonts w:ascii="Times New Roman" w:hAnsi="Times New Roman" w:cs="Times New Roman"/>
          <w:i/>
          <w:sz w:val="24"/>
          <w:szCs w:val="24"/>
        </w:rPr>
        <w:t>Battle</w:t>
      </w:r>
      <w:r w:rsidR="00AC5B8A">
        <w:rPr>
          <w:rFonts w:ascii="Times New Roman" w:hAnsi="Times New Roman" w:cs="Times New Roman"/>
          <w:sz w:val="24"/>
          <w:szCs w:val="24"/>
        </w:rPr>
        <w:t xml:space="preserve">, notwithstanding that the Supreme Court had recently considered it in </w:t>
      </w:r>
      <w:bookmarkStart w:id="5" w:name="_Hlk101440723"/>
      <w:r w:rsidR="00AC5B8A" w:rsidRPr="00AC5B8A">
        <w:rPr>
          <w:rFonts w:ascii="Times New Roman" w:hAnsi="Times New Roman" w:cs="Times New Roman"/>
          <w:i/>
          <w:sz w:val="24"/>
          <w:szCs w:val="24"/>
        </w:rPr>
        <w:t>Allied Irish Bank Plc v Aqua Fresh Fish Ltd</w:t>
      </w:r>
      <w:r w:rsidR="00AC5B8A">
        <w:rPr>
          <w:rFonts w:ascii="Times New Roman" w:hAnsi="Times New Roman" w:cs="Times New Roman"/>
          <w:sz w:val="24"/>
          <w:szCs w:val="24"/>
        </w:rPr>
        <w:t xml:space="preserve"> [2019] ILRM 19</w:t>
      </w:r>
      <w:bookmarkEnd w:id="5"/>
      <w:r w:rsidR="00AC5B8A">
        <w:rPr>
          <w:rFonts w:ascii="Times New Roman" w:hAnsi="Times New Roman" w:cs="Times New Roman"/>
          <w:sz w:val="24"/>
          <w:szCs w:val="24"/>
        </w:rPr>
        <w:t xml:space="preserve"> and had said that the rule in </w:t>
      </w:r>
      <w:r w:rsidR="00AC5B8A" w:rsidRPr="00AC5B8A">
        <w:rPr>
          <w:rFonts w:ascii="Times New Roman" w:hAnsi="Times New Roman" w:cs="Times New Roman"/>
          <w:i/>
          <w:sz w:val="24"/>
          <w:szCs w:val="24"/>
        </w:rPr>
        <w:t>Battle</w:t>
      </w:r>
      <w:r w:rsidR="00AC5B8A">
        <w:rPr>
          <w:rFonts w:ascii="Times New Roman" w:hAnsi="Times New Roman" w:cs="Times New Roman"/>
          <w:sz w:val="24"/>
          <w:szCs w:val="24"/>
        </w:rPr>
        <w:t xml:space="preserve"> continued</w:t>
      </w:r>
      <w:r w:rsidR="001E1B72">
        <w:rPr>
          <w:rFonts w:ascii="Times New Roman" w:hAnsi="Times New Roman" w:cs="Times New Roman"/>
          <w:sz w:val="24"/>
          <w:szCs w:val="24"/>
        </w:rPr>
        <w:t>,</w:t>
      </w:r>
      <w:r w:rsidR="00AC5B8A">
        <w:rPr>
          <w:rFonts w:ascii="Times New Roman" w:hAnsi="Times New Roman" w:cs="Times New Roman"/>
          <w:sz w:val="24"/>
          <w:szCs w:val="24"/>
        </w:rPr>
        <w:t xml:space="preserve"> </w:t>
      </w:r>
      <w:r w:rsidR="00D43D90">
        <w:rPr>
          <w:rFonts w:ascii="Times New Roman" w:hAnsi="Times New Roman" w:cs="Times New Roman"/>
          <w:sz w:val="24"/>
          <w:szCs w:val="24"/>
        </w:rPr>
        <w:t>in general</w:t>
      </w:r>
      <w:r w:rsidR="001E1B72">
        <w:rPr>
          <w:rFonts w:ascii="Times New Roman" w:hAnsi="Times New Roman" w:cs="Times New Roman"/>
          <w:sz w:val="24"/>
          <w:szCs w:val="24"/>
        </w:rPr>
        <w:t>,</w:t>
      </w:r>
      <w:r w:rsidR="00D43D90">
        <w:rPr>
          <w:rFonts w:ascii="Times New Roman" w:hAnsi="Times New Roman" w:cs="Times New Roman"/>
          <w:sz w:val="24"/>
          <w:szCs w:val="24"/>
        </w:rPr>
        <w:t xml:space="preserve"> </w:t>
      </w:r>
      <w:r w:rsidR="00AC5B8A">
        <w:rPr>
          <w:rFonts w:ascii="Times New Roman" w:hAnsi="Times New Roman" w:cs="Times New Roman"/>
          <w:sz w:val="24"/>
          <w:szCs w:val="24"/>
        </w:rPr>
        <w:t>to apply</w:t>
      </w:r>
      <w:r w:rsidR="00440E59">
        <w:rPr>
          <w:rFonts w:ascii="Times New Roman" w:hAnsi="Times New Roman" w:cs="Times New Roman"/>
          <w:i/>
          <w:sz w:val="24"/>
          <w:szCs w:val="24"/>
        </w:rPr>
        <w:t xml:space="preserve">. </w:t>
      </w:r>
      <w:r w:rsidR="00AC5B8A">
        <w:rPr>
          <w:rFonts w:ascii="Times New Roman" w:hAnsi="Times New Roman" w:cs="Times New Roman"/>
          <w:sz w:val="24"/>
          <w:szCs w:val="24"/>
        </w:rPr>
        <w:t xml:space="preserve">He also contended that even if </w:t>
      </w:r>
      <w:r w:rsidR="00AC5B8A" w:rsidRPr="00AC5B8A">
        <w:rPr>
          <w:rFonts w:ascii="Times New Roman" w:hAnsi="Times New Roman" w:cs="Times New Roman"/>
          <w:i/>
          <w:sz w:val="24"/>
          <w:szCs w:val="24"/>
        </w:rPr>
        <w:t>Battle</w:t>
      </w:r>
      <w:r w:rsidR="00AC5B8A">
        <w:rPr>
          <w:rFonts w:ascii="Times New Roman" w:hAnsi="Times New Roman" w:cs="Times New Roman"/>
          <w:sz w:val="24"/>
          <w:szCs w:val="24"/>
        </w:rPr>
        <w:t xml:space="preserve"> was good law he should have been allowed to issue his Plenary Summons in circumstances where the </w:t>
      </w:r>
      <w:r w:rsidR="00AC5B8A" w:rsidRPr="00AC5B8A">
        <w:rPr>
          <w:rFonts w:ascii="Times New Roman" w:hAnsi="Times New Roman" w:cs="Times New Roman"/>
          <w:i/>
          <w:sz w:val="24"/>
          <w:szCs w:val="24"/>
        </w:rPr>
        <w:t>Aqua Fresh Fish</w:t>
      </w:r>
      <w:r w:rsidR="00AC5B8A">
        <w:rPr>
          <w:rFonts w:ascii="Times New Roman" w:hAnsi="Times New Roman" w:cs="Times New Roman"/>
          <w:sz w:val="24"/>
          <w:szCs w:val="24"/>
        </w:rPr>
        <w:t xml:space="preserve"> decision had indicated that, while the general rule remained, there was an inherent jurisdiction to permit an individual to appear on behalf of a company</w:t>
      </w:r>
      <w:r w:rsidR="00D43D90">
        <w:rPr>
          <w:rFonts w:ascii="Times New Roman" w:hAnsi="Times New Roman" w:cs="Times New Roman"/>
          <w:sz w:val="24"/>
          <w:szCs w:val="24"/>
        </w:rPr>
        <w:t xml:space="preserve"> which could be availed of in exceptional c</w:t>
      </w:r>
      <w:r w:rsidR="001E1B72">
        <w:rPr>
          <w:rFonts w:ascii="Times New Roman" w:hAnsi="Times New Roman" w:cs="Times New Roman"/>
          <w:sz w:val="24"/>
          <w:szCs w:val="24"/>
        </w:rPr>
        <w:t>ircumstances</w:t>
      </w:r>
      <w:r w:rsidR="00AC5B8A">
        <w:rPr>
          <w:rFonts w:ascii="Times New Roman" w:hAnsi="Times New Roman" w:cs="Times New Roman"/>
          <w:sz w:val="24"/>
          <w:szCs w:val="24"/>
        </w:rPr>
        <w:t xml:space="preserve">. </w:t>
      </w:r>
      <w:r w:rsidR="00440E5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8E340D5" w14:textId="5D033196" w:rsidR="00A417F4" w:rsidRDefault="00440E59" w:rsidP="0034012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It is unnecessary for the purposes of this sketch of the background to the present proceedings to review in </w:t>
      </w:r>
      <w:r w:rsidR="00AC5B8A">
        <w:rPr>
          <w:rFonts w:ascii="Times New Roman" w:hAnsi="Times New Roman" w:cs="Times New Roman"/>
          <w:sz w:val="24"/>
          <w:szCs w:val="24"/>
        </w:rPr>
        <w:t xml:space="preserve">any more </w:t>
      </w:r>
      <w:r>
        <w:rPr>
          <w:rFonts w:ascii="Times New Roman" w:hAnsi="Times New Roman" w:cs="Times New Roman"/>
          <w:sz w:val="24"/>
          <w:szCs w:val="24"/>
        </w:rPr>
        <w:t>detail the arguments</w:t>
      </w:r>
      <w:r w:rsidR="00AC5B8A">
        <w:rPr>
          <w:rFonts w:ascii="Times New Roman" w:hAnsi="Times New Roman" w:cs="Times New Roman"/>
          <w:sz w:val="24"/>
          <w:szCs w:val="24"/>
        </w:rPr>
        <w:t xml:space="preserve"> canvassed </w:t>
      </w:r>
      <w:r w:rsidR="005B46F0">
        <w:rPr>
          <w:rFonts w:ascii="Times New Roman" w:hAnsi="Times New Roman" w:cs="Times New Roman"/>
          <w:sz w:val="24"/>
          <w:szCs w:val="24"/>
        </w:rPr>
        <w:t>before</w:t>
      </w:r>
      <w:r w:rsidR="004002D9">
        <w:rPr>
          <w:rFonts w:ascii="Times New Roman" w:hAnsi="Times New Roman" w:cs="Times New Roman"/>
          <w:sz w:val="24"/>
          <w:szCs w:val="24"/>
        </w:rPr>
        <w:t>,</w:t>
      </w:r>
      <w:r w:rsidR="005B46F0">
        <w:rPr>
          <w:rFonts w:ascii="Times New Roman" w:hAnsi="Times New Roman" w:cs="Times New Roman"/>
          <w:sz w:val="24"/>
          <w:szCs w:val="24"/>
        </w:rPr>
        <w:t xml:space="preserve"> and</w:t>
      </w:r>
      <w:r w:rsidR="00AC5B8A">
        <w:rPr>
          <w:rFonts w:ascii="Times New Roman" w:hAnsi="Times New Roman" w:cs="Times New Roman"/>
          <w:sz w:val="24"/>
          <w:szCs w:val="24"/>
        </w:rPr>
        <w:t xml:space="preserve"> considered by the Supreme Court. They are </w:t>
      </w:r>
      <w:r w:rsidR="00A417F4">
        <w:rPr>
          <w:rFonts w:ascii="Times New Roman" w:hAnsi="Times New Roman" w:cs="Times New Roman"/>
          <w:sz w:val="24"/>
          <w:szCs w:val="24"/>
        </w:rPr>
        <w:t xml:space="preserve">to be found in </w:t>
      </w:r>
      <w:r w:rsidR="00A417F4" w:rsidRPr="00E83EDF">
        <w:rPr>
          <w:rFonts w:ascii="Times New Roman" w:hAnsi="Times New Roman" w:cs="Times New Roman"/>
          <w:sz w:val="24"/>
          <w:szCs w:val="24"/>
        </w:rPr>
        <w:t xml:space="preserve">the judgment of the Supreme Court in </w:t>
      </w:r>
      <w:r w:rsidR="00A417F4" w:rsidRPr="00E83EDF">
        <w:rPr>
          <w:rFonts w:ascii="Times New Roman" w:hAnsi="Times New Roman" w:cs="Times New Roman"/>
          <w:i/>
          <w:sz w:val="24"/>
          <w:szCs w:val="24"/>
        </w:rPr>
        <w:t xml:space="preserve">Gaultier </w:t>
      </w:r>
      <w:r w:rsidR="00A417F4">
        <w:rPr>
          <w:rFonts w:ascii="Times New Roman" w:hAnsi="Times New Roman" w:cs="Times New Roman"/>
          <w:i/>
          <w:sz w:val="24"/>
          <w:szCs w:val="24"/>
        </w:rPr>
        <w:t xml:space="preserve">and Loire Valley Limited </w:t>
      </w:r>
      <w:r w:rsidR="00A417F4" w:rsidRPr="00E83EDF">
        <w:rPr>
          <w:rFonts w:ascii="Times New Roman" w:hAnsi="Times New Roman" w:cs="Times New Roman"/>
          <w:i/>
          <w:sz w:val="24"/>
          <w:szCs w:val="24"/>
        </w:rPr>
        <w:t xml:space="preserve">v </w:t>
      </w:r>
      <w:r w:rsidR="00A417F4">
        <w:rPr>
          <w:rFonts w:ascii="Times New Roman" w:hAnsi="Times New Roman" w:cs="Times New Roman"/>
          <w:i/>
          <w:sz w:val="24"/>
          <w:szCs w:val="24"/>
        </w:rPr>
        <w:t xml:space="preserve">Allied Irish Banks Plc </w:t>
      </w:r>
      <w:r w:rsidR="00A417F4" w:rsidRPr="00E83EDF">
        <w:rPr>
          <w:rFonts w:ascii="Times New Roman" w:hAnsi="Times New Roman" w:cs="Times New Roman"/>
          <w:sz w:val="24"/>
          <w:szCs w:val="24"/>
        </w:rPr>
        <w:t>(O’Donnell J</w:t>
      </w:r>
      <w:r w:rsidR="009045D6">
        <w:rPr>
          <w:rFonts w:ascii="Times New Roman" w:hAnsi="Times New Roman" w:cs="Times New Roman"/>
          <w:sz w:val="24"/>
          <w:szCs w:val="24"/>
        </w:rPr>
        <w:t>.</w:t>
      </w:r>
      <w:r w:rsidR="00A417F4" w:rsidRPr="00E83EDF">
        <w:rPr>
          <w:rFonts w:ascii="Times New Roman" w:hAnsi="Times New Roman" w:cs="Times New Roman"/>
          <w:sz w:val="24"/>
          <w:szCs w:val="24"/>
        </w:rPr>
        <w:t xml:space="preserve">) [2019] IESC 89 </w:t>
      </w:r>
      <w:r w:rsidR="00A417F4">
        <w:rPr>
          <w:rFonts w:ascii="Times New Roman" w:hAnsi="Times New Roman" w:cs="Times New Roman"/>
          <w:sz w:val="24"/>
          <w:szCs w:val="24"/>
        </w:rPr>
        <w:t xml:space="preserve">from </w:t>
      </w:r>
      <w:r w:rsidR="00A417F4" w:rsidRPr="00E83EDF">
        <w:rPr>
          <w:rFonts w:ascii="Times New Roman" w:hAnsi="Times New Roman" w:cs="Times New Roman"/>
          <w:sz w:val="24"/>
          <w:szCs w:val="24"/>
        </w:rPr>
        <w:t xml:space="preserve">paras </w:t>
      </w:r>
      <w:r w:rsidR="00A417F4">
        <w:rPr>
          <w:rFonts w:ascii="Times New Roman" w:hAnsi="Times New Roman" w:cs="Times New Roman"/>
          <w:sz w:val="24"/>
          <w:szCs w:val="24"/>
        </w:rPr>
        <w:t xml:space="preserve">41 </w:t>
      </w:r>
      <w:r w:rsidR="00A417F4" w:rsidRPr="00E83EDF">
        <w:rPr>
          <w:rFonts w:ascii="Times New Roman" w:hAnsi="Times New Roman" w:cs="Times New Roman"/>
          <w:sz w:val="24"/>
          <w:szCs w:val="24"/>
        </w:rPr>
        <w:t xml:space="preserve">to </w:t>
      </w:r>
      <w:r w:rsidR="00A417F4">
        <w:rPr>
          <w:rFonts w:ascii="Times New Roman" w:hAnsi="Times New Roman" w:cs="Times New Roman"/>
          <w:sz w:val="24"/>
          <w:szCs w:val="24"/>
        </w:rPr>
        <w:t xml:space="preserve">76 </w:t>
      </w:r>
      <w:r w:rsidR="00A417F4" w:rsidRPr="00E83EDF">
        <w:rPr>
          <w:rFonts w:ascii="Times New Roman" w:hAnsi="Times New Roman" w:cs="Times New Roman"/>
          <w:sz w:val="24"/>
          <w:szCs w:val="24"/>
        </w:rPr>
        <w:t>inclusive.</w:t>
      </w:r>
    </w:p>
    <w:p w14:paraId="00FFEFCC" w14:textId="1D0D2257" w:rsidR="00440E59" w:rsidRPr="00287F14" w:rsidRDefault="00A417F4" w:rsidP="0034012D">
      <w:pPr>
        <w:pStyle w:val="ListParagraph"/>
        <w:spacing w:after="0" w:line="480" w:lineRule="auto"/>
        <w:rPr>
          <w:rFonts w:ascii="Times New Roman" w:hAnsi="Times New Roman" w:cs="Times New Roman"/>
          <w:sz w:val="24"/>
          <w:szCs w:val="24"/>
        </w:rPr>
      </w:pPr>
      <w:r w:rsidRPr="00A417F4">
        <w:rPr>
          <w:rFonts w:ascii="Times New Roman" w:hAnsi="Times New Roman" w:cs="Times New Roman"/>
          <w:sz w:val="24"/>
          <w:szCs w:val="24"/>
        </w:rPr>
        <w:t xml:space="preserve">[Note: this was the </w:t>
      </w:r>
      <w:r>
        <w:rPr>
          <w:rFonts w:ascii="Times New Roman" w:hAnsi="Times New Roman" w:cs="Times New Roman"/>
          <w:sz w:val="24"/>
          <w:szCs w:val="24"/>
        </w:rPr>
        <w:t xml:space="preserve">third </w:t>
      </w:r>
      <w:r w:rsidRPr="00A417F4">
        <w:rPr>
          <w:rFonts w:ascii="Times New Roman" w:hAnsi="Times New Roman" w:cs="Times New Roman"/>
          <w:sz w:val="24"/>
          <w:szCs w:val="24"/>
        </w:rPr>
        <w:t xml:space="preserve">matter dealt with in </w:t>
      </w:r>
      <w:r>
        <w:rPr>
          <w:rFonts w:ascii="Times New Roman" w:hAnsi="Times New Roman" w:cs="Times New Roman"/>
          <w:sz w:val="24"/>
          <w:szCs w:val="24"/>
        </w:rPr>
        <w:t>the previously mentioned c</w:t>
      </w:r>
      <w:r w:rsidRPr="00A417F4">
        <w:rPr>
          <w:rFonts w:ascii="Times New Roman" w:hAnsi="Times New Roman" w:cs="Times New Roman"/>
          <w:sz w:val="24"/>
          <w:szCs w:val="24"/>
        </w:rPr>
        <w:t>onjoined judgment in respect of three separate but related appeals.]</w:t>
      </w:r>
    </w:p>
    <w:p w14:paraId="50538898" w14:textId="253335B4" w:rsidR="004973D7" w:rsidRDefault="004973D7" w:rsidP="0034012D">
      <w:pPr>
        <w:pStyle w:val="ListParagraph"/>
        <w:numPr>
          <w:ilvl w:val="0"/>
          <w:numId w:val="1"/>
        </w:numPr>
        <w:spacing w:after="0" w:line="480" w:lineRule="auto"/>
        <w:ind w:left="0" w:firstLine="0"/>
        <w:rPr>
          <w:rFonts w:ascii="Times New Roman" w:hAnsi="Times New Roman" w:cs="Times New Roman"/>
          <w:sz w:val="24"/>
          <w:szCs w:val="24"/>
        </w:rPr>
      </w:pPr>
      <w:r w:rsidRPr="004973D7">
        <w:rPr>
          <w:rFonts w:ascii="Times New Roman" w:hAnsi="Times New Roman" w:cs="Times New Roman"/>
          <w:sz w:val="24"/>
          <w:szCs w:val="24"/>
        </w:rPr>
        <w:t>It is sufficient to state that the Supreme Court allowed the appellant’s appeal against the order of De Valera J</w:t>
      </w:r>
      <w:r w:rsidR="00221BC1">
        <w:rPr>
          <w:rFonts w:ascii="Times New Roman" w:hAnsi="Times New Roman" w:cs="Times New Roman"/>
          <w:sz w:val="24"/>
          <w:szCs w:val="24"/>
        </w:rPr>
        <w:t>.</w:t>
      </w:r>
      <w:r w:rsidRPr="004973D7">
        <w:rPr>
          <w:rFonts w:ascii="Times New Roman" w:hAnsi="Times New Roman" w:cs="Times New Roman"/>
          <w:sz w:val="24"/>
          <w:szCs w:val="24"/>
        </w:rPr>
        <w:t xml:space="preserve"> of the 9</w:t>
      </w:r>
      <w:r w:rsidRPr="004973D7">
        <w:rPr>
          <w:rFonts w:ascii="Times New Roman" w:hAnsi="Times New Roman" w:cs="Times New Roman"/>
          <w:sz w:val="24"/>
          <w:szCs w:val="24"/>
          <w:vertAlign w:val="superscript"/>
        </w:rPr>
        <w:t>th</w:t>
      </w:r>
      <w:r w:rsidRPr="004973D7">
        <w:rPr>
          <w:rFonts w:ascii="Times New Roman" w:hAnsi="Times New Roman" w:cs="Times New Roman"/>
          <w:sz w:val="24"/>
          <w:szCs w:val="24"/>
        </w:rPr>
        <w:t xml:space="preserve"> of August 2012 refusing him leave to issue proceedings</w:t>
      </w:r>
      <w:r>
        <w:rPr>
          <w:rFonts w:ascii="Times New Roman" w:hAnsi="Times New Roman" w:cs="Times New Roman"/>
          <w:sz w:val="24"/>
          <w:szCs w:val="24"/>
        </w:rPr>
        <w:t xml:space="preserve"> and set aside the High Court’s order</w:t>
      </w:r>
      <w:r w:rsidRPr="004973D7">
        <w:rPr>
          <w:rFonts w:ascii="Times New Roman" w:hAnsi="Times New Roman" w:cs="Times New Roman"/>
          <w:sz w:val="24"/>
          <w:szCs w:val="24"/>
        </w:rPr>
        <w:t xml:space="preserve">. It did so on the basis that, once it was accepted that there is a jurisdiction to permit an individual to appear and represent a company, even in exceptional circumstances, it must follow that the practice of a blanket refusal to permit the issuance of proceedings, or indeed the entry of appearance to such proceedings, by or on behalf of a company was too rigid. </w:t>
      </w:r>
      <w:r w:rsidR="00345592">
        <w:rPr>
          <w:rFonts w:ascii="Times New Roman" w:hAnsi="Times New Roman" w:cs="Times New Roman"/>
          <w:sz w:val="24"/>
          <w:szCs w:val="24"/>
        </w:rPr>
        <w:t xml:space="preserve">Even though it was felt necessary to allow the appeal and </w:t>
      </w:r>
      <w:r w:rsidR="00345592">
        <w:rPr>
          <w:rFonts w:ascii="Times New Roman" w:hAnsi="Times New Roman" w:cs="Times New Roman"/>
          <w:sz w:val="24"/>
          <w:szCs w:val="24"/>
        </w:rPr>
        <w:lastRenderedPageBreak/>
        <w:t xml:space="preserve">to set aside the order of the court below </w:t>
      </w:r>
      <w:r>
        <w:rPr>
          <w:rFonts w:ascii="Times New Roman" w:hAnsi="Times New Roman" w:cs="Times New Roman"/>
          <w:sz w:val="24"/>
          <w:szCs w:val="24"/>
        </w:rPr>
        <w:t>on the basis that the law should be scrupulously applied</w:t>
      </w:r>
      <w:r w:rsidR="00345592">
        <w:rPr>
          <w:rFonts w:ascii="Times New Roman" w:hAnsi="Times New Roman" w:cs="Times New Roman"/>
          <w:sz w:val="24"/>
          <w:szCs w:val="24"/>
        </w:rPr>
        <w:t xml:space="preserve">, </w:t>
      </w:r>
      <w:r>
        <w:rPr>
          <w:rFonts w:ascii="Times New Roman" w:hAnsi="Times New Roman" w:cs="Times New Roman"/>
          <w:sz w:val="24"/>
          <w:szCs w:val="24"/>
        </w:rPr>
        <w:t xml:space="preserve">O’Donnell J. </w:t>
      </w:r>
      <w:r w:rsidR="00345592">
        <w:rPr>
          <w:rFonts w:ascii="Times New Roman" w:hAnsi="Times New Roman" w:cs="Times New Roman"/>
          <w:sz w:val="24"/>
          <w:szCs w:val="24"/>
        </w:rPr>
        <w:t xml:space="preserve">went on to </w:t>
      </w:r>
      <w:r>
        <w:rPr>
          <w:rFonts w:ascii="Times New Roman" w:hAnsi="Times New Roman" w:cs="Times New Roman"/>
          <w:sz w:val="24"/>
          <w:szCs w:val="24"/>
        </w:rPr>
        <w:t>observe [at para 71],</w:t>
      </w:r>
      <w:r w:rsidR="00345592">
        <w:rPr>
          <w:rFonts w:ascii="Times New Roman" w:hAnsi="Times New Roman" w:cs="Times New Roman"/>
          <w:sz w:val="24"/>
          <w:szCs w:val="24"/>
        </w:rPr>
        <w:t xml:space="preserve"> that </w:t>
      </w:r>
      <w:r w:rsidRPr="00345592">
        <w:rPr>
          <w:rFonts w:ascii="Times New Roman" w:hAnsi="Times New Roman" w:cs="Times New Roman"/>
          <w:i/>
          <w:sz w:val="24"/>
          <w:szCs w:val="24"/>
        </w:rPr>
        <w:t>“for</w:t>
      </w:r>
      <w:r w:rsidR="00B25D18">
        <w:rPr>
          <w:rFonts w:ascii="Times New Roman" w:hAnsi="Times New Roman" w:cs="Times New Roman"/>
          <w:i/>
          <w:sz w:val="24"/>
          <w:szCs w:val="24"/>
        </w:rPr>
        <w:t>…</w:t>
      </w:r>
      <w:r w:rsidR="006549E4">
        <w:rPr>
          <w:rFonts w:ascii="Times New Roman" w:hAnsi="Times New Roman" w:cs="Times New Roman"/>
          <w:i/>
          <w:sz w:val="24"/>
          <w:szCs w:val="24"/>
        </w:rPr>
        <w:t xml:space="preserve"> the </w:t>
      </w:r>
      <w:r w:rsidRPr="00345592">
        <w:rPr>
          <w:rFonts w:ascii="Times New Roman" w:hAnsi="Times New Roman" w:cs="Times New Roman"/>
          <w:i/>
          <w:sz w:val="24"/>
          <w:szCs w:val="24"/>
        </w:rPr>
        <w:t xml:space="preserve">reasons already </w:t>
      </w:r>
      <w:r w:rsidR="00345592" w:rsidRPr="00345592">
        <w:rPr>
          <w:rFonts w:ascii="Times New Roman" w:hAnsi="Times New Roman" w:cs="Times New Roman"/>
          <w:i/>
          <w:sz w:val="24"/>
          <w:szCs w:val="24"/>
        </w:rPr>
        <w:t>touched on, that can have no practical or beneficial consequence, and if Mr Gaultier were now to issue the proceedings they would appear doomed to failure on multiple grounds</w:t>
      </w:r>
      <w:r w:rsidR="00345592">
        <w:rPr>
          <w:rFonts w:ascii="Times New Roman" w:hAnsi="Times New Roman" w:cs="Times New Roman"/>
          <w:i/>
          <w:sz w:val="24"/>
          <w:szCs w:val="24"/>
        </w:rPr>
        <w:t>.</w:t>
      </w:r>
      <w:r w:rsidR="00345592" w:rsidRPr="00345592">
        <w:rPr>
          <w:rFonts w:ascii="Times New Roman" w:hAnsi="Times New Roman" w:cs="Times New Roman"/>
          <w:i/>
          <w:sz w:val="24"/>
          <w:szCs w:val="24"/>
        </w:rPr>
        <w:t>”</w:t>
      </w:r>
    </w:p>
    <w:p w14:paraId="64B182BE" w14:textId="6AD0981C" w:rsidR="003E2B09" w:rsidRPr="00D27B85" w:rsidRDefault="00D27B85" w:rsidP="0034012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It is necessary at this point to step back again in the chronology and to state that following </w:t>
      </w:r>
      <w:bookmarkStart w:id="6" w:name="_Hlk101432587"/>
      <w:r w:rsidR="00746798" w:rsidRPr="00D27B85">
        <w:rPr>
          <w:rFonts w:ascii="Times New Roman" w:hAnsi="Times New Roman" w:cs="Times New Roman"/>
          <w:sz w:val="24"/>
          <w:szCs w:val="24"/>
        </w:rPr>
        <w:t xml:space="preserve">the High Court’s refusal of the </w:t>
      </w:r>
      <w:r w:rsidR="00287F14" w:rsidRPr="00D27B85">
        <w:rPr>
          <w:rFonts w:ascii="Times New Roman" w:hAnsi="Times New Roman" w:cs="Times New Roman"/>
          <w:sz w:val="24"/>
          <w:szCs w:val="24"/>
        </w:rPr>
        <w:t xml:space="preserve">appellant’s </w:t>
      </w:r>
      <w:r w:rsidR="00746798" w:rsidRPr="00D27B85">
        <w:rPr>
          <w:rFonts w:ascii="Times New Roman" w:hAnsi="Times New Roman" w:cs="Times New Roman"/>
          <w:sz w:val="24"/>
          <w:szCs w:val="24"/>
        </w:rPr>
        <w:t xml:space="preserve">motion for interim/interlocutory injunctive relief </w:t>
      </w:r>
      <w:bookmarkEnd w:id="6"/>
      <w:r w:rsidR="00287F14" w:rsidRPr="00D27B85">
        <w:rPr>
          <w:rFonts w:ascii="Times New Roman" w:hAnsi="Times New Roman" w:cs="Times New Roman"/>
          <w:sz w:val="24"/>
          <w:szCs w:val="24"/>
        </w:rPr>
        <w:t xml:space="preserve">in the judicial review proceedings </w:t>
      </w:r>
      <w:r>
        <w:rPr>
          <w:rFonts w:ascii="Times New Roman" w:hAnsi="Times New Roman" w:cs="Times New Roman"/>
          <w:sz w:val="24"/>
          <w:szCs w:val="24"/>
        </w:rPr>
        <w:t xml:space="preserve">seeking </w:t>
      </w:r>
      <w:r w:rsidRPr="00D27B85">
        <w:rPr>
          <w:rFonts w:ascii="Times New Roman" w:hAnsi="Times New Roman" w:cs="Times New Roman"/>
          <w:sz w:val="24"/>
          <w:szCs w:val="24"/>
        </w:rPr>
        <w:t xml:space="preserve">to quash the Order of the Registrar </w:t>
      </w:r>
      <w:r>
        <w:rPr>
          <w:rFonts w:ascii="Times New Roman" w:hAnsi="Times New Roman" w:cs="Times New Roman"/>
          <w:sz w:val="24"/>
          <w:szCs w:val="24"/>
        </w:rPr>
        <w:t xml:space="preserve">of Companies </w:t>
      </w:r>
      <w:r w:rsidRPr="00D27B85">
        <w:rPr>
          <w:rFonts w:ascii="Times New Roman" w:hAnsi="Times New Roman" w:cs="Times New Roman"/>
          <w:sz w:val="24"/>
          <w:szCs w:val="24"/>
        </w:rPr>
        <w:t>striking off the Company</w:t>
      </w:r>
      <w:r>
        <w:rPr>
          <w:rFonts w:ascii="Times New Roman" w:hAnsi="Times New Roman" w:cs="Times New Roman"/>
          <w:sz w:val="24"/>
          <w:szCs w:val="24"/>
        </w:rPr>
        <w:t xml:space="preserve"> for failure to file returns</w:t>
      </w:r>
      <w:r w:rsidRPr="00D27B85">
        <w:rPr>
          <w:rFonts w:ascii="Times New Roman" w:hAnsi="Times New Roman" w:cs="Times New Roman"/>
          <w:sz w:val="24"/>
          <w:szCs w:val="24"/>
        </w:rPr>
        <w:t xml:space="preserve"> </w:t>
      </w:r>
      <w:r w:rsidR="00746798" w:rsidRPr="00D27B85">
        <w:rPr>
          <w:rFonts w:ascii="Times New Roman" w:hAnsi="Times New Roman" w:cs="Times New Roman"/>
          <w:sz w:val="24"/>
          <w:szCs w:val="24"/>
        </w:rPr>
        <w:t xml:space="preserve">(and there being no stay on the substantive proceedings pending the </w:t>
      </w:r>
      <w:r>
        <w:rPr>
          <w:rFonts w:ascii="Times New Roman" w:hAnsi="Times New Roman" w:cs="Times New Roman"/>
          <w:sz w:val="24"/>
          <w:szCs w:val="24"/>
        </w:rPr>
        <w:t xml:space="preserve">previously </w:t>
      </w:r>
      <w:r w:rsidR="00746798" w:rsidRPr="00D27B85">
        <w:rPr>
          <w:rFonts w:ascii="Times New Roman" w:hAnsi="Times New Roman" w:cs="Times New Roman"/>
          <w:sz w:val="24"/>
          <w:szCs w:val="24"/>
        </w:rPr>
        <w:t>mentioned appeal to the Supreme Court</w:t>
      </w:r>
      <w:r>
        <w:rPr>
          <w:rFonts w:ascii="Times New Roman" w:hAnsi="Times New Roman" w:cs="Times New Roman"/>
          <w:sz w:val="24"/>
          <w:szCs w:val="24"/>
        </w:rPr>
        <w:t xml:space="preserve"> in respect of the refusal of the motion</w:t>
      </w:r>
      <w:r w:rsidR="00746798" w:rsidRPr="00D27B85">
        <w:rPr>
          <w:rFonts w:ascii="Times New Roman" w:hAnsi="Times New Roman" w:cs="Times New Roman"/>
          <w:sz w:val="24"/>
          <w:szCs w:val="24"/>
        </w:rPr>
        <w:t xml:space="preserve">) the substantive judicial review action proceeded in due course before the High Court. </w:t>
      </w:r>
      <w:r w:rsidR="003E2B09" w:rsidRPr="00D27B85">
        <w:rPr>
          <w:rFonts w:ascii="Times New Roman" w:hAnsi="Times New Roman" w:cs="Times New Roman"/>
          <w:sz w:val="24"/>
          <w:szCs w:val="24"/>
        </w:rPr>
        <w:t>In th</w:t>
      </w:r>
      <w:r w:rsidR="00746798" w:rsidRPr="00D27B85">
        <w:rPr>
          <w:rFonts w:ascii="Times New Roman" w:hAnsi="Times New Roman" w:cs="Times New Roman"/>
          <w:sz w:val="24"/>
          <w:szCs w:val="24"/>
        </w:rPr>
        <w:t xml:space="preserve">e course of applying for the </w:t>
      </w:r>
      <w:r>
        <w:rPr>
          <w:rFonts w:ascii="Times New Roman" w:hAnsi="Times New Roman" w:cs="Times New Roman"/>
          <w:sz w:val="24"/>
          <w:szCs w:val="24"/>
        </w:rPr>
        <w:t xml:space="preserve">substantive </w:t>
      </w:r>
      <w:r w:rsidR="00746798" w:rsidRPr="00D27B85">
        <w:rPr>
          <w:rFonts w:ascii="Times New Roman" w:hAnsi="Times New Roman" w:cs="Times New Roman"/>
          <w:sz w:val="24"/>
          <w:szCs w:val="24"/>
        </w:rPr>
        <w:t xml:space="preserve">relief he was seeking </w:t>
      </w:r>
      <w:r w:rsidR="003E2B09" w:rsidRPr="00D27B85">
        <w:rPr>
          <w:rFonts w:ascii="Times New Roman" w:hAnsi="Times New Roman" w:cs="Times New Roman"/>
          <w:sz w:val="24"/>
          <w:szCs w:val="24"/>
        </w:rPr>
        <w:t>the appellant alleged</w:t>
      </w:r>
      <w:r w:rsidR="00EA6BFD" w:rsidRPr="00D27B85">
        <w:rPr>
          <w:rFonts w:ascii="Times New Roman" w:hAnsi="Times New Roman" w:cs="Times New Roman"/>
          <w:sz w:val="24"/>
          <w:szCs w:val="24"/>
        </w:rPr>
        <w:t xml:space="preserve">, </w:t>
      </w:r>
      <w:r w:rsidR="00EA6BFD" w:rsidRPr="00D27B85">
        <w:rPr>
          <w:rFonts w:ascii="Times New Roman" w:hAnsi="Times New Roman" w:cs="Times New Roman"/>
          <w:i/>
          <w:sz w:val="24"/>
          <w:szCs w:val="24"/>
        </w:rPr>
        <w:t>inter alia</w:t>
      </w:r>
      <w:r w:rsidR="00EA6BFD" w:rsidRPr="00D27B85">
        <w:rPr>
          <w:rFonts w:ascii="Times New Roman" w:hAnsi="Times New Roman" w:cs="Times New Roman"/>
          <w:sz w:val="24"/>
          <w:szCs w:val="24"/>
        </w:rPr>
        <w:t xml:space="preserve">, </w:t>
      </w:r>
      <w:r w:rsidR="003E2B09" w:rsidRPr="00D27B85">
        <w:rPr>
          <w:rFonts w:ascii="Times New Roman" w:hAnsi="Times New Roman" w:cs="Times New Roman"/>
          <w:sz w:val="24"/>
          <w:szCs w:val="24"/>
        </w:rPr>
        <w:t xml:space="preserve">that the reason for the striking off of the Company was </w:t>
      </w:r>
      <w:r w:rsidR="001C3263" w:rsidRPr="00D27B85">
        <w:rPr>
          <w:rFonts w:ascii="Times New Roman" w:hAnsi="Times New Roman" w:cs="Times New Roman"/>
          <w:sz w:val="24"/>
          <w:szCs w:val="24"/>
        </w:rPr>
        <w:t xml:space="preserve">to obstruct the Company in the </w:t>
      </w:r>
      <w:r>
        <w:rPr>
          <w:rFonts w:ascii="Times New Roman" w:hAnsi="Times New Roman" w:cs="Times New Roman"/>
          <w:sz w:val="24"/>
          <w:szCs w:val="24"/>
        </w:rPr>
        <w:t>(</w:t>
      </w:r>
      <w:r w:rsidR="00E829E7">
        <w:rPr>
          <w:rFonts w:ascii="Times New Roman" w:hAnsi="Times New Roman" w:cs="Times New Roman"/>
          <w:sz w:val="24"/>
          <w:szCs w:val="24"/>
        </w:rPr>
        <w:t xml:space="preserve">Plenary Summons) </w:t>
      </w:r>
      <w:r w:rsidR="001C3263" w:rsidRPr="00D27B85">
        <w:rPr>
          <w:rFonts w:ascii="Times New Roman" w:hAnsi="Times New Roman" w:cs="Times New Roman"/>
          <w:sz w:val="24"/>
          <w:szCs w:val="24"/>
        </w:rPr>
        <w:t xml:space="preserve">proceedings it contemplated against the Revenue Commissioners. </w:t>
      </w:r>
      <w:r w:rsidR="003E2B09" w:rsidRPr="00D27B85">
        <w:rPr>
          <w:rFonts w:ascii="Times New Roman" w:hAnsi="Times New Roman" w:cs="Times New Roman"/>
          <w:sz w:val="24"/>
          <w:szCs w:val="24"/>
        </w:rPr>
        <w:t xml:space="preserve">The </w:t>
      </w:r>
      <w:r w:rsidR="001C3263" w:rsidRPr="00D27B85">
        <w:rPr>
          <w:rFonts w:ascii="Times New Roman" w:hAnsi="Times New Roman" w:cs="Times New Roman"/>
          <w:sz w:val="24"/>
          <w:szCs w:val="24"/>
        </w:rPr>
        <w:t xml:space="preserve">application was refused. See </w:t>
      </w:r>
      <w:r w:rsidR="001C3263" w:rsidRPr="00D27B85">
        <w:rPr>
          <w:rFonts w:ascii="Times New Roman" w:hAnsi="Times New Roman" w:cs="Times New Roman"/>
          <w:i/>
          <w:sz w:val="24"/>
          <w:szCs w:val="24"/>
        </w:rPr>
        <w:t>Gaultier v. The Registrar of Companies</w:t>
      </w:r>
      <w:r w:rsidR="001C3263" w:rsidRPr="00D27B85">
        <w:rPr>
          <w:rFonts w:ascii="Times New Roman" w:hAnsi="Times New Roman" w:cs="Times New Roman"/>
          <w:sz w:val="24"/>
          <w:szCs w:val="24"/>
        </w:rPr>
        <w:t xml:space="preserve"> [2013] IEHC 111. The </w:t>
      </w:r>
      <w:r w:rsidR="003E2B09" w:rsidRPr="00D27B85">
        <w:rPr>
          <w:rFonts w:ascii="Times New Roman" w:hAnsi="Times New Roman" w:cs="Times New Roman"/>
          <w:sz w:val="24"/>
          <w:szCs w:val="24"/>
        </w:rPr>
        <w:t>High Court judge (Dunne J</w:t>
      </w:r>
      <w:r w:rsidR="001C3263" w:rsidRPr="00D27B85">
        <w:rPr>
          <w:rFonts w:ascii="Times New Roman" w:hAnsi="Times New Roman" w:cs="Times New Roman"/>
          <w:sz w:val="24"/>
          <w:szCs w:val="24"/>
        </w:rPr>
        <w:t>.</w:t>
      </w:r>
      <w:r w:rsidR="003E2B09" w:rsidRPr="00D27B85">
        <w:rPr>
          <w:rFonts w:ascii="Times New Roman" w:hAnsi="Times New Roman" w:cs="Times New Roman"/>
          <w:sz w:val="24"/>
          <w:szCs w:val="24"/>
        </w:rPr>
        <w:t xml:space="preserve">) in </w:t>
      </w:r>
      <w:r w:rsidR="001C3263" w:rsidRPr="00D27B85">
        <w:rPr>
          <w:rFonts w:ascii="Times New Roman" w:hAnsi="Times New Roman" w:cs="Times New Roman"/>
          <w:sz w:val="24"/>
          <w:szCs w:val="24"/>
        </w:rPr>
        <w:t>her</w:t>
      </w:r>
      <w:r w:rsidR="003E2B09" w:rsidRPr="00D27B85">
        <w:rPr>
          <w:rFonts w:ascii="Times New Roman" w:hAnsi="Times New Roman" w:cs="Times New Roman"/>
          <w:sz w:val="24"/>
          <w:szCs w:val="24"/>
        </w:rPr>
        <w:t xml:space="preserve"> written judgment delivered on the 8</w:t>
      </w:r>
      <w:r w:rsidR="003E2B09" w:rsidRPr="00D27B85">
        <w:rPr>
          <w:rFonts w:ascii="Times New Roman" w:hAnsi="Times New Roman" w:cs="Times New Roman"/>
          <w:sz w:val="24"/>
          <w:szCs w:val="24"/>
          <w:vertAlign w:val="superscript"/>
        </w:rPr>
        <w:t>th</w:t>
      </w:r>
      <w:r w:rsidR="003E2B09" w:rsidRPr="00D27B85">
        <w:rPr>
          <w:rFonts w:ascii="Times New Roman" w:hAnsi="Times New Roman" w:cs="Times New Roman"/>
          <w:sz w:val="24"/>
          <w:szCs w:val="24"/>
        </w:rPr>
        <w:t xml:space="preserve"> of March 2013, found: </w:t>
      </w:r>
    </w:p>
    <w:p w14:paraId="516B624D" w14:textId="1FA6FFD6" w:rsidR="003E2B09" w:rsidRPr="003E2B09" w:rsidRDefault="003E2B09" w:rsidP="0034012D">
      <w:pPr>
        <w:pStyle w:val="ListParagraph"/>
        <w:spacing w:after="0" w:line="480" w:lineRule="auto"/>
        <w:rPr>
          <w:rFonts w:ascii="Times New Roman" w:hAnsi="Times New Roman" w:cs="Times New Roman"/>
          <w:i/>
          <w:sz w:val="24"/>
          <w:szCs w:val="24"/>
        </w:rPr>
      </w:pPr>
      <w:r w:rsidRPr="003E2B09">
        <w:rPr>
          <w:rFonts w:ascii="Times New Roman" w:hAnsi="Times New Roman" w:cs="Times New Roman"/>
          <w:i/>
          <w:sz w:val="24"/>
          <w:szCs w:val="24"/>
        </w:rPr>
        <w:t xml:space="preserve">"There is simply no evidence to support this allegation made by the applicant. It is a disgraceful and scurrilous allegation and one that should not have been made." </w:t>
      </w:r>
    </w:p>
    <w:p w14:paraId="5A12DD6E" w14:textId="4B36CD61" w:rsidR="00E829E7" w:rsidRDefault="003E2B09" w:rsidP="0034012D">
      <w:pPr>
        <w:pStyle w:val="ListParagraph"/>
        <w:numPr>
          <w:ilvl w:val="0"/>
          <w:numId w:val="1"/>
        </w:numPr>
        <w:spacing w:after="0" w:line="480" w:lineRule="auto"/>
        <w:ind w:left="0" w:firstLine="0"/>
        <w:rPr>
          <w:rFonts w:ascii="Times New Roman" w:hAnsi="Times New Roman" w:cs="Times New Roman"/>
          <w:sz w:val="24"/>
          <w:szCs w:val="24"/>
        </w:rPr>
      </w:pPr>
      <w:r w:rsidRPr="003E2B09">
        <w:rPr>
          <w:rFonts w:ascii="Times New Roman" w:hAnsi="Times New Roman" w:cs="Times New Roman"/>
          <w:sz w:val="24"/>
          <w:szCs w:val="24"/>
        </w:rPr>
        <w:t xml:space="preserve">The appellant </w:t>
      </w:r>
      <w:r w:rsidR="001C3263">
        <w:rPr>
          <w:rFonts w:ascii="Times New Roman" w:hAnsi="Times New Roman" w:cs="Times New Roman"/>
          <w:sz w:val="24"/>
          <w:szCs w:val="24"/>
        </w:rPr>
        <w:t>then</w:t>
      </w:r>
      <w:r w:rsidRPr="003E2B09">
        <w:rPr>
          <w:rFonts w:ascii="Times New Roman" w:hAnsi="Times New Roman" w:cs="Times New Roman"/>
          <w:sz w:val="24"/>
          <w:szCs w:val="24"/>
        </w:rPr>
        <w:t xml:space="preserve"> appealed the High Court’s </w:t>
      </w:r>
      <w:r w:rsidR="00E829E7">
        <w:rPr>
          <w:rFonts w:ascii="Times New Roman" w:hAnsi="Times New Roman" w:cs="Times New Roman"/>
          <w:sz w:val="24"/>
          <w:szCs w:val="24"/>
        </w:rPr>
        <w:t xml:space="preserve">said </w:t>
      </w:r>
      <w:r w:rsidRPr="003E2B09">
        <w:rPr>
          <w:rFonts w:ascii="Times New Roman" w:hAnsi="Times New Roman" w:cs="Times New Roman"/>
          <w:sz w:val="24"/>
          <w:szCs w:val="24"/>
        </w:rPr>
        <w:t>decision and judgment to this Court. That appeal was dismissed as unmeritorious and lacking in substance, with t</w:t>
      </w:r>
      <w:r>
        <w:rPr>
          <w:rFonts w:ascii="Times New Roman" w:hAnsi="Times New Roman" w:cs="Times New Roman"/>
          <w:sz w:val="24"/>
          <w:szCs w:val="24"/>
        </w:rPr>
        <w:t xml:space="preserve">he </w:t>
      </w:r>
      <w:r w:rsidRPr="003E2B09">
        <w:rPr>
          <w:rFonts w:ascii="Times New Roman" w:hAnsi="Times New Roman" w:cs="Times New Roman"/>
          <w:sz w:val="24"/>
          <w:szCs w:val="24"/>
        </w:rPr>
        <w:t xml:space="preserve">Court </w:t>
      </w:r>
      <w:r>
        <w:rPr>
          <w:rFonts w:ascii="Times New Roman" w:hAnsi="Times New Roman" w:cs="Times New Roman"/>
          <w:sz w:val="24"/>
          <w:szCs w:val="24"/>
        </w:rPr>
        <w:t xml:space="preserve">of Appeal </w:t>
      </w:r>
      <w:r w:rsidRPr="003E2B09">
        <w:rPr>
          <w:rFonts w:ascii="Times New Roman" w:hAnsi="Times New Roman" w:cs="Times New Roman"/>
          <w:sz w:val="24"/>
          <w:szCs w:val="24"/>
        </w:rPr>
        <w:t>plac</w:t>
      </w:r>
      <w:r>
        <w:rPr>
          <w:rFonts w:ascii="Times New Roman" w:hAnsi="Times New Roman" w:cs="Times New Roman"/>
          <w:sz w:val="24"/>
          <w:szCs w:val="24"/>
        </w:rPr>
        <w:t>ing</w:t>
      </w:r>
      <w:r w:rsidRPr="003E2B09">
        <w:rPr>
          <w:rFonts w:ascii="Times New Roman" w:hAnsi="Times New Roman" w:cs="Times New Roman"/>
          <w:sz w:val="24"/>
          <w:szCs w:val="24"/>
        </w:rPr>
        <w:t xml:space="preserve"> considerable emphasis on the availability to the </w:t>
      </w:r>
      <w:r>
        <w:rPr>
          <w:rFonts w:ascii="Times New Roman" w:hAnsi="Times New Roman" w:cs="Times New Roman"/>
          <w:sz w:val="24"/>
          <w:szCs w:val="24"/>
        </w:rPr>
        <w:t>a</w:t>
      </w:r>
      <w:r w:rsidRPr="003E2B09">
        <w:rPr>
          <w:rFonts w:ascii="Times New Roman" w:hAnsi="Times New Roman" w:cs="Times New Roman"/>
          <w:sz w:val="24"/>
          <w:szCs w:val="24"/>
        </w:rPr>
        <w:t>ppellant of another remedy, namely the normal legislative procedure for restoration of a company to the Register</w:t>
      </w:r>
      <w:r>
        <w:rPr>
          <w:rFonts w:ascii="Times New Roman" w:hAnsi="Times New Roman" w:cs="Times New Roman"/>
          <w:sz w:val="24"/>
          <w:szCs w:val="24"/>
        </w:rPr>
        <w:t xml:space="preserve"> - </w:t>
      </w:r>
      <w:r w:rsidRPr="003E2B09">
        <w:rPr>
          <w:rFonts w:ascii="Times New Roman" w:hAnsi="Times New Roman" w:cs="Times New Roman"/>
          <w:sz w:val="24"/>
          <w:szCs w:val="24"/>
        </w:rPr>
        <w:t>see the judgment of McGovern J</w:t>
      </w:r>
      <w:r w:rsidR="006549E4">
        <w:rPr>
          <w:rFonts w:ascii="Times New Roman" w:hAnsi="Times New Roman" w:cs="Times New Roman"/>
          <w:sz w:val="24"/>
          <w:szCs w:val="24"/>
        </w:rPr>
        <w:t>.</w:t>
      </w:r>
      <w:r w:rsidRPr="003E2B09">
        <w:rPr>
          <w:rFonts w:ascii="Times New Roman" w:hAnsi="Times New Roman" w:cs="Times New Roman"/>
          <w:sz w:val="24"/>
          <w:szCs w:val="24"/>
        </w:rPr>
        <w:t xml:space="preserve"> in </w:t>
      </w:r>
      <w:r w:rsidRPr="003E2B09">
        <w:rPr>
          <w:rFonts w:ascii="Times New Roman" w:hAnsi="Times New Roman" w:cs="Times New Roman"/>
          <w:i/>
          <w:sz w:val="24"/>
          <w:szCs w:val="24"/>
        </w:rPr>
        <w:t>Gaultier v</w:t>
      </w:r>
      <w:r w:rsidR="006549E4">
        <w:rPr>
          <w:rFonts w:ascii="Times New Roman" w:hAnsi="Times New Roman" w:cs="Times New Roman"/>
          <w:i/>
          <w:sz w:val="24"/>
          <w:szCs w:val="24"/>
        </w:rPr>
        <w:t>.</w:t>
      </w:r>
      <w:r w:rsidRPr="003E2B09">
        <w:rPr>
          <w:rFonts w:ascii="Times New Roman" w:hAnsi="Times New Roman" w:cs="Times New Roman"/>
          <w:i/>
          <w:sz w:val="24"/>
          <w:szCs w:val="24"/>
        </w:rPr>
        <w:t xml:space="preserve"> Registrar of Companies </w:t>
      </w:r>
      <w:r w:rsidRPr="003E2B09">
        <w:rPr>
          <w:rFonts w:ascii="Times New Roman" w:hAnsi="Times New Roman" w:cs="Times New Roman"/>
          <w:sz w:val="24"/>
          <w:szCs w:val="24"/>
        </w:rPr>
        <w:t>[2019] IECA 210.</w:t>
      </w:r>
    </w:p>
    <w:p w14:paraId="67C1B29E" w14:textId="66AF05A7" w:rsidR="003E2B09" w:rsidRPr="00E829E7" w:rsidRDefault="00E829E7" w:rsidP="00E31B3F">
      <w:pPr>
        <w:pStyle w:val="ListParagraph"/>
        <w:spacing w:after="0" w:line="480" w:lineRule="auto"/>
        <w:ind w:left="0"/>
        <w:jc w:val="center"/>
        <w:rPr>
          <w:rFonts w:ascii="Times New Roman" w:hAnsi="Times New Roman" w:cs="Times New Roman"/>
          <w:i/>
          <w:sz w:val="24"/>
          <w:szCs w:val="24"/>
          <w:u w:val="single"/>
        </w:rPr>
      </w:pPr>
      <w:r w:rsidRPr="00E829E7">
        <w:rPr>
          <w:rFonts w:ascii="Times New Roman" w:hAnsi="Times New Roman" w:cs="Times New Roman"/>
          <w:i/>
          <w:sz w:val="24"/>
          <w:szCs w:val="24"/>
          <w:u w:val="single"/>
        </w:rPr>
        <w:t>The present proceedings</w:t>
      </w:r>
    </w:p>
    <w:p w14:paraId="1F98C67D" w14:textId="2BF1CDD2" w:rsidR="00F2644A" w:rsidRDefault="00227B75"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The present proceedings</w:t>
      </w:r>
      <w:r w:rsidR="00F2644A">
        <w:rPr>
          <w:rFonts w:ascii="Times New Roman" w:hAnsi="Times New Roman" w:cs="Times New Roman"/>
          <w:sz w:val="24"/>
          <w:szCs w:val="24"/>
        </w:rPr>
        <w:t>, which bear record no 2012/2487P,</w:t>
      </w:r>
      <w:r>
        <w:rPr>
          <w:rFonts w:ascii="Times New Roman" w:hAnsi="Times New Roman" w:cs="Times New Roman"/>
          <w:sz w:val="24"/>
          <w:szCs w:val="24"/>
        </w:rPr>
        <w:t xml:space="preserve"> were commenced by Plenary Summons dated the 22</w:t>
      </w:r>
      <w:r w:rsidRPr="00227B75">
        <w:rPr>
          <w:rFonts w:ascii="Times New Roman" w:hAnsi="Times New Roman" w:cs="Times New Roman"/>
          <w:sz w:val="24"/>
          <w:szCs w:val="24"/>
          <w:vertAlign w:val="superscript"/>
        </w:rPr>
        <w:t>nd</w:t>
      </w:r>
      <w:r>
        <w:rPr>
          <w:rFonts w:ascii="Times New Roman" w:hAnsi="Times New Roman" w:cs="Times New Roman"/>
          <w:sz w:val="24"/>
          <w:szCs w:val="24"/>
        </w:rPr>
        <w:t xml:space="preserve"> of August 2012, </w:t>
      </w:r>
      <w:r w:rsidR="0040644F">
        <w:rPr>
          <w:rFonts w:ascii="Times New Roman" w:hAnsi="Times New Roman" w:cs="Times New Roman"/>
          <w:sz w:val="24"/>
          <w:szCs w:val="24"/>
        </w:rPr>
        <w:t xml:space="preserve">with the appellant as plaintiff and </w:t>
      </w:r>
      <w:r>
        <w:rPr>
          <w:rFonts w:ascii="Times New Roman" w:hAnsi="Times New Roman" w:cs="Times New Roman"/>
          <w:sz w:val="24"/>
          <w:szCs w:val="24"/>
        </w:rPr>
        <w:t>naming the six respondents to this appeal herein as defendants</w:t>
      </w:r>
      <w:r w:rsidR="00F2644A">
        <w:rPr>
          <w:rFonts w:ascii="Times New Roman" w:hAnsi="Times New Roman" w:cs="Times New Roman"/>
          <w:sz w:val="24"/>
          <w:szCs w:val="24"/>
        </w:rPr>
        <w:t>;</w:t>
      </w:r>
      <w:r>
        <w:rPr>
          <w:rFonts w:ascii="Times New Roman" w:hAnsi="Times New Roman" w:cs="Times New Roman"/>
          <w:sz w:val="24"/>
          <w:szCs w:val="24"/>
        </w:rPr>
        <w:t xml:space="preserve"> </w:t>
      </w:r>
      <w:r w:rsidR="0040644F">
        <w:rPr>
          <w:rFonts w:ascii="Times New Roman" w:hAnsi="Times New Roman" w:cs="Times New Roman"/>
          <w:sz w:val="24"/>
          <w:szCs w:val="24"/>
        </w:rPr>
        <w:t xml:space="preserve">while </w:t>
      </w:r>
      <w:r>
        <w:rPr>
          <w:rFonts w:ascii="Times New Roman" w:hAnsi="Times New Roman" w:cs="Times New Roman"/>
          <w:sz w:val="24"/>
          <w:szCs w:val="24"/>
        </w:rPr>
        <w:t xml:space="preserve">also naming the Comptroller and Auditor General as a </w:t>
      </w:r>
      <w:r w:rsidR="0040644F">
        <w:rPr>
          <w:rFonts w:ascii="Times New Roman" w:hAnsi="Times New Roman" w:cs="Times New Roman"/>
          <w:sz w:val="24"/>
          <w:szCs w:val="24"/>
        </w:rPr>
        <w:t xml:space="preserve">first named </w:t>
      </w:r>
      <w:r>
        <w:rPr>
          <w:rFonts w:ascii="Times New Roman" w:hAnsi="Times New Roman" w:cs="Times New Roman"/>
          <w:sz w:val="24"/>
          <w:szCs w:val="24"/>
        </w:rPr>
        <w:t xml:space="preserve">Notice Party, and further purporting to name the Company as </w:t>
      </w:r>
      <w:r w:rsidR="0040644F">
        <w:rPr>
          <w:rFonts w:ascii="Times New Roman" w:hAnsi="Times New Roman" w:cs="Times New Roman"/>
          <w:sz w:val="24"/>
          <w:szCs w:val="24"/>
        </w:rPr>
        <w:t>a second named</w:t>
      </w:r>
      <w:r>
        <w:rPr>
          <w:rFonts w:ascii="Times New Roman" w:hAnsi="Times New Roman" w:cs="Times New Roman"/>
          <w:sz w:val="24"/>
          <w:szCs w:val="24"/>
        </w:rPr>
        <w:t xml:space="preserve"> Notice Party. </w:t>
      </w:r>
      <w:r w:rsidR="00E829E7">
        <w:rPr>
          <w:rFonts w:ascii="Times New Roman" w:hAnsi="Times New Roman" w:cs="Times New Roman"/>
          <w:sz w:val="24"/>
          <w:szCs w:val="24"/>
        </w:rPr>
        <w:t>It bears observation that t</w:t>
      </w:r>
      <w:r>
        <w:rPr>
          <w:rFonts w:ascii="Times New Roman" w:hAnsi="Times New Roman" w:cs="Times New Roman"/>
          <w:sz w:val="24"/>
          <w:szCs w:val="24"/>
        </w:rPr>
        <w:t xml:space="preserve">he purported naming of the Company as a Notice Party </w:t>
      </w:r>
      <w:r w:rsidR="00E31B3F">
        <w:rPr>
          <w:rFonts w:ascii="Times New Roman" w:hAnsi="Times New Roman" w:cs="Times New Roman"/>
          <w:sz w:val="24"/>
          <w:szCs w:val="24"/>
        </w:rPr>
        <w:t>w</w:t>
      </w:r>
      <w:r w:rsidR="0034012D">
        <w:rPr>
          <w:rFonts w:ascii="Times New Roman" w:hAnsi="Times New Roman" w:cs="Times New Roman"/>
          <w:sz w:val="24"/>
          <w:szCs w:val="24"/>
        </w:rPr>
        <w:t xml:space="preserve">ould have </w:t>
      </w:r>
      <w:r w:rsidR="00E31B3F">
        <w:rPr>
          <w:rFonts w:ascii="Times New Roman" w:hAnsi="Times New Roman" w:cs="Times New Roman"/>
          <w:sz w:val="24"/>
          <w:szCs w:val="24"/>
        </w:rPr>
        <w:t xml:space="preserve">had </w:t>
      </w:r>
      <w:r w:rsidR="0034012D">
        <w:rPr>
          <w:rFonts w:ascii="Times New Roman" w:hAnsi="Times New Roman" w:cs="Times New Roman"/>
          <w:sz w:val="24"/>
          <w:szCs w:val="24"/>
        </w:rPr>
        <w:t xml:space="preserve">no </w:t>
      </w:r>
      <w:r>
        <w:rPr>
          <w:rFonts w:ascii="Times New Roman" w:hAnsi="Times New Roman" w:cs="Times New Roman"/>
          <w:sz w:val="24"/>
          <w:szCs w:val="24"/>
        </w:rPr>
        <w:t xml:space="preserve">legal effect as the Company had been struck off the </w:t>
      </w:r>
      <w:r w:rsidR="00E829E7">
        <w:rPr>
          <w:rFonts w:ascii="Times New Roman" w:hAnsi="Times New Roman" w:cs="Times New Roman"/>
          <w:sz w:val="24"/>
          <w:szCs w:val="24"/>
        </w:rPr>
        <w:t>R</w:t>
      </w:r>
      <w:r>
        <w:rPr>
          <w:rFonts w:ascii="Times New Roman" w:hAnsi="Times New Roman" w:cs="Times New Roman"/>
          <w:sz w:val="24"/>
          <w:szCs w:val="24"/>
        </w:rPr>
        <w:t>egister by that stage and was therefore a non-existent legal entity.</w:t>
      </w:r>
    </w:p>
    <w:p w14:paraId="4F22789C" w14:textId="7607C067" w:rsidR="00C80D01" w:rsidRPr="00F2644A" w:rsidRDefault="0040644F"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00551263">
        <w:rPr>
          <w:rFonts w:ascii="Times New Roman" w:hAnsi="Times New Roman" w:cs="Times New Roman"/>
          <w:sz w:val="24"/>
          <w:szCs w:val="24"/>
        </w:rPr>
        <w:t xml:space="preserve">The </w:t>
      </w:r>
      <w:r w:rsidR="00C80D01" w:rsidRPr="00F2644A">
        <w:rPr>
          <w:rFonts w:ascii="Times New Roman" w:hAnsi="Times New Roman" w:cs="Times New Roman"/>
          <w:sz w:val="24"/>
          <w:szCs w:val="24"/>
        </w:rPr>
        <w:t xml:space="preserve">appellant </w:t>
      </w:r>
      <w:r w:rsidR="00551263">
        <w:rPr>
          <w:rFonts w:ascii="Times New Roman" w:hAnsi="Times New Roman" w:cs="Times New Roman"/>
          <w:sz w:val="24"/>
          <w:szCs w:val="24"/>
        </w:rPr>
        <w:t xml:space="preserve">claims that he </w:t>
      </w:r>
      <w:r w:rsidR="00C80D01" w:rsidRPr="00F2644A">
        <w:rPr>
          <w:rFonts w:ascii="Times New Roman" w:hAnsi="Times New Roman" w:cs="Times New Roman"/>
          <w:sz w:val="24"/>
          <w:szCs w:val="24"/>
        </w:rPr>
        <w:t xml:space="preserve">had attempted </w:t>
      </w:r>
      <w:r w:rsidR="001E1B72">
        <w:rPr>
          <w:rFonts w:ascii="Times New Roman" w:hAnsi="Times New Roman" w:cs="Times New Roman"/>
          <w:sz w:val="24"/>
          <w:szCs w:val="24"/>
        </w:rPr>
        <w:t>earlier on the 22</w:t>
      </w:r>
      <w:r w:rsidR="001E1B72" w:rsidRPr="001E1B72">
        <w:rPr>
          <w:rFonts w:ascii="Times New Roman" w:hAnsi="Times New Roman" w:cs="Times New Roman"/>
          <w:sz w:val="24"/>
          <w:szCs w:val="24"/>
          <w:vertAlign w:val="superscript"/>
        </w:rPr>
        <w:t>nd</w:t>
      </w:r>
      <w:r w:rsidR="001E1B72">
        <w:rPr>
          <w:rFonts w:ascii="Times New Roman" w:hAnsi="Times New Roman" w:cs="Times New Roman"/>
          <w:sz w:val="24"/>
          <w:szCs w:val="24"/>
        </w:rPr>
        <w:t xml:space="preserve"> of August 2012 </w:t>
      </w:r>
      <w:r w:rsidR="00C80D01" w:rsidRPr="00F2644A">
        <w:rPr>
          <w:rFonts w:ascii="Times New Roman" w:hAnsi="Times New Roman" w:cs="Times New Roman"/>
          <w:sz w:val="24"/>
          <w:szCs w:val="24"/>
        </w:rPr>
        <w:t xml:space="preserve">to issue </w:t>
      </w:r>
      <w:r w:rsidR="001E1B72">
        <w:rPr>
          <w:rFonts w:ascii="Times New Roman" w:hAnsi="Times New Roman" w:cs="Times New Roman"/>
          <w:sz w:val="24"/>
          <w:szCs w:val="24"/>
        </w:rPr>
        <w:t>a</w:t>
      </w:r>
      <w:r w:rsidR="00F2644A">
        <w:rPr>
          <w:rFonts w:ascii="Times New Roman" w:hAnsi="Times New Roman" w:cs="Times New Roman"/>
          <w:sz w:val="24"/>
          <w:szCs w:val="24"/>
        </w:rPr>
        <w:t xml:space="preserve"> </w:t>
      </w:r>
      <w:r w:rsidR="00F2644A" w:rsidRPr="00F2644A">
        <w:rPr>
          <w:rFonts w:ascii="Times New Roman" w:hAnsi="Times New Roman" w:cs="Times New Roman"/>
          <w:sz w:val="24"/>
          <w:szCs w:val="24"/>
        </w:rPr>
        <w:t xml:space="preserve">Plenary Summons </w:t>
      </w:r>
      <w:r w:rsidR="00C80D01" w:rsidRPr="00F2644A">
        <w:rPr>
          <w:rFonts w:ascii="Times New Roman" w:hAnsi="Times New Roman" w:cs="Times New Roman"/>
          <w:sz w:val="24"/>
          <w:szCs w:val="24"/>
        </w:rPr>
        <w:t xml:space="preserve">with </w:t>
      </w:r>
      <w:r w:rsidR="00E31B3F">
        <w:rPr>
          <w:rFonts w:ascii="Times New Roman" w:hAnsi="Times New Roman" w:cs="Times New Roman"/>
          <w:sz w:val="24"/>
          <w:szCs w:val="24"/>
        </w:rPr>
        <w:t xml:space="preserve">both himself and </w:t>
      </w:r>
      <w:r w:rsidR="00C80D01" w:rsidRPr="00F2644A">
        <w:rPr>
          <w:rFonts w:ascii="Times New Roman" w:hAnsi="Times New Roman" w:cs="Times New Roman"/>
          <w:sz w:val="24"/>
          <w:szCs w:val="24"/>
        </w:rPr>
        <w:t xml:space="preserve">the Company named </w:t>
      </w:r>
      <w:r w:rsidR="00E31B3F">
        <w:rPr>
          <w:rFonts w:ascii="Times New Roman" w:hAnsi="Times New Roman" w:cs="Times New Roman"/>
          <w:sz w:val="24"/>
          <w:szCs w:val="24"/>
        </w:rPr>
        <w:t xml:space="preserve">as </w:t>
      </w:r>
      <w:r w:rsidR="00242F18">
        <w:rPr>
          <w:rFonts w:ascii="Times New Roman" w:hAnsi="Times New Roman" w:cs="Times New Roman"/>
          <w:sz w:val="24"/>
          <w:szCs w:val="24"/>
        </w:rPr>
        <w:t>co-</w:t>
      </w:r>
      <w:r w:rsidR="00C80D01" w:rsidRPr="00F2644A">
        <w:rPr>
          <w:rFonts w:ascii="Times New Roman" w:hAnsi="Times New Roman" w:cs="Times New Roman"/>
          <w:sz w:val="24"/>
          <w:szCs w:val="24"/>
        </w:rPr>
        <w:t>plaintiff</w:t>
      </w:r>
      <w:r w:rsidR="00E31B3F">
        <w:rPr>
          <w:rFonts w:ascii="Times New Roman" w:hAnsi="Times New Roman" w:cs="Times New Roman"/>
          <w:sz w:val="24"/>
          <w:szCs w:val="24"/>
        </w:rPr>
        <w:t>s</w:t>
      </w:r>
      <w:r w:rsidR="00C80D01" w:rsidRPr="00F2644A">
        <w:rPr>
          <w:rFonts w:ascii="Times New Roman" w:hAnsi="Times New Roman" w:cs="Times New Roman"/>
          <w:sz w:val="24"/>
          <w:szCs w:val="24"/>
        </w:rPr>
        <w:t xml:space="preserve">, </w:t>
      </w:r>
      <w:r w:rsidR="0034012D">
        <w:rPr>
          <w:rFonts w:ascii="Times New Roman" w:hAnsi="Times New Roman" w:cs="Times New Roman"/>
          <w:sz w:val="24"/>
          <w:szCs w:val="24"/>
        </w:rPr>
        <w:t xml:space="preserve">and </w:t>
      </w:r>
      <w:r w:rsidR="001E1B72">
        <w:rPr>
          <w:rFonts w:ascii="Times New Roman" w:hAnsi="Times New Roman" w:cs="Times New Roman"/>
          <w:sz w:val="24"/>
          <w:szCs w:val="24"/>
        </w:rPr>
        <w:t>further</w:t>
      </w:r>
      <w:r w:rsidR="0034012D">
        <w:rPr>
          <w:rFonts w:ascii="Times New Roman" w:hAnsi="Times New Roman" w:cs="Times New Roman"/>
          <w:sz w:val="24"/>
          <w:szCs w:val="24"/>
        </w:rPr>
        <w:t>,</w:t>
      </w:r>
      <w:r w:rsidR="001E1B72">
        <w:rPr>
          <w:rFonts w:ascii="Times New Roman" w:hAnsi="Times New Roman" w:cs="Times New Roman"/>
          <w:sz w:val="24"/>
          <w:szCs w:val="24"/>
        </w:rPr>
        <w:t xml:space="preserve"> </w:t>
      </w:r>
      <w:r w:rsidR="00242F18">
        <w:rPr>
          <w:rFonts w:ascii="Times New Roman" w:hAnsi="Times New Roman" w:cs="Times New Roman"/>
          <w:sz w:val="24"/>
          <w:szCs w:val="24"/>
        </w:rPr>
        <w:t xml:space="preserve">naming the Revenue Commissioners, the Minister for Finance, Ireland and the Attorney General as defendants, and with the Comptroller and Auditor General as (the sole) Notice Party, </w:t>
      </w:r>
      <w:r w:rsidR="00C80D01" w:rsidRPr="00F2644A">
        <w:rPr>
          <w:rFonts w:ascii="Times New Roman" w:hAnsi="Times New Roman" w:cs="Times New Roman"/>
          <w:sz w:val="24"/>
          <w:szCs w:val="24"/>
        </w:rPr>
        <w:t xml:space="preserve">but that the Central Office </w:t>
      </w:r>
      <w:r w:rsidR="00607A69" w:rsidRPr="00F2644A">
        <w:rPr>
          <w:rFonts w:ascii="Times New Roman" w:hAnsi="Times New Roman" w:cs="Times New Roman"/>
          <w:sz w:val="24"/>
          <w:szCs w:val="24"/>
        </w:rPr>
        <w:t xml:space="preserve">had </w:t>
      </w:r>
      <w:r w:rsidR="00C80D01" w:rsidRPr="00F2644A">
        <w:rPr>
          <w:rFonts w:ascii="Times New Roman" w:hAnsi="Times New Roman" w:cs="Times New Roman"/>
          <w:sz w:val="24"/>
          <w:szCs w:val="24"/>
        </w:rPr>
        <w:t xml:space="preserve">refused to accept </w:t>
      </w:r>
      <w:r w:rsidR="0034012D">
        <w:rPr>
          <w:rFonts w:ascii="Times New Roman" w:hAnsi="Times New Roman" w:cs="Times New Roman"/>
          <w:sz w:val="24"/>
          <w:szCs w:val="24"/>
        </w:rPr>
        <w:t>it</w:t>
      </w:r>
      <w:r w:rsidR="00E31B3F">
        <w:rPr>
          <w:rFonts w:ascii="Times New Roman" w:hAnsi="Times New Roman" w:cs="Times New Roman"/>
          <w:sz w:val="24"/>
          <w:szCs w:val="24"/>
        </w:rPr>
        <w:t xml:space="preserve"> (again, we infer, on </w:t>
      </w:r>
      <w:r w:rsidR="00E31B3F" w:rsidRPr="00E31B3F">
        <w:rPr>
          <w:rFonts w:ascii="Times New Roman" w:hAnsi="Times New Roman" w:cs="Times New Roman"/>
          <w:i/>
          <w:sz w:val="24"/>
          <w:szCs w:val="24"/>
        </w:rPr>
        <w:t>Battle</w:t>
      </w:r>
      <w:r w:rsidR="00E31B3F">
        <w:rPr>
          <w:rFonts w:ascii="Times New Roman" w:hAnsi="Times New Roman" w:cs="Times New Roman"/>
          <w:sz w:val="24"/>
          <w:szCs w:val="24"/>
        </w:rPr>
        <w:t xml:space="preserve"> grounds)</w:t>
      </w:r>
      <w:r w:rsidR="00F2644A">
        <w:rPr>
          <w:rFonts w:ascii="Times New Roman" w:hAnsi="Times New Roman" w:cs="Times New Roman"/>
          <w:sz w:val="24"/>
          <w:szCs w:val="24"/>
        </w:rPr>
        <w:t>, thus necessitating a</w:t>
      </w:r>
      <w:r w:rsidR="00E31B3F">
        <w:rPr>
          <w:rFonts w:ascii="Times New Roman" w:hAnsi="Times New Roman" w:cs="Times New Roman"/>
          <w:sz w:val="24"/>
          <w:szCs w:val="24"/>
        </w:rPr>
        <w:t xml:space="preserve"> </w:t>
      </w:r>
      <w:r w:rsidR="00F2644A">
        <w:rPr>
          <w:rFonts w:ascii="Times New Roman" w:hAnsi="Times New Roman" w:cs="Times New Roman"/>
          <w:sz w:val="24"/>
          <w:szCs w:val="24"/>
        </w:rPr>
        <w:t>reframing of the intended proceedings</w:t>
      </w:r>
      <w:r w:rsidR="0034012D">
        <w:rPr>
          <w:rFonts w:ascii="Times New Roman" w:hAnsi="Times New Roman" w:cs="Times New Roman"/>
          <w:sz w:val="24"/>
          <w:szCs w:val="24"/>
        </w:rPr>
        <w:t>, and their issuance in the present form</w:t>
      </w:r>
      <w:r w:rsidR="00C80D01" w:rsidRPr="00F2644A">
        <w:rPr>
          <w:rFonts w:ascii="Times New Roman" w:hAnsi="Times New Roman" w:cs="Times New Roman"/>
          <w:sz w:val="24"/>
          <w:szCs w:val="24"/>
        </w:rPr>
        <w:t xml:space="preserve">. </w:t>
      </w:r>
      <w:r w:rsidR="001E1B72">
        <w:rPr>
          <w:rFonts w:ascii="Times New Roman" w:hAnsi="Times New Roman" w:cs="Times New Roman"/>
          <w:sz w:val="24"/>
          <w:szCs w:val="24"/>
        </w:rPr>
        <w:t xml:space="preserve">This </w:t>
      </w:r>
      <w:r w:rsidR="00551263">
        <w:rPr>
          <w:rFonts w:ascii="Times New Roman" w:hAnsi="Times New Roman" w:cs="Times New Roman"/>
          <w:sz w:val="24"/>
          <w:szCs w:val="24"/>
        </w:rPr>
        <w:t>claim is apparent from</w:t>
      </w:r>
      <w:r w:rsidR="0034012D">
        <w:rPr>
          <w:rFonts w:ascii="Times New Roman" w:hAnsi="Times New Roman" w:cs="Times New Roman"/>
          <w:sz w:val="24"/>
          <w:szCs w:val="24"/>
        </w:rPr>
        <w:t xml:space="preserve"> paragraph 31 of the affidavit sworn by the appellant on the 22</w:t>
      </w:r>
      <w:r w:rsidR="0034012D" w:rsidRPr="0034012D">
        <w:rPr>
          <w:rFonts w:ascii="Times New Roman" w:hAnsi="Times New Roman" w:cs="Times New Roman"/>
          <w:sz w:val="24"/>
          <w:szCs w:val="24"/>
          <w:vertAlign w:val="superscript"/>
        </w:rPr>
        <w:t>nd</w:t>
      </w:r>
      <w:r w:rsidR="0034012D">
        <w:rPr>
          <w:rFonts w:ascii="Times New Roman" w:hAnsi="Times New Roman" w:cs="Times New Roman"/>
          <w:sz w:val="24"/>
          <w:szCs w:val="24"/>
        </w:rPr>
        <w:t xml:space="preserve"> of August 2012 in verification of the Plenary Summons actually issued on that date in the present proceedings. </w:t>
      </w:r>
      <w:r w:rsidR="00F2644A" w:rsidRPr="00F2644A">
        <w:rPr>
          <w:rFonts w:ascii="Times New Roman" w:hAnsi="Times New Roman" w:cs="Times New Roman"/>
          <w:sz w:val="24"/>
          <w:szCs w:val="24"/>
        </w:rPr>
        <w:t>I</w:t>
      </w:r>
      <w:r w:rsidR="00607A69" w:rsidRPr="00F2644A">
        <w:rPr>
          <w:rFonts w:ascii="Times New Roman" w:hAnsi="Times New Roman" w:cs="Times New Roman"/>
          <w:sz w:val="24"/>
          <w:szCs w:val="24"/>
        </w:rPr>
        <w:t xml:space="preserve">t </w:t>
      </w:r>
      <w:r w:rsidR="00C80D01" w:rsidRPr="00F2644A">
        <w:rPr>
          <w:rFonts w:ascii="Times New Roman" w:hAnsi="Times New Roman" w:cs="Times New Roman"/>
          <w:sz w:val="24"/>
          <w:szCs w:val="24"/>
        </w:rPr>
        <w:t xml:space="preserve">is against that background that the Courts Services </w:t>
      </w:r>
      <w:r w:rsidR="00242F18">
        <w:rPr>
          <w:rFonts w:ascii="Times New Roman" w:hAnsi="Times New Roman" w:cs="Times New Roman"/>
          <w:sz w:val="24"/>
          <w:szCs w:val="24"/>
        </w:rPr>
        <w:t xml:space="preserve">and the Minister for Justice </w:t>
      </w:r>
      <w:r w:rsidR="00C80D01" w:rsidRPr="00F2644A">
        <w:rPr>
          <w:rFonts w:ascii="Times New Roman" w:hAnsi="Times New Roman" w:cs="Times New Roman"/>
          <w:sz w:val="24"/>
          <w:szCs w:val="24"/>
        </w:rPr>
        <w:t xml:space="preserve">came to be named as the third </w:t>
      </w:r>
      <w:r w:rsidR="00242F18">
        <w:rPr>
          <w:rFonts w:ascii="Times New Roman" w:hAnsi="Times New Roman" w:cs="Times New Roman"/>
          <w:sz w:val="24"/>
          <w:szCs w:val="24"/>
        </w:rPr>
        <w:t xml:space="preserve">and fourth </w:t>
      </w:r>
      <w:r w:rsidR="00C80D01" w:rsidRPr="00F2644A">
        <w:rPr>
          <w:rFonts w:ascii="Times New Roman" w:hAnsi="Times New Roman" w:cs="Times New Roman"/>
          <w:sz w:val="24"/>
          <w:szCs w:val="24"/>
        </w:rPr>
        <w:t>named defendant</w:t>
      </w:r>
      <w:r w:rsidR="00242F18">
        <w:rPr>
          <w:rFonts w:ascii="Times New Roman" w:hAnsi="Times New Roman" w:cs="Times New Roman"/>
          <w:sz w:val="24"/>
          <w:szCs w:val="24"/>
        </w:rPr>
        <w:t>s</w:t>
      </w:r>
      <w:r w:rsidR="00C80D01" w:rsidRPr="00F2644A">
        <w:rPr>
          <w:rFonts w:ascii="Times New Roman" w:hAnsi="Times New Roman" w:cs="Times New Roman"/>
          <w:sz w:val="24"/>
          <w:szCs w:val="24"/>
        </w:rPr>
        <w:t xml:space="preserve"> in the </w:t>
      </w:r>
      <w:r w:rsidR="00F2644A" w:rsidRPr="00F2644A">
        <w:rPr>
          <w:rFonts w:ascii="Times New Roman" w:hAnsi="Times New Roman" w:cs="Times New Roman"/>
          <w:sz w:val="24"/>
          <w:szCs w:val="24"/>
        </w:rPr>
        <w:t xml:space="preserve">present </w:t>
      </w:r>
      <w:r w:rsidR="00C80D01" w:rsidRPr="00F2644A">
        <w:rPr>
          <w:rFonts w:ascii="Times New Roman" w:hAnsi="Times New Roman" w:cs="Times New Roman"/>
          <w:sz w:val="24"/>
          <w:szCs w:val="24"/>
        </w:rPr>
        <w:t xml:space="preserve">(re-framed) </w:t>
      </w:r>
      <w:r w:rsidR="00F2644A" w:rsidRPr="00F2644A">
        <w:rPr>
          <w:rFonts w:ascii="Times New Roman" w:hAnsi="Times New Roman" w:cs="Times New Roman"/>
          <w:sz w:val="24"/>
          <w:szCs w:val="24"/>
        </w:rPr>
        <w:t>p</w:t>
      </w:r>
      <w:r w:rsidR="00C80D01" w:rsidRPr="00F2644A">
        <w:rPr>
          <w:rFonts w:ascii="Times New Roman" w:hAnsi="Times New Roman" w:cs="Times New Roman"/>
          <w:sz w:val="24"/>
          <w:szCs w:val="24"/>
        </w:rPr>
        <w:t>roceedings.</w:t>
      </w:r>
    </w:p>
    <w:p w14:paraId="07B2CB3D" w14:textId="394DFF99" w:rsidR="004237FC" w:rsidRPr="00921321" w:rsidRDefault="0040644F"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w:t>
      </w:r>
      <w:r w:rsidR="00DA3851">
        <w:rPr>
          <w:rFonts w:ascii="Times New Roman" w:hAnsi="Times New Roman" w:cs="Times New Roman"/>
          <w:sz w:val="24"/>
          <w:szCs w:val="24"/>
        </w:rPr>
        <w:t xml:space="preserve">appellant’s </w:t>
      </w:r>
      <w:r>
        <w:rPr>
          <w:rFonts w:ascii="Times New Roman" w:hAnsi="Times New Roman" w:cs="Times New Roman"/>
          <w:sz w:val="24"/>
          <w:szCs w:val="24"/>
        </w:rPr>
        <w:t>claim</w:t>
      </w:r>
      <w:r w:rsidR="00DA3851">
        <w:rPr>
          <w:rFonts w:ascii="Times New Roman" w:hAnsi="Times New Roman" w:cs="Times New Roman"/>
          <w:sz w:val="24"/>
          <w:szCs w:val="24"/>
        </w:rPr>
        <w:t>,</w:t>
      </w:r>
      <w:r>
        <w:rPr>
          <w:rFonts w:ascii="Times New Roman" w:hAnsi="Times New Roman" w:cs="Times New Roman"/>
          <w:sz w:val="24"/>
          <w:szCs w:val="24"/>
        </w:rPr>
        <w:t xml:space="preserve"> as pleaded in </w:t>
      </w:r>
      <w:r w:rsidR="00970930">
        <w:rPr>
          <w:rFonts w:ascii="Times New Roman" w:hAnsi="Times New Roman" w:cs="Times New Roman"/>
          <w:sz w:val="24"/>
          <w:szCs w:val="24"/>
        </w:rPr>
        <w:t xml:space="preserve">the General Indorsement of Claim to </w:t>
      </w:r>
      <w:r w:rsidR="00242F18">
        <w:rPr>
          <w:rFonts w:ascii="Times New Roman" w:hAnsi="Times New Roman" w:cs="Times New Roman"/>
          <w:sz w:val="24"/>
          <w:szCs w:val="24"/>
        </w:rPr>
        <w:t>his</w:t>
      </w:r>
      <w:r>
        <w:rPr>
          <w:rFonts w:ascii="Times New Roman" w:hAnsi="Times New Roman" w:cs="Times New Roman"/>
          <w:sz w:val="24"/>
          <w:szCs w:val="24"/>
        </w:rPr>
        <w:t xml:space="preserve"> Plenary Summons</w:t>
      </w:r>
      <w:r w:rsidR="00DA3851">
        <w:rPr>
          <w:rFonts w:ascii="Times New Roman" w:hAnsi="Times New Roman" w:cs="Times New Roman"/>
          <w:sz w:val="24"/>
          <w:szCs w:val="24"/>
        </w:rPr>
        <w:t>,</w:t>
      </w:r>
      <w:r>
        <w:rPr>
          <w:rFonts w:ascii="Times New Roman" w:hAnsi="Times New Roman" w:cs="Times New Roman"/>
          <w:sz w:val="24"/>
          <w:szCs w:val="24"/>
        </w:rPr>
        <w:t xml:space="preserve"> </w:t>
      </w:r>
      <w:r w:rsidR="00EC3ACB">
        <w:rPr>
          <w:rFonts w:ascii="Times New Roman" w:hAnsi="Times New Roman" w:cs="Times New Roman"/>
          <w:sz w:val="24"/>
          <w:szCs w:val="24"/>
        </w:rPr>
        <w:t xml:space="preserve">has </w:t>
      </w:r>
      <w:r w:rsidR="00242F18" w:rsidRPr="00EC3ACB">
        <w:rPr>
          <w:rFonts w:ascii="Times New Roman" w:hAnsi="Times New Roman" w:cs="Times New Roman"/>
          <w:sz w:val="24"/>
          <w:szCs w:val="24"/>
          <w:lang w:val="en-US"/>
        </w:rPr>
        <w:t xml:space="preserve">twice </w:t>
      </w:r>
      <w:r w:rsidR="00EC3ACB">
        <w:rPr>
          <w:rFonts w:ascii="Times New Roman" w:hAnsi="Times New Roman" w:cs="Times New Roman"/>
          <w:sz w:val="24"/>
          <w:szCs w:val="24"/>
          <w:lang w:val="en-US"/>
        </w:rPr>
        <w:t xml:space="preserve">been </w:t>
      </w:r>
      <w:r w:rsidR="00242F18" w:rsidRPr="00EC3ACB">
        <w:rPr>
          <w:rFonts w:ascii="Times New Roman" w:hAnsi="Times New Roman" w:cs="Times New Roman"/>
          <w:sz w:val="24"/>
          <w:szCs w:val="24"/>
          <w:lang w:val="en-US"/>
        </w:rPr>
        <w:t>amended</w:t>
      </w:r>
      <w:r w:rsidR="00DA3851">
        <w:rPr>
          <w:rFonts w:ascii="Times New Roman" w:hAnsi="Times New Roman" w:cs="Times New Roman"/>
          <w:sz w:val="24"/>
          <w:szCs w:val="24"/>
          <w:lang w:val="en-US"/>
        </w:rPr>
        <w:t xml:space="preserve">. </w:t>
      </w:r>
      <w:r w:rsidR="00EC3ACB">
        <w:rPr>
          <w:rFonts w:ascii="Times New Roman" w:hAnsi="Times New Roman" w:cs="Times New Roman"/>
          <w:sz w:val="24"/>
          <w:szCs w:val="24"/>
          <w:lang w:val="en-US"/>
        </w:rPr>
        <w:t>The circumstances giving rise to the</w:t>
      </w:r>
      <w:r w:rsidR="00DA3851">
        <w:rPr>
          <w:rFonts w:ascii="Times New Roman" w:hAnsi="Times New Roman" w:cs="Times New Roman"/>
          <w:sz w:val="24"/>
          <w:szCs w:val="24"/>
          <w:lang w:val="en-US"/>
        </w:rPr>
        <w:t xml:space="preserve"> need </w:t>
      </w:r>
      <w:r w:rsidR="007C11CF">
        <w:rPr>
          <w:rFonts w:ascii="Times New Roman" w:hAnsi="Times New Roman" w:cs="Times New Roman"/>
          <w:sz w:val="24"/>
          <w:szCs w:val="24"/>
          <w:lang w:val="en-US"/>
        </w:rPr>
        <w:t xml:space="preserve">perceived by the </w:t>
      </w:r>
      <w:r w:rsidR="00B3088D">
        <w:rPr>
          <w:rFonts w:ascii="Times New Roman" w:hAnsi="Times New Roman" w:cs="Times New Roman"/>
          <w:sz w:val="24"/>
          <w:szCs w:val="24"/>
          <w:lang w:val="en-US"/>
        </w:rPr>
        <w:t>appellant</w:t>
      </w:r>
      <w:r w:rsidR="007C11CF">
        <w:rPr>
          <w:rFonts w:ascii="Times New Roman" w:hAnsi="Times New Roman" w:cs="Times New Roman"/>
          <w:sz w:val="24"/>
          <w:szCs w:val="24"/>
          <w:lang w:val="en-US"/>
        </w:rPr>
        <w:t xml:space="preserve"> </w:t>
      </w:r>
      <w:r w:rsidR="00DA3851">
        <w:rPr>
          <w:rFonts w:ascii="Times New Roman" w:hAnsi="Times New Roman" w:cs="Times New Roman"/>
          <w:sz w:val="24"/>
          <w:szCs w:val="24"/>
          <w:lang w:val="en-US"/>
        </w:rPr>
        <w:t xml:space="preserve">to amend are not relevant to the issues arising on this appeal. However, in </w:t>
      </w:r>
      <w:r w:rsidR="00970930" w:rsidRPr="00EC3ACB">
        <w:rPr>
          <w:rFonts w:ascii="Times New Roman" w:hAnsi="Times New Roman" w:cs="Times New Roman"/>
          <w:sz w:val="24"/>
          <w:szCs w:val="24"/>
          <w:lang w:val="en-US"/>
        </w:rPr>
        <w:t xml:space="preserve">its </w:t>
      </w:r>
      <w:r w:rsidR="00DA3851">
        <w:rPr>
          <w:rFonts w:ascii="Times New Roman" w:hAnsi="Times New Roman" w:cs="Times New Roman"/>
          <w:sz w:val="24"/>
          <w:szCs w:val="24"/>
          <w:lang w:val="en-US"/>
        </w:rPr>
        <w:t xml:space="preserve">final amended form </w:t>
      </w:r>
      <w:r w:rsidR="004237FC">
        <w:rPr>
          <w:rFonts w:ascii="Times New Roman" w:hAnsi="Times New Roman" w:cs="Times New Roman"/>
          <w:sz w:val="24"/>
          <w:szCs w:val="24"/>
          <w:lang w:val="en-US"/>
        </w:rPr>
        <w:t>(filed on the 3</w:t>
      </w:r>
      <w:r w:rsidR="004237FC" w:rsidRPr="004237FC">
        <w:rPr>
          <w:rFonts w:ascii="Times New Roman" w:hAnsi="Times New Roman" w:cs="Times New Roman"/>
          <w:sz w:val="24"/>
          <w:szCs w:val="24"/>
          <w:vertAlign w:val="superscript"/>
          <w:lang w:val="en-US"/>
        </w:rPr>
        <w:t>rd</w:t>
      </w:r>
      <w:r w:rsidR="004237FC">
        <w:rPr>
          <w:rFonts w:ascii="Times New Roman" w:hAnsi="Times New Roman" w:cs="Times New Roman"/>
          <w:sz w:val="24"/>
          <w:szCs w:val="24"/>
          <w:lang w:val="en-US"/>
        </w:rPr>
        <w:t xml:space="preserve"> of December 2013, which post-dated </w:t>
      </w:r>
      <w:r w:rsidR="00970930" w:rsidRPr="00EC3ACB">
        <w:rPr>
          <w:rFonts w:ascii="Times New Roman" w:hAnsi="Times New Roman" w:cs="Times New Roman"/>
          <w:sz w:val="24"/>
          <w:szCs w:val="24"/>
          <w:lang w:val="en-US"/>
        </w:rPr>
        <w:t xml:space="preserve">the </w:t>
      </w:r>
      <w:r w:rsidR="004237FC">
        <w:rPr>
          <w:rFonts w:ascii="Times New Roman" w:hAnsi="Times New Roman" w:cs="Times New Roman"/>
          <w:sz w:val="24"/>
          <w:szCs w:val="24"/>
          <w:lang w:val="en-US"/>
        </w:rPr>
        <w:t>earlier delivery of a Statement of Claim to the first named respondents on the 22</w:t>
      </w:r>
      <w:r w:rsidR="004237FC" w:rsidRPr="004237FC">
        <w:rPr>
          <w:rFonts w:ascii="Times New Roman" w:hAnsi="Times New Roman" w:cs="Times New Roman"/>
          <w:sz w:val="24"/>
          <w:szCs w:val="24"/>
          <w:vertAlign w:val="superscript"/>
          <w:lang w:val="en-US"/>
        </w:rPr>
        <w:t>nd</w:t>
      </w:r>
      <w:r w:rsidR="004237FC">
        <w:rPr>
          <w:rFonts w:ascii="Times New Roman" w:hAnsi="Times New Roman" w:cs="Times New Roman"/>
          <w:sz w:val="24"/>
          <w:szCs w:val="24"/>
          <w:lang w:val="en-US"/>
        </w:rPr>
        <w:t xml:space="preserve"> of October 2012</w:t>
      </w:r>
      <w:r w:rsidR="003960F9">
        <w:rPr>
          <w:rFonts w:ascii="Times New Roman" w:hAnsi="Times New Roman" w:cs="Times New Roman"/>
          <w:sz w:val="24"/>
          <w:szCs w:val="24"/>
          <w:lang w:val="en-US"/>
        </w:rPr>
        <w:t xml:space="preserve">) </w:t>
      </w:r>
      <w:r w:rsidR="004237FC">
        <w:rPr>
          <w:rFonts w:ascii="Times New Roman" w:hAnsi="Times New Roman" w:cs="Times New Roman"/>
          <w:sz w:val="24"/>
          <w:szCs w:val="24"/>
          <w:lang w:val="en-US"/>
        </w:rPr>
        <w:t xml:space="preserve">the appellant’s </w:t>
      </w:r>
      <w:r w:rsidR="00970930" w:rsidRPr="00EC3ACB">
        <w:rPr>
          <w:rFonts w:ascii="Times New Roman" w:hAnsi="Times New Roman" w:cs="Times New Roman"/>
          <w:sz w:val="24"/>
          <w:szCs w:val="24"/>
          <w:lang w:val="en-US"/>
        </w:rPr>
        <w:t xml:space="preserve">General Indorsement of Claim variously alleges causes of action against the first and second named defendants comprising claims in negligence, breach of duty (including </w:t>
      </w:r>
      <w:r w:rsidR="00970930" w:rsidRPr="00EC3ACB">
        <w:rPr>
          <w:rFonts w:ascii="Times New Roman" w:hAnsi="Times New Roman" w:cs="Times New Roman"/>
          <w:sz w:val="24"/>
          <w:szCs w:val="24"/>
          <w:lang w:val="en-US"/>
        </w:rPr>
        <w:lastRenderedPageBreak/>
        <w:t>statutory duty), malfeasance, nuisance, detinue, and fraud, with accompanying particulars</w:t>
      </w:r>
      <w:r w:rsidR="00DA3851">
        <w:rPr>
          <w:rFonts w:ascii="Times New Roman" w:hAnsi="Times New Roman" w:cs="Times New Roman"/>
          <w:sz w:val="24"/>
          <w:szCs w:val="24"/>
          <w:lang w:val="en-US"/>
        </w:rPr>
        <w:t xml:space="preserve"> arising</w:t>
      </w:r>
      <w:r w:rsidR="00264DDB">
        <w:rPr>
          <w:rFonts w:ascii="Times New Roman" w:hAnsi="Times New Roman" w:cs="Times New Roman"/>
          <w:sz w:val="24"/>
          <w:szCs w:val="24"/>
          <w:lang w:val="en-US"/>
        </w:rPr>
        <w:t xml:space="preserve">, </w:t>
      </w:r>
      <w:r w:rsidR="00264DDB" w:rsidRPr="00264DDB">
        <w:rPr>
          <w:rFonts w:ascii="Times New Roman" w:hAnsi="Times New Roman" w:cs="Times New Roman"/>
          <w:i/>
          <w:sz w:val="24"/>
          <w:szCs w:val="24"/>
          <w:lang w:val="en-US"/>
        </w:rPr>
        <w:t>inter alia</w:t>
      </w:r>
      <w:r w:rsidR="00264DDB">
        <w:rPr>
          <w:rFonts w:ascii="Times New Roman" w:hAnsi="Times New Roman" w:cs="Times New Roman"/>
          <w:sz w:val="24"/>
          <w:szCs w:val="24"/>
          <w:lang w:val="en-US"/>
        </w:rPr>
        <w:t>,</w:t>
      </w:r>
      <w:r w:rsidR="00DA3851">
        <w:rPr>
          <w:rFonts w:ascii="Times New Roman" w:hAnsi="Times New Roman" w:cs="Times New Roman"/>
          <w:sz w:val="24"/>
          <w:szCs w:val="24"/>
          <w:lang w:val="en-US"/>
        </w:rPr>
        <w:t xml:space="preserve"> out of </w:t>
      </w:r>
      <w:r w:rsidR="00DA3851" w:rsidRPr="00DA3851">
        <w:rPr>
          <w:rFonts w:ascii="Times New Roman" w:hAnsi="Times New Roman" w:cs="Times New Roman"/>
          <w:sz w:val="24"/>
          <w:szCs w:val="24"/>
        </w:rPr>
        <w:t>the seizure, detention and storage of stock belonging to the Company</w:t>
      </w:r>
      <w:r w:rsidR="00DA3851">
        <w:rPr>
          <w:rFonts w:ascii="Times New Roman" w:hAnsi="Times New Roman" w:cs="Times New Roman"/>
          <w:sz w:val="24"/>
          <w:szCs w:val="24"/>
        </w:rPr>
        <w:t xml:space="preserve"> by the first and second named defendants and their alleged </w:t>
      </w:r>
      <w:r w:rsidR="00264DDB">
        <w:rPr>
          <w:rFonts w:ascii="Times New Roman" w:hAnsi="Times New Roman" w:cs="Times New Roman"/>
          <w:sz w:val="24"/>
          <w:szCs w:val="24"/>
        </w:rPr>
        <w:t xml:space="preserve">refusal </w:t>
      </w:r>
      <w:r w:rsidR="00DA3851">
        <w:rPr>
          <w:rFonts w:ascii="Times New Roman" w:hAnsi="Times New Roman" w:cs="Times New Roman"/>
          <w:i/>
          <w:sz w:val="24"/>
          <w:szCs w:val="24"/>
        </w:rPr>
        <w:t>“</w:t>
      </w:r>
      <w:r w:rsidR="00DA3851" w:rsidRPr="00DA3851">
        <w:rPr>
          <w:rFonts w:ascii="Times New Roman" w:hAnsi="Times New Roman" w:cs="Times New Roman"/>
          <w:i/>
          <w:sz w:val="24"/>
          <w:szCs w:val="24"/>
        </w:rPr>
        <w:t>to redress”</w:t>
      </w:r>
      <w:r w:rsidR="00DA3851" w:rsidRPr="00DA3851">
        <w:rPr>
          <w:rFonts w:ascii="Times New Roman" w:hAnsi="Times New Roman" w:cs="Times New Roman"/>
          <w:sz w:val="24"/>
          <w:szCs w:val="24"/>
        </w:rPr>
        <w:t xml:space="preserve"> the Company </w:t>
      </w:r>
      <w:r w:rsidR="00DA3851" w:rsidRPr="00DA3851">
        <w:rPr>
          <w:rFonts w:ascii="Times New Roman" w:hAnsi="Times New Roman" w:cs="Times New Roman"/>
          <w:i/>
          <w:sz w:val="24"/>
          <w:szCs w:val="24"/>
        </w:rPr>
        <w:t>“in a timely, fair and diligent manner</w:t>
      </w:r>
      <w:r w:rsidR="00DA3851">
        <w:rPr>
          <w:rFonts w:ascii="Times New Roman" w:hAnsi="Times New Roman" w:cs="Times New Roman"/>
          <w:i/>
          <w:sz w:val="24"/>
          <w:szCs w:val="24"/>
        </w:rPr>
        <w:t>.</w:t>
      </w:r>
      <w:r w:rsidR="00DA3851" w:rsidRPr="00DA3851">
        <w:rPr>
          <w:rFonts w:ascii="Times New Roman" w:hAnsi="Times New Roman" w:cs="Times New Roman"/>
          <w:i/>
          <w:sz w:val="24"/>
          <w:szCs w:val="24"/>
        </w:rPr>
        <w:t>”</w:t>
      </w:r>
      <w:r w:rsidR="00970930" w:rsidRPr="00EC3ACB">
        <w:rPr>
          <w:rFonts w:ascii="Times New Roman" w:hAnsi="Times New Roman" w:cs="Times New Roman"/>
          <w:sz w:val="24"/>
          <w:szCs w:val="24"/>
          <w:lang w:val="en-US"/>
        </w:rPr>
        <w:t xml:space="preserve"> </w:t>
      </w:r>
    </w:p>
    <w:p w14:paraId="63FD42A9" w14:textId="154DF56A" w:rsidR="00921321" w:rsidRPr="00921321" w:rsidRDefault="00921321" w:rsidP="00921321">
      <w:pPr>
        <w:numPr>
          <w:ilvl w:val="0"/>
          <w:numId w:val="1"/>
        </w:numPr>
        <w:spacing w:after="0" w:line="480" w:lineRule="auto"/>
        <w:ind w:left="0" w:firstLine="0"/>
        <w:rPr>
          <w:rFonts w:ascii="Times New Roman" w:hAnsi="Times New Roman" w:cs="Times New Roman"/>
          <w:sz w:val="24"/>
          <w:szCs w:val="24"/>
        </w:rPr>
      </w:pPr>
      <w:r w:rsidRPr="00921321">
        <w:rPr>
          <w:rFonts w:ascii="Times New Roman" w:hAnsi="Times New Roman" w:cs="Times New Roman"/>
          <w:sz w:val="24"/>
          <w:szCs w:val="24"/>
        </w:rPr>
        <w:t xml:space="preserve">In a table prepared by reference to each heading, he refers on several occasions to the wrongful seizure of the stock of the second named notice party i.e., the Company. So, for example, under the heading of breach of statutory duty he states: </w:t>
      </w:r>
      <w:r w:rsidRPr="00921321">
        <w:rPr>
          <w:rFonts w:ascii="Times New Roman" w:hAnsi="Times New Roman" w:cs="Times New Roman"/>
          <w:i/>
          <w:sz w:val="24"/>
          <w:szCs w:val="24"/>
        </w:rPr>
        <w:t>“By unlawfully seizing the stock of the second named notice party in total mala fides….”</w:t>
      </w:r>
      <w:r w:rsidRPr="00921321">
        <w:rPr>
          <w:rFonts w:ascii="Times New Roman" w:hAnsi="Times New Roman" w:cs="Times New Roman"/>
          <w:sz w:val="24"/>
          <w:szCs w:val="24"/>
        </w:rPr>
        <w:t xml:space="preserve"> and under the heading of </w:t>
      </w:r>
      <w:r w:rsidRPr="00921321">
        <w:rPr>
          <w:rFonts w:ascii="Times New Roman" w:hAnsi="Times New Roman" w:cs="Times New Roman"/>
          <w:i/>
          <w:sz w:val="24"/>
          <w:szCs w:val="24"/>
        </w:rPr>
        <w:t>“malfeasance”</w:t>
      </w:r>
      <w:r w:rsidRPr="00921321">
        <w:rPr>
          <w:rFonts w:ascii="Times New Roman" w:hAnsi="Times New Roman" w:cs="Times New Roman"/>
          <w:sz w:val="24"/>
          <w:szCs w:val="24"/>
        </w:rPr>
        <w:t xml:space="preserve"> he claims: </w:t>
      </w:r>
      <w:r w:rsidRPr="00921321">
        <w:rPr>
          <w:rFonts w:ascii="Times New Roman" w:hAnsi="Times New Roman" w:cs="Times New Roman"/>
          <w:i/>
          <w:sz w:val="24"/>
          <w:szCs w:val="24"/>
        </w:rPr>
        <w:t>“by wrongfully detaining the stock of the second named notice party…</w:t>
      </w:r>
      <w:r w:rsidR="00FA089D">
        <w:rPr>
          <w:rFonts w:ascii="Times New Roman" w:hAnsi="Times New Roman" w:cs="Times New Roman"/>
          <w:i/>
          <w:sz w:val="24"/>
          <w:szCs w:val="24"/>
        </w:rPr>
        <w:t>.</w:t>
      </w:r>
      <w:r w:rsidRPr="00921321">
        <w:rPr>
          <w:rFonts w:ascii="Times New Roman" w:hAnsi="Times New Roman" w:cs="Times New Roman"/>
          <w:i/>
          <w:sz w:val="24"/>
          <w:szCs w:val="24"/>
        </w:rPr>
        <w:t>”</w:t>
      </w:r>
    </w:p>
    <w:p w14:paraId="05F34B94" w14:textId="54D719C6" w:rsidR="00921321" w:rsidRPr="00921321" w:rsidRDefault="00921321" w:rsidP="00921321">
      <w:pPr>
        <w:numPr>
          <w:ilvl w:val="0"/>
          <w:numId w:val="1"/>
        </w:numPr>
        <w:spacing w:after="0" w:line="480" w:lineRule="auto"/>
        <w:ind w:left="0" w:firstLine="0"/>
        <w:rPr>
          <w:rFonts w:ascii="Times New Roman" w:hAnsi="Times New Roman" w:cs="Times New Roman"/>
          <w:sz w:val="24"/>
          <w:szCs w:val="24"/>
        </w:rPr>
      </w:pPr>
      <w:r w:rsidRPr="00921321">
        <w:rPr>
          <w:rFonts w:ascii="Times New Roman" w:hAnsi="Times New Roman" w:cs="Times New Roman"/>
          <w:sz w:val="24"/>
          <w:szCs w:val="24"/>
        </w:rPr>
        <w:t xml:space="preserve"> However, under the heading of </w:t>
      </w:r>
      <w:r w:rsidRPr="00921321">
        <w:rPr>
          <w:rFonts w:ascii="Times New Roman" w:hAnsi="Times New Roman" w:cs="Times New Roman"/>
          <w:i/>
          <w:sz w:val="24"/>
          <w:szCs w:val="24"/>
        </w:rPr>
        <w:t>“damages for depriving of goods”</w:t>
      </w:r>
      <w:r w:rsidRPr="00921321">
        <w:rPr>
          <w:rFonts w:ascii="Times New Roman" w:hAnsi="Times New Roman" w:cs="Times New Roman"/>
          <w:sz w:val="24"/>
          <w:szCs w:val="24"/>
        </w:rPr>
        <w:t xml:space="preserve"> he </w:t>
      </w:r>
      <w:r w:rsidR="00C85D57" w:rsidRPr="00921321">
        <w:rPr>
          <w:rFonts w:ascii="Times New Roman" w:hAnsi="Times New Roman" w:cs="Times New Roman"/>
          <w:sz w:val="24"/>
          <w:szCs w:val="24"/>
        </w:rPr>
        <w:t>states,</w:t>
      </w:r>
      <w:r w:rsidRPr="00921321">
        <w:rPr>
          <w:rFonts w:ascii="Times New Roman" w:hAnsi="Times New Roman" w:cs="Times New Roman"/>
          <w:sz w:val="24"/>
          <w:szCs w:val="24"/>
        </w:rPr>
        <w:t xml:space="preserve"> </w:t>
      </w:r>
      <w:r w:rsidRPr="00921321">
        <w:rPr>
          <w:rFonts w:ascii="Times New Roman" w:hAnsi="Times New Roman" w:cs="Times New Roman"/>
          <w:i/>
          <w:sz w:val="24"/>
          <w:szCs w:val="24"/>
        </w:rPr>
        <w:t>“wrongfully depriving the plaintiff of goods after requesting the plaintiff to transfer the ownership of such goods from the second named notice party onto himself</w:t>
      </w:r>
      <w:r w:rsidR="00FA089D">
        <w:rPr>
          <w:rFonts w:ascii="Times New Roman" w:hAnsi="Times New Roman" w:cs="Times New Roman"/>
          <w:i/>
          <w:sz w:val="24"/>
          <w:szCs w:val="24"/>
        </w:rPr>
        <w:t>.”</w:t>
      </w:r>
    </w:p>
    <w:p w14:paraId="183DCF98" w14:textId="0A64A8A8" w:rsidR="00264DDB" w:rsidRPr="00921321" w:rsidRDefault="00921321" w:rsidP="00921321">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amended General Indorsement of Claim </w:t>
      </w:r>
      <w:r w:rsidR="00FA089D" w:rsidRPr="00921321">
        <w:rPr>
          <w:rFonts w:ascii="Times New Roman" w:hAnsi="Times New Roman" w:cs="Times New Roman"/>
          <w:sz w:val="24"/>
          <w:szCs w:val="24"/>
          <w:lang w:val="en-US"/>
        </w:rPr>
        <w:t>further</w:t>
      </w:r>
      <w:r w:rsidR="00DA3851" w:rsidRPr="00921321">
        <w:rPr>
          <w:rFonts w:ascii="Times New Roman" w:hAnsi="Times New Roman" w:cs="Times New Roman"/>
          <w:sz w:val="24"/>
          <w:szCs w:val="24"/>
          <w:lang w:val="en-US"/>
        </w:rPr>
        <w:t xml:space="preserve"> </w:t>
      </w:r>
      <w:r w:rsidR="00970930" w:rsidRPr="00921321">
        <w:rPr>
          <w:rFonts w:ascii="Times New Roman" w:hAnsi="Times New Roman" w:cs="Times New Roman"/>
          <w:sz w:val="24"/>
          <w:szCs w:val="24"/>
          <w:lang w:val="en-US"/>
        </w:rPr>
        <w:t xml:space="preserve">pleads that by reason of these matters </w:t>
      </w:r>
      <w:r w:rsidR="00970930" w:rsidRPr="00921321">
        <w:rPr>
          <w:rFonts w:ascii="Times New Roman" w:hAnsi="Times New Roman" w:cs="Times New Roman"/>
          <w:i/>
          <w:sz w:val="24"/>
          <w:szCs w:val="24"/>
          <w:lang w:val="en-US"/>
        </w:rPr>
        <w:t>“the plaintiff and his company, the second named notice party, have been caused to suffer loss, damage, inconvenience and expense together with economic loss and damage on the plaintiff and his company’s reputation.”</w:t>
      </w:r>
      <w:r w:rsidR="00970930" w:rsidRPr="00921321">
        <w:rPr>
          <w:rFonts w:ascii="Times New Roman" w:hAnsi="Times New Roman" w:cs="Times New Roman"/>
          <w:sz w:val="24"/>
          <w:szCs w:val="24"/>
          <w:lang w:val="en-US"/>
        </w:rPr>
        <w:t xml:space="preserve">  </w:t>
      </w:r>
    </w:p>
    <w:p w14:paraId="560BA085" w14:textId="47F2A03F" w:rsidR="00921321" w:rsidRPr="00921321" w:rsidRDefault="00DA3851"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lang w:val="en-US"/>
        </w:rPr>
        <w:t>It then goes on to allege</w:t>
      </w:r>
      <w:r w:rsidR="00921321">
        <w:rPr>
          <w:rFonts w:ascii="Times New Roman" w:hAnsi="Times New Roman" w:cs="Times New Roman"/>
          <w:sz w:val="24"/>
          <w:szCs w:val="24"/>
          <w:lang w:val="en-US"/>
        </w:rPr>
        <w:t>, in paragraph 2A,</w:t>
      </w:r>
      <w:r>
        <w:rPr>
          <w:rFonts w:ascii="Times New Roman" w:hAnsi="Times New Roman" w:cs="Times New Roman"/>
          <w:sz w:val="24"/>
          <w:szCs w:val="24"/>
          <w:lang w:val="en-US"/>
        </w:rPr>
        <w:t xml:space="preserve"> causes of action against the third, fourth, fifth and sixth named defendants</w:t>
      </w:r>
      <w:r w:rsidR="00043D25">
        <w:rPr>
          <w:rFonts w:ascii="Times New Roman" w:hAnsi="Times New Roman" w:cs="Times New Roman"/>
          <w:sz w:val="24"/>
          <w:szCs w:val="24"/>
          <w:lang w:val="en-US"/>
        </w:rPr>
        <w:t>,</w:t>
      </w:r>
      <w:r>
        <w:rPr>
          <w:rFonts w:ascii="Times New Roman" w:hAnsi="Times New Roman" w:cs="Times New Roman"/>
          <w:sz w:val="24"/>
          <w:szCs w:val="24"/>
          <w:lang w:val="en-US"/>
        </w:rPr>
        <w:t xml:space="preserve"> comprising claims of breach of statutory duty and denial of justice, which are </w:t>
      </w:r>
      <w:proofErr w:type="spellStart"/>
      <w:r>
        <w:rPr>
          <w:rFonts w:ascii="Times New Roman" w:hAnsi="Times New Roman" w:cs="Times New Roman"/>
          <w:sz w:val="24"/>
          <w:szCs w:val="24"/>
          <w:lang w:val="en-US"/>
        </w:rPr>
        <w:t>particularised</w:t>
      </w:r>
      <w:proofErr w:type="spellEnd"/>
      <w:r>
        <w:rPr>
          <w:rFonts w:ascii="Times New Roman" w:hAnsi="Times New Roman" w:cs="Times New Roman"/>
          <w:sz w:val="24"/>
          <w:szCs w:val="24"/>
          <w:lang w:val="en-US"/>
        </w:rPr>
        <w:t xml:space="preserve"> as</w:t>
      </w:r>
      <w:r w:rsidR="0034012D">
        <w:rPr>
          <w:rFonts w:ascii="Times New Roman" w:hAnsi="Times New Roman" w:cs="Times New Roman"/>
          <w:sz w:val="24"/>
          <w:szCs w:val="24"/>
          <w:lang w:val="en-US"/>
        </w:rPr>
        <w:t xml:space="preserve"> </w:t>
      </w:r>
      <w:r w:rsidRPr="00DA3851">
        <w:rPr>
          <w:rFonts w:ascii="Times New Roman" w:hAnsi="Times New Roman" w:cs="Times New Roman"/>
          <w:i/>
          <w:sz w:val="24"/>
          <w:szCs w:val="24"/>
        </w:rPr>
        <w:t>“unlawfully refusing the filing of Plenary Summons and Grounding Affidavit”</w:t>
      </w:r>
      <w:r w:rsidR="00264DDB">
        <w:rPr>
          <w:rFonts w:ascii="Times New Roman" w:hAnsi="Times New Roman" w:cs="Times New Roman"/>
          <w:i/>
          <w:sz w:val="24"/>
          <w:szCs w:val="24"/>
        </w:rPr>
        <w:t>,</w:t>
      </w:r>
      <w:r w:rsidRPr="00DA3851">
        <w:rPr>
          <w:rFonts w:ascii="Times New Roman" w:hAnsi="Times New Roman" w:cs="Times New Roman"/>
          <w:sz w:val="24"/>
          <w:szCs w:val="24"/>
        </w:rPr>
        <w:t xml:space="preserve"> </w:t>
      </w:r>
      <w:r w:rsidRPr="00DA3851">
        <w:rPr>
          <w:rFonts w:ascii="Times New Roman" w:hAnsi="Times New Roman" w:cs="Times New Roman"/>
          <w:i/>
          <w:sz w:val="24"/>
          <w:szCs w:val="24"/>
        </w:rPr>
        <w:t>“failing to have in place relevant structure for allowing proper access and administration of justice”</w:t>
      </w:r>
      <w:r w:rsidR="00264DDB">
        <w:rPr>
          <w:rFonts w:ascii="Times New Roman" w:hAnsi="Times New Roman" w:cs="Times New Roman"/>
          <w:i/>
          <w:sz w:val="24"/>
          <w:szCs w:val="24"/>
        </w:rPr>
        <w:t xml:space="preserve"> </w:t>
      </w:r>
      <w:r w:rsidR="00264DDB" w:rsidRPr="00264DDB">
        <w:rPr>
          <w:rFonts w:ascii="Times New Roman" w:hAnsi="Times New Roman" w:cs="Times New Roman"/>
          <w:sz w:val="24"/>
          <w:szCs w:val="24"/>
        </w:rPr>
        <w:t xml:space="preserve">and </w:t>
      </w:r>
      <w:r w:rsidR="00264DDB" w:rsidRPr="00264DDB">
        <w:rPr>
          <w:rFonts w:ascii="Times New Roman" w:hAnsi="Times New Roman" w:cs="Times New Roman"/>
          <w:i/>
          <w:sz w:val="24"/>
          <w:szCs w:val="24"/>
        </w:rPr>
        <w:t>“by making access to justice conditional to funding, seemingly against the bare notion of justice</w:t>
      </w:r>
      <w:r w:rsidR="00264DDB">
        <w:rPr>
          <w:rFonts w:ascii="Times New Roman" w:hAnsi="Times New Roman" w:cs="Times New Roman"/>
          <w:i/>
          <w:sz w:val="24"/>
          <w:szCs w:val="24"/>
        </w:rPr>
        <w:t>.</w:t>
      </w:r>
      <w:r w:rsidR="00043D25">
        <w:rPr>
          <w:rFonts w:ascii="Times New Roman" w:hAnsi="Times New Roman" w:cs="Times New Roman"/>
          <w:i/>
          <w:sz w:val="24"/>
          <w:szCs w:val="24"/>
        </w:rPr>
        <w:t>”</w:t>
      </w:r>
    </w:p>
    <w:p w14:paraId="4F270E6A" w14:textId="41FA64E2" w:rsidR="00F2644A" w:rsidRPr="00264DDB" w:rsidRDefault="00264DDB" w:rsidP="0034012D">
      <w:pPr>
        <w:pStyle w:val="ListParagraph"/>
        <w:numPr>
          <w:ilvl w:val="0"/>
          <w:numId w:val="1"/>
        </w:numPr>
        <w:spacing w:line="480" w:lineRule="auto"/>
        <w:ind w:left="0" w:firstLine="0"/>
        <w:rPr>
          <w:rFonts w:ascii="Times New Roman" w:hAnsi="Times New Roman" w:cs="Times New Roman"/>
          <w:sz w:val="24"/>
          <w:szCs w:val="24"/>
        </w:rPr>
      </w:pPr>
      <w:r w:rsidRPr="00264DDB">
        <w:rPr>
          <w:rFonts w:ascii="Times New Roman" w:hAnsi="Times New Roman" w:cs="Times New Roman"/>
          <w:sz w:val="24"/>
          <w:szCs w:val="24"/>
          <w:lang w:val="en-US"/>
        </w:rPr>
        <w:lastRenderedPageBreak/>
        <w:t xml:space="preserve">It </w:t>
      </w:r>
      <w:r>
        <w:rPr>
          <w:rFonts w:ascii="Times New Roman" w:hAnsi="Times New Roman" w:cs="Times New Roman"/>
          <w:sz w:val="24"/>
          <w:szCs w:val="24"/>
          <w:lang w:val="en-US"/>
        </w:rPr>
        <w:t xml:space="preserve">is </w:t>
      </w:r>
      <w:r w:rsidRPr="00264DDB">
        <w:rPr>
          <w:rFonts w:ascii="Times New Roman" w:hAnsi="Times New Roman" w:cs="Times New Roman"/>
          <w:sz w:val="24"/>
          <w:szCs w:val="24"/>
          <w:lang w:val="en-US"/>
        </w:rPr>
        <w:t>plead</w:t>
      </w:r>
      <w:r>
        <w:rPr>
          <w:rFonts w:ascii="Times New Roman" w:hAnsi="Times New Roman" w:cs="Times New Roman"/>
          <w:sz w:val="24"/>
          <w:szCs w:val="24"/>
          <w:lang w:val="en-US"/>
        </w:rPr>
        <w:t>ed</w:t>
      </w:r>
      <w:r w:rsidRPr="00264DDB">
        <w:rPr>
          <w:rFonts w:ascii="Times New Roman" w:hAnsi="Times New Roman" w:cs="Times New Roman"/>
          <w:sz w:val="24"/>
          <w:szCs w:val="24"/>
          <w:lang w:val="en-US"/>
        </w:rPr>
        <w:t xml:space="preserve"> </w:t>
      </w:r>
      <w:r w:rsidR="00921321">
        <w:rPr>
          <w:rFonts w:ascii="Times New Roman" w:hAnsi="Times New Roman" w:cs="Times New Roman"/>
          <w:sz w:val="24"/>
          <w:szCs w:val="24"/>
          <w:lang w:val="en-US"/>
        </w:rPr>
        <w:t xml:space="preserve">in paragraph 2B </w:t>
      </w:r>
      <w:r w:rsidRPr="00264DDB">
        <w:rPr>
          <w:rFonts w:ascii="Times New Roman" w:hAnsi="Times New Roman" w:cs="Times New Roman"/>
          <w:sz w:val="24"/>
          <w:szCs w:val="24"/>
          <w:lang w:val="en-US"/>
        </w:rPr>
        <w:t>that by reason of these matters</w:t>
      </w:r>
      <w:r w:rsidR="0092132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64DDB">
        <w:rPr>
          <w:rFonts w:ascii="Times New Roman" w:hAnsi="Times New Roman" w:cs="Times New Roman"/>
          <w:i/>
          <w:sz w:val="24"/>
          <w:szCs w:val="24"/>
          <w:lang w:val="en-US"/>
        </w:rPr>
        <w:t>“the plaintiff has suffered excessive stress and was statute-barred against the wrongdoing of the first named defendant made against the second named notice party in July and August 2006</w:t>
      </w:r>
      <w:r>
        <w:rPr>
          <w:rFonts w:ascii="Times New Roman" w:hAnsi="Times New Roman" w:cs="Times New Roman"/>
          <w:i/>
          <w:sz w:val="24"/>
          <w:szCs w:val="24"/>
          <w:lang w:val="en-US"/>
        </w:rPr>
        <w:t>.</w:t>
      </w:r>
      <w:r w:rsidRPr="00264DDB">
        <w:rPr>
          <w:rFonts w:ascii="Times New Roman" w:hAnsi="Times New Roman" w:cs="Times New Roman"/>
          <w:i/>
          <w:sz w:val="24"/>
          <w:szCs w:val="24"/>
          <w:lang w:val="en-US"/>
        </w:rPr>
        <w:t>”</w:t>
      </w:r>
    </w:p>
    <w:p w14:paraId="5A750C6C" w14:textId="3DFCFD54" w:rsidR="003960F9" w:rsidRDefault="00264DDB" w:rsidP="0034012D">
      <w:pPr>
        <w:pStyle w:val="ListParagraph"/>
        <w:numPr>
          <w:ilvl w:val="0"/>
          <w:numId w:val="1"/>
        </w:numPr>
        <w:spacing w:after="0" w:line="480" w:lineRule="auto"/>
        <w:ind w:left="0" w:firstLine="0"/>
        <w:rPr>
          <w:rFonts w:ascii="Times New Roman" w:hAnsi="Times New Roman" w:cs="Times New Roman"/>
          <w:sz w:val="24"/>
          <w:szCs w:val="24"/>
        </w:rPr>
      </w:pPr>
      <w:r w:rsidRPr="00264DDB">
        <w:rPr>
          <w:rFonts w:ascii="Times New Roman" w:hAnsi="Times New Roman" w:cs="Times New Roman"/>
          <w:sz w:val="24"/>
          <w:szCs w:val="24"/>
        </w:rPr>
        <w:t xml:space="preserve">The </w:t>
      </w:r>
      <w:r w:rsidR="00F147C5">
        <w:rPr>
          <w:rFonts w:ascii="Times New Roman" w:hAnsi="Times New Roman" w:cs="Times New Roman"/>
          <w:sz w:val="24"/>
          <w:szCs w:val="24"/>
        </w:rPr>
        <w:t xml:space="preserve">reliefs </w:t>
      </w:r>
      <w:r w:rsidRPr="00264DDB">
        <w:rPr>
          <w:rFonts w:ascii="Times New Roman" w:hAnsi="Times New Roman" w:cs="Times New Roman"/>
          <w:sz w:val="24"/>
          <w:szCs w:val="24"/>
        </w:rPr>
        <w:t xml:space="preserve">claimed </w:t>
      </w:r>
      <w:r w:rsidR="00F147C5">
        <w:rPr>
          <w:rFonts w:ascii="Times New Roman" w:hAnsi="Times New Roman" w:cs="Times New Roman"/>
          <w:sz w:val="24"/>
          <w:szCs w:val="24"/>
        </w:rPr>
        <w:t xml:space="preserve">in common </w:t>
      </w:r>
      <w:r>
        <w:rPr>
          <w:rFonts w:ascii="Times New Roman" w:hAnsi="Times New Roman" w:cs="Times New Roman"/>
          <w:sz w:val="24"/>
          <w:szCs w:val="24"/>
        </w:rPr>
        <w:t xml:space="preserve">against all defendants </w:t>
      </w:r>
      <w:r w:rsidR="00F147C5">
        <w:rPr>
          <w:rFonts w:ascii="Times New Roman" w:hAnsi="Times New Roman" w:cs="Times New Roman"/>
          <w:sz w:val="24"/>
          <w:szCs w:val="24"/>
        </w:rPr>
        <w:t>i</w:t>
      </w:r>
      <w:r>
        <w:rPr>
          <w:rFonts w:ascii="Times New Roman" w:hAnsi="Times New Roman" w:cs="Times New Roman"/>
          <w:sz w:val="24"/>
          <w:szCs w:val="24"/>
        </w:rPr>
        <w:t xml:space="preserve">nclude </w:t>
      </w:r>
      <w:r w:rsidR="00F147C5">
        <w:rPr>
          <w:rFonts w:ascii="Times New Roman" w:hAnsi="Times New Roman" w:cs="Times New Roman"/>
          <w:sz w:val="24"/>
          <w:szCs w:val="24"/>
        </w:rPr>
        <w:t xml:space="preserve">general </w:t>
      </w:r>
      <w:r w:rsidRPr="00264DDB">
        <w:rPr>
          <w:rFonts w:ascii="Times New Roman" w:hAnsi="Times New Roman" w:cs="Times New Roman"/>
          <w:sz w:val="24"/>
          <w:szCs w:val="24"/>
        </w:rPr>
        <w:t>damages</w:t>
      </w:r>
      <w:r w:rsidR="00F147C5">
        <w:rPr>
          <w:rFonts w:ascii="Times New Roman" w:hAnsi="Times New Roman" w:cs="Times New Roman"/>
          <w:sz w:val="24"/>
          <w:szCs w:val="24"/>
        </w:rPr>
        <w:t xml:space="preserve"> of €450,000, </w:t>
      </w:r>
      <w:r w:rsidRPr="00264DDB">
        <w:rPr>
          <w:rFonts w:ascii="Times New Roman" w:hAnsi="Times New Roman" w:cs="Times New Roman"/>
          <w:sz w:val="24"/>
          <w:szCs w:val="24"/>
        </w:rPr>
        <w:t>interest</w:t>
      </w:r>
      <w:r w:rsidR="00F147C5">
        <w:rPr>
          <w:rFonts w:ascii="Times New Roman" w:hAnsi="Times New Roman" w:cs="Times New Roman"/>
          <w:sz w:val="24"/>
          <w:szCs w:val="24"/>
        </w:rPr>
        <w:t xml:space="preserve"> pursuant to statute</w:t>
      </w:r>
      <w:r w:rsidRPr="00264DDB">
        <w:rPr>
          <w:rFonts w:ascii="Times New Roman" w:hAnsi="Times New Roman" w:cs="Times New Roman"/>
          <w:sz w:val="24"/>
          <w:szCs w:val="24"/>
        </w:rPr>
        <w:t xml:space="preserve">, and costs. </w:t>
      </w:r>
      <w:r w:rsidR="00F147C5">
        <w:rPr>
          <w:rFonts w:ascii="Times New Roman" w:hAnsi="Times New Roman" w:cs="Times New Roman"/>
          <w:sz w:val="24"/>
          <w:szCs w:val="24"/>
        </w:rPr>
        <w:t xml:space="preserve">However, there is also a claim against the first named defendant specifically for an injunction to compel the payment of the further specified sum of €250,000 </w:t>
      </w:r>
      <w:r w:rsidR="00F147C5" w:rsidRPr="00F147C5">
        <w:rPr>
          <w:rFonts w:ascii="Times New Roman" w:hAnsi="Times New Roman" w:cs="Times New Roman"/>
          <w:i/>
          <w:sz w:val="24"/>
          <w:szCs w:val="24"/>
        </w:rPr>
        <w:t>“for ending the increased of its liability (sic) towards the plaintiff and second named notice party, allowing immediate redress and objective valuation of their respective losses</w:t>
      </w:r>
      <w:r w:rsidR="00F147C5">
        <w:rPr>
          <w:rFonts w:ascii="Times New Roman" w:hAnsi="Times New Roman" w:cs="Times New Roman"/>
          <w:sz w:val="24"/>
          <w:szCs w:val="24"/>
        </w:rPr>
        <w:t>.</w:t>
      </w:r>
      <w:r w:rsidR="004553AB" w:rsidRPr="004553AB">
        <w:rPr>
          <w:rFonts w:ascii="Times New Roman" w:hAnsi="Times New Roman" w:cs="Times New Roman"/>
          <w:i/>
          <w:iCs/>
          <w:sz w:val="24"/>
          <w:szCs w:val="24"/>
        </w:rPr>
        <w:t>”</w:t>
      </w:r>
      <w:r w:rsidR="00F147C5">
        <w:rPr>
          <w:rFonts w:ascii="Times New Roman" w:hAnsi="Times New Roman" w:cs="Times New Roman"/>
          <w:sz w:val="24"/>
          <w:szCs w:val="24"/>
        </w:rPr>
        <w:t xml:space="preserve"> </w:t>
      </w:r>
      <w:r w:rsidRPr="00264DDB">
        <w:rPr>
          <w:rFonts w:ascii="Times New Roman" w:hAnsi="Times New Roman" w:cs="Times New Roman"/>
          <w:sz w:val="24"/>
          <w:szCs w:val="24"/>
        </w:rPr>
        <w:t xml:space="preserve">In </w:t>
      </w:r>
      <w:r w:rsidR="00F147C5">
        <w:rPr>
          <w:rFonts w:ascii="Times New Roman" w:hAnsi="Times New Roman" w:cs="Times New Roman"/>
          <w:sz w:val="24"/>
          <w:szCs w:val="24"/>
        </w:rPr>
        <w:t xml:space="preserve">addition, various orders of </w:t>
      </w:r>
      <w:r w:rsidR="00F147C5" w:rsidRPr="005B29F9">
        <w:rPr>
          <w:rFonts w:ascii="Times New Roman" w:hAnsi="Times New Roman" w:cs="Times New Roman"/>
          <w:i/>
          <w:iCs/>
          <w:sz w:val="24"/>
          <w:szCs w:val="24"/>
        </w:rPr>
        <w:t>mandamus</w:t>
      </w:r>
      <w:r w:rsidR="00F147C5">
        <w:rPr>
          <w:rFonts w:ascii="Times New Roman" w:hAnsi="Times New Roman" w:cs="Times New Roman"/>
          <w:sz w:val="24"/>
          <w:szCs w:val="24"/>
        </w:rPr>
        <w:t xml:space="preserve"> (notwithstanding that these are not judicial review proceedings) are purportedly claimed against the third, fourth, fifth and sixth named defendants. It is unnecessary to specify every one of the many orders of </w:t>
      </w:r>
      <w:r w:rsidR="00F147C5" w:rsidRPr="005B29F9">
        <w:rPr>
          <w:rFonts w:ascii="Times New Roman" w:hAnsi="Times New Roman" w:cs="Times New Roman"/>
          <w:i/>
          <w:iCs/>
          <w:sz w:val="24"/>
          <w:szCs w:val="24"/>
        </w:rPr>
        <w:t>mandamus</w:t>
      </w:r>
      <w:r w:rsidR="00F147C5">
        <w:rPr>
          <w:rFonts w:ascii="Times New Roman" w:hAnsi="Times New Roman" w:cs="Times New Roman"/>
          <w:sz w:val="24"/>
          <w:szCs w:val="24"/>
        </w:rPr>
        <w:t xml:space="preserve"> claimed as relief</w:t>
      </w:r>
      <w:r w:rsidR="003960F9">
        <w:rPr>
          <w:rFonts w:ascii="Times New Roman" w:hAnsi="Times New Roman" w:cs="Times New Roman"/>
          <w:sz w:val="24"/>
          <w:szCs w:val="24"/>
        </w:rPr>
        <w:t>. However, amongst them</w:t>
      </w:r>
      <w:r w:rsidR="00F147C5">
        <w:rPr>
          <w:rFonts w:ascii="Times New Roman" w:hAnsi="Times New Roman" w:cs="Times New Roman"/>
          <w:sz w:val="24"/>
          <w:szCs w:val="24"/>
        </w:rPr>
        <w:t xml:space="preserve">, </w:t>
      </w:r>
      <w:r w:rsidR="003960F9" w:rsidRPr="005B29F9">
        <w:rPr>
          <w:rFonts w:ascii="Times New Roman" w:hAnsi="Times New Roman" w:cs="Times New Roman"/>
          <w:i/>
          <w:iCs/>
          <w:sz w:val="24"/>
          <w:szCs w:val="24"/>
        </w:rPr>
        <w:t>mandamus</w:t>
      </w:r>
      <w:r w:rsidR="003960F9">
        <w:rPr>
          <w:rFonts w:ascii="Times New Roman" w:hAnsi="Times New Roman" w:cs="Times New Roman"/>
          <w:sz w:val="24"/>
          <w:szCs w:val="24"/>
        </w:rPr>
        <w:t xml:space="preserve"> is sought </w:t>
      </w:r>
      <w:r w:rsidR="003960F9" w:rsidRPr="003960F9">
        <w:rPr>
          <w:rFonts w:ascii="Times New Roman" w:hAnsi="Times New Roman" w:cs="Times New Roman"/>
          <w:sz w:val="24"/>
          <w:szCs w:val="24"/>
        </w:rPr>
        <w:t>directing the hiring of an independent loss adjuster to value the cost of compensating the plaintiff</w:t>
      </w:r>
      <w:r w:rsidR="003960F9">
        <w:rPr>
          <w:rFonts w:ascii="Times New Roman" w:hAnsi="Times New Roman" w:cs="Times New Roman"/>
          <w:sz w:val="24"/>
          <w:szCs w:val="24"/>
        </w:rPr>
        <w:t xml:space="preserve">. Further, </w:t>
      </w:r>
      <w:r w:rsidRPr="00264DDB">
        <w:rPr>
          <w:rFonts w:ascii="Times New Roman" w:hAnsi="Times New Roman" w:cs="Times New Roman"/>
          <w:sz w:val="24"/>
          <w:szCs w:val="24"/>
        </w:rPr>
        <w:t xml:space="preserve">orders in that respect were sought against the first, </w:t>
      </w:r>
      <w:r w:rsidR="00B53177">
        <w:rPr>
          <w:rFonts w:ascii="Times New Roman" w:hAnsi="Times New Roman" w:cs="Times New Roman"/>
          <w:sz w:val="24"/>
          <w:szCs w:val="24"/>
        </w:rPr>
        <w:t xml:space="preserve">second, </w:t>
      </w:r>
      <w:r w:rsidRPr="00264DDB">
        <w:rPr>
          <w:rFonts w:ascii="Times New Roman" w:hAnsi="Times New Roman" w:cs="Times New Roman"/>
          <w:sz w:val="24"/>
          <w:szCs w:val="24"/>
        </w:rPr>
        <w:t>third</w:t>
      </w:r>
      <w:r w:rsidR="00B53177">
        <w:rPr>
          <w:rFonts w:ascii="Times New Roman" w:hAnsi="Times New Roman" w:cs="Times New Roman"/>
          <w:sz w:val="24"/>
          <w:szCs w:val="24"/>
        </w:rPr>
        <w:t>,</w:t>
      </w:r>
      <w:r w:rsidRPr="00264DDB">
        <w:rPr>
          <w:rFonts w:ascii="Times New Roman" w:hAnsi="Times New Roman" w:cs="Times New Roman"/>
          <w:sz w:val="24"/>
          <w:szCs w:val="24"/>
        </w:rPr>
        <w:t xml:space="preserve"> fourth </w:t>
      </w:r>
      <w:r w:rsidR="00B53177">
        <w:rPr>
          <w:rFonts w:ascii="Times New Roman" w:hAnsi="Times New Roman" w:cs="Times New Roman"/>
          <w:sz w:val="24"/>
          <w:szCs w:val="24"/>
        </w:rPr>
        <w:t xml:space="preserve">and fifth </w:t>
      </w:r>
      <w:r w:rsidRPr="00264DDB">
        <w:rPr>
          <w:rFonts w:ascii="Times New Roman" w:hAnsi="Times New Roman" w:cs="Times New Roman"/>
          <w:sz w:val="24"/>
          <w:szCs w:val="24"/>
        </w:rPr>
        <w:t xml:space="preserve">defendants [i.e., the Revenue Commissioners, the </w:t>
      </w:r>
      <w:r w:rsidR="00B53177">
        <w:rPr>
          <w:rFonts w:ascii="Times New Roman" w:hAnsi="Times New Roman" w:cs="Times New Roman"/>
          <w:sz w:val="24"/>
          <w:szCs w:val="24"/>
        </w:rPr>
        <w:t xml:space="preserve">Minister for Finance, The </w:t>
      </w:r>
      <w:r w:rsidRPr="00264DDB">
        <w:rPr>
          <w:rFonts w:ascii="Times New Roman" w:hAnsi="Times New Roman" w:cs="Times New Roman"/>
          <w:sz w:val="24"/>
          <w:szCs w:val="24"/>
        </w:rPr>
        <w:t>Courts Service</w:t>
      </w:r>
      <w:r w:rsidR="00B53177">
        <w:rPr>
          <w:rFonts w:ascii="Times New Roman" w:hAnsi="Times New Roman" w:cs="Times New Roman"/>
          <w:sz w:val="24"/>
          <w:szCs w:val="24"/>
        </w:rPr>
        <w:t xml:space="preserve">, </w:t>
      </w:r>
      <w:r w:rsidRPr="00264DDB">
        <w:rPr>
          <w:rFonts w:ascii="Times New Roman" w:hAnsi="Times New Roman" w:cs="Times New Roman"/>
          <w:sz w:val="24"/>
          <w:szCs w:val="24"/>
        </w:rPr>
        <w:t>the Minister for Justice</w:t>
      </w:r>
      <w:r w:rsidR="00B53177">
        <w:rPr>
          <w:rFonts w:ascii="Times New Roman" w:hAnsi="Times New Roman" w:cs="Times New Roman"/>
          <w:sz w:val="24"/>
          <w:szCs w:val="24"/>
        </w:rPr>
        <w:t xml:space="preserve"> and Ireland</w:t>
      </w:r>
      <w:r w:rsidRPr="00264DDB">
        <w:rPr>
          <w:rFonts w:ascii="Times New Roman" w:hAnsi="Times New Roman" w:cs="Times New Roman"/>
          <w:sz w:val="24"/>
          <w:szCs w:val="24"/>
        </w:rPr>
        <w:t>] seeking (</w:t>
      </w:r>
      <w:r w:rsidRPr="00264DDB">
        <w:rPr>
          <w:rFonts w:ascii="Times New Roman" w:hAnsi="Times New Roman" w:cs="Times New Roman"/>
          <w:i/>
          <w:sz w:val="24"/>
          <w:szCs w:val="24"/>
        </w:rPr>
        <w:t>inter alia</w:t>
      </w:r>
      <w:r w:rsidRPr="00264DDB">
        <w:rPr>
          <w:rFonts w:ascii="Times New Roman" w:hAnsi="Times New Roman" w:cs="Times New Roman"/>
          <w:sz w:val="24"/>
          <w:szCs w:val="24"/>
        </w:rPr>
        <w:t>) to compel each of them to issue a public apology for their actions</w:t>
      </w:r>
      <w:r w:rsidR="00E31B3F">
        <w:rPr>
          <w:rFonts w:ascii="Times New Roman" w:hAnsi="Times New Roman" w:cs="Times New Roman"/>
          <w:sz w:val="24"/>
          <w:szCs w:val="24"/>
        </w:rPr>
        <w:t>,</w:t>
      </w:r>
      <w:r w:rsidRPr="00264DDB">
        <w:rPr>
          <w:rFonts w:ascii="Times New Roman" w:hAnsi="Times New Roman" w:cs="Times New Roman"/>
          <w:sz w:val="24"/>
          <w:szCs w:val="24"/>
        </w:rPr>
        <w:t xml:space="preserve"> to be published in French and English</w:t>
      </w:r>
      <w:r w:rsidR="00E31B3F">
        <w:rPr>
          <w:rFonts w:ascii="Times New Roman" w:hAnsi="Times New Roman" w:cs="Times New Roman"/>
          <w:sz w:val="24"/>
          <w:szCs w:val="24"/>
        </w:rPr>
        <w:t>,</w:t>
      </w:r>
      <w:r w:rsidRPr="00264DDB">
        <w:rPr>
          <w:rFonts w:ascii="Times New Roman" w:hAnsi="Times New Roman" w:cs="Times New Roman"/>
          <w:sz w:val="24"/>
          <w:szCs w:val="24"/>
        </w:rPr>
        <w:t xml:space="preserve"> in two national newspapers in France and in Ireland respectively. </w:t>
      </w:r>
    </w:p>
    <w:p w14:paraId="33ED8A3B" w14:textId="48C7F652" w:rsidR="00264DDB" w:rsidRDefault="00B53177" w:rsidP="0034012D">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The prayer for relief then goes on</w:t>
      </w:r>
      <w:r w:rsidR="003960F9">
        <w:rPr>
          <w:rFonts w:ascii="Times New Roman" w:hAnsi="Times New Roman" w:cs="Times New Roman"/>
          <w:sz w:val="24"/>
          <w:szCs w:val="24"/>
        </w:rPr>
        <w:t xml:space="preserve">, at paragraph 4, </w:t>
      </w:r>
      <w:r>
        <w:rPr>
          <w:rFonts w:ascii="Times New Roman" w:hAnsi="Times New Roman" w:cs="Times New Roman"/>
          <w:sz w:val="24"/>
          <w:szCs w:val="24"/>
        </w:rPr>
        <w:t>to claim yet further relief (both in the form of payment of sums by way of damages</w:t>
      </w:r>
      <w:r w:rsidR="00CA1470">
        <w:rPr>
          <w:rFonts w:ascii="Times New Roman" w:hAnsi="Times New Roman" w:cs="Times New Roman"/>
          <w:sz w:val="24"/>
          <w:szCs w:val="24"/>
        </w:rPr>
        <w:t>,</w:t>
      </w:r>
      <w:r>
        <w:rPr>
          <w:rFonts w:ascii="Times New Roman" w:hAnsi="Times New Roman" w:cs="Times New Roman"/>
          <w:sz w:val="24"/>
          <w:szCs w:val="24"/>
        </w:rPr>
        <w:t xml:space="preserve"> and pursuant to orders of </w:t>
      </w:r>
      <w:r w:rsidRPr="005B29F9">
        <w:rPr>
          <w:rFonts w:ascii="Times New Roman" w:hAnsi="Times New Roman" w:cs="Times New Roman"/>
          <w:i/>
          <w:iCs/>
          <w:sz w:val="24"/>
          <w:szCs w:val="24"/>
        </w:rPr>
        <w:t>mandamus</w:t>
      </w:r>
      <w:r>
        <w:rPr>
          <w:rFonts w:ascii="Times New Roman" w:hAnsi="Times New Roman" w:cs="Times New Roman"/>
          <w:sz w:val="24"/>
          <w:szCs w:val="24"/>
        </w:rPr>
        <w:t>) specifically for the benefit of the second named Notice Party, i.e., the Company.</w:t>
      </w:r>
    </w:p>
    <w:p w14:paraId="501DA8AD" w14:textId="40EA0E8D" w:rsidR="00CA1470" w:rsidRPr="00545EB0" w:rsidRDefault="00B53177" w:rsidP="00545EB0">
      <w:pPr>
        <w:pStyle w:val="ListParagraph"/>
        <w:numPr>
          <w:ilvl w:val="0"/>
          <w:numId w:val="1"/>
        </w:numPr>
        <w:spacing w:after="0" w:line="480" w:lineRule="auto"/>
        <w:ind w:left="0" w:firstLine="0"/>
        <w:rPr>
          <w:rFonts w:ascii="Times New Roman" w:hAnsi="Times New Roman" w:cs="Times New Roman"/>
          <w:sz w:val="24"/>
          <w:szCs w:val="24"/>
        </w:rPr>
      </w:pPr>
      <w:r w:rsidRPr="00545EB0">
        <w:rPr>
          <w:rFonts w:ascii="Times New Roman" w:hAnsi="Times New Roman" w:cs="Times New Roman"/>
          <w:sz w:val="24"/>
          <w:szCs w:val="24"/>
          <w:lang w:val="en-US"/>
        </w:rPr>
        <w:t xml:space="preserve">The </w:t>
      </w:r>
      <w:r w:rsidR="00B3088D">
        <w:rPr>
          <w:rFonts w:ascii="Times New Roman" w:hAnsi="Times New Roman" w:cs="Times New Roman"/>
          <w:sz w:val="24"/>
          <w:szCs w:val="24"/>
          <w:lang w:val="en-US"/>
        </w:rPr>
        <w:t xml:space="preserve">appellant </w:t>
      </w:r>
      <w:r w:rsidR="006549E4">
        <w:rPr>
          <w:rFonts w:ascii="Times New Roman" w:hAnsi="Times New Roman" w:cs="Times New Roman"/>
          <w:sz w:val="24"/>
          <w:szCs w:val="24"/>
          <w:lang w:val="en-US"/>
        </w:rPr>
        <w:t>(</w:t>
      </w:r>
      <w:r w:rsidR="00B3088D">
        <w:rPr>
          <w:rFonts w:ascii="Times New Roman" w:hAnsi="Times New Roman" w:cs="Times New Roman"/>
          <w:sz w:val="24"/>
          <w:szCs w:val="24"/>
          <w:lang w:val="en-US"/>
        </w:rPr>
        <w:t>i.e., as plaintiff</w:t>
      </w:r>
      <w:r w:rsidR="006549E4">
        <w:rPr>
          <w:rFonts w:ascii="Times New Roman" w:hAnsi="Times New Roman" w:cs="Times New Roman"/>
          <w:sz w:val="24"/>
          <w:szCs w:val="24"/>
          <w:lang w:val="en-US"/>
        </w:rPr>
        <w:t>)</w:t>
      </w:r>
      <w:r w:rsidRPr="00545EB0">
        <w:rPr>
          <w:rFonts w:ascii="Times New Roman" w:hAnsi="Times New Roman" w:cs="Times New Roman"/>
          <w:sz w:val="24"/>
          <w:szCs w:val="24"/>
          <w:lang w:val="en-US"/>
        </w:rPr>
        <w:t xml:space="preserve"> served a Statement of Claim on the first </w:t>
      </w:r>
      <w:r w:rsidR="00524335" w:rsidRPr="00545EB0">
        <w:rPr>
          <w:rFonts w:ascii="Times New Roman" w:hAnsi="Times New Roman" w:cs="Times New Roman"/>
          <w:sz w:val="24"/>
          <w:szCs w:val="24"/>
          <w:lang w:val="en-US"/>
        </w:rPr>
        <w:t xml:space="preserve">named </w:t>
      </w:r>
      <w:r w:rsidR="00B3088D">
        <w:rPr>
          <w:rFonts w:ascii="Times New Roman" w:hAnsi="Times New Roman" w:cs="Times New Roman"/>
          <w:sz w:val="24"/>
          <w:szCs w:val="24"/>
          <w:lang w:val="en-US"/>
        </w:rPr>
        <w:t>respondent</w:t>
      </w:r>
      <w:r w:rsidR="006549E4">
        <w:rPr>
          <w:rFonts w:ascii="Times New Roman" w:hAnsi="Times New Roman" w:cs="Times New Roman"/>
          <w:sz w:val="24"/>
          <w:szCs w:val="24"/>
          <w:lang w:val="en-US"/>
        </w:rPr>
        <w:t>s</w:t>
      </w:r>
      <w:r w:rsidR="00B3088D">
        <w:rPr>
          <w:rFonts w:ascii="Times New Roman" w:hAnsi="Times New Roman" w:cs="Times New Roman"/>
          <w:sz w:val="24"/>
          <w:szCs w:val="24"/>
          <w:lang w:val="en-US"/>
        </w:rPr>
        <w:t xml:space="preserve"> </w:t>
      </w:r>
      <w:r w:rsidR="006549E4">
        <w:rPr>
          <w:rFonts w:ascii="Times New Roman" w:hAnsi="Times New Roman" w:cs="Times New Roman"/>
          <w:sz w:val="24"/>
          <w:szCs w:val="24"/>
          <w:lang w:val="en-US"/>
        </w:rPr>
        <w:t>(</w:t>
      </w:r>
      <w:r w:rsidR="00524335" w:rsidRPr="00545EB0">
        <w:rPr>
          <w:rFonts w:ascii="Times New Roman" w:hAnsi="Times New Roman" w:cs="Times New Roman"/>
          <w:sz w:val="24"/>
          <w:szCs w:val="24"/>
          <w:lang w:val="en-US"/>
        </w:rPr>
        <w:t xml:space="preserve">i.e., the first </w:t>
      </w:r>
      <w:r w:rsidR="00B3088D">
        <w:rPr>
          <w:rFonts w:ascii="Times New Roman" w:hAnsi="Times New Roman" w:cs="Times New Roman"/>
          <w:sz w:val="24"/>
          <w:szCs w:val="24"/>
          <w:lang w:val="en-US"/>
        </w:rPr>
        <w:t>named defendant</w:t>
      </w:r>
      <w:r w:rsidR="006549E4">
        <w:rPr>
          <w:rFonts w:ascii="Times New Roman" w:hAnsi="Times New Roman" w:cs="Times New Roman"/>
          <w:sz w:val="24"/>
          <w:szCs w:val="24"/>
          <w:lang w:val="en-US"/>
        </w:rPr>
        <w:t>)</w:t>
      </w:r>
      <w:r w:rsidR="00524335" w:rsidRPr="00545EB0">
        <w:rPr>
          <w:rFonts w:ascii="Times New Roman" w:hAnsi="Times New Roman" w:cs="Times New Roman"/>
          <w:sz w:val="24"/>
          <w:szCs w:val="24"/>
          <w:lang w:val="en-US"/>
        </w:rPr>
        <w:t xml:space="preserve"> </w:t>
      </w:r>
      <w:r w:rsidRPr="00545EB0">
        <w:rPr>
          <w:rFonts w:ascii="Times New Roman" w:hAnsi="Times New Roman" w:cs="Times New Roman"/>
          <w:sz w:val="24"/>
          <w:szCs w:val="24"/>
          <w:lang w:val="en-US"/>
        </w:rPr>
        <w:t xml:space="preserve">on </w:t>
      </w:r>
      <w:r w:rsidR="00B3088D">
        <w:rPr>
          <w:rFonts w:ascii="Times New Roman" w:hAnsi="Times New Roman" w:cs="Times New Roman"/>
          <w:sz w:val="24"/>
          <w:szCs w:val="24"/>
          <w:lang w:val="en-US"/>
        </w:rPr>
        <w:t>the</w:t>
      </w:r>
      <w:r w:rsidRPr="00545EB0">
        <w:rPr>
          <w:rFonts w:ascii="Times New Roman" w:hAnsi="Times New Roman" w:cs="Times New Roman"/>
          <w:sz w:val="24"/>
          <w:szCs w:val="24"/>
          <w:lang w:val="en-US"/>
        </w:rPr>
        <w:t xml:space="preserve"> 22</w:t>
      </w:r>
      <w:r w:rsidR="00B3088D" w:rsidRPr="00B3088D">
        <w:rPr>
          <w:rFonts w:ascii="Times New Roman" w:hAnsi="Times New Roman" w:cs="Times New Roman"/>
          <w:sz w:val="24"/>
          <w:szCs w:val="24"/>
          <w:vertAlign w:val="superscript"/>
          <w:lang w:val="en-US"/>
        </w:rPr>
        <w:t>nd</w:t>
      </w:r>
      <w:r w:rsidR="00B3088D">
        <w:rPr>
          <w:rFonts w:ascii="Times New Roman" w:hAnsi="Times New Roman" w:cs="Times New Roman"/>
          <w:sz w:val="24"/>
          <w:szCs w:val="24"/>
          <w:lang w:val="en-US"/>
        </w:rPr>
        <w:t xml:space="preserve"> of</w:t>
      </w:r>
      <w:r w:rsidRPr="00545EB0">
        <w:rPr>
          <w:rFonts w:ascii="Times New Roman" w:hAnsi="Times New Roman" w:cs="Times New Roman"/>
          <w:sz w:val="24"/>
          <w:szCs w:val="24"/>
          <w:lang w:val="en-US"/>
        </w:rPr>
        <w:t xml:space="preserve"> October 2012.</w:t>
      </w:r>
      <w:r w:rsidR="003960F9">
        <w:rPr>
          <w:rFonts w:ascii="Times New Roman" w:hAnsi="Times New Roman" w:cs="Times New Roman"/>
          <w:sz w:val="24"/>
          <w:szCs w:val="24"/>
          <w:lang w:val="en-US"/>
        </w:rPr>
        <w:t xml:space="preserve"> It will be noted that this pre-dated the amended Plenary Summons filed on the 3</w:t>
      </w:r>
      <w:r w:rsidR="003960F9" w:rsidRPr="003960F9">
        <w:rPr>
          <w:rFonts w:ascii="Times New Roman" w:hAnsi="Times New Roman" w:cs="Times New Roman"/>
          <w:sz w:val="24"/>
          <w:szCs w:val="24"/>
          <w:vertAlign w:val="superscript"/>
          <w:lang w:val="en-US"/>
        </w:rPr>
        <w:t>rd</w:t>
      </w:r>
      <w:r w:rsidR="003960F9">
        <w:rPr>
          <w:rFonts w:ascii="Times New Roman" w:hAnsi="Times New Roman" w:cs="Times New Roman"/>
          <w:sz w:val="24"/>
          <w:szCs w:val="24"/>
          <w:lang w:val="en-US"/>
        </w:rPr>
        <w:t xml:space="preserve"> of December 2013. However</w:t>
      </w:r>
      <w:r w:rsidR="007C11CF">
        <w:rPr>
          <w:rFonts w:ascii="Times New Roman" w:hAnsi="Times New Roman" w:cs="Times New Roman"/>
          <w:sz w:val="24"/>
          <w:szCs w:val="24"/>
          <w:lang w:val="en-US"/>
        </w:rPr>
        <w:t>,</w:t>
      </w:r>
      <w:r w:rsidR="003960F9">
        <w:rPr>
          <w:rFonts w:ascii="Times New Roman" w:hAnsi="Times New Roman" w:cs="Times New Roman"/>
          <w:sz w:val="24"/>
          <w:szCs w:val="24"/>
          <w:lang w:val="en-US"/>
        </w:rPr>
        <w:t xml:space="preserve"> </w:t>
      </w:r>
      <w:r w:rsidR="007C11CF">
        <w:rPr>
          <w:rFonts w:ascii="Times New Roman" w:hAnsi="Times New Roman" w:cs="Times New Roman"/>
          <w:sz w:val="24"/>
          <w:szCs w:val="24"/>
          <w:lang w:val="en-US"/>
        </w:rPr>
        <w:t xml:space="preserve">the Statement of Claim served on the first named respondent </w:t>
      </w:r>
      <w:r w:rsidR="003960F9">
        <w:rPr>
          <w:rFonts w:ascii="Times New Roman" w:hAnsi="Times New Roman" w:cs="Times New Roman"/>
          <w:sz w:val="24"/>
          <w:szCs w:val="24"/>
          <w:lang w:val="en-US"/>
        </w:rPr>
        <w:t xml:space="preserve">was never amended or adjusted </w:t>
      </w:r>
      <w:r w:rsidR="003960F9">
        <w:rPr>
          <w:rFonts w:ascii="Times New Roman" w:hAnsi="Times New Roman" w:cs="Times New Roman"/>
          <w:sz w:val="24"/>
          <w:szCs w:val="24"/>
          <w:lang w:val="en-US"/>
        </w:rPr>
        <w:lastRenderedPageBreak/>
        <w:t xml:space="preserve">notwithstanding that substantial changes had been made to the General Indorsement of Claim </w:t>
      </w:r>
      <w:r w:rsidR="004553AB">
        <w:rPr>
          <w:rFonts w:ascii="Times New Roman" w:hAnsi="Times New Roman" w:cs="Times New Roman"/>
          <w:sz w:val="24"/>
          <w:szCs w:val="24"/>
          <w:lang w:val="en-US"/>
        </w:rPr>
        <w:t xml:space="preserve">in </w:t>
      </w:r>
      <w:r w:rsidR="003960F9">
        <w:rPr>
          <w:rFonts w:ascii="Times New Roman" w:hAnsi="Times New Roman" w:cs="Times New Roman"/>
          <w:sz w:val="24"/>
          <w:szCs w:val="24"/>
          <w:lang w:val="en-US"/>
        </w:rPr>
        <w:t>the final iteration of the Plenary Summons.</w:t>
      </w:r>
      <w:r w:rsidR="00524335" w:rsidRPr="00545EB0">
        <w:rPr>
          <w:rFonts w:ascii="Times New Roman" w:hAnsi="Times New Roman" w:cs="Times New Roman"/>
          <w:sz w:val="24"/>
          <w:szCs w:val="24"/>
          <w:lang w:val="en-US"/>
        </w:rPr>
        <w:t xml:space="preserve"> No Statement of Claim was delivered to, or served upon, the second to sixth named defendants [i.e., the </w:t>
      </w:r>
      <w:bookmarkStart w:id="7" w:name="_Hlk101368132"/>
      <w:r w:rsidR="00524335" w:rsidRPr="00545EB0">
        <w:rPr>
          <w:rFonts w:ascii="Times New Roman" w:hAnsi="Times New Roman" w:cs="Times New Roman"/>
          <w:sz w:val="24"/>
          <w:szCs w:val="24"/>
          <w:lang w:val="en-US"/>
        </w:rPr>
        <w:t>second to sixth named respondents</w:t>
      </w:r>
      <w:bookmarkEnd w:id="7"/>
      <w:r w:rsidR="00524335" w:rsidRPr="00545EB0">
        <w:rPr>
          <w:rFonts w:ascii="Times New Roman" w:hAnsi="Times New Roman" w:cs="Times New Roman"/>
          <w:sz w:val="24"/>
          <w:szCs w:val="24"/>
          <w:lang w:val="en-US"/>
        </w:rPr>
        <w:t xml:space="preserve">]. </w:t>
      </w:r>
    </w:p>
    <w:p w14:paraId="11CFED0D" w14:textId="09082A66" w:rsidR="00545EB0" w:rsidRDefault="00545EB0" w:rsidP="00545EB0">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What is clear, however, from the final iteration of the General Indorsement of Claim to the plaintiff’s Plenary Summons, and from the Statement of Claim served on the first named respondent only, is that the plaintiff’s claims against the first named respondent arise directly out of that party’s seizure of the Company’s wine on the 26</w:t>
      </w:r>
      <w:r w:rsidRPr="006A4CCD">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 2006, while his claims against the remaining respondents appear to relate to his inability to have the Company named as a co-plaintiff with him in the proceedings, in circumstances where it was not being legally represented. The further metaphorical “elephant in the room”, namely that by the time the present proceedings were issued the Company was a non-existent legal entity by virtue of being struck off the Register of Companies, is simply not alluded to or in any way addressed in either the plaintiff’s (i.e., the appellant’s) pleadings or in his verifying affidavit.</w:t>
      </w:r>
    </w:p>
    <w:p w14:paraId="44B83890" w14:textId="10D7E5ED" w:rsidR="00524335" w:rsidRPr="00545EB0" w:rsidRDefault="00545EB0" w:rsidP="00545EB0">
      <w:pPr>
        <w:pStyle w:val="ListParagraph"/>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lang w:val="en-US"/>
        </w:rPr>
        <w:t>Be that as it may, t</w:t>
      </w:r>
      <w:r w:rsidRPr="00545EB0">
        <w:rPr>
          <w:rFonts w:ascii="Times New Roman" w:hAnsi="Times New Roman" w:cs="Times New Roman"/>
          <w:sz w:val="24"/>
          <w:szCs w:val="24"/>
          <w:lang w:val="en-US"/>
        </w:rPr>
        <w:t>he next event of relevance is that b</w:t>
      </w:r>
      <w:r w:rsidR="00524335" w:rsidRPr="00545EB0">
        <w:rPr>
          <w:rFonts w:ascii="Times New Roman" w:hAnsi="Times New Roman" w:cs="Times New Roman"/>
          <w:sz w:val="24"/>
          <w:szCs w:val="24"/>
          <w:lang w:val="en-US"/>
        </w:rPr>
        <w:t xml:space="preserve">y a Notice of Motion dated </w:t>
      </w:r>
      <w:r w:rsidR="004553AB">
        <w:rPr>
          <w:rFonts w:ascii="Times New Roman" w:hAnsi="Times New Roman" w:cs="Times New Roman"/>
          <w:sz w:val="24"/>
          <w:szCs w:val="24"/>
          <w:lang w:val="en-US"/>
        </w:rPr>
        <w:t xml:space="preserve">the </w:t>
      </w:r>
      <w:r w:rsidR="00537AD3" w:rsidRPr="00545EB0">
        <w:rPr>
          <w:rFonts w:ascii="Times New Roman" w:hAnsi="Times New Roman" w:cs="Times New Roman"/>
          <w:sz w:val="24"/>
          <w:szCs w:val="24"/>
          <w:lang w:val="en-US"/>
        </w:rPr>
        <w:t>24</w:t>
      </w:r>
      <w:r w:rsidR="00537AD3" w:rsidRPr="005B29F9">
        <w:rPr>
          <w:rFonts w:ascii="Times New Roman" w:hAnsi="Times New Roman" w:cs="Times New Roman"/>
          <w:sz w:val="24"/>
          <w:szCs w:val="24"/>
          <w:vertAlign w:val="superscript"/>
          <w:lang w:val="en-US"/>
        </w:rPr>
        <w:t xml:space="preserve">th </w:t>
      </w:r>
      <w:r w:rsidR="00DD557B">
        <w:rPr>
          <w:rFonts w:ascii="Times New Roman" w:hAnsi="Times New Roman" w:cs="Times New Roman"/>
          <w:sz w:val="24"/>
          <w:szCs w:val="24"/>
          <w:lang w:val="en-US"/>
        </w:rPr>
        <w:t>of</w:t>
      </w:r>
      <w:r w:rsidR="00524335" w:rsidRPr="00545EB0">
        <w:rPr>
          <w:rFonts w:ascii="Times New Roman" w:hAnsi="Times New Roman" w:cs="Times New Roman"/>
          <w:sz w:val="24"/>
          <w:szCs w:val="24"/>
          <w:lang w:val="en-US"/>
        </w:rPr>
        <w:t xml:space="preserve"> July 2013, the second to sixth named respondents applied to strike out the </w:t>
      </w:r>
      <w:r>
        <w:rPr>
          <w:rFonts w:ascii="Times New Roman" w:hAnsi="Times New Roman" w:cs="Times New Roman"/>
          <w:sz w:val="24"/>
          <w:szCs w:val="24"/>
          <w:lang w:val="en-US"/>
        </w:rPr>
        <w:t xml:space="preserve">appellant’s </w:t>
      </w:r>
      <w:r w:rsidR="00524335" w:rsidRPr="00545EB0">
        <w:rPr>
          <w:rFonts w:ascii="Times New Roman" w:hAnsi="Times New Roman" w:cs="Times New Roman"/>
          <w:sz w:val="24"/>
          <w:szCs w:val="24"/>
          <w:lang w:val="en-US"/>
        </w:rPr>
        <w:t>proceedings against them for failure to serve a Statement of Claim on them. The Master of the High Court granted an extension of time in which to do so</w:t>
      </w:r>
      <w:r w:rsidR="002217ED" w:rsidRPr="00545EB0">
        <w:rPr>
          <w:rFonts w:ascii="Times New Roman" w:hAnsi="Times New Roman" w:cs="Times New Roman"/>
          <w:sz w:val="24"/>
          <w:szCs w:val="24"/>
          <w:lang w:val="en-US"/>
        </w:rPr>
        <w:t>, with costs to the moving parties</w:t>
      </w:r>
      <w:r w:rsidR="00524335" w:rsidRPr="00545EB0">
        <w:rPr>
          <w:rFonts w:ascii="Times New Roman" w:hAnsi="Times New Roman" w:cs="Times New Roman"/>
          <w:sz w:val="24"/>
          <w:szCs w:val="24"/>
          <w:lang w:val="en-US"/>
        </w:rPr>
        <w:t xml:space="preserve">. However, as already stated, no Statement of Claim was </w:t>
      </w:r>
      <w:r w:rsidR="00CA1470" w:rsidRPr="00545EB0">
        <w:rPr>
          <w:rFonts w:ascii="Times New Roman" w:hAnsi="Times New Roman" w:cs="Times New Roman"/>
          <w:sz w:val="24"/>
          <w:szCs w:val="24"/>
          <w:lang w:val="en-US"/>
        </w:rPr>
        <w:t xml:space="preserve">ever </w:t>
      </w:r>
      <w:r w:rsidR="00524335" w:rsidRPr="00545EB0">
        <w:rPr>
          <w:rFonts w:ascii="Times New Roman" w:hAnsi="Times New Roman" w:cs="Times New Roman"/>
          <w:sz w:val="24"/>
          <w:szCs w:val="24"/>
          <w:lang w:val="en-US"/>
        </w:rPr>
        <w:t>served on them.</w:t>
      </w:r>
      <w:r w:rsidR="002217ED" w:rsidRPr="00545EB0">
        <w:rPr>
          <w:rFonts w:ascii="Times New Roman" w:hAnsi="Times New Roman" w:cs="Times New Roman"/>
          <w:sz w:val="24"/>
          <w:szCs w:val="24"/>
          <w:lang w:val="en-US"/>
        </w:rPr>
        <w:t xml:space="preserve"> A subsequent appeal from the Master in respect of the award of costs was dismissed by the High Court (Cross J</w:t>
      </w:r>
      <w:r w:rsidR="004553AB">
        <w:rPr>
          <w:rFonts w:ascii="Times New Roman" w:hAnsi="Times New Roman" w:cs="Times New Roman"/>
          <w:sz w:val="24"/>
          <w:szCs w:val="24"/>
          <w:lang w:val="en-US"/>
        </w:rPr>
        <w:t>.</w:t>
      </w:r>
      <w:r w:rsidR="002217ED" w:rsidRPr="00545EB0">
        <w:rPr>
          <w:rFonts w:ascii="Times New Roman" w:hAnsi="Times New Roman" w:cs="Times New Roman"/>
          <w:sz w:val="24"/>
          <w:szCs w:val="24"/>
          <w:lang w:val="en-US"/>
        </w:rPr>
        <w:t>) on the 24</w:t>
      </w:r>
      <w:r w:rsidR="002217ED" w:rsidRPr="00545EB0">
        <w:rPr>
          <w:rFonts w:ascii="Times New Roman" w:hAnsi="Times New Roman" w:cs="Times New Roman"/>
          <w:sz w:val="24"/>
          <w:szCs w:val="24"/>
          <w:vertAlign w:val="superscript"/>
          <w:lang w:val="en-US"/>
        </w:rPr>
        <w:t>th</w:t>
      </w:r>
      <w:r w:rsidR="002217ED" w:rsidRPr="00545EB0">
        <w:rPr>
          <w:rFonts w:ascii="Times New Roman" w:hAnsi="Times New Roman" w:cs="Times New Roman"/>
          <w:sz w:val="24"/>
          <w:szCs w:val="24"/>
          <w:lang w:val="en-US"/>
        </w:rPr>
        <w:t xml:space="preserve"> of February 2014.</w:t>
      </w:r>
    </w:p>
    <w:p w14:paraId="5A53B31B" w14:textId="19AC218C" w:rsidR="002217ED" w:rsidRDefault="002217ED" w:rsidP="0034012D">
      <w:pPr>
        <w:pStyle w:val="ListParagraph"/>
        <w:numPr>
          <w:ilvl w:val="0"/>
          <w:numId w:val="1"/>
        </w:numPr>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There </w:t>
      </w:r>
      <w:r w:rsidR="00545EB0">
        <w:rPr>
          <w:rFonts w:ascii="Times New Roman" w:hAnsi="Times New Roman" w:cs="Times New Roman"/>
          <w:sz w:val="24"/>
          <w:szCs w:val="24"/>
          <w:lang w:val="en-US"/>
        </w:rPr>
        <w:t xml:space="preserve">then </w:t>
      </w:r>
      <w:r>
        <w:rPr>
          <w:rFonts w:ascii="Times New Roman" w:hAnsi="Times New Roman" w:cs="Times New Roman"/>
          <w:sz w:val="24"/>
          <w:szCs w:val="24"/>
          <w:lang w:val="en-US"/>
        </w:rPr>
        <w:t xml:space="preserve">followed a period of inactivity in the proceedings </w:t>
      </w:r>
      <w:r w:rsidR="00FF15AF">
        <w:rPr>
          <w:rFonts w:ascii="Times New Roman" w:hAnsi="Times New Roman" w:cs="Times New Roman"/>
          <w:sz w:val="24"/>
          <w:szCs w:val="24"/>
          <w:lang w:val="en-US"/>
        </w:rPr>
        <w:t xml:space="preserve">until 2016. However, activity was </w:t>
      </w:r>
      <w:r w:rsidR="001218AC">
        <w:rPr>
          <w:rFonts w:ascii="Times New Roman" w:hAnsi="Times New Roman" w:cs="Times New Roman"/>
          <w:sz w:val="24"/>
          <w:szCs w:val="24"/>
          <w:lang w:val="en-US"/>
        </w:rPr>
        <w:t xml:space="preserve">renewed by the appellant by his issuance of a motion </w:t>
      </w:r>
      <w:r w:rsidR="00FF15AF">
        <w:rPr>
          <w:rFonts w:ascii="Times New Roman" w:hAnsi="Times New Roman" w:cs="Times New Roman"/>
          <w:sz w:val="24"/>
          <w:szCs w:val="24"/>
          <w:lang w:val="en-US"/>
        </w:rPr>
        <w:t>on the 9</w:t>
      </w:r>
      <w:r w:rsidR="00FF15AF" w:rsidRPr="00FF15AF">
        <w:rPr>
          <w:rFonts w:ascii="Times New Roman" w:hAnsi="Times New Roman" w:cs="Times New Roman"/>
          <w:sz w:val="24"/>
          <w:szCs w:val="24"/>
          <w:vertAlign w:val="superscript"/>
          <w:lang w:val="en-US"/>
        </w:rPr>
        <w:t>th</w:t>
      </w:r>
      <w:r w:rsidR="00FF15AF">
        <w:rPr>
          <w:rFonts w:ascii="Times New Roman" w:hAnsi="Times New Roman" w:cs="Times New Roman"/>
          <w:sz w:val="24"/>
          <w:szCs w:val="24"/>
          <w:lang w:val="en-US"/>
        </w:rPr>
        <w:t xml:space="preserve"> of February </w:t>
      </w:r>
      <w:r w:rsidR="00FF15AF">
        <w:rPr>
          <w:rFonts w:ascii="Times New Roman" w:hAnsi="Times New Roman" w:cs="Times New Roman"/>
          <w:sz w:val="24"/>
          <w:szCs w:val="24"/>
          <w:lang w:val="en-US"/>
        </w:rPr>
        <w:lastRenderedPageBreak/>
        <w:t>2016</w:t>
      </w:r>
      <w:r w:rsidR="001218AC">
        <w:rPr>
          <w:rFonts w:ascii="Times New Roman" w:hAnsi="Times New Roman" w:cs="Times New Roman"/>
          <w:sz w:val="24"/>
          <w:szCs w:val="24"/>
          <w:lang w:val="en-US"/>
        </w:rPr>
        <w:t xml:space="preserve">, being </w:t>
      </w:r>
      <w:r w:rsidR="00FF15AF">
        <w:rPr>
          <w:rFonts w:ascii="Times New Roman" w:hAnsi="Times New Roman" w:cs="Times New Roman"/>
          <w:sz w:val="24"/>
          <w:szCs w:val="24"/>
          <w:lang w:val="en-US"/>
        </w:rPr>
        <w:t xml:space="preserve">the first </w:t>
      </w:r>
      <w:bookmarkStart w:id="8" w:name="_Hlk101516509"/>
      <w:r w:rsidR="00FF15AF">
        <w:rPr>
          <w:rFonts w:ascii="Times New Roman" w:hAnsi="Times New Roman" w:cs="Times New Roman"/>
          <w:sz w:val="24"/>
          <w:szCs w:val="24"/>
          <w:lang w:val="en-US"/>
        </w:rPr>
        <w:t xml:space="preserve">in time of </w:t>
      </w:r>
      <w:r w:rsidR="00FF15AF" w:rsidRPr="00FF15AF">
        <w:rPr>
          <w:rFonts w:ascii="Times New Roman" w:hAnsi="Times New Roman" w:cs="Times New Roman"/>
          <w:sz w:val="24"/>
          <w:szCs w:val="24"/>
          <w:lang w:val="en-US"/>
        </w:rPr>
        <w:t>the three motions the outcomes of which are the subject matter of this appeal.</w:t>
      </w:r>
      <w:bookmarkEnd w:id="8"/>
      <w:r w:rsidR="00FF15AF" w:rsidRPr="00FF15AF">
        <w:rPr>
          <w:rFonts w:ascii="Times New Roman" w:hAnsi="Times New Roman" w:cs="Times New Roman"/>
          <w:sz w:val="24"/>
          <w:szCs w:val="24"/>
          <w:lang w:val="en-US"/>
        </w:rPr>
        <w:t xml:space="preserve"> </w:t>
      </w:r>
      <w:r w:rsidR="00FF15AF">
        <w:rPr>
          <w:rFonts w:ascii="Times New Roman" w:hAnsi="Times New Roman" w:cs="Times New Roman"/>
          <w:sz w:val="24"/>
          <w:szCs w:val="24"/>
          <w:lang w:val="en-US"/>
        </w:rPr>
        <w:t xml:space="preserve">I will come back to this. </w:t>
      </w:r>
    </w:p>
    <w:p w14:paraId="26746694" w14:textId="012F847D" w:rsidR="001003B4" w:rsidRDefault="00251054" w:rsidP="0034012D">
      <w:pPr>
        <w:pStyle w:val="ListParagraph"/>
        <w:numPr>
          <w:ilvl w:val="0"/>
          <w:numId w:val="1"/>
        </w:numPr>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Before</w:t>
      </w:r>
      <w:r w:rsidR="008014ED">
        <w:rPr>
          <w:rFonts w:ascii="Times New Roman" w:hAnsi="Times New Roman" w:cs="Times New Roman"/>
          <w:sz w:val="24"/>
          <w:szCs w:val="24"/>
          <w:lang w:val="en-US"/>
        </w:rPr>
        <w:t xml:space="preserve"> doing so, however, </w:t>
      </w:r>
      <w:r w:rsidR="001218AC">
        <w:rPr>
          <w:rFonts w:ascii="Times New Roman" w:hAnsi="Times New Roman" w:cs="Times New Roman"/>
          <w:sz w:val="24"/>
          <w:szCs w:val="24"/>
          <w:lang w:val="en-US"/>
        </w:rPr>
        <w:t xml:space="preserve">it </w:t>
      </w:r>
      <w:r w:rsidR="00027CF6">
        <w:rPr>
          <w:rFonts w:ascii="Times New Roman" w:hAnsi="Times New Roman" w:cs="Times New Roman"/>
          <w:sz w:val="24"/>
          <w:szCs w:val="24"/>
          <w:lang w:val="en-US"/>
        </w:rPr>
        <w:t>is appropriate to further record</w:t>
      </w:r>
      <w:r w:rsidR="001218AC">
        <w:rPr>
          <w:rFonts w:ascii="Times New Roman" w:hAnsi="Times New Roman" w:cs="Times New Roman"/>
          <w:sz w:val="24"/>
          <w:szCs w:val="24"/>
          <w:lang w:val="en-US"/>
        </w:rPr>
        <w:t xml:space="preserve"> that i</w:t>
      </w:r>
      <w:r w:rsidR="002217ED">
        <w:rPr>
          <w:rFonts w:ascii="Times New Roman" w:hAnsi="Times New Roman" w:cs="Times New Roman"/>
          <w:sz w:val="24"/>
          <w:szCs w:val="24"/>
          <w:lang w:val="en-US"/>
        </w:rPr>
        <w:t xml:space="preserve">n the late autumn of that </w:t>
      </w:r>
      <w:r w:rsidR="00480B69">
        <w:rPr>
          <w:rFonts w:ascii="Times New Roman" w:hAnsi="Times New Roman" w:cs="Times New Roman"/>
          <w:sz w:val="24"/>
          <w:szCs w:val="24"/>
          <w:lang w:val="en-US"/>
        </w:rPr>
        <w:t xml:space="preserve">same </w:t>
      </w:r>
      <w:r w:rsidR="002217ED">
        <w:rPr>
          <w:rFonts w:ascii="Times New Roman" w:hAnsi="Times New Roman" w:cs="Times New Roman"/>
          <w:sz w:val="24"/>
          <w:szCs w:val="24"/>
          <w:lang w:val="en-US"/>
        </w:rPr>
        <w:t>year the appellant</w:t>
      </w:r>
      <w:r w:rsidR="00480B69">
        <w:rPr>
          <w:rFonts w:ascii="Times New Roman" w:hAnsi="Times New Roman" w:cs="Times New Roman"/>
          <w:sz w:val="24"/>
          <w:szCs w:val="24"/>
          <w:lang w:val="en-US"/>
        </w:rPr>
        <w:t xml:space="preserve">, prompted by some form of </w:t>
      </w:r>
      <w:r w:rsidR="00027CF6">
        <w:rPr>
          <w:rFonts w:ascii="Times New Roman" w:hAnsi="Times New Roman" w:cs="Times New Roman"/>
          <w:sz w:val="24"/>
          <w:szCs w:val="24"/>
          <w:lang w:val="en-US"/>
        </w:rPr>
        <w:t xml:space="preserve">revenue </w:t>
      </w:r>
      <w:r w:rsidR="00480B69">
        <w:rPr>
          <w:rFonts w:ascii="Times New Roman" w:hAnsi="Times New Roman" w:cs="Times New Roman"/>
          <w:sz w:val="24"/>
          <w:szCs w:val="24"/>
          <w:lang w:val="en-US"/>
        </w:rPr>
        <w:t>enforcement action that was threatened, or possibly attempted, by the first named respondent</w:t>
      </w:r>
      <w:r w:rsidR="00027CF6">
        <w:rPr>
          <w:rFonts w:ascii="Times New Roman" w:hAnsi="Times New Roman" w:cs="Times New Roman"/>
          <w:sz w:val="24"/>
          <w:szCs w:val="24"/>
          <w:lang w:val="en-US"/>
        </w:rPr>
        <w:t>s</w:t>
      </w:r>
      <w:r w:rsidR="00480B69">
        <w:rPr>
          <w:rFonts w:ascii="Times New Roman" w:hAnsi="Times New Roman" w:cs="Times New Roman"/>
          <w:sz w:val="24"/>
          <w:szCs w:val="24"/>
          <w:lang w:val="en-US"/>
        </w:rPr>
        <w:t xml:space="preserve"> (i.e., the Revenue Commissioners),</w:t>
      </w:r>
      <w:r w:rsidR="002217ED">
        <w:rPr>
          <w:rFonts w:ascii="Times New Roman" w:hAnsi="Times New Roman" w:cs="Times New Roman"/>
          <w:sz w:val="24"/>
          <w:szCs w:val="24"/>
          <w:lang w:val="en-US"/>
        </w:rPr>
        <w:t xml:space="preserve"> </w:t>
      </w:r>
      <w:r w:rsidR="00480B69">
        <w:rPr>
          <w:rFonts w:ascii="Times New Roman" w:hAnsi="Times New Roman" w:cs="Times New Roman"/>
          <w:sz w:val="24"/>
          <w:szCs w:val="24"/>
          <w:lang w:val="en-US"/>
        </w:rPr>
        <w:t xml:space="preserve">issued a </w:t>
      </w:r>
      <w:r w:rsidR="001218AC">
        <w:rPr>
          <w:rFonts w:ascii="Times New Roman" w:hAnsi="Times New Roman" w:cs="Times New Roman"/>
          <w:sz w:val="24"/>
          <w:szCs w:val="24"/>
          <w:lang w:val="en-US"/>
        </w:rPr>
        <w:t xml:space="preserve">further </w:t>
      </w:r>
      <w:r w:rsidR="00480B69">
        <w:rPr>
          <w:rFonts w:ascii="Times New Roman" w:hAnsi="Times New Roman" w:cs="Times New Roman"/>
          <w:sz w:val="24"/>
          <w:szCs w:val="24"/>
          <w:lang w:val="en-US"/>
        </w:rPr>
        <w:t xml:space="preserve">Notice of Motion </w:t>
      </w:r>
      <w:r w:rsidR="00545EB0">
        <w:rPr>
          <w:rFonts w:ascii="Times New Roman" w:hAnsi="Times New Roman" w:cs="Times New Roman"/>
          <w:sz w:val="24"/>
          <w:szCs w:val="24"/>
          <w:lang w:val="en-US"/>
        </w:rPr>
        <w:t>in the</w:t>
      </w:r>
      <w:r w:rsidR="00027CF6">
        <w:rPr>
          <w:rFonts w:ascii="Times New Roman" w:hAnsi="Times New Roman" w:cs="Times New Roman"/>
          <w:sz w:val="24"/>
          <w:szCs w:val="24"/>
          <w:lang w:val="en-US"/>
        </w:rPr>
        <w:t>se</w:t>
      </w:r>
      <w:r w:rsidR="00545EB0">
        <w:rPr>
          <w:rFonts w:ascii="Times New Roman" w:hAnsi="Times New Roman" w:cs="Times New Roman"/>
          <w:sz w:val="24"/>
          <w:szCs w:val="24"/>
          <w:lang w:val="en-US"/>
        </w:rPr>
        <w:t xml:space="preserve"> proceedings</w:t>
      </w:r>
      <w:r w:rsidR="00027CF6">
        <w:rPr>
          <w:rFonts w:ascii="Times New Roman" w:hAnsi="Times New Roman" w:cs="Times New Roman"/>
          <w:sz w:val="24"/>
          <w:szCs w:val="24"/>
          <w:lang w:val="en-US"/>
        </w:rPr>
        <w:t>,</w:t>
      </w:r>
      <w:r w:rsidR="00545EB0">
        <w:rPr>
          <w:rFonts w:ascii="Times New Roman" w:hAnsi="Times New Roman" w:cs="Times New Roman"/>
          <w:sz w:val="24"/>
          <w:szCs w:val="24"/>
          <w:lang w:val="en-US"/>
        </w:rPr>
        <w:t xml:space="preserve"> </w:t>
      </w:r>
      <w:r w:rsidR="00480B69">
        <w:rPr>
          <w:rFonts w:ascii="Times New Roman" w:hAnsi="Times New Roman" w:cs="Times New Roman"/>
          <w:sz w:val="24"/>
          <w:szCs w:val="24"/>
          <w:lang w:val="en-US"/>
        </w:rPr>
        <w:t>dated the 6</w:t>
      </w:r>
      <w:r w:rsidR="00480B69" w:rsidRPr="00480B69">
        <w:rPr>
          <w:rFonts w:ascii="Times New Roman" w:hAnsi="Times New Roman" w:cs="Times New Roman"/>
          <w:sz w:val="24"/>
          <w:szCs w:val="24"/>
          <w:vertAlign w:val="superscript"/>
          <w:lang w:val="en-US"/>
        </w:rPr>
        <w:t>th</w:t>
      </w:r>
      <w:r w:rsidR="00480B69">
        <w:rPr>
          <w:rFonts w:ascii="Times New Roman" w:hAnsi="Times New Roman" w:cs="Times New Roman"/>
          <w:sz w:val="24"/>
          <w:szCs w:val="24"/>
          <w:lang w:val="en-US"/>
        </w:rPr>
        <w:t xml:space="preserve"> of October 2016, </w:t>
      </w:r>
      <w:r w:rsidR="00545EB0">
        <w:rPr>
          <w:rFonts w:ascii="Times New Roman" w:hAnsi="Times New Roman" w:cs="Times New Roman"/>
          <w:sz w:val="24"/>
          <w:szCs w:val="24"/>
          <w:lang w:val="en-US"/>
        </w:rPr>
        <w:t xml:space="preserve">and </w:t>
      </w:r>
      <w:r w:rsidR="008014ED">
        <w:rPr>
          <w:rFonts w:ascii="Times New Roman" w:hAnsi="Times New Roman" w:cs="Times New Roman"/>
          <w:sz w:val="24"/>
          <w:szCs w:val="24"/>
          <w:lang w:val="en-US"/>
        </w:rPr>
        <w:t xml:space="preserve">initially </w:t>
      </w:r>
      <w:r w:rsidR="00480B69">
        <w:rPr>
          <w:rFonts w:ascii="Times New Roman" w:hAnsi="Times New Roman" w:cs="Times New Roman"/>
          <w:sz w:val="24"/>
          <w:szCs w:val="24"/>
          <w:lang w:val="en-US"/>
        </w:rPr>
        <w:t>returnable for the 14</w:t>
      </w:r>
      <w:r w:rsidR="00480B69" w:rsidRPr="00480B69">
        <w:rPr>
          <w:rFonts w:ascii="Times New Roman" w:hAnsi="Times New Roman" w:cs="Times New Roman"/>
          <w:sz w:val="24"/>
          <w:szCs w:val="24"/>
          <w:vertAlign w:val="superscript"/>
          <w:lang w:val="en-US"/>
        </w:rPr>
        <w:t>th</w:t>
      </w:r>
      <w:r w:rsidR="00480B69">
        <w:rPr>
          <w:rFonts w:ascii="Times New Roman" w:hAnsi="Times New Roman" w:cs="Times New Roman"/>
          <w:sz w:val="24"/>
          <w:szCs w:val="24"/>
          <w:lang w:val="en-US"/>
        </w:rPr>
        <w:t xml:space="preserve"> of November 2016, claiming (</w:t>
      </w:r>
      <w:r w:rsidR="00480B69" w:rsidRPr="00545EB0">
        <w:rPr>
          <w:rFonts w:ascii="Times New Roman" w:hAnsi="Times New Roman" w:cs="Times New Roman"/>
          <w:i/>
          <w:sz w:val="24"/>
          <w:szCs w:val="24"/>
          <w:lang w:val="en-US"/>
        </w:rPr>
        <w:t>inter alia</w:t>
      </w:r>
      <w:r w:rsidR="00480B69">
        <w:rPr>
          <w:rFonts w:ascii="Times New Roman" w:hAnsi="Times New Roman" w:cs="Times New Roman"/>
          <w:sz w:val="24"/>
          <w:szCs w:val="24"/>
          <w:lang w:val="en-US"/>
        </w:rPr>
        <w:t xml:space="preserve">) </w:t>
      </w:r>
      <w:r w:rsidR="00545EB0">
        <w:rPr>
          <w:rFonts w:ascii="Times New Roman" w:hAnsi="Times New Roman" w:cs="Times New Roman"/>
          <w:sz w:val="24"/>
          <w:szCs w:val="24"/>
          <w:lang w:val="en-US"/>
        </w:rPr>
        <w:t xml:space="preserve">what amounted to an </w:t>
      </w:r>
      <w:r w:rsidR="00480B69">
        <w:rPr>
          <w:rFonts w:ascii="Times New Roman" w:hAnsi="Times New Roman" w:cs="Times New Roman"/>
          <w:sz w:val="24"/>
          <w:szCs w:val="24"/>
          <w:lang w:val="en-US"/>
        </w:rPr>
        <w:t>interlocutory injuncti</w:t>
      </w:r>
      <w:r w:rsidR="00545EB0">
        <w:rPr>
          <w:rFonts w:ascii="Times New Roman" w:hAnsi="Times New Roman" w:cs="Times New Roman"/>
          <w:sz w:val="24"/>
          <w:szCs w:val="24"/>
          <w:lang w:val="en-US"/>
        </w:rPr>
        <w:t>on</w:t>
      </w:r>
      <w:r w:rsidR="00480B69">
        <w:rPr>
          <w:rFonts w:ascii="Times New Roman" w:hAnsi="Times New Roman" w:cs="Times New Roman"/>
          <w:sz w:val="24"/>
          <w:szCs w:val="24"/>
          <w:lang w:val="en-US"/>
        </w:rPr>
        <w:t xml:space="preserve"> to restrain the first named respondent</w:t>
      </w:r>
      <w:r w:rsidR="00027CF6">
        <w:rPr>
          <w:rFonts w:ascii="Times New Roman" w:hAnsi="Times New Roman" w:cs="Times New Roman"/>
          <w:sz w:val="24"/>
          <w:szCs w:val="24"/>
          <w:lang w:val="en-US"/>
        </w:rPr>
        <w:t>s</w:t>
      </w:r>
      <w:r w:rsidR="00480B69">
        <w:rPr>
          <w:rFonts w:ascii="Times New Roman" w:hAnsi="Times New Roman" w:cs="Times New Roman"/>
          <w:sz w:val="24"/>
          <w:szCs w:val="24"/>
          <w:lang w:val="en-US"/>
        </w:rPr>
        <w:t xml:space="preserve">, </w:t>
      </w:r>
      <w:r w:rsidR="00027CF6">
        <w:rPr>
          <w:rFonts w:ascii="Times New Roman" w:hAnsi="Times New Roman" w:cs="Times New Roman"/>
          <w:sz w:val="24"/>
          <w:szCs w:val="24"/>
          <w:lang w:val="en-US"/>
        </w:rPr>
        <w:t>their</w:t>
      </w:r>
      <w:r w:rsidR="00480B69">
        <w:rPr>
          <w:rFonts w:ascii="Times New Roman" w:hAnsi="Times New Roman" w:cs="Times New Roman"/>
          <w:sz w:val="24"/>
          <w:szCs w:val="24"/>
          <w:lang w:val="en-US"/>
        </w:rPr>
        <w:t xml:space="preserve"> servants or agents</w:t>
      </w:r>
      <w:r w:rsidR="00027CF6">
        <w:rPr>
          <w:rFonts w:ascii="Times New Roman" w:hAnsi="Times New Roman" w:cs="Times New Roman"/>
          <w:sz w:val="24"/>
          <w:szCs w:val="24"/>
          <w:lang w:val="en-US"/>
        </w:rPr>
        <w:t>,</w:t>
      </w:r>
      <w:r w:rsidR="00480B69">
        <w:rPr>
          <w:rFonts w:ascii="Times New Roman" w:hAnsi="Times New Roman" w:cs="Times New Roman"/>
          <w:sz w:val="24"/>
          <w:szCs w:val="24"/>
          <w:lang w:val="en-US"/>
        </w:rPr>
        <w:t xml:space="preserve"> from entering his home and property. </w:t>
      </w:r>
      <w:r w:rsidR="008014ED">
        <w:rPr>
          <w:rFonts w:ascii="Times New Roman" w:hAnsi="Times New Roman" w:cs="Times New Roman"/>
          <w:sz w:val="24"/>
          <w:szCs w:val="24"/>
          <w:lang w:val="en-US"/>
        </w:rPr>
        <w:t>As we understand it, although initially returnable for the 14</w:t>
      </w:r>
      <w:r w:rsidR="008014ED" w:rsidRPr="008014ED">
        <w:rPr>
          <w:rFonts w:ascii="Times New Roman" w:hAnsi="Times New Roman" w:cs="Times New Roman"/>
          <w:sz w:val="24"/>
          <w:szCs w:val="24"/>
          <w:vertAlign w:val="superscript"/>
          <w:lang w:val="en-US"/>
        </w:rPr>
        <w:t>th</w:t>
      </w:r>
      <w:r w:rsidR="008014ED">
        <w:rPr>
          <w:rFonts w:ascii="Times New Roman" w:hAnsi="Times New Roman" w:cs="Times New Roman"/>
          <w:sz w:val="24"/>
          <w:szCs w:val="24"/>
          <w:lang w:val="en-US"/>
        </w:rPr>
        <w:t xml:space="preserve"> of November 2016, this motion did not proceed on that date. Rather, it was adjourned from time to time but was ultimately listed for hearing on the 6</w:t>
      </w:r>
      <w:r w:rsidR="008014ED" w:rsidRPr="008014ED">
        <w:rPr>
          <w:rFonts w:ascii="Times New Roman" w:hAnsi="Times New Roman" w:cs="Times New Roman"/>
          <w:sz w:val="24"/>
          <w:szCs w:val="24"/>
          <w:vertAlign w:val="superscript"/>
          <w:lang w:val="en-US"/>
        </w:rPr>
        <w:t>th</w:t>
      </w:r>
      <w:r w:rsidR="008014ED">
        <w:rPr>
          <w:rFonts w:ascii="Times New Roman" w:hAnsi="Times New Roman" w:cs="Times New Roman"/>
          <w:sz w:val="24"/>
          <w:szCs w:val="24"/>
          <w:lang w:val="en-US"/>
        </w:rPr>
        <w:t xml:space="preserve"> of July 2017, the same da</w:t>
      </w:r>
      <w:r w:rsidR="00027CF6">
        <w:rPr>
          <w:rFonts w:ascii="Times New Roman" w:hAnsi="Times New Roman" w:cs="Times New Roman"/>
          <w:sz w:val="24"/>
          <w:szCs w:val="24"/>
          <w:lang w:val="en-US"/>
        </w:rPr>
        <w:t>te upon which were listed</w:t>
      </w:r>
      <w:r w:rsidR="008014ED">
        <w:rPr>
          <w:rFonts w:ascii="Times New Roman" w:hAnsi="Times New Roman" w:cs="Times New Roman"/>
          <w:sz w:val="24"/>
          <w:szCs w:val="24"/>
          <w:lang w:val="en-US"/>
        </w:rPr>
        <w:t xml:space="preserve"> the second and third motions in time the </w:t>
      </w:r>
      <w:r w:rsidR="00027CF6">
        <w:rPr>
          <w:rFonts w:ascii="Times New Roman" w:hAnsi="Times New Roman" w:cs="Times New Roman"/>
          <w:sz w:val="24"/>
          <w:szCs w:val="24"/>
          <w:lang w:val="en-US"/>
        </w:rPr>
        <w:t xml:space="preserve">outcomes of which are the </w:t>
      </w:r>
      <w:r w:rsidR="008014ED">
        <w:rPr>
          <w:rFonts w:ascii="Times New Roman" w:hAnsi="Times New Roman" w:cs="Times New Roman"/>
          <w:sz w:val="24"/>
          <w:szCs w:val="24"/>
          <w:lang w:val="en-US"/>
        </w:rPr>
        <w:t xml:space="preserve">subject matter of the present appeal. As will be explained in more detail later in this judgment those were motions </w:t>
      </w:r>
      <w:r w:rsidR="00027CF6">
        <w:rPr>
          <w:rFonts w:ascii="Times New Roman" w:hAnsi="Times New Roman" w:cs="Times New Roman"/>
          <w:sz w:val="24"/>
          <w:szCs w:val="24"/>
          <w:lang w:val="en-US"/>
        </w:rPr>
        <w:t xml:space="preserve">brought by the respondents </w:t>
      </w:r>
      <w:r w:rsidR="008014ED">
        <w:rPr>
          <w:rFonts w:ascii="Times New Roman" w:hAnsi="Times New Roman" w:cs="Times New Roman"/>
          <w:sz w:val="24"/>
          <w:szCs w:val="24"/>
          <w:lang w:val="en-US"/>
        </w:rPr>
        <w:t xml:space="preserve">seeking to have the appellant’s proceedings dismissed or struck out on various legal grounds. Our understanding is that the High Court opted to deal </w:t>
      </w:r>
      <w:r w:rsidR="00027CF6">
        <w:rPr>
          <w:rFonts w:ascii="Times New Roman" w:hAnsi="Times New Roman" w:cs="Times New Roman"/>
          <w:sz w:val="24"/>
          <w:szCs w:val="24"/>
          <w:lang w:val="en-US"/>
        </w:rPr>
        <w:t xml:space="preserve">first </w:t>
      </w:r>
      <w:r w:rsidR="008014ED">
        <w:rPr>
          <w:rFonts w:ascii="Times New Roman" w:hAnsi="Times New Roman" w:cs="Times New Roman"/>
          <w:sz w:val="24"/>
          <w:szCs w:val="24"/>
          <w:lang w:val="en-US"/>
        </w:rPr>
        <w:t>with th</w:t>
      </w:r>
      <w:r w:rsidR="00027CF6">
        <w:rPr>
          <w:rFonts w:ascii="Times New Roman" w:hAnsi="Times New Roman" w:cs="Times New Roman"/>
          <w:sz w:val="24"/>
          <w:szCs w:val="24"/>
          <w:lang w:val="en-US"/>
        </w:rPr>
        <w:t>ose</w:t>
      </w:r>
      <w:r w:rsidR="008014ED">
        <w:rPr>
          <w:rFonts w:ascii="Times New Roman" w:hAnsi="Times New Roman" w:cs="Times New Roman"/>
          <w:sz w:val="24"/>
          <w:szCs w:val="24"/>
          <w:lang w:val="en-US"/>
        </w:rPr>
        <w:t xml:space="preserve"> motions to dismiss</w:t>
      </w:r>
      <w:r w:rsidR="001003B4">
        <w:rPr>
          <w:rFonts w:ascii="Times New Roman" w:hAnsi="Times New Roman" w:cs="Times New Roman"/>
          <w:sz w:val="24"/>
          <w:szCs w:val="24"/>
          <w:lang w:val="en-US"/>
        </w:rPr>
        <w:t xml:space="preserve"> in the following circumstances</w:t>
      </w:r>
      <w:r w:rsidR="00E01814">
        <w:rPr>
          <w:rFonts w:ascii="Times New Roman" w:hAnsi="Times New Roman" w:cs="Times New Roman"/>
          <w:sz w:val="24"/>
          <w:szCs w:val="24"/>
          <w:lang w:val="en-US"/>
        </w:rPr>
        <w:t>,</w:t>
      </w:r>
      <w:r w:rsidR="001003B4">
        <w:rPr>
          <w:rFonts w:ascii="Times New Roman" w:hAnsi="Times New Roman" w:cs="Times New Roman"/>
          <w:sz w:val="24"/>
          <w:szCs w:val="24"/>
          <w:lang w:val="en-US"/>
        </w:rPr>
        <w:t xml:space="preserve"> as recorded on the transcript of the proceedings:</w:t>
      </w:r>
    </w:p>
    <w:p w14:paraId="63ECBDA0" w14:textId="77777777" w:rsidR="00F25714" w:rsidRPr="00F25714" w:rsidRDefault="00F25714" w:rsidP="00F25714">
      <w:pPr>
        <w:pStyle w:val="ListParagraph"/>
        <w:spacing w:line="480" w:lineRule="auto"/>
        <w:rPr>
          <w:rFonts w:ascii="Times New Roman" w:hAnsi="Times New Roman" w:cs="Times New Roman"/>
          <w:i/>
          <w:sz w:val="24"/>
          <w:szCs w:val="24"/>
          <w:lang w:val="en-US"/>
        </w:rPr>
      </w:pPr>
      <w:r w:rsidRPr="00F25714">
        <w:rPr>
          <w:rFonts w:ascii="Times New Roman" w:hAnsi="Times New Roman" w:cs="Times New Roman"/>
          <w:i/>
          <w:sz w:val="24"/>
          <w:szCs w:val="24"/>
          <w:lang w:val="en-US"/>
        </w:rPr>
        <w:t xml:space="preserve">MR JUSTICE NOONAN: I suppose take them in the order in which they were issued unless anybody says anything to the contrary. </w:t>
      </w:r>
      <w:proofErr w:type="spellStart"/>
      <w:r w:rsidRPr="00F25714">
        <w:rPr>
          <w:rFonts w:ascii="Times New Roman" w:hAnsi="Times New Roman" w:cs="Times New Roman"/>
          <w:i/>
          <w:sz w:val="24"/>
          <w:szCs w:val="24"/>
          <w:lang w:val="en-US"/>
        </w:rPr>
        <w:t>Mr</w:t>
      </w:r>
      <w:proofErr w:type="spellEnd"/>
      <w:r w:rsidRPr="00F25714">
        <w:rPr>
          <w:rFonts w:ascii="Times New Roman" w:hAnsi="Times New Roman" w:cs="Times New Roman"/>
          <w:i/>
          <w:sz w:val="24"/>
          <w:szCs w:val="24"/>
          <w:lang w:val="en-US"/>
        </w:rPr>
        <w:t xml:space="preserve"> Gaultier, is your motion the first?</w:t>
      </w:r>
    </w:p>
    <w:p w14:paraId="0C339578" w14:textId="6E3D1F5F" w:rsidR="00F25714" w:rsidRPr="00F25714" w:rsidRDefault="00F25714" w:rsidP="00F25714">
      <w:pPr>
        <w:pStyle w:val="ListParagraph"/>
        <w:spacing w:line="480" w:lineRule="auto"/>
        <w:rPr>
          <w:rFonts w:ascii="Times New Roman" w:hAnsi="Times New Roman" w:cs="Times New Roman"/>
          <w:i/>
          <w:sz w:val="24"/>
          <w:szCs w:val="24"/>
          <w:lang w:val="en-US"/>
        </w:rPr>
      </w:pPr>
      <w:r w:rsidRPr="00F25714">
        <w:rPr>
          <w:rFonts w:ascii="Times New Roman" w:hAnsi="Times New Roman" w:cs="Times New Roman"/>
          <w:i/>
          <w:sz w:val="24"/>
          <w:szCs w:val="24"/>
          <w:lang w:val="en-US"/>
        </w:rPr>
        <w:t>MR GAULTIER: I would prefer my motion to be heard last.</w:t>
      </w:r>
    </w:p>
    <w:p w14:paraId="16FA56C0" w14:textId="31F9D71D" w:rsidR="00F25714" w:rsidRPr="00F25714" w:rsidRDefault="00F25714" w:rsidP="00F25714">
      <w:pPr>
        <w:pStyle w:val="ListParagraph"/>
        <w:spacing w:line="480" w:lineRule="auto"/>
        <w:rPr>
          <w:rFonts w:ascii="Times New Roman" w:hAnsi="Times New Roman" w:cs="Times New Roman"/>
          <w:i/>
          <w:sz w:val="24"/>
          <w:szCs w:val="24"/>
          <w:lang w:val="en-US"/>
        </w:rPr>
      </w:pPr>
      <w:r w:rsidRPr="00F25714">
        <w:rPr>
          <w:rFonts w:ascii="Times New Roman" w:hAnsi="Times New Roman" w:cs="Times New Roman"/>
          <w:i/>
          <w:sz w:val="24"/>
          <w:szCs w:val="24"/>
          <w:lang w:val="en-US"/>
        </w:rPr>
        <w:t>MR JUSTICE NOONAN: That is fine. I will hear the others first then.</w:t>
      </w:r>
    </w:p>
    <w:p w14:paraId="3B6BB0C0" w14:textId="26697FDA" w:rsidR="00F25714" w:rsidRPr="00F25714" w:rsidRDefault="001003B4" w:rsidP="005B29F9">
      <w:pPr>
        <w:spacing w:after="0" w:line="480" w:lineRule="auto"/>
        <w:rPr>
          <w:rFonts w:ascii="Times New Roman" w:eastAsia="Times New Roman" w:hAnsi="Times New Roman" w:cs="Times New Roman"/>
          <w:sz w:val="24"/>
          <w:szCs w:val="24"/>
          <w:lang w:eastAsia="en-IE"/>
        </w:rPr>
      </w:pPr>
      <w:r w:rsidRPr="00F25714">
        <w:rPr>
          <w:rFonts w:ascii="Times New Roman" w:hAnsi="Times New Roman" w:cs="Times New Roman"/>
          <w:sz w:val="24"/>
          <w:szCs w:val="24"/>
          <w:lang w:val="en-US"/>
        </w:rPr>
        <w:t>Taking the motions to dismiss first meant that</w:t>
      </w:r>
      <w:r w:rsidR="00027CF6" w:rsidRPr="00F25714">
        <w:rPr>
          <w:rFonts w:ascii="Times New Roman" w:hAnsi="Times New Roman" w:cs="Times New Roman"/>
          <w:sz w:val="24"/>
          <w:szCs w:val="24"/>
          <w:lang w:val="en-US"/>
        </w:rPr>
        <w:t xml:space="preserve"> if they were successful the appellant’s motion for injunctive relief would simply fall away. This was </w:t>
      </w:r>
      <w:r w:rsidR="008014ED" w:rsidRPr="00F25714">
        <w:rPr>
          <w:rFonts w:ascii="Times New Roman" w:hAnsi="Times New Roman" w:cs="Times New Roman"/>
          <w:sz w:val="24"/>
          <w:szCs w:val="24"/>
          <w:lang w:val="en-US"/>
        </w:rPr>
        <w:t xml:space="preserve">a </w:t>
      </w:r>
      <w:r w:rsidR="00027CF6" w:rsidRPr="00F25714">
        <w:rPr>
          <w:rFonts w:ascii="Times New Roman" w:hAnsi="Times New Roman" w:cs="Times New Roman"/>
          <w:sz w:val="24"/>
          <w:szCs w:val="24"/>
          <w:lang w:val="en-US"/>
        </w:rPr>
        <w:t xml:space="preserve">procedural </w:t>
      </w:r>
      <w:r w:rsidR="008014ED" w:rsidRPr="00F25714">
        <w:rPr>
          <w:rFonts w:ascii="Times New Roman" w:hAnsi="Times New Roman" w:cs="Times New Roman"/>
          <w:sz w:val="24"/>
          <w:szCs w:val="24"/>
          <w:lang w:val="en-US"/>
        </w:rPr>
        <w:t xml:space="preserve">decision which the </w:t>
      </w:r>
      <w:r w:rsidR="00027CF6" w:rsidRPr="00F25714">
        <w:rPr>
          <w:rFonts w:ascii="Times New Roman" w:hAnsi="Times New Roman" w:cs="Times New Roman"/>
          <w:sz w:val="24"/>
          <w:szCs w:val="24"/>
          <w:lang w:val="en-US"/>
        </w:rPr>
        <w:t>judge was entitled to make</w:t>
      </w:r>
      <w:r w:rsidRPr="00F25714">
        <w:rPr>
          <w:rFonts w:ascii="Times New Roman" w:hAnsi="Times New Roman" w:cs="Times New Roman"/>
          <w:sz w:val="24"/>
          <w:szCs w:val="24"/>
          <w:lang w:val="en-US"/>
        </w:rPr>
        <w:t xml:space="preserve">. Moreover, it accorded with </w:t>
      </w:r>
      <w:r w:rsidR="00DF5938">
        <w:rPr>
          <w:rFonts w:ascii="Times New Roman" w:hAnsi="Times New Roman" w:cs="Times New Roman"/>
          <w:sz w:val="24"/>
          <w:szCs w:val="24"/>
          <w:lang w:val="en-US"/>
        </w:rPr>
        <w:t xml:space="preserve">the </w:t>
      </w:r>
      <w:r w:rsidRPr="00F25714">
        <w:rPr>
          <w:rFonts w:ascii="Times New Roman" w:hAnsi="Times New Roman" w:cs="Times New Roman"/>
          <w:sz w:val="24"/>
          <w:szCs w:val="24"/>
          <w:lang w:val="en-US"/>
        </w:rPr>
        <w:t>appellant</w:t>
      </w:r>
      <w:r w:rsidR="00DF5938">
        <w:rPr>
          <w:rFonts w:ascii="Times New Roman" w:hAnsi="Times New Roman" w:cs="Times New Roman"/>
          <w:sz w:val="24"/>
          <w:szCs w:val="24"/>
          <w:lang w:val="en-US"/>
        </w:rPr>
        <w:t>’</w:t>
      </w:r>
      <w:r w:rsidRPr="00F25714">
        <w:rPr>
          <w:rFonts w:ascii="Times New Roman" w:hAnsi="Times New Roman" w:cs="Times New Roman"/>
          <w:sz w:val="24"/>
          <w:szCs w:val="24"/>
          <w:lang w:val="en-US"/>
        </w:rPr>
        <w:t xml:space="preserve">s expressed wish in regard to the order in which the motions should be heard. </w:t>
      </w:r>
      <w:r w:rsidR="00E01814" w:rsidRPr="00F25714">
        <w:rPr>
          <w:rFonts w:ascii="Times New Roman" w:hAnsi="Times New Roman" w:cs="Times New Roman"/>
          <w:sz w:val="24"/>
          <w:szCs w:val="24"/>
          <w:lang w:val="en-US"/>
        </w:rPr>
        <w:t xml:space="preserve">Given that the appellant agreed to the </w:t>
      </w:r>
      <w:r w:rsidR="00E01814" w:rsidRPr="00F25714">
        <w:rPr>
          <w:rFonts w:ascii="Times New Roman" w:hAnsi="Times New Roman" w:cs="Times New Roman"/>
          <w:sz w:val="24"/>
          <w:szCs w:val="24"/>
          <w:lang w:val="en-US"/>
        </w:rPr>
        <w:lastRenderedPageBreak/>
        <w:t>proposed order in which the motions should be heard</w:t>
      </w:r>
      <w:r w:rsidR="00DF5938">
        <w:rPr>
          <w:rFonts w:ascii="Times New Roman" w:hAnsi="Times New Roman" w:cs="Times New Roman"/>
          <w:sz w:val="24"/>
          <w:szCs w:val="24"/>
          <w:lang w:val="en-US"/>
        </w:rPr>
        <w:t>,</w:t>
      </w:r>
      <w:r w:rsidR="00E01814" w:rsidRPr="00F25714">
        <w:rPr>
          <w:rFonts w:ascii="Times New Roman" w:hAnsi="Times New Roman" w:cs="Times New Roman"/>
          <w:sz w:val="24"/>
          <w:szCs w:val="24"/>
          <w:lang w:val="en-US"/>
        </w:rPr>
        <w:t xml:space="preserve"> i</w:t>
      </w:r>
      <w:r w:rsidRPr="00F25714">
        <w:rPr>
          <w:rFonts w:ascii="Times New Roman" w:hAnsi="Times New Roman" w:cs="Times New Roman"/>
          <w:sz w:val="24"/>
          <w:szCs w:val="24"/>
          <w:lang w:val="en-US"/>
        </w:rPr>
        <w:t xml:space="preserve">t is difficult to understand how </w:t>
      </w:r>
      <w:r w:rsidR="00E01814" w:rsidRPr="00F25714">
        <w:rPr>
          <w:rFonts w:ascii="Times New Roman" w:hAnsi="Times New Roman" w:cs="Times New Roman"/>
          <w:sz w:val="24"/>
          <w:szCs w:val="24"/>
          <w:lang w:val="en-US"/>
        </w:rPr>
        <w:t>he can now hold a grievance in respect of the judge’s decision in that respect. I</w:t>
      </w:r>
      <w:r w:rsidR="008014ED" w:rsidRPr="00F25714">
        <w:rPr>
          <w:rFonts w:ascii="Times New Roman" w:hAnsi="Times New Roman" w:cs="Times New Roman"/>
          <w:sz w:val="24"/>
          <w:szCs w:val="24"/>
          <w:lang w:val="en-US"/>
        </w:rPr>
        <w:t xml:space="preserve">n circumstances where both motions </w:t>
      </w:r>
      <w:r w:rsidR="00027CF6" w:rsidRPr="00F25714">
        <w:rPr>
          <w:rFonts w:ascii="Times New Roman" w:hAnsi="Times New Roman" w:cs="Times New Roman"/>
          <w:sz w:val="24"/>
          <w:szCs w:val="24"/>
          <w:lang w:val="en-US"/>
        </w:rPr>
        <w:t xml:space="preserve">to dismiss </w:t>
      </w:r>
      <w:r w:rsidR="008014ED" w:rsidRPr="00F25714">
        <w:rPr>
          <w:rFonts w:ascii="Times New Roman" w:hAnsi="Times New Roman" w:cs="Times New Roman"/>
          <w:sz w:val="24"/>
          <w:szCs w:val="24"/>
          <w:lang w:val="en-US"/>
        </w:rPr>
        <w:t xml:space="preserve">were </w:t>
      </w:r>
      <w:r w:rsidR="000F3B6D" w:rsidRPr="00F25714">
        <w:rPr>
          <w:rFonts w:ascii="Times New Roman" w:hAnsi="Times New Roman" w:cs="Times New Roman"/>
          <w:sz w:val="24"/>
          <w:szCs w:val="24"/>
          <w:lang w:val="en-US"/>
        </w:rPr>
        <w:t xml:space="preserve">in fact </w:t>
      </w:r>
      <w:r w:rsidR="008014ED" w:rsidRPr="00F25714">
        <w:rPr>
          <w:rFonts w:ascii="Times New Roman" w:hAnsi="Times New Roman" w:cs="Times New Roman"/>
          <w:sz w:val="24"/>
          <w:szCs w:val="24"/>
          <w:lang w:val="en-US"/>
        </w:rPr>
        <w:t xml:space="preserve">successful, </w:t>
      </w:r>
      <w:r w:rsidR="00027CF6" w:rsidRPr="00F25714">
        <w:rPr>
          <w:rFonts w:ascii="Times New Roman" w:hAnsi="Times New Roman" w:cs="Times New Roman"/>
          <w:sz w:val="24"/>
          <w:szCs w:val="24"/>
          <w:lang w:val="en-US"/>
        </w:rPr>
        <w:t xml:space="preserve">resulting in </w:t>
      </w:r>
      <w:r w:rsidR="008014ED" w:rsidRPr="00F25714">
        <w:rPr>
          <w:rFonts w:ascii="Times New Roman" w:hAnsi="Times New Roman" w:cs="Times New Roman"/>
          <w:sz w:val="24"/>
          <w:szCs w:val="24"/>
          <w:lang w:val="en-US"/>
        </w:rPr>
        <w:t xml:space="preserve">the dismissal of the underlying proceedings, the </w:t>
      </w:r>
      <w:r w:rsidR="000F3B6D" w:rsidRPr="00F25714">
        <w:rPr>
          <w:rFonts w:ascii="Times New Roman" w:hAnsi="Times New Roman" w:cs="Times New Roman"/>
          <w:sz w:val="24"/>
          <w:szCs w:val="24"/>
          <w:lang w:val="en-US"/>
        </w:rPr>
        <w:t xml:space="preserve">inevitable consequence was that </w:t>
      </w:r>
      <w:r w:rsidR="00DF5938">
        <w:rPr>
          <w:rFonts w:ascii="Times New Roman" w:hAnsi="Times New Roman" w:cs="Times New Roman"/>
          <w:sz w:val="24"/>
          <w:szCs w:val="24"/>
          <w:lang w:val="en-US"/>
        </w:rPr>
        <w:t xml:space="preserve">the </w:t>
      </w:r>
      <w:r w:rsidR="008014ED" w:rsidRPr="00F25714">
        <w:rPr>
          <w:rFonts w:ascii="Times New Roman" w:hAnsi="Times New Roman" w:cs="Times New Roman"/>
          <w:sz w:val="24"/>
          <w:szCs w:val="24"/>
          <w:lang w:val="en-US"/>
        </w:rPr>
        <w:t xml:space="preserve">plaintiff’s motion </w:t>
      </w:r>
      <w:r w:rsidR="00027CF6" w:rsidRPr="00F25714">
        <w:rPr>
          <w:rFonts w:ascii="Times New Roman" w:hAnsi="Times New Roman" w:cs="Times New Roman"/>
          <w:sz w:val="24"/>
          <w:szCs w:val="24"/>
          <w:lang w:val="en-US"/>
        </w:rPr>
        <w:t xml:space="preserve">for injunctive relief </w:t>
      </w:r>
      <w:r w:rsidR="00E01814" w:rsidRPr="00F25714">
        <w:rPr>
          <w:rFonts w:ascii="Times New Roman" w:hAnsi="Times New Roman" w:cs="Times New Roman"/>
          <w:sz w:val="24"/>
          <w:szCs w:val="24"/>
          <w:lang w:val="en-US"/>
        </w:rPr>
        <w:t xml:space="preserve">would </w:t>
      </w:r>
      <w:r w:rsidR="008014ED" w:rsidRPr="00F25714">
        <w:rPr>
          <w:rFonts w:ascii="Times New Roman" w:hAnsi="Times New Roman" w:cs="Times New Roman"/>
          <w:sz w:val="24"/>
          <w:szCs w:val="24"/>
          <w:lang w:val="en-US"/>
        </w:rPr>
        <w:t>f</w:t>
      </w:r>
      <w:r w:rsidR="00E01814" w:rsidRPr="00F25714">
        <w:rPr>
          <w:rFonts w:ascii="Times New Roman" w:hAnsi="Times New Roman" w:cs="Times New Roman"/>
          <w:sz w:val="24"/>
          <w:szCs w:val="24"/>
          <w:lang w:val="en-US"/>
        </w:rPr>
        <w:t>a</w:t>
      </w:r>
      <w:r w:rsidR="008014ED" w:rsidRPr="00F25714">
        <w:rPr>
          <w:rFonts w:ascii="Times New Roman" w:hAnsi="Times New Roman" w:cs="Times New Roman"/>
          <w:sz w:val="24"/>
          <w:szCs w:val="24"/>
          <w:lang w:val="en-US"/>
        </w:rPr>
        <w:t xml:space="preserve">ll away </w:t>
      </w:r>
      <w:r w:rsidR="00E01814" w:rsidRPr="00F25714">
        <w:rPr>
          <w:rFonts w:ascii="Times New Roman" w:hAnsi="Times New Roman" w:cs="Times New Roman"/>
          <w:sz w:val="24"/>
          <w:szCs w:val="24"/>
          <w:lang w:val="en-US"/>
        </w:rPr>
        <w:t xml:space="preserve">(once judgment on the motions was given) </w:t>
      </w:r>
      <w:r w:rsidR="008014ED" w:rsidRPr="00F25714">
        <w:rPr>
          <w:rFonts w:ascii="Times New Roman" w:hAnsi="Times New Roman" w:cs="Times New Roman"/>
          <w:sz w:val="24"/>
          <w:szCs w:val="24"/>
          <w:lang w:val="en-US"/>
        </w:rPr>
        <w:t xml:space="preserve">and </w:t>
      </w:r>
      <w:r w:rsidR="00E01814" w:rsidRPr="00F25714">
        <w:rPr>
          <w:rFonts w:ascii="Times New Roman" w:hAnsi="Times New Roman" w:cs="Times New Roman"/>
          <w:sz w:val="24"/>
          <w:szCs w:val="24"/>
          <w:lang w:val="en-US"/>
        </w:rPr>
        <w:t>that being the case</w:t>
      </w:r>
      <w:r w:rsidR="00DF5938">
        <w:rPr>
          <w:rFonts w:ascii="Times New Roman" w:hAnsi="Times New Roman" w:cs="Times New Roman"/>
          <w:sz w:val="24"/>
          <w:szCs w:val="24"/>
          <w:lang w:val="en-US"/>
        </w:rPr>
        <w:t>,</w:t>
      </w:r>
      <w:r w:rsidR="00E01814" w:rsidRPr="00F25714">
        <w:rPr>
          <w:rFonts w:ascii="Times New Roman" w:hAnsi="Times New Roman" w:cs="Times New Roman"/>
          <w:sz w:val="24"/>
          <w:szCs w:val="24"/>
          <w:lang w:val="en-US"/>
        </w:rPr>
        <w:t xml:space="preserve"> </w:t>
      </w:r>
      <w:r w:rsidR="008014ED" w:rsidRPr="00F25714">
        <w:rPr>
          <w:rFonts w:ascii="Times New Roman" w:hAnsi="Times New Roman" w:cs="Times New Roman"/>
          <w:sz w:val="24"/>
          <w:szCs w:val="24"/>
          <w:lang w:val="en-US"/>
        </w:rPr>
        <w:t>no hearing in respect of it was</w:t>
      </w:r>
      <w:r w:rsidR="00F25714" w:rsidRPr="00F25714">
        <w:rPr>
          <w:rFonts w:ascii="Times New Roman" w:hAnsi="Times New Roman" w:cs="Times New Roman"/>
          <w:sz w:val="24"/>
          <w:szCs w:val="24"/>
          <w:lang w:val="en-US"/>
        </w:rPr>
        <w:t xml:space="preserve"> </w:t>
      </w:r>
      <w:r w:rsidR="008014ED" w:rsidRPr="00F25714">
        <w:rPr>
          <w:rFonts w:ascii="Times New Roman" w:hAnsi="Times New Roman" w:cs="Times New Roman"/>
          <w:sz w:val="24"/>
          <w:szCs w:val="24"/>
          <w:lang w:val="en-US"/>
        </w:rPr>
        <w:t>embarked upon.</w:t>
      </w:r>
      <w:r w:rsidR="00E01814" w:rsidRPr="00F25714">
        <w:rPr>
          <w:rFonts w:ascii="Times New Roman" w:hAnsi="Times New Roman" w:cs="Times New Roman"/>
          <w:sz w:val="24"/>
          <w:szCs w:val="24"/>
          <w:lang w:val="en-US"/>
        </w:rPr>
        <w:t xml:space="preserve"> Moreover, as we shall see, the High Court was of the view in any event that </w:t>
      </w:r>
      <w:r w:rsidR="00F25714">
        <w:rPr>
          <w:rFonts w:ascii="Times New Roman" w:hAnsi="Times New Roman" w:cs="Times New Roman"/>
          <w:sz w:val="24"/>
          <w:szCs w:val="24"/>
          <w:lang w:val="en-US"/>
        </w:rPr>
        <w:t xml:space="preserve">the appellant’s </w:t>
      </w:r>
      <w:r w:rsidR="00F25714" w:rsidRPr="00F25714">
        <w:rPr>
          <w:rFonts w:ascii="Times New Roman" w:eastAsia="Times New Roman" w:hAnsi="Times New Roman" w:cs="Times New Roman"/>
          <w:sz w:val="24"/>
          <w:szCs w:val="24"/>
          <w:lang w:eastAsia="en-IE"/>
        </w:rPr>
        <w:t>motion had no connection at all to the subject matter of the proceedings, and accordingly was misconceived and would have to be dismissed irrespective as to the outcome of the motion</w:t>
      </w:r>
      <w:r w:rsidR="00F25714">
        <w:rPr>
          <w:rFonts w:ascii="Times New Roman" w:eastAsia="Times New Roman" w:hAnsi="Times New Roman" w:cs="Times New Roman"/>
          <w:sz w:val="24"/>
          <w:szCs w:val="24"/>
          <w:lang w:eastAsia="en-IE"/>
        </w:rPr>
        <w:t>s</w:t>
      </w:r>
      <w:r w:rsidR="00F25714" w:rsidRPr="00F25714">
        <w:rPr>
          <w:rFonts w:ascii="Times New Roman" w:eastAsia="Times New Roman" w:hAnsi="Times New Roman" w:cs="Times New Roman"/>
          <w:sz w:val="24"/>
          <w:szCs w:val="24"/>
          <w:lang w:eastAsia="en-IE"/>
        </w:rPr>
        <w:t xml:space="preserve"> to dismiss</w:t>
      </w:r>
      <w:r w:rsidR="00F25714">
        <w:rPr>
          <w:rFonts w:ascii="Times New Roman" w:eastAsia="Times New Roman" w:hAnsi="Times New Roman" w:cs="Times New Roman"/>
          <w:sz w:val="24"/>
          <w:szCs w:val="24"/>
          <w:lang w:eastAsia="en-IE"/>
        </w:rPr>
        <w:t>/strike out</w:t>
      </w:r>
      <w:r w:rsidR="00F25714" w:rsidRPr="00F25714">
        <w:rPr>
          <w:rFonts w:ascii="Times New Roman" w:eastAsia="Times New Roman" w:hAnsi="Times New Roman" w:cs="Times New Roman"/>
          <w:sz w:val="24"/>
          <w:szCs w:val="24"/>
          <w:lang w:eastAsia="en-IE"/>
        </w:rPr>
        <w:t xml:space="preserve"> the substantive proceedings. </w:t>
      </w:r>
    </w:p>
    <w:p w14:paraId="16FE6EBC" w14:textId="1C551FEC" w:rsidR="00480B69" w:rsidRPr="00F25714" w:rsidRDefault="000F3B6D" w:rsidP="00F25714">
      <w:pPr>
        <w:pStyle w:val="ListParagraph"/>
        <w:numPr>
          <w:ilvl w:val="0"/>
          <w:numId w:val="1"/>
        </w:numPr>
        <w:spacing w:line="480" w:lineRule="auto"/>
        <w:ind w:left="0" w:firstLine="0"/>
        <w:rPr>
          <w:rFonts w:ascii="Times New Roman" w:hAnsi="Times New Roman" w:cs="Times New Roman"/>
          <w:sz w:val="24"/>
          <w:szCs w:val="24"/>
          <w:lang w:val="en-US"/>
        </w:rPr>
      </w:pPr>
      <w:r w:rsidRPr="00F25714">
        <w:rPr>
          <w:rFonts w:ascii="Times New Roman" w:hAnsi="Times New Roman" w:cs="Times New Roman"/>
          <w:sz w:val="24"/>
          <w:szCs w:val="24"/>
          <w:lang w:val="en-US"/>
        </w:rPr>
        <w:t>Returning to the</w:t>
      </w:r>
      <w:r w:rsidR="00027CF6" w:rsidRPr="00F25714">
        <w:rPr>
          <w:rFonts w:ascii="Times New Roman" w:hAnsi="Times New Roman" w:cs="Times New Roman"/>
          <w:sz w:val="24"/>
          <w:szCs w:val="24"/>
          <w:lang w:val="en-US"/>
        </w:rPr>
        <w:t xml:space="preserve"> legal and procedural events central to, and of </w:t>
      </w:r>
      <w:r w:rsidR="001218AC" w:rsidRPr="00F25714">
        <w:rPr>
          <w:rFonts w:ascii="Times New Roman" w:hAnsi="Times New Roman" w:cs="Times New Roman"/>
          <w:sz w:val="24"/>
          <w:szCs w:val="24"/>
          <w:lang w:val="en-US"/>
        </w:rPr>
        <w:t>paramount interest in</w:t>
      </w:r>
      <w:r w:rsidR="00027CF6" w:rsidRPr="00F25714">
        <w:rPr>
          <w:rFonts w:ascii="Times New Roman" w:hAnsi="Times New Roman" w:cs="Times New Roman"/>
          <w:sz w:val="24"/>
          <w:szCs w:val="24"/>
          <w:lang w:val="en-US"/>
        </w:rPr>
        <w:t>,</w:t>
      </w:r>
      <w:r w:rsidR="001218AC" w:rsidRPr="00F25714">
        <w:rPr>
          <w:rFonts w:ascii="Times New Roman" w:hAnsi="Times New Roman" w:cs="Times New Roman"/>
          <w:sz w:val="24"/>
          <w:szCs w:val="24"/>
          <w:lang w:val="en-US"/>
        </w:rPr>
        <w:t xml:space="preserve"> the present appeals</w:t>
      </w:r>
      <w:r w:rsidRPr="00F25714">
        <w:rPr>
          <w:rFonts w:ascii="Times New Roman" w:hAnsi="Times New Roman" w:cs="Times New Roman"/>
          <w:sz w:val="24"/>
          <w:szCs w:val="24"/>
          <w:lang w:val="en-US"/>
        </w:rPr>
        <w:t xml:space="preserve">, what we are concerned with </w:t>
      </w:r>
      <w:r w:rsidR="001218AC" w:rsidRPr="00F25714">
        <w:rPr>
          <w:rFonts w:ascii="Times New Roman" w:hAnsi="Times New Roman" w:cs="Times New Roman"/>
          <w:sz w:val="24"/>
          <w:szCs w:val="24"/>
          <w:lang w:val="en-US"/>
        </w:rPr>
        <w:t xml:space="preserve">are </w:t>
      </w:r>
      <w:r w:rsidR="00480B69" w:rsidRPr="00F25714">
        <w:rPr>
          <w:rFonts w:ascii="Times New Roman" w:hAnsi="Times New Roman" w:cs="Times New Roman"/>
          <w:sz w:val="24"/>
          <w:szCs w:val="24"/>
          <w:lang w:val="en-US"/>
        </w:rPr>
        <w:t>three motions</w:t>
      </w:r>
      <w:r w:rsidR="00AF03FC" w:rsidRPr="00F25714">
        <w:rPr>
          <w:rFonts w:ascii="Times New Roman" w:hAnsi="Times New Roman" w:cs="Times New Roman"/>
          <w:sz w:val="24"/>
          <w:szCs w:val="24"/>
          <w:lang w:val="en-US"/>
        </w:rPr>
        <w:t>, issued on various dates in 2016 and 2017,</w:t>
      </w:r>
      <w:r w:rsidR="001218AC" w:rsidRPr="00F25714">
        <w:rPr>
          <w:rFonts w:ascii="Times New Roman" w:hAnsi="Times New Roman" w:cs="Times New Roman"/>
          <w:sz w:val="24"/>
          <w:szCs w:val="24"/>
          <w:lang w:val="en-US"/>
        </w:rPr>
        <w:t xml:space="preserve"> </w:t>
      </w:r>
      <w:r w:rsidR="00480B69" w:rsidRPr="00F25714">
        <w:rPr>
          <w:rFonts w:ascii="Times New Roman" w:hAnsi="Times New Roman" w:cs="Times New Roman"/>
          <w:sz w:val="24"/>
          <w:szCs w:val="24"/>
          <w:lang w:val="en-US"/>
        </w:rPr>
        <w:t>the out</w:t>
      </w:r>
      <w:r w:rsidR="00545EB0" w:rsidRPr="00F25714">
        <w:rPr>
          <w:rFonts w:ascii="Times New Roman" w:hAnsi="Times New Roman" w:cs="Times New Roman"/>
          <w:sz w:val="24"/>
          <w:szCs w:val="24"/>
          <w:lang w:val="en-US"/>
        </w:rPr>
        <w:t xml:space="preserve">comes of which are the subject matter of this appeal. </w:t>
      </w:r>
      <w:r w:rsidR="00027CF6" w:rsidRPr="00F25714">
        <w:rPr>
          <w:rFonts w:ascii="Times New Roman" w:hAnsi="Times New Roman" w:cs="Times New Roman"/>
          <w:sz w:val="24"/>
          <w:szCs w:val="24"/>
          <w:lang w:val="en-US"/>
        </w:rPr>
        <w:t>W</w:t>
      </w:r>
      <w:proofErr w:type="spellStart"/>
      <w:r w:rsidR="00FF15AF" w:rsidRPr="00F25714">
        <w:rPr>
          <w:rFonts w:ascii="Times New Roman" w:hAnsi="Times New Roman" w:cs="Times New Roman"/>
          <w:sz w:val="24"/>
          <w:szCs w:val="24"/>
        </w:rPr>
        <w:t>e</w:t>
      </w:r>
      <w:proofErr w:type="spellEnd"/>
      <w:r w:rsidR="00FF15AF" w:rsidRPr="00F25714">
        <w:rPr>
          <w:rFonts w:ascii="Times New Roman" w:hAnsi="Times New Roman" w:cs="Times New Roman"/>
          <w:sz w:val="24"/>
          <w:szCs w:val="24"/>
        </w:rPr>
        <w:t xml:space="preserve"> will </w:t>
      </w:r>
      <w:r w:rsidR="00AF03FC" w:rsidRPr="00F25714">
        <w:rPr>
          <w:rFonts w:ascii="Times New Roman" w:hAnsi="Times New Roman" w:cs="Times New Roman"/>
          <w:sz w:val="24"/>
          <w:szCs w:val="24"/>
        </w:rPr>
        <w:t xml:space="preserve">now proceed to </w:t>
      </w:r>
      <w:r w:rsidR="00FF15AF" w:rsidRPr="00F25714">
        <w:rPr>
          <w:rFonts w:ascii="Times New Roman" w:hAnsi="Times New Roman" w:cs="Times New Roman"/>
          <w:sz w:val="24"/>
          <w:szCs w:val="24"/>
        </w:rPr>
        <w:t xml:space="preserve">identify </w:t>
      </w:r>
      <w:r w:rsidR="001218AC" w:rsidRPr="00F25714">
        <w:rPr>
          <w:rFonts w:ascii="Times New Roman" w:hAnsi="Times New Roman" w:cs="Times New Roman"/>
          <w:sz w:val="24"/>
          <w:szCs w:val="24"/>
        </w:rPr>
        <w:t xml:space="preserve">and particularise </w:t>
      </w:r>
      <w:r w:rsidR="00FF15AF" w:rsidRPr="00F25714">
        <w:rPr>
          <w:rFonts w:ascii="Times New Roman" w:hAnsi="Times New Roman" w:cs="Times New Roman"/>
          <w:sz w:val="24"/>
          <w:szCs w:val="24"/>
        </w:rPr>
        <w:t>each of them</w:t>
      </w:r>
      <w:r w:rsidR="00AF03FC" w:rsidRPr="00F25714">
        <w:rPr>
          <w:rFonts w:ascii="Times New Roman" w:hAnsi="Times New Roman" w:cs="Times New Roman"/>
          <w:sz w:val="24"/>
          <w:szCs w:val="24"/>
        </w:rPr>
        <w:t xml:space="preserve"> in chronological order,</w:t>
      </w:r>
      <w:r w:rsidR="001218AC" w:rsidRPr="00F25714">
        <w:rPr>
          <w:rFonts w:ascii="Times New Roman" w:hAnsi="Times New Roman" w:cs="Times New Roman"/>
          <w:sz w:val="24"/>
          <w:szCs w:val="24"/>
        </w:rPr>
        <w:t xml:space="preserve"> and </w:t>
      </w:r>
      <w:r w:rsidR="00AF03FC" w:rsidRPr="00F25714">
        <w:rPr>
          <w:rFonts w:ascii="Times New Roman" w:hAnsi="Times New Roman" w:cs="Times New Roman"/>
          <w:sz w:val="24"/>
          <w:szCs w:val="24"/>
        </w:rPr>
        <w:t xml:space="preserve">later in the judgment we will examine </w:t>
      </w:r>
      <w:r w:rsidR="001218AC" w:rsidRPr="00F25714">
        <w:rPr>
          <w:rFonts w:ascii="Times New Roman" w:hAnsi="Times New Roman" w:cs="Times New Roman"/>
          <w:sz w:val="24"/>
          <w:szCs w:val="24"/>
        </w:rPr>
        <w:t xml:space="preserve">how </w:t>
      </w:r>
      <w:r w:rsidR="00AF03FC" w:rsidRPr="00F25714">
        <w:rPr>
          <w:rFonts w:ascii="Times New Roman" w:hAnsi="Times New Roman" w:cs="Times New Roman"/>
          <w:sz w:val="24"/>
          <w:szCs w:val="24"/>
        </w:rPr>
        <w:t xml:space="preserve">each one was </w:t>
      </w:r>
      <w:r w:rsidR="001218AC" w:rsidRPr="00F25714">
        <w:rPr>
          <w:rFonts w:ascii="Times New Roman" w:hAnsi="Times New Roman" w:cs="Times New Roman"/>
          <w:sz w:val="24"/>
          <w:szCs w:val="24"/>
        </w:rPr>
        <w:t>dealt with</w:t>
      </w:r>
      <w:r w:rsidR="00AF03FC" w:rsidRPr="00F25714">
        <w:rPr>
          <w:rFonts w:ascii="Times New Roman" w:hAnsi="Times New Roman" w:cs="Times New Roman"/>
          <w:sz w:val="24"/>
          <w:szCs w:val="24"/>
        </w:rPr>
        <w:t xml:space="preserve"> respectively before going on to </w:t>
      </w:r>
      <w:r w:rsidR="00FF15AF" w:rsidRPr="00F25714">
        <w:rPr>
          <w:rFonts w:ascii="Times New Roman" w:hAnsi="Times New Roman" w:cs="Times New Roman"/>
          <w:sz w:val="24"/>
          <w:szCs w:val="24"/>
        </w:rPr>
        <w:t xml:space="preserve">address the issues raised in </w:t>
      </w:r>
      <w:r w:rsidR="00AF03FC" w:rsidRPr="00F25714">
        <w:rPr>
          <w:rFonts w:ascii="Times New Roman" w:hAnsi="Times New Roman" w:cs="Times New Roman"/>
          <w:sz w:val="24"/>
          <w:szCs w:val="24"/>
        </w:rPr>
        <w:t xml:space="preserve">each respective </w:t>
      </w:r>
      <w:r w:rsidR="00FF15AF" w:rsidRPr="00F25714">
        <w:rPr>
          <w:rFonts w:ascii="Times New Roman" w:hAnsi="Times New Roman" w:cs="Times New Roman"/>
          <w:sz w:val="24"/>
          <w:szCs w:val="24"/>
        </w:rPr>
        <w:t xml:space="preserve">appeal. </w:t>
      </w:r>
    </w:p>
    <w:p w14:paraId="3731ECD0" w14:textId="07BC5717" w:rsidR="00AF03FC" w:rsidRPr="00AF03FC" w:rsidRDefault="00AF03FC" w:rsidP="00AF03FC">
      <w:pPr>
        <w:pStyle w:val="ListParagraph"/>
        <w:spacing w:line="480" w:lineRule="auto"/>
        <w:ind w:left="0"/>
        <w:rPr>
          <w:rFonts w:ascii="Times New Roman" w:hAnsi="Times New Roman" w:cs="Times New Roman"/>
          <w:b/>
          <w:sz w:val="24"/>
          <w:szCs w:val="24"/>
          <w:u w:val="single"/>
          <w:lang w:val="en-US"/>
        </w:rPr>
      </w:pPr>
      <w:r w:rsidRPr="00AF03FC">
        <w:rPr>
          <w:rFonts w:ascii="Times New Roman" w:hAnsi="Times New Roman" w:cs="Times New Roman"/>
          <w:b/>
          <w:sz w:val="24"/>
          <w:szCs w:val="24"/>
          <w:u w:val="single"/>
          <w:lang w:val="en-US"/>
        </w:rPr>
        <w:t>The Motions</w:t>
      </w:r>
      <w:r>
        <w:rPr>
          <w:rFonts w:ascii="Times New Roman" w:hAnsi="Times New Roman" w:cs="Times New Roman"/>
          <w:b/>
          <w:sz w:val="24"/>
          <w:szCs w:val="24"/>
          <w:u w:val="single"/>
          <w:lang w:val="en-US"/>
        </w:rPr>
        <w:t xml:space="preserve"> leading to the Orders under Appeal.</w:t>
      </w:r>
    </w:p>
    <w:p w14:paraId="64D0F28E" w14:textId="77777777" w:rsidR="003F68E0" w:rsidRPr="003F68E0" w:rsidRDefault="00FF15AF" w:rsidP="00FF15AF">
      <w:pPr>
        <w:spacing w:line="480" w:lineRule="auto"/>
        <w:jc w:val="center"/>
        <w:rPr>
          <w:rFonts w:ascii="Times New Roman" w:hAnsi="Times New Roman" w:cs="Times New Roman"/>
          <w:i/>
          <w:sz w:val="24"/>
          <w:szCs w:val="24"/>
          <w:u w:val="single"/>
          <w:lang w:val="en-US"/>
        </w:rPr>
      </w:pPr>
      <w:r w:rsidRPr="003F68E0">
        <w:rPr>
          <w:rFonts w:ascii="Times New Roman" w:hAnsi="Times New Roman" w:cs="Times New Roman"/>
          <w:i/>
          <w:sz w:val="24"/>
          <w:szCs w:val="24"/>
          <w:u w:val="single"/>
          <w:lang w:val="en-US"/>
        </w:rPr>
        <w:t>Motion dated 09/02/2016 resulting in the Order of 03/04/2017</w:t>
      </w:r>
      <w:r w:rsidR="003F68E0" w:rsidRPr="003F68E0">
        <w:rPr>
          <w:rFonts w:ascii="Times New Roman" w:hAnsi="Times New Roman" w:cs="Times New Roman"/>
          <w:i/>
          <w:sz w:val="24"/>
          <w:szCs w:val="24"/>
          <w:u w:val="single"/>
          <w:lang w:val="en-US"/>
        </w:rPr>
        <w:t xml:space="preserve"> </w:t>
      </w:r>
    </w:p>
    <w:p w14:paraId="46B1F650" w14:textId="6BE31AF1" w:rsidR="00FF15AF" w:rsidRPr="003F68E0" w:rsidRDefault="003F68E0" w:rsidP="00FF15AF">
      <w:pPr>
        <w:spacing w:line="480" w:lineRule="auto"/>
        <w:jc w:val="center"/>
        <w:rPr>
          <w:rFonts w:ascii="Times New Roman" w:hAnsi="Times New Roman" w:cs="Times New Roman"/>
          <w:i/>
          <w:sz w:val="24"/>
          <w:szCs w:val="24"/>
          <w:u w:val="single"/>
          <w:lang w:val="en-US"/>
        </w:rPr>
      </w:pPr>
      <w:r w:rsidRPr="003F68E0">
        <w:rPr>
          <w:rFonts w:ascii="Times New Roman" w:hAnsi="Times New Roman" w:cs="Times New Roman"/>
          <w:i/>
          <w:sz w:val="24"/>
          <w:szCs w:val="24"/>
          <w:u w:val="single"/>
          <w:lang w:val="en-US"/>
        </w:rPr>
        <w:t xml:space="preserve">and giving rise to the first appeal – record no: 2017/00191  </w:t>
      </w:r>
    </w:p>
    <w:p w14:paraId="7D03F04A" w14:textId="6BD204C6" w:rsidR="009D3412" w:rsidRPr="00AF03FC" w:rsidRDefault="009D3412" w:rsidP="00AF03FC">
      <w:pPr>
        <w:pStyle w:val="ListParagraph"/>
        <w:numPr>
          <w:ilvl w:val="0"/>
          <w:numId w:val="1"/>
        </w:numPr>
        <w:spacing w:line="480" w:lineRule="auto"/>
        <w:ind w:left="0" w:firstLine="0"/>
        <w:rPr>
          <w:rFonts w:ascii="Times New Roman" w:hAnsi="Times New Roman" w:cs="Times New Roman"/>
          <w:sz w:val="24"/>
          <w:szCs w:val="24"/>
          <w:lang w:val="en-US"/>
        </w:rPr>
      </w:pPr>
      <w:r w:rsidRPr="00AF03FC">
        <w:rPr>
          <w:rFonts w:ascii="Times New Roman" w:hAnsi="Times New Roman" w:cs="Times New Roman"/>
          <w:sz w:val="24"/>
          <w:szCs w:val="24"/>
        </w:rPr>
        <w:t>The first appeal i</w:t>
      </w:r>
      <w:r w:rsidR="00F874E1" w:rsidRPr="00AF03FC">
        <w:rPr>
          <w:rFonts w:ascii="Times New Roman" w:hAnsi="Times New Roman" w:cs="Times New Roman"/>
          <w:sz w:val="24"/>
          <w:szCs w:val="24"/>
        </w:rPr>
        <w:t>s</w:t>
      </w:r>
      <w:r w:rsidRPr="00AF03FC">
        <w:rPr>
          <w:rFonts w:ascii="Times New Roman" w:hAnsi="Times New Roman" w:cs="Times New Roman"/>
          <w:sz w:val="24"/>
          <w:szCs w:val="24"/>
        </w:rPr>
        <w:t xml:space="preserve"> against the Order of the High Court (O’Connor J</w:t>
      </w:r>
      <w:r w:rsidR="00DF5938">
        <w:rPr>
          <w:rFonts w:ascii="Times New Roman" w:hAnsi="Times New Roman" w:cs="Times New Roman"/>
          <w:sz w:val="24"/>
          <w:szCs w:val="24"/>
        </w:rPr>
        <w:t>.</w:t>
      </w:r>
      <w:r w:rsidRPr="00AF03FC">
        <w:rPr>
          <w:rFonts w:ascii="Times New Roman" w:hAnsi="Times New Roman" w:cs="Times New Roman"/>
          <w:sz w:val="24"/>
          <w:szCs w:val="24"/>
        </w:rPr>
        <w:t>) made on the 3</w:t>
      </w:r>
      <w:r w:rsidRPr="00AF03FC">
        <w:rPr>
          <w:rFonts w:ascii="Times New Roman" w:hAnsi="Times New Roman" w:cs="Times New Roman"/>
          <w:sz w:val="24"/>
          <w:szCs w:val="24"/>
          <w:vertAlign w:val="superscript"/>
        </w:rPr>
        <w:t>rd</w:t>
      </w:r>
      <w:r w:rsidRPr="00AF03FC">
        <w:rPr>
          <w:rFonts w:ascii="Times New Roman" w:hAnsi="Times New Roman" w:cs="Times New Roman"/>
          <w:sz w:val="24"/>
          <w:szCs w:val="24"/>
        </w:rPr>
        <w:t xml:space="preserve"> of April 2017 (appeal record no 2017/00191) refusing the </w:t>
      </w:r>
      <w:r w:rsidR="00F874E1" w:rsidRPr="00AF03FC">
        <w:rPr>
          <w:rFonts w:ascii="Times New Roman" w:hAnsi="Times New Roman" w:cs="Times New Roman"/>
          <w:sz w:val="24"/>
          <w:szCs w:val="24"/>
        </w:rPr>
        <w:t>appellant’s</w:t>
      </w:r>
      <w:r w:rsidRPr="00AF03FC">
        <w:rPr>
          <w:rFonts w:ascii="Times New Roman" w:hAnsi="Times New Roman" w:cs="Times New Roman"/>
          <w:sz w:val="24"/>
          <w:szCs w:val="24"/>
        </w:rPr>
        <w:t xml:space="preserve"> application on foot of a Notice of Motion dated the 9</w:t>
      </w:r>
      <w:r w:rsidRPr="00AF03FC">
        <w:rPr>
          <w:rFonts w:ascii="Times New Roman" w:hAnsi="Times New Roman" w:cs="Times New Roman"/>
          <w:sz w:val="24"/>
          <w:szCs w:val="24"/>
          <w:vertAlign w:val="superscript"/>
        </w:rPr>
        <w:t>th</w:t>
      </w:r>
      <w:r w:rsidRPr="00AF03FC">
        <w:rPr>
          <w:rFonts w:ascii="Times New Roman" w:hAnsi="Times New Roman" w:cs="Times New Roman"/>
          <w:sz w:val="24"/>
          <w:szCs w:val="24"/>
        </w:rPr>
        <w:t xml:space="preserve"> of February 2016</w:t>
      </w:r>
      <w:r w:rsidR="00F874E1" w:rsidRPr="00AF03FC">
        <w:rPr>
          <w:rFonts w:ascii="Times New Roman" w:hAnsi="Times New Roman" w:cs="Times New Roman"/>
          <w:sz w:val="24"/>
          <w:szCs w:val="24"/>
        </w:rPr>
        <w:t xml:space="preserve"> for the following relief</w:t>
      </w:r>
      <w:r w:rsidR="00135CF2" w:rsidRPr="00AF03FC">
        <w:rPr>
          <w:rFonts w:ascii="Times New Roman" w:hAnsi="Times New Roman" w:cs="Times New Roman"/>
          <w:sz w:val="24"/>
          <w:szCs w:val="24"/>
        </w:rPr>
        <w:t>:</w:t>
      </w:r>
    </w:p>
    <w:p w14:paraId="3F1D2AF5" w14:textId="47168C02" w:rsidR="00135CF2" w:rsidRPr="00366912" w:rsidRDefault="00DD175A" w:rsidP="0034012D">
      <w:pPr>
        <w:pStyle w:val="ListParagraph"/>
        <w:spacing w:line="480" w:lineRule="auto"/>
        <w:rPr>
          <w:rFonts w:ascii="Times New Roman" w:hAnsi="Times New Roman" w:cs="Times New Roman"/>
          <w:i/>
          <w:sz w:val="24"/>
          <w:szCs w:val="24"/>
        </w:rPr>
      </w:pPr>
      <w:r w:rsidRPr="00366912">
        <w:rPr>
          <w:rFonts w:ascii="Times New Roman" w:hAnsi="Times New Roman" w:cs="Times New Roman"/>
          <w:i/>
          <w:sz w:val="24"/>
          <w:szCs w:val="24"/>
        </w:rPr>
        <w:t>“1.</w:t>
      </w:r>
      <w:r w:rsidRPr="00366912">
        <w:rPr>
          <w:rFonts w:ascii="Times New Roman" w:hAnsi="Times New Roman" w:cs="Times New Roman"/>
          <w:i/>
          <w:sz w:val="24"/>
          <w:szCs w:val="24"/>
        </w:rPr>
        <w:tab/>
        <w:t>An Order pursuant to Rule 1 (15) of Order</w:t>
      </w:r>
      <w:r w:rsidR="00196308">
        <w:rPr>
          <w:rFonts w:ascii="Times New Roman" w:hAnsi="Times New Roman" w:cs="Times New Roman"/>
          <w:i/>
          <w:sz w:val="24"/>
          <w:szCs w:val="24"/>
        </w:rPr>
        <w:t xml:space="preserve"> </w:t>
      </w:r>
      <w:r w:rsidRPr="00366912">
        <w:rPr>
          <w:rFonts w:ascii="Times New Roman" w:hAnsi="Times New Roman" w:cs="Times New Roman"/>
          <w:i/>
          <w:sz w:val="24"/>
          <w:szCs w:val="24"/>
        </w:rPr>
        <w:t xml:space="preserve">63 of the Rules of the Superior Courts to change the name of the Affidavit of Arnaud D Gaultier setting ground of </w:t>
      </w:r>
      <w:r w:rsidRPr="00366912">
        <w:rPr>
          <w:rFonts w:ascii="Times New Roman" w:hAnsi="Times New Roman" w:cs="Times New Roman"/>
          <w:i/>
          <w:sz w:val="24"/>
          <w:szCs w:val="24"/>
        </w:rPr>
        <w:lastRenderedPageBreak/>
        <w:t>Plenary</w:t>
      </w:r>
      <w:r w:rsidR="00DF5938">
        <w:rPr>
          <w:rFonts w:ascii="Times New Roman" w:hAnsi="Times New Roman" w:cs="Times New Roman"/>
          <w:i/>
          <w:sz w:val="24"/>
          <w:szCs w:val="24"/>
        </w:rPr>
        <w:t xml:space="preserve"> </w:t>
      </w:r>
      <w:r w:rsidRPr="00366912">
        <w:rPr>
          <w:rFonts w:ascii="Times New Roman" w:hAnsi="Times New Roman" w:cs="Times New Roman"/>
          <w:i/>
          <w:sz w:val="24"/>
          <w:szCs w:val="24"/>
        </w:rPr>
        <w:t>Summons filed on the 22</w:t>
      </w:r>
      <w:r w:rsidRPr="00366912">
        <w:rPr>
          <w:rFonts w:ascii="Times New Roman" w:hAnsi="Times New Roman" w:cs="Times New Roman"/>
          <w:i/>
          <w:sz w:val="24"/>
          <w:szCs w:val="24"/>
          <w:vertAlign w:val="superscript"/>
        </w:rPr>
        <w:t>nd</w:t>
      </w:r>
      <w:r w:rsidRPr="00366912">
        <w:rPr>
          <w:rFonts w:ascii="Times New Roman" w:hAnsi="Times New Roman" w:cs="Times New Roman"/>
          <w:i/>
          <w:sz w:val="24"/>
          <w:szCs w:val="24"/>
        </w:rPr>
        <w:t xml:space="preserve"> day of August 2012 to Statement of Claim in Order to reflect its true nature and content.</w:t>
      </w:r>
    </w:p>
    <w:p w14:paraId="6B35D533" w14:textId="6AF6BB1E" w:rsidR="00DD175A" w:rsidRPr="00366912" w:rsidRDefault="00DD175A" w:rsidP="0034012D">
      <w:pPr>
        <w:pStyle w:val="ListParagraph"/>
        <w:spacing w:line="480" w:lineRule="auto"/>
        <w:rPr>
          <w:rFonts w:ascii="Times New Roman" w:hAnsi="Times New Roman" w:cs="Times New Roman"/>
          <w:i/>
          <w:sz w:val="24"/>
          <w:szCs w:val="24"/>
        </w:rPr>
      </w:pPr>
      <w:r w:rsidRPr="00366912">
        <w:rPr>
          <w:rFonts w:ascii="Times New Roman" w:hAnsi="Times New Roman" w:cs="Times New Roman"/>
          <w:i/>
          <w:sz w:val="24"/>
          <w:szCs w:val="24"/>
        </w:rPr>
        <w:t>2.</w:t>
      </w:r>
      <w:r w:rsidRPr="00366912">
        <w:rPr>
          <w:rFonts w:ascii="Times New Roman" w:hAnsi="Times New Roman" w:cs="Times New Roman"/>
          <w:i/>
          <w:sz w:val="24"/>
          <w:szCs w:val="24"/>
        </w:rPr>
        <w:tab/>
        <w:t>An Order pursuant to Rule 1 (14) of Order 63 of the Rules of the Superior Courts to change the name of the Affidavit of Arnaud D Gaultier setting ground of Plenary Summons filed on the 22</w:t>
      </w:r>
      <w:r w:rsidRPr="00366912">
        <w:rPr>
          <w:rFonts w:ascii="Times New Roman" w:hAnsi="Times New Roman" w:cs="Times New Roman"/>
          <w:i/>
          <w:sz w:val="24"/>
          <w:szCs w:val="24"/>
          <w:vertAlign w:val="superscript"/>
        </w:rPr>
        <w:t>nd</w:t>
      </w:r>
      <w:r w:rsidRPr="00366912">
        <w:rPr>
          <w:rFonts w:ascii="Times New Roman" w:hAnsi="Times New Roman" w:cs="Times New Roman"/>
          <w:i/>
          <w:sz w:val="24"/>
          <w:szCs w:val="24"/>
        </w:rPr>
        <w:t xml:space="preserve"> day of August 2012 to Statement of Claim in order to reflect its true nature and content</w:t>
      </w:r>
      <w:r w:rsidR="00366912" w:rsidRPr="00366912">
        <w:rPr>
          <w:rFonts w:ascii="Times New Roman" w:hAnsi="Times New Roman" w:cs="Times New Roman"/>
          <w:i/>
          <w:sz w:val="24"/>
          <w:szCs w:val="24"/>
        </w:rPr>
        <w:t>.</w:t>
      </w:r>
    </w:p>
    <w:p w14:paraId="16756B55" w14:textId="1AA2F1B2" w:rsidR="00366912" w:rsidRPr="00366912" w:rsidRDefault="00366912" w:rsidP="0034012D">
      <w:pPr>
        <w:pStyle w:val="ListParagraph"/>
        <w:spacing w:line="480" w:lineRule="auto"/>
        <w:rPr>
          <w:rFonts w:ascii="Times New Roman" w:hAnsi="Times New Roman" w:cs="Times New Roman"/>
          <w:i/>
          <w:sz w:val="24"/>
          <w:szCs w:val="24"/>
        </w:rPr>
      </w:pPr>
      <w:r w:rsidRPr="00366912">
        <w:rPr>
          <w:rFonts w:ascii="Times New Roman" w:hAnsi="Times New Roman" w:cs="Times New Roman"/>
          <w:i/>
          <w:sz w:val="24"/>
          <w:szCs w:val="24"/>
        </w:rPr>
        <w:t xml:space="preserve">3. </w:t>
      </w:r>
      <w:r w:rsidRPr="00366912">
        <w:rPr>
          <w:rFonts w:ascii="Times New Roman" w:hAnsi="Times New Roman" w:cs="Times New Roman"/>
          <w:i/>
          <w:sz w:val="24"/>
          <w:szCs w:val="24"/>
        </w:rPr>
        <w:tab/>
        <w:t>Such further or other Order as this Honourable Court deems fit</w:t>
      </w:r>
      <w:r w:rsidR="00D46F4D">
        <w:rPr>
          <w:rFonts w:ascii="Times New Roman" w:hAnsi="Times New Roman" w:cs="Times New Roman"/>
          <w:i/>
          <w:sz w:val="24"/>
          <w:szCs w:val="24"/>
        </w:rPr>
        <w:t>.</w:t>
      </w:r>
    </w:p>
    <w:p w14:paraId="3C4DDF4B" w14:textId="7E4B101F" w:rsidR="00366912" w:rsidRPr="00366912" w:rsidRDefault="00366912" w:rsidP="0034012D">
      <w:pPr>
        <w:pStyle w:val="ListParagraph"/>
        <w:spacing w:line="480" w:lineRule="auto"/>
        <w:rPr>
          <w:rFonts w:ascii="Times New Roman" w:hAnsi="Times New Roman" w:cs="Times New Roman"/>
          <w:i/>
          <w:sz w:val="24"/>
          <w:szCs w:val="24"/>
        </w:rPr>
      </w:pPr>
      <w:r w:rsidRPr="00366912">
        <w:rPr>
          <w:rFonts w:ascii="Times New Roman" w:hAnsi="Times New Roman" w:cs="Times New Roman"/>
          <w:i/>
          <w:sz w:val="24"/>
          <w:szCs w:val="24"/>
        </w:rPr>
        <w:t>4.</w:t>
      </w:r>
      <w:r w:rsidRPr="00366912">
        <w:rPr>
          <w:rFonts w:ascii="Times New Roman" w:hAnsi="Times New Roman" w:cs="Times New Roman"/>
          <w:i/>
          <w:sz w:val="24"/>
          <w:szCs w:val="24"/>
        </w:rPr>
        <w:tab/>
        <w:t>An Order providing for the costs of this application and the proceedings to date.”</w:t>
      </w:r>
    </w:p>
    <w:p w14:paraId="13DDC88D" w14:textId="68AC63CF" w:rsidR="00135CF2" w:rsidRDefault="00135CF2"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The costs of the unsuccessful motion were further awarded to the respondents, and the appeal is also against that award of costs.</w:t>
      </w:r>
    </w:p>
    <w:p w14:paraId="6A45E04D" w14:textId="4AD8C3A1" w:rsidR="000A6049" w:rsidRPr="00AB48C6" w:rsidRDefault="00AF03FC"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This was a somewhat unorthodox motion, </w:t>
      </w:r>
      <w:r w:rsidR="004713E6">
        <w:rPr>
          <w:rFonts w:ascii="Times New Roman" w:hAnsi="Times New Roman" w:cs="Times New Roman"/>
          <w:sz w:val="24"/>
          <w:szCs w:val="24"/>
        </w:rPr>
        <w:t xml:space="preserve">indeed it was characterised by the High Court judge who heard it as </w:t>
      </w:r>
      <w:r w:rsidR="004713E6" w:rsidRPr="004713E6">
        <w:rPr>
          <w:rFonts w:ascii="Times New Roman" w:hAnsi="Times New Roman" w:cs="Times New Roman"/>
          <w:i/>
          <w:sz w:val="24"/>
          <w:szCs w:val="24"/>
        </w:rPr>
        <w:t>“a curious application”</w:t>
      </w:r>
      <w:r w:rsidR="004713E6">
        <w:rPr>
          <w:rFonts w:ascii="Times New Roman" w:hAnsi="Times New Roman" w:cs="Times New Roman"/>
          <w:sz w:val="24"/>
          <w:szCs w:val="24"/>
        </w:rPr>
        <w:t xml:space="preserve">, </w:t>
      </w:r>
      <w:r>
        <w:rPr>
          <w:rFonts w:ascii="Times New Roman" w:hAnsi="Times New Roman" w:cs="Times New Roman"/>
          <w:sz w:val="24"/>
          <w:szCs w:val="24"/>
        </w:rPr>
        <w:t xml:space="preserve">the ostensible purpose of which seems to have been to persuade the </w:t>
      </w:r>
      <w:r w:rsidR="00196308">
        <w:rPr>
          <w:rFonts w:ascii="Times New Roman" w:hAnsi="Times New Roman" w:cs="Times New Roman"/>
          <w:sz w:val="24"/>
          <w:szCs w:val="24"/>
        </w:rPr>
        <w:t>C</w:t>
      </w:r>
      <w:r>
        <w:rPr>
          <w:rFonts w:ascii="Times New Roman" w:hAnsi="Times New Roman" w:cs="Times New Roman"/>
          <w:sz w:val="24"/>
          <w:szCs w:val="24"/>
        </w:rPr>
        <w:t>ourt to</w:t>
      </w:r>
      <w:r w:rsidR="0072533B">
        <w:rPr>
          <w:rFonts w:ascii="Times New Roman" w:hAnsi="Times New Roman" w:cs="Times New Roman"/>
          <w:sz w:val="24"/>
          <w:szCs w:val="24"/>
        </w:rPr>
        <w:t xml:space="preserve"> deem the affidavit which the appellant had sworn on the 22</w:t>
      </w:r>
      <w:r w:rsidR="0072533B" w:rsidRPr="0072533B">
        <w:rPr>
          <w:rFonts w:ascii="Times New Roman" w:hAnsi="Times New Roman" w:cs="Times New Roman"/>
          <w:sz w:val="24"/>
          <w:szCs w:val="24"/>
          <w:vertAlign w:val="superscript"/>
        </w:rPr>
        <w:t>nd</w:t>
      </w:r>
      <w:r w:rsidR="0072533B">
        <w:rPr>
          <w:rFonts w:ascii="Times New Roman" w:hAnsi="Times New Roman" w:cs="Times New Roman"/>
          <w:sz w:val="24"/>
          <w:szCs w:val="24"/>
        </w:rPr>
        <w:t xml:space="preserve"> of August 2012 in verification of his Plenary Summons</w:t>
      </w:r>
      <w:r w:rsidR="00D46F4D">
        <w:rPr>
          <w:rFonts w:ascii="Times New Roman" w:hAnsi="Times New Roman" w:cs="Times New Roman"/>
          <w:sz w:val="24"/>
          <w:szCs w:val="24"/>
        </w:rPr>
        <w:t>,</w:t>
      </w:r>
      <w:r w:rsidR="0072533B">
        <w:rPr>
          <w:rFonts w:ascii="Times New Roman" w:hAnsi="Times New Roman" w:cs="Times New Roman"/>
          <w:sz w:val="24"/>
          <w:szCs w:val="24"/>
        </w:rPr>
        <w:t xml:space="preserve"> to be a Statement of Claim. </w:t>
      </w:r>
      <w:r w:rsidR="0072533B" w:rsidRPr="00AB48C6">
        <w:rPr>
          <w:rFonts w:ascii="Times New Roman" w:hAnsi="Times New Roman" w:cs="Times New Roman"/>
          <w:sz w:val="24"/>
          <w:szCs w:val="24"/>
        </w:rPr>
        <w:t xml:space="preserve">Quite what </w:t>
      </w:r>
      <w:r w:rsidR="0002018B" w:rsidRPr="00AB48C6">
        <w:rPr>
          <w:rFonts w:ascii="Times New Roman" w:hAnsi="Times New Roman" w:cs="Times New Roman"/>
          <w:sz w:val="24"/>
          <w:szCs w:val="24"/>
        </w:rPr>
        <w:t xml:space="preserve">might have been </w:t>
      </w:r>
      <w:r w:rsidR="0072533B" w:rsidRPr="00AB48C6">
        <w:rPr>
          <w:rFonts w:ascii="Times New Roman" w:hAnsi="Times New Roman" w:cs="Times New Roman"/>
          <w:sz w:val="24"/>
          <w:szCs w:val="24"/>
        </w:rPr>
        <w:t xml:space="preserve">the thinking behind this </w:t>
      </w:r>
      <w:r w:rsidR="004713E6" w:rsidRPr="00AB48C6">
        <w:rPr>
          <w:rFonts w:ascii="Times New Roman" w:hAnsi="Times New Roman" w:cs="Times New Roman"/>
          <w:sz w:val="24"/>
          <w:szCs w:val="24"/>
        </w:rPr>
        <w:t xml:space="preserve">attempted procedural step </w:t>
      </w:r>
      <w:r w:rsidR="0072533B" w:rsidRPr="00AB48C6">
        <w:rPr>
          <w:rFonts w:ascii="Times New Roman" w:hAnsi="Times New Roman" w:cs="Times New Roman"/>
          <w:sz w:val="24"/>
          <w:szCs w:val="24"/>
        </w:rPr>
        <w:t xml:space="preserve">is far from clear, although in circumstances where the appellant was in default in delivering a Statement of Claim to the second to sixth named respondents, notwithstanding having had time extended already within which to do so, and the extended period having run out, </w:t>
      </w:r>
      <w:r w:rsidR="004713E6" w:rsidRPr="00AB48C6">
        <w:rPr>
          <w:rFonts w:ascii="Times New Roman" w:hAnsi="Times New Roman" w:cs="Times New Roman"/>
          <w:sz w:val="24"/>
          <w:szCs w:val="24"/>
        </w:rPr>
        <w:t>he</w:t>
      </w:r>
      <w:r w:rsidR="0072533B" w:rsidRPr="00AB48C6">
        <w:rPr>
          <w:rFonts w:ascii="Times New Roman" w:hAnsi="Times New Roman" w:cs="Times New Roman"/>
          <w:sz w:val="24"/>
          <w:szCs w:val="24"/>
        </w:rPr>
        <w:t xml:space="preserve"> may have </w:t>
      </w:r>
      <w:r w:rsidR="004713E6" w:rsidRPr="00AB48C6">
        <w:rPr>
          <w:rFonts w:ascii="Times New Roman" w:hAnsi="Times New Roman" w:cs="Times New Roman"/>
          <w:sz w:val="24"/>
          <w:szCs w:val="24"/>
        </w:rPr>
        <w:t>been reasonably a</w:t>
      </w:r>
      <w:r w:rsidR="0072533B" w:rsidRPr="00AB48C6">
        <w:rPr>
          <w:rFonts w:ascii="Times New Roman" w:hAnsi="Times New Roman" w:cs="Times New Roman"/>
          <w:sz w:val="24"/>
          <w:szCs w:val="24"/>
        </w:rPr>
        <w:t>nticipat</w:t>
      </w:r>
      <w:r w:rsidR="004713E6" w:rsidRPr="00AB48C6">
        <w:rPr>
          <w:rFonts w:ascii="Times New Roman" w:hAnsi="Times New Roman" w:cs="Times New Roman"/>
          <w:sz w:val="24"/>
          <w:szCs w:val="24"/>
        </w:rPr>
        <w:t>ing</w:t>
      </w:r>
      <w:r w:rsidR="0072533B" w:rsidRPr="00AB48C6">
        <w:rPr>
          <w:rFonts w:ascii="Times New Roman" w:hAnsi="Times New Roman" w:cs="Times New Roman"/>
          <w:sz w:val="24"/>
          <w:szCs w:val="24"/>
        </w:rPr>
        <w:t xml:space="preserve"> that </w:t>
      </w:r>
      <w:r w:rsidR="004713E6" w:rsidRPr="00AB48C6">
        <w:rPr>
          <w:rFonts w:ascii="Times New Roman" w:hAnsi="Times New Roman" w:cs="Times New Roman"/>
          <w:sz w:val="24"/>
          <w:szCs w:val="24"/>
        </w:rPr>
        <w:t xml:space="preserve">he would have </w:t>
      </w:r>
      <w:r w:rsidR="0072533B" w:rsidRPr="00AB48C6">
        <w:rPr>
          <w:rFonts w:ascii="Times New Roman" w:hAnsi="Times New Roman" w:cs="Times New Roman"/>
          <w:sz w:val="24"/>
          <w:szCs w:val="24"/>
        </w:rPr>
        <w:t>difficulty in obtaining either consent to, or a further extension of time permitting the late filing of a Statement of Claim at that stage</w:t>
      </w:r>
      <w:r w:rsidR="004713E6" w:rsidRPr="00AB48C6">
        <w:rPr>
          <w:rFonts w:ascii="Times New Roman" w:hAnsi="Times New Roman" w:cs="Times New Roman"/>
          <w:sz w:val="24"/>
          <w:szCs w:val="24"/>
        </w:rPr>
        <w:t xml:space="preserve">, and </w:t>
      </w:r>
      <w:r w:rsidR="00D46F4D">
        <w:rPr>
          <w:rFonts w:ascii="Times New Roman" w:hAnsi="Times New Roman" w:cs="Times New Roman"/>
          <w:sz w:val="24"/>
          <w:szCs w:val="24"/>
        </w:rPr>
        <w:t>had</w:t>
      </w:r>
      <w:r w:rsidR="00D46F4D" w:rsidRPr="00AB48C6">
        <w:rPr>
          <w:rFonts w:ascii="Times New Roman" w:hAnsi="Times New Roman" w:cs="Times New Roman"/>
          <w:sz w:val="24"/>
          <w:szCs w:val="24"/>
        </w:rPr>
        <w:t xml:space="preserve"> </w:t>
      </w:r>
      <w:r w:rsidR="004713E6" w:rsidRPr="00AB48C6">
        <w:rPr>
          <w:rFonts w:ascii="Times New Roman" w:hAnsi="Times New Roman" w:cs="Times New Roman"/>
          <w:sz w:val="24"/>
          <w:szCs w:val="24"/>
        </w:rPr>
        <w:t>believed that what he was attempting to do would enable him to effectively sidestep that difficulty.</w:t>
      </w:r>
      <w:r w:rsidR="0072533B" w:rsidRPr="00AB48C6">
        <w:rPr>
          <w:rFonts w:ascii="Times New Roman" w:hAnsi="Times New Roman" w:cs="Times New Roman"/>
          <w:sz w:val="24"/>
          <w:szCs w:val="24"/>
        </w:rPr>
        <w:t xml:space="preserve"> </w:t>
      </w:r>
    </w:p>
    <w:p w14:paraId="1F1A42A1" w14:textId="3F0541FF" w:rsidR="00AB48C6" w:rsidRPr="00AB48C6" w:rsidRDefault="0072533B" w:rsidP="00AB48C6">
      <w:pPr>
        <w:pStyle w:val="ListParagraph"/>
        <w:numPr>
          <w:ilvl w:val="0"/>
          <w:numId w:val="1"/>
        </w:numPr>
        <w:spacing w:line="480" w:lineRule="auto"/>
        <w:ind w:left="0" w:firstLine="0"/>
        <w:rPr>
          <w:rFonts w:ascii="Times New Roman" w:hAnsi="Times New Roman" w:cs="Times New Roman"/>
          <w:sz w:val="24"/>
          <w:szCs w:val="24"/>
        </w:rPr>
      </w:pPr>
      <w:r w:rsidRPr="000A6049">
        <w:rPr>
          <w:rFonts w:ascii="Times New Roman" w:hAnsi="Times New Roman" w:cs="Times New Roman"/>
          <w:sz w:val="24"/>
          <w:szCs w:val="24"/>
        </w:rPr>
        <w:lastRenderedPageBreak/>
        <w:t xml:space="preserve"> </w:t>
      </w:r>
      <w:r w:rsidR="000A6049">
        <w:rPr>
          <w:rFonts w:ascii="Times New Roman" w:hAnsi="Times New Roman" w:cs="Times New Roman"/>
          <w:sz w:val="24"/>
          <w:szCs w:val="24"/>
        </w:rPr>
        <w:t>This motion</w:t>
      </w:r>
      <w:r w:rsidR="00112F18">
        <w:rPr>
          <w:rFonts w:ascii="Times New Roman" w:hAnsi="Times New Roman" w:cs="Times New Roman"/>
          <w:sz w:val="24"/>
          <w:szCs w:val="24"/>
        </w:rPr>
        <w:t xml:space="preserve">, which was opposed both by counsel for the first named respondent and by counsel representing the second to sixth named respondents, </w:t>
      </w:r>
      <w:r w:rsidR="000A6049">
        <w:rPr>
          <w:rFonts w:ascii="Times New Roman" w:hAnsi="Times New Roman" w:cs="Times New Roman"/>
          <w:sz w:val="24"/>
          <w:szCs w:val="24"/>
        </w:rPr>
        <w:t>came on for hearing on the 3</w:t>
      </w:r>
      <w:r w:rsidR="000A6049" w:rsidRPr="000A6049">
        <w:rPr>
          <w:rFonts w:ascii="Times New Roman" w:hAnsi="Times New Roman" w:cs="Times New Roman"/>
          <w:sz w:val="24"/>
          <w:szCs w:val="24"/>
          <w:vertAlign w:val="superscript"/>
        </w:rPr>
        <w:t>rd</w:t>
      </w:r>
      <w:r w:rsidR="000A6049">
        <w:rPr>
          <w:rFonts w:ascii="Times New Roman" w:hAnsi="Times New Roman" w:cs="Times New Roman"/>
          <w:sz w:val="24"/>
          <w:szCs w:val="24"/>
        </w:rPr>
        <w:t xml:space="preserve"> of April 2017</w:t>
      </w:r>
      <w:r w:rsidR="00112F18">
        <w:rPr>
          <w:rFonts w:ascii="Times New Roman" w:hAnsi="Times New Roman" w:cs="Times New Roman"/>
          <w:sz w:val="24"/>
          <w:szCs w:val="24"/>
        </w:rPr>
        <w:t>.</w:t>
      </w:r>
      <w:r w:rsidR="000A6049">
        <w:rPr>
          <w:rFonts w:ascii="Times New Roman" w:hAnsi="Times New Roman" w:cs="Times New Roman"/>
          <w:sz w:val="24"/>
          <w:szCs w:val="24"/>
        </w:rPr>
        <w:t xml:space="preserve"> </w:t>
      </w:r>
      <w:r w:rsidR="00112F18">
        <w:rPr>
          <w:rFonts w:ascii="Times New Roman" w:hAnsi="Times New Roman" w:cs="Times New Roman"/>
          <w:sz w:val="24"/>
          <w:szCs w:val="24"/>
        </w:rPr>
        <w:t>The High Court judge (</w:t>
      </w:r>
      <w:r w:rsidR="000A6049">
        <w:rPr>
          <w:rFonts w:ascii="Times New Roman" w:hAnsi="Times New Roman" w:cs="Times New Roman"/>
          <w:sz w:val="24"/>
          <w:szCs w:val="24"/>
        </w:rPr>
        <w:t>O’Connor, J</w:t>
      </w:r>
      <w:r w:rsidR="00AB48C6">
        <w:rPr>
          <w:rFonts w:ascii="Times New Roman" w:hAnsi="Times New Roman" w:cs="Times New Roman"/>
          <w:sz w:val="24"/>
          <w:szCs w:val="24"/>
        </w:rPr>
        <w:t>.</w:t>
      </w:r>
      <w:r w:rsidR="00112F18">
        <w:rPr>
          <w:rFonts w:ascii="Times New Roman" w:hAnsi="Times New Roman" w:cs="Times New Roman"/>
          <w:sz w:val="24"/>
          <w:szCs w:val="24"/>
        </w:rPr>
        <w:t>)</w:t>
      </w:r>
      <w:r w:rsidR="00AB48C6">
        <w:rPr>
          <w:rFonts w:ascii="Times New Roman" w:hAnsi="Times New Roman" w:cs="Times New Roman"/>
          <w:sz w:val="24"/>
          <w:szCs w:val="24"/>
        </w:rPr>
        <w:t xml:space="preserve"> refused the application stating:</w:t>
      </w:r>
    </w:p>
    <w:p w14:paraId="68E6026A" w14:textId="531E42F8" w:rsidR="00AB48C6" w:rsidRPr="00112F18" w:rsidRDefault="00AB48C6" w:rsidP="00AB48C6">
      <w:pPr>
        <w:pStyle w:val="ListParagraph"/>
        <w:spacing w:line="480" w:lineRule="auto"/>
        <w:rPr>
          <w:rFonts w:ascii="Times New Roman" w:hAnsi="Times New Roman" w:cs="Times New Roman"/>
          <w:i/>
          <w:sz w:val="24"/>
          <w:szCs w:val="24"/>
        </w:rPr>
      </w:pPr>
      <w:r w:rsidRPr="00112F18">
        <w:rPr>
          <w:rFonts w:ascii="Times New Roman" w:hAnsi="Times New Roman" w:cs="Times New Roman"/>
          <w:i/>
          <w:sz w:val="24"/>
          <w:szCs w:val="24"/>
        </w:rPr>
        <w:t xml:space="preserve">“This Court is not an adviser, it has to be seen to be independent of both parties. If a party comes to court as a lay litigant and is faced with somebody who has legal representation, well the party who has legal representation is not disadvantaged as a result of the plaintiff saying, ‘I’m a lay litigant and I don’t understand the procedures.’ Mr Gaultier has, in this Court’s view, adopted an incorrect procedure to try and circumvent the necessity to deliver a </w:t>
      </w:r>
      <w:r w:rsidR="00020AB4">
        <w:rPr>
          <w:rFonts w:ascii="Times New Roman" w:hAnsi="Times New Roman" w:cs="Times New Roman"/>
          <w:i/>
          <w:sz w:val="24"/>
          <w:szCs w:val="24"/>
        </w:rPr>
        <w:t>s</w:t>
      </w:r>
      <w:r w:rsidRPr="00112F18">
        <w:rPr>
          <w:rFonts w:ascii="Times New Roman" w:hAnsi="Times New Roman" w:cs="Times New Roman"/>
          <w:i/>
          <w:sz w:val="24"/>
          <w:szCs w:val="24"/>
        </w:rPr>
        <w:t xml:space="preserve">tatement of </w:t>
      </w:r>
      <w:r w:rsidR="00020AB4">
        <w:rPr>
          <w:rFonts w:ascii="Times New Roman" w:hAnsi="Times New Roman" w:cs="Times New Roman"/>
          <w:i/>
          <w:sz w:val="24"/>
          <w:szCs w:val="24"/>
        </w:rPr>
        <w:t>c</w:t>
      </w:r>
      <w:r w:rsidRPr="00112F18">
        <w:rPr>
          <w:rFonts w:ascii="Times New Roman" w:hAnsi="Times New Roman" w:cs="Times New Roman"/>
          <w:i/>
          <w:sz w:val="24"/>
          <w:szCs w:val="24"/>
        </w:rPr>
        <w:t xml:space="preserve">laim. Other than commenting that there may be ways around this, I don’t know, but the matter is listed, I note, for a motion to strike out on foot of the </w:t>
      </w:r>
      <w:r w:rsidR="00915873">
        <w:rPr>
          <w:rFonts w:ascii="Times New Roman" w:hAnsi="Times New Roman" w:cs="Times New Roman"/>
          <w:i/>
          <w:sz w:val="24"/>
          <w:szCs w:val="24"/>
        </w:rPr>
        <w:t>s</w:t>
      </w:r>
      <w:r w:rsidRPr="00112F18">
        <w:rPr>
          <w:rFonts w:ascii="Times New Roman" w:hAnsi="Times New Roman" w:cs="Times New Roman"/>
          <w:i/>
          <w:sz w:val="24"/>
          <w:szCs w:val="24"/>
        </w:rPr>
        <w:t xml:space="preserve">tatement of </w:t>
      </w:r>
      <w:r w:rsidR="00915873">
        <w:rPr>
          <w:rFonts w:ascii="Times New Roman" w:hAnsi="Times New Roman" w:cs="Times New Roman"/>
          <w:i/>
          <w:sz w:val="24"/>
          <w:szCs w:val="24"/>
        </w:rPr>
        <w:t>c</w:t>
      </w:r>
      <w:r w:rsidRPr="00112F18">
        <w:rPr>
          <w:rFonts w:ascii="Times New Roman" w:hAnsi="Times New Roman" w:cs="Times New Roman"/>
          <w:i/>
          <w:sz w:val="24"/>
          <w:szCs w:val="24"/>
        </w:rPr>
        <w:t>laim delivered as against the Revenue Commissioners</w:t>
      </w:r>
      <w:r>
        <w:rPr>
          <w:rFonts w:ascii="Times New Roman" w:hAnsi="Times New Roman" w:cs="Times New Roman"/>
          <w:sz w:val="24"/>
          <w:szCs w:val="24"/>
        </w:rPr>
        <w:t xml:space="preserve"> [this was a reference to the second </w:t>
      </w:r>
      <w:r w:rsidRPr="00AB48C6">
        <w:rPr>
          <w:rFonts w:ascii="Times New Roman" w:hAnsi="Times New Roman" w:cs="Times New Roman"/>
          <w:sz w:val="24"/>
          <w:szCs w:val="24"/>
          <w:lang w:val="en-US"/>
        </w:rPr>
        <w:t>in time of the three motions the outcomes of which are the subject matter of this appeal</w:t>
      </w:r>
      <w:r w:rsidR="00112F18">
        <w:rPr>
          <w:rFonts w:ascii="Times New Roman" w:hAnsi="Times New Roman" w:cs="Times New Roman"/>
          <w:sz w:val="24"/>
          <w:szCs w:val="24"/>
          <w:lang w:val="en-US"/>
        </w:rPr>
        <w:t>]</w:t>
      </w:r>
      <w:r w:rsidR="00112F18">
        <w:rPr>
          <w:rFonts w:ascii="Times New Roman" w:hAnsi="Times New Roman" w:cs="Times New Roman"/>
          <w:i/>
          <w:sz w:val="24"/>
          <w:szCs w:val="24"/>
          <w:lang w:val="en-US"/>
        </w:rPr>
        <w:t xml:space="preserve">, and Ms McGovern, for the other defendants, has a motion to strike out the plaintiff’s claim for failure to deliver a </w:t>
      </w:r>
      <w:r w:rsidR="00020AB4">
        <w:rPr>
          <w:rFonts w:ascii="Times New Roman" w:hAnsi="Times New Roman" w:cs="Times New Roman"/>
          <w:i/>
          <w:sz w:val="24"/>
          <w:szCs w:val="24"/>
          <w:lang w:val="en-US"/>
        </w:rPr>
        <w:t>s</w:t>
      </w:r>
      <w:r w:rsidR="00112F18">
        <w:rPr>
          <w:rFonts w:ascii="Times New Roman" w:hAnsi="Times New Roman" w:cs="Times New Roman"/>
          <w:i/>
          <w:sz w:val="24"/>
          <w:szCs w:val="24"/>
          <w:lang w:val="en-US"/>
        </w:rPr>
        <w:t xml:space="preserve">tatement of </w:t>
      </w:r>
      <w:r w:rsidR="00020AB4">
        <w:rPr>
          <w:rFonts w:ascii="Times New Roman" w:hAnsi="Times New Roman" w:cs="Times New Roman"/>
          <w:i/>
          <w:sz w:val="24"/>
          <w:szCs w:val="24"/>
          <w:lang w:val="en-US"/>
        </w:rPr>
        <w:t>c</w:t>
      </w:r>
      <w:r w:rsidR="00112F18">
        <w:rPr>
          <w:rFonts w:ascii="Times New Roman" w:hAnsi="Times New Roman" w:cs="Times New Roman"/>
          <w:i/>
          <w:sz w:val="24"/>
          <w:szCs w:val="24"/>
          <w:lang w:val="en-US"/>
        </w:rPr>
        <w:t xml:space="preserve">laim </w:t>
      </w:r>
      <w:r w:rsidR="00112F18">
        <w:rPr>
          <w:rFonts w:ascii="Times New Roman" w:hAnsi="Times New Roman" w:cs="Times New Roman"/>
          <w:sz w:val="24"/>
          <w:szCs w:val="24"/>
          <w:lang w:val="en-US"/>
        </w:rPr>
        <w:t xml:space="preserve">[this was a reference to the third </w:t>
      </w:r>
      <w:r w:rsidR="00112F18" w:rsidRPr="00112F18">
        <w:rPr>
          <w:rFonts w:ascii="Times New Roman" w:hAnsi="Times New Roman" w:cs="Times New Roman"/>
          <w:sz w:val="24"/>
          <w:szCs w:val="24"/>
          <w:lang w:val="en-US"/>
        </w:rPr>
        <w:t>in time of the three motions the outcomes of which are the subject matter of this appeal</w:t>
      </w:r>
      <w:r w:rsidR="00112F18">
        <w:rPr>
          <w:rFonts w:ascii="Times New Roman" w:hAnsi="Times New Roman" w:cs="Times New Roman"/>
          <w:sz w:val="24"/>
          <w:szCs w:val="24"/>
          <w:lang w:val="en-US"/>
        </w:rPr>
        <w:t>]</w:t>
      </w:r>
      <w:r w:rsidRPr="00AB48C6">
        <w:rPr>
          <w:rFonts w:ascii="Times New Roman" w:hAnsi="Times New Roman" w:cs="Times New Roman"/>
          <w:sz w:val="24"/>
          <w:szCs w:val="24"/>
          <w:lang w:val="en-US"/>
        </w:rPr>
        <w:t>.</w:t>
      </w:r>
      <w:r w:rsidR="00112F18">
        <w:rPr>
          <w:rFonts w:ascii="Times New Roman" w:hAnsi="Times New Roman" w:cs="Times New Roman"/>
          <w:sz w:val="24"/>
          <w:szCs w:val="24"/>
          <w:lang w:val="en-US"/>
        </w:rPr>
        <w:t xml:space="preserve"> </w:t>
      </w:r>
      <w:r w:rsidR="00112F18">
        <w:rPr>
          <w:rFonts w:ascii="Times New Roman" w:hAnsi="Times New Roman" w:cs="Times New Roman"/>
          <w:i/>
          <w:sz w:val="24"/>
          <w:szCs w:val="24"/>
          <w:lang w:val="en-US"/>
        </w:rPr>
        <w:t xml:space="preserve">I repeat this Court is not in a position to advise </w:t>
      </w:r>
      <w:proofErr w:type="spellStart"/>
      <w:r w:rsidR="00112F18">
        <w:rPr>
          <w:rFonts w:ascii="Times New Roman" w:hAnsi="Times New Roman" w:cs="Times New Roman"/>
          <w:i/>
          <w:sz w:val="24"/>
          <w:szCs w:val="24"/>
          <w:lang w:val="en-US"/>
        </w:rPr>
        <w:t>Mr</w:t>
      </w:r>
      <w:proofErr w:type="spellEnd"/>
      <w:r w:rsidR="00112F18">
        <w:rPr>
          <w:rFonts w:ascii="Times New Roman" w:hAnsi="Times New Roman" w:cs="Times New Roman"/>
          <w:i/>
          <w:sz w:val="24"/>
          <w:szCs w:val="24"/>
          <w:lang w:val="en-US"/>
        </w:rPr>
        <w:t xml:space="preserve"> Gaultier and the procedure which he has adopted to try and seek the orders in this particular case are inappropriate and I will refuse the order sought.”</w:t>
      </w:r>
    </w:p>
    <w:p w14:paraId="5AC92975" w14:textId="452B872C" w:rsidR="00AB48C6" w:rsidRDefault="002A1F95"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The c</w:t>
      </w:r>
      <w:r w:rsidR="00112F18">
        <w:rPr>
          <w:rFonts w:ascii="Times New Roman" w:hAnsi="Times New Roman" w:cs="Times New Roman"/>
          <w:sz w:val="24"/>
          <w:szCs w:val="24"/>
        </w:rPr>
        <w:t>osts of defending the unsuccessful motion were awarded to the first named respondent, and to the second to sixth respondents, respectively, against the</w:t>
      </w:r>
      <w:r w:rsidR="00E57F9F">
        <w:rPr>
          <w:rFonts w:ascii="Times New Roman" w:hAnsi="Times New Roman" w:cs="Times New Roman"/>
          <w:sz w:val="24"/>
          <w:szCs w:val="24"/>
        </w:rPr>
        <w:t xml:space="preserve"> appellant</w:t>
      </w:r>
      <w:r w:rsidR="00AB48C6">
        <w:rPr>
          <w:rFonts w:ascii="Times New Roman" w:hAnsi="Times New Roman" w:cs="Times New Roman"/>
          <w:sz w:val="24"/>
          <w:szCs w:val="24"/>
        </w:rPr>
        <w:t>.</w:t>
      </w:r>
    </w:p>
    <w:p w14:paraId="4284D604" w14:textId="18E84463" w:rsidR="00E57F9F" w:rsidRDefault="00E57F9F"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The appellant has now appealed to this court against the refusal of his motion and the award of costs against him.</w:t>
      </w:r>
    </w:p>
    <w:p w14:paraId="5DC32A01" w14:textId="77777777" w:rsidR="00AF03FC" w:rsidRDefault="00AF03FC" w:rsidP="00AF03FC">
      <w:pPr>
        <w:pStyle w:val="ListParagraph"/>
        <w:spacing w:line="480" w:lineRule="auto"/>
        <w:ind w:left="0"/>
        <w:rPr>
          <w:rFonts w:ascii="Times New Roman" w:hAnsi="Times New Roman" w:cs="Times New Roman"/>
          <w:sz w:val="24"/>
          <w:szCs w:val="24"/>
        </w:rPr>
      </w:pPr>
    </w:p>
    <w:p w14:paraId="03CDD7AF" w14:textId="4A938A2D" w:rsidR="00135CF2" w:rsidRDefault="00135CF2" w:rsidP="00AF03FC">
      <w:pPr>
        <w:pStyle w:val="ListParagraph"/>
        <w:spacing w:line="480" w:lineRule="auto"/>
        <w:ind w:left="0"/>
        <w:jc w:val="center"/>
        <w:rPr>
          <w:rFonts w:ascii="Times New Roman" w:hAnsi="Times New Roman" w:cs="Times New Roman"/>
          <w:i/>
          <w:sz w:val="24"/>
          <w:szCs w:val="24"/>
          <w:u w:val="single"/>
        </w:rPr>
      </w:pPr>
      <w:r>
        <w:rPr>
          <w:rFonts w:ascii="Times New Roman" w:hAnsi="Times New Roman" w:cs="Times New Roman"/>
          <w:i/>
          <w:sz w:val="24"/>
          <w:szCs w:val="24"/>
          <w:u w:val="single"/>
        </w:rPr>
        <w:t xml:space="preserve">Motion dated 21/12/2016 resulting in </w:t>
      </w:r>
      <w:r w:rsidR="003C767E">
        <w:rPr>
          <w:rFonts w:ascii="Times New Roman" w:hAnsi="Times New Roman" w:cs="Times New Roman"/>
          <w:i/>
          <w:sz w:val="24"/>
          <w:szCs w:val="24"/>
          <w:u w:val="single"/>
        </w:rPr>
        <w:t>the Order of 06/07/2017</w:t>
      </w:r>
    </w:p>
    <w:p w14:paraId="1928AAF8" w14:textId="4654785A" w:rsidR="003F68E0" w:rsidRPr="00135CF2" w:rsidRDefault="003F68E0" w:rsidP="00AF03FC">
      <w:pPr>
        <w:pStyle w:val="ListParagraph"/>
        <w:spacing w:line="480" w:lineRule="auto"/>
        <w:ind w:left="0"/>
        <w:jc w:val="center"/>
        <w:rPr>
          <w:rFonts w:ascii="Times New Roman" w:hAnsi="Times New Roman" w:cs="Times New Roman"/>
          <w:i/>
          <w:sz w:val="24"/>
          <w:szCs w:val="24"/>
          <w:u w:val="single"/>
        </w:rPr>
      </w:pPr>
      <w:r w:rsidRPr="003F68E0">
        <w:rPr>
          <w:rFonts w:ascii="Times New Roman" w:hAnsi="Times New Roman" w:cs="Times New Roman"/>
          <w:i/>
          <w:sz w:val="24"/>
          <w:szCs w:val="24"/>
          <w:u w:val="single"/>
          <w:lang w:val="en-US"/>
        </w:rPr>
        <w:lastRenderedPageBreak/>
        <w:t xml:space="preserve">and giving rise to the </w:t>
      </w:r>
      <w:r>
        <w:rPr>
          <w:rFonts w:ascii="Times New Roman" w:hAnsi="Times New Roman" w:cs="Times New Roman"/>
          <w:i/>
          <w:sz w:val="24"/>
          <w:szCs w:val="24"/>
          <w:u w:val="single"/>
          <w:lang w:val="en-US"/>
        </w:rPr>
        <w:t>second</w:t>
      </w:r>
      <w:r w:rsidRPr="003F68E0">
        <w:rPr>
          <w:rFonts w:ascii="Times New Roman" w:hAnsi="Times New Roman" w:cs="Times New Roman"/>
          <w:i/>
          <w:sz w:val="24"/>
          <w:szCs w:val="24"/>
          <w:u w:val="single"/>
          <w:lang w:val="en-US"/>
        </w:rPr>
        <w:t xml:space="preserve"> appeal – record no: 2017/00</w:t>
      </w:r>
      <w:r>
        <w:rPr>
          <w:rFonts w:ascii="Times New Roman" w:hAnsi="Times New Roman" w:cs="Times New Roman"/>
          <w:i/>
          <w:sz w:val="24"/>
          <w:szCs w:val="24"/>
          <w:u w:val="single"/>
          <w:lang w:val="en-US"/>
        </w:rPr>
        <w:t>490</w:t>
      </w:r>
    </w:p>
    <w:p w14:paraId="16201162" w14:textId="753B37ED" w:rsidR="003C767E" w:rsidRDefault="00E57F9F"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This was the second in time of the three motions, the outcome of which is the subject matter of this appeal. The moving party in this instance was the first named respondent who by a Notice of Motion dated the </w:t>
      </w:r>
      <w:r w:rsidR="00EF0D81">
        <w:rPr>
          <w:rFonts w:ascii="Times New Roman" w:hAnsi="Times New Roman" w:cs="Times New Roman"/>
          <w:sz w:val="24"/>
          <w:szCs w:val="24"/>
        </w:rPr>
        <w:t>21</w:t>
      </w:r>
      <w:r w:rsidR="00EF0D81" w:rsidRPr="00EF0D81">
        <w:rPr>
          <w:rFonts w:ascii="Times New Roman" w:hAnsi="Times New Roman" w:cs="Times New Roman"/>
          <w:sz w:val="24"/>
          <w:szCs w:val="24"/>
          <w:vertAlign w:val="superscript"/>
        </w:rPr>
        <w:t>st</w:t>
      </w:r>
      <w:r w:rsidR="00EF0D81">
        <w:rPr>
          <w:rFonts w:ascii="Times New Roman" w:hAnsi="Times New Roman" w:cs="Times New Roman"/>
          <w:sz w:val="24"/>
          <w:szCs w:val="24"/>
        </w:rPr>
        <w:t xml:space="preserve"> </w:t>
      </w:r>
      <w:r>
        <w:rPr>
          <w:rFonts w:ascii="Times New Roman" w:hAnsi="Times New Roman" w:cs="Times New Roman"/>
          <w:sz w:val="24"/>
          <w:szCs w:val="24"/>
        </w:rPr>
        <w:t xml:space="preserve">of </w:t>
      </w:r>
      <w:r w:rsidR="00EF0D81">
        <w:rPr>
          <w:rFonts w:ascii="Times New Roman" w:hAnsi="Times New Roman" w:cs="Times New Roman"/>
          <w:sz w:val="24"/>
          <w:szCs w:val="24"/>
        </w:rPr>
        <w:t>December</w:t>
      </w:r>
      <w:r>
        <w:rPr>
          <w:rFonts w:ascii="Times New Roman" w:hAnsi="Times New Roman" w:cs="Times New Roman"/>
          <w:sz w:val="24"/>
          <w:szCs w:val="24"/>
        </w:rPr>
        <w:t xml:space="preserve"> 201</w:t>
      </w:r>
      <w:r w:rsidR="00EF0D81">
        <w:rPr>
          <w:rFonts w:ascii="Times New Roman" w:hAnsi="Times New Roman" w:cs="Times New Roman"/>
          <w:sz w:val="24"/>
          <w:szCs w:val="24"/>
        </w:rPr>
        <w:t>6</w:t>
      </w:r>
      <w:r w:rsidR="00020AB4">
        <w:rPr>
          <w:rFonts w:ascii="Times New Roman" w:hAnsi="Times New Roman" w:cs="Times New Roman"/>
          <w:sz w:val="24"/>
          <w:szCs w:val="24"/>
        </w:rPr>
        <w:t>,</w:t>
      </w:r>
      <w:r>
        <w:rPr>
          <w:rFonts w:ascii="Times New Roman" w:hAnsi="Times New Roman" w:cs="Times New Roman"/>
          <w:sz w:val="24"/>
          <w:szCs w:val="24"/>
        </w:rPr>
        <w:t xml:space="preserve"> sought an Order pursuant to Order 19, Rule 28 of the Rules of the Superior Courts that the appellant’s action against the moving party be </w:t>
      </w:r>
      <w:r w:rsidR="00F05D26">
        <w:rPr>
          <w:rFonts w:ascii="Times New Roman" w:hAnsi="Times New Roman" w:cs="Times New Roman"/>
          <w:sz w:val="24"/>
          <w:szCs w:val="24"/>
        </w:rPr>
        <w:t>dismissed</w:t>
      </w:r>
      <w:r w:rsidRPr="00E57F9F">
        <w:rPr>
          <w:rFonts w:ascii="Times New Roman" w:hAnsi="Times New Roman" w:cs="Times New Roman"/>
          <w:sz w:val="24"/>
          <w:szCs w:val="24"/>
        </w:rPr>
        <w:t xml:space="preserve"> on the ground</w:t>
      </w:r>
      <w:r>
        <w:rPr>
          <w:rFonts w:ascii="Times New Roman" w:hAnsi="Times New Roman" w:cs="Times New Roman"/>
          <w:sz w:val="24"/>
          <w:szCs w:val="24"/>
        </w:rPr>
        <w:t>s</w:t>
      </w:r>
      <w:r w:rsidRPr="00E57F9F">
        <w:rPr>
          <w:rFonts w:ascii="Times New Roman" w:hAnsi="Times New Roman" w:cs="Times New Roman"/>
          <w:sz w:val="24"/>
          <w:szCs w:val="24"/>
        </w:rPr>
        <w:t xml:space="preserve"> that it disclose</w:t>
      </w:r>
      <w:r w:rsidR="00F05D26">
        <w:rPr>
          <w:rFonts w:ascii="Times New Roman" w:hAnsi="Times New Roman" w:cs="Times New Roman"/>
          <w:sz w:val="24"/>
          <w:szCs w:val="24"/>
        </w:rPr>
        <w:t>d</w:t>
      </w:r>
      <w:r w:rsidRPr="00E57F9F">
        <w:rPr>
          <w:rFonts w:ascii="Times New Roman" w:hAnsi="Times New Roman" w:cs="Times New Roman"/>
          <w:sz w:val="24"/>
          <w:szCs w:val="24"/>
        </w:rPr>
        <w:t xml:space="preserve"> no reasonable cause of action </w:t>
      </w:r>
      <w:r>
        <w:rPr>
          <w:rFonts w:ascii="Times New Roman" w:hAnsi="Times New Roman" w:cs="Times New Roman"/>
          <w:sz w:val="24"/>
          <w:szCs w:val="24"/>
        </w:rPr>
        <w:t xml:space="preserve">and/or that the claim </w:t>
      </w:r>
      <w:r w:rsidR="00F05D26">
        <w:rPr>
          <w:rFonts w:ascii="Times New Roman" w:hAnsi="Times New Roman" w:cs="Times New Roman"/>
          <w:sz w:val="24"/>
          <w:szCs w:val="24"/>
        </w:rPr>
        <w:t>was</w:t>
      </w:r>
      <w:r>
        <w:rPr>
          <w:rFonts w:ascii="Times New Roman" w:hAnsi="Times New Roman" w:cs="Times New Roman"/>
          <w:sz w:val="24"/>
          <w:szCs w:val="24"/>
        </w:rPr>
        <w:t xml:space="preserve"> unnecessary</w:t>
      </w:r>
      <w:r w:rsidR="00F05D26">
        <w:rPr>
          <w:rFonts w:ascii="Times New Roman" w:hAnsi="Times New Roman" w:cs="Times New Roman"/>
          <w:sz w:val="24"/>
          <w:szCs w:val="24"/>
        </w:rPr>
        <w:t xml:space="preserve">, misconceived in law, </w:t>
      </w:r>
      <w:r w:rsidRPr="00E57F9F">
        <w:rPr>
          <w:rFonts w:ascii="Times New Roman" w:hAnsi="Times New Roman" w:cs="Times New Roman"/>
          <w:sz w:val="24"/>
          <w:szCs w:val="24"/>
        </w:rPr>
        <w:t xml:space="preserve">frivolous or vexatious, </w:t>
      </w:r>
      <w:r w:rsidR="00F05D26">
        <w:rPr>
          <w:rFonts w:ascii="Times New Roman" w:hAnsi="Times New Roman" w:cs="Times New Roman"/>
          <w:sz w:val="24"/>
          <w:szCs w:val="24"/>
        </w:rPr>
        <w:t>and/or stood no reasonable prospect of success.</w:t>
      </w:r>
    </w:p>
    <w:p w14:paraId="7F183E43" w14:textId="3D84590D" w:rsidR="00F8223E" w:rsidRPr="00F8223E" w:rsidRDefault="00F8223E" w:rsidP="00F8223E">
      <w:pPr>
        <w:pStyle w:val="ListParagraph"/>
        <w:spacing w:line="480" w:lineRule="auto"/>
        <w:ind w:left="0"/>
        <w:jc w:val="center"/>
        <w:rPr>
          <w:rFonts w:ascii="Times New Roman" w:hAnsi="Times New Roman" w:cs="Times New Roman"/>
          <w:i/>
          <w:sz w:val="24"/>
          <w:szCs w:val="24"/>
          <w:u w:val="single"/>
        </w:rPr>
      </w:pPr>
      <w:r w:rsidRPr="00F8223E">
        <w:rPr>
          <w:rFonts w:ascii="Times New Roman" w:hAnsi="Times New Roman" w:cs="Times New Roman"/>
          <w:i/>
          <w:sz w:val="24"/>
          <w:szCs w:val="24"/>
          <w:u w:val="single"/>
        </w:rPr>
        <w:t>The Affidavit Evidence</w:t>
      </w:r>
    </w:p>
    <w:p w14:paraId="7E8DD159" w14:textId="417EE360" w:rsidR="00F05D26" w:rsidRDefault="00F05D26" w:rsidP="0034012D">
      <w:pPr>
        <w:pStyle w:val="ListParagraph"/>
        <w:numPr>
          <w:ilvl w:val="0"/>
          <w:numId w:val="1"/>
        </w:numPr>
        <w:spacing w:line="480" w:lineRule="auto"/>
        <w:ind w:left="0" w:firstLine="0"/>
        <w:rPr>
          <w:rFonts w:ascii="Times New Roman" w:hAnsi="Times New Roman" w:cs="Times New Roman"/>
          <w:sz w:val="24"/>
          <w:szCs w:val="24"/>
        </w:rPr>
      </w:pPr>
      <w:bookmarkStart w:id="9" w:name="_Hlk101521037"/>
      <w:r>
        <w:rPr>
          <w:rFonts w:ascii="Times New Roman" w:hAnsi="Times New Roman" w:cs="Times New Roman"/>
          <w:sz w:val="24"/>
          <w:szCs w:val="24"/>
        </w:rPr>
        <w:t>The motion was grounded upon a</w:t>
      </w:r>
      <w:r w:rsidR="00EF0D81">
        <w:rPr>
          <w:rFonts w:ascii="Times New Roman" w:hAnsi="Times New Roman" w:cs="Times New Roman"/>
          <w:sz w:val="24"/>
          <w:szCs w:val="24"/>
        </w:rPr>
        <w:t>n</w:t>
      </w:r>
      <w:r>
        <w:rPr>
          <w:rFonts w:ascii="Times New Roman" w:hAnsi="Times New Roman" w:cs="Times New Roman"/>
          <w:sz w:val="24"/>
          <w:szCs w:val="24"/>
        </w:rPr>
        <w:t xml:space="preserve"> affidavit of one David </w:t>
      </w:r>
      <w:proofErr w:type="spellStart"/>
      <w:r>
        <w:rPr>
          <w:rFonts w:ascii="Times New Roman" w:hAnsi="Times New Roman" w:cs="Times New Roman"/>
          <w:sz w:val="24"/>
          <w:szCs w:val="24"/>
        </w:rPr>
        <w:t>Callinan</w:t>
      </w:r>
      <w:proofErr w:type="spellEnd"/>
      <w:r>
        <w:rPr>
          <w:rFonts w:ascii="Times New Roman" w:hAnsi="Times New Roman" w:cs="Times New Roman"/>
          <w:sz w:val="24"/>
          <w:szCs w:val="24"/>
        </w:rPr>
        <w:t xml:space="preserve"> </w:t>
      </w:r>
      <w:r w:rsidR="007C11CF" w:rsidRPr="007C11CF">
        <w:rPr>
          <w:rFonts w:ascii="Times New Roman" w:hAnsi="Times New Roman" w:cs="Times New Roman"/>
          <w:sz w:val="24"/>
          <w:szCs w:val="24"/>
        </w:rPr>
        <w:t>sworn on 16</w:t>
      </w:r>
      <w:r w:rsidR="007C11CF" w:rsidRPr="007C11CF">
        <w:rPr>
          <w:rFonts w:ascii="Times New Roman" w:hAnsi="Times New Roman" w:cs="Times New Roman"/>
          <w:sz w:val="24"/>
          <w:szCs w:val="24"/>
          <w:vertAlign w:val="superscript"/>
        </w:rPr>
        <w:t>th</w:t>
      </w:r>
      <w:r w:rsidR="007C11CF" w:rsidRPr="007C11CF">
        <w:rPr>
          <w:rFonts w:ascii="Times New Roman" w:hAnsi="Times New Roman" w:cs="Times New Roman"/>
          <w:sz w:val="24"/>
          <w:szCs w:val="24"/>
        </w:rPr>
        <w:t xml:space="preserve"> </w:t>
      </w:r>
      <w:r w:rsidR="00020AB4">
        <w:rPr>
          <w:rFonts w:ascii="Times New Roman" w:hAnsi="Times New Roman" w:cs="Times New Roman"/>
          <w:sz w:val="24"/>
          <w:szCs w:val="24"/>
        </w:rPr>
        <w:t xml:space="preserve">of </w:t>
      </w:r>
      <w:r w:rsidR="007C11CF" w:rsidRPr="007C11CF">
        <w:rPr>
          <w:rFonts w:ascii="Times New Roman" w:hAnsi="Times New Roman" w:cs="Times New Roman"/>
          <w:sz w:val="24"/>
          <w:szCs w:val="24"/>
        </w:rPr>
        <w:t>December 2016</w:t>
      </w:r>
      <w:r w:rsidR="007C11CF">
        <w:rPr>
          <w:rFonts w:ascii="Times New Roman" w:hAnsi="Times New Roman" w:cs="Times New Roman"/>
          <w:sz w:val="24"/>
          <w:szCs w:val="24"/>
        </w:rPr>
        <w:t xml:space="preserve"> and </w:t>
      </w:r>
      <w:r>
        <w:rPr>
          <w:rFonts w:ascii="Times New Roman" w:hAnsi="Times New Roman" w:cs="Times New Roman"/>
          <w:sz w:val="24"/>
          <w:szCs w:val="24"/>
        </w:rPr>
        <w:t>filed on the 21</w:t>
      </w:r>
      <w:r w:rsidRPr="00F05D26">
        <w:rPr>
          <w:rFonts w:ascii="Times New Roman" w:hAnsi="Times New Roman" w:cs="Times New Roman"/>
          <w:sz w:val="24"/>
          <w:szCs w:val="24"/>
          <w:vertAlign w:val="superscript"/>
        </w:rPr>
        <w:t>st</w:t>
      </w:r>
      <w:r>
        <w:rPr>
          <w:rFonts w:ascii="Times New Roman" w:hAnsi="Times New Roman" w:cs="Times New Roman"/>
          <w:sz w:val="24"/>
          <w:szCs w:val="24"/>
        </w:rPr>
        <w:t xml:space="preserve"> of December 201</w:t>
      </w:r>
      <w:r w:rsidR="00E95B14">
        <w:rPr>
          <w:rFonts w:ascii="Times New Roman" w:hAnsi="Times New Roman" w:cs="Times New Roman"/>
          <w:sz w:val="24"/>
          <w:szCs w:val="24"/>
        </w:rPr>
        <w:t>6</w:t>
      </w:r>
      <w:r>
        <w:rPr>
          <w:rFonts w:ascii="Times New Roman" w:hAnsi="Times New Roman" w:cs="Times New Roman"/>
          <w:sz w:val="24"/>
          <w:szCs w:val="24"/>
        </w:rPr>
        <w:t xml:space="preserve"> which affidavit was replied to by an affidavit of the appellant </w:t>
      </w:r>
      <w:r w:rsidR="007C11CF">
        <w:rPr>
          <w:rFonts w:ascii="Times New Roman" w:hAnsi="Times New Roman" w:cs="Times New Roman"/>
          <w:sz w:val="24"/>
          <w:szCs w:val="24"/>
        </w:rPr>
        <w:t>sworn on the 20</w:t>
      </w:r>
      <w:r w:rsidR="007C11CF" w:rsidRPr="007C11CF">
        <w:rPr>
          <w:rFonts w:ascii="Times New Roman" w:hAnsi="Times New Roman" w:cs="Times New Roman"/>
          <w:sz w:val="24"/>
          <w:szCs w:val="24"/>
          <w:vertAlign w:val="superscript"/>
        </w:rPr>
        <w:t>th</w:t>
      </w:r>
      <w:r w:rsidR="007C11CF">
        <w:rPr>
          <w:rFonts w:ascii="Times New Roman" w:hAnsi="Times New Roman" w:cs="Times New Roman"/>
          <w:sz w:val="24"/>
          <w:szCs w:val="24"/>
        </w:rPr>
        <w:t xml:space="preserve"> of June 2017 and </w:t>
      </w:r>
      <w:r>
        <w:rPr>
          <w:rFonts w:ascii="Times New Roman" w:hAnsi="Times New Roman" w:cs="Times New Roman"/>
          <w:sz w:val="24"/>
          <w:szCs w:val="24"/>
        </w:rPr>
        <w:t>filed on the 21</w:t>
      </w:r>
      <w:r w:rsidRPr="00F05D26">
        <w:rPr>
          <w:rFonts w:ascii="Times New Roman" w:hAnsi="Times New Roman" w:cs="Times New Roman"/>
          <w:sz w:val="24"/>
          <w:szCs w:val="24"/>
          <w:vertAlign w:val="superscript"/>
        </w:rPr>
        <w:t>st</w:t>
      </w:r>
      <w:r>
        <w:rPr>
          <w:rFonts w:ascii="Times New Roman" w:hAnsi="Times New Roman" w:cs="Times New Roman"/>
          <w:sz w:val="24"/>
          <w:szCs w:val="24"/>
        </w:rPr>
        <w:t xml:space="preserve"> of June 2017.</w:t>
      </w:r>
    </w:p>
    <w:p w14:paraId="67236D95" w14:textId="5CD9BE1F" w:rsidR="007C11CF" w:rsidRPr="004C4667" w:rsidRDefault="007C11CF" w:rsidP="004C4667">
      <w:pPr>
        <w:pStyle w:val="NormalWeb"/>
        <w:numPr>
          <w:ilvl w:val="0"/>
          <w:numId w:val="1"/>
        </w:numPr>
        <w:spacing w:before="0" w:beforeAutospacing="0" w:after="0" w:afterAutospacing="0" w:line="480" w:lineRule="auto"/>
        <w:ind w:left="0" w:firstLine="0"/>
        <w:rPr>
          <w:rFonts w:eastAsiaTheme="minorHAnsi"/>
          <w:lang w:eastAsia="en-US"/>
        </w:rPr>
      </w:pPr>
      <w:r w:rsidRPr="004C4667">
        <w:rPr>
          <w:rFonts w:eastAsiaTheme="minorHAnsi"/>
          <w:lang w:eastAsia="en-US"/>
        </w:rPr>
        <w:t xml:space="preserve">In his said grounding affidavit, Mr. David </w:t>
      </w:r>
      <w:proofErr w:type="spellStart"/>
      <w:r w:rsidRPr="004C4667">
        <w:rPr>
          <w:rFonts w:eastAsiaTheme="minorHAnsi"/>
          <w:lang w:eastAsia="en-US"/>
        </w:rPr>
        <w:t>Callinan</w:t>
      </w:r>
      <w:proofErr w:type="spellEnd"/>
      <w:r w:rsidRPr="004C4667">
        <w:rPr>
          <w:rFonts w:eastAsiaTheme="minorHAnsi"/>
          <w:lang w:eastAsia="en-US"/>
        </w:rPr>
        <w:t xml:space="preserve">, solicitor for the first respondent </w:t>
      </w:r>
      <w:r w:rsidR="00F8223E" w:rsidRPr="004C4667">
        <w:rPr>
          <w:rFonts w:eastAsiaTheme="minorHAnsi"/>
          <w:lang w:eastAsia="en-US"/>
        </w:rPr>
        <w:t>concisely</w:t>
      </w:r>
      <w:r w:rsidRPr="004C4667">
        <w:rPr>
          <w:rFonts w:eastAsiaTheme="minorHAnsi"/>
          <w:lang w:eastAsia="en-US"/>
        </w:rPr>
        <w:t xml:space="preserve"> summarise</w:t>
      </w:r>
      <w:r w:rsidR="00F8223E" w:rsidRPr="004C4667">
        <w:rPr>
          <w:rFonts w:eastAsiaTheme="minorHAnsi"/>
          <w:lang w:eastAsia="en-US"/>
        </w:rPr>
        <w:t>d</w:t>
      </w:r>
      <w:r w:rsidRPr="004C4667">
        <w:rPr>
          <w:rFonts w:eastAsiaTheme="minorHAnsi"/>
          <w:lang w:eastAsia="en-US"/>
        </w:rPr>
        <w:t xml:space="preserve"> the pleadings and the nature of the claim made by the appellant. He then proceed</w:t>
      </w:r>
      <w:r w:rsidR="00F8223E" w:rsidRPr="004C4667">
        <w:rPr>
          <w:rFonts w:eastAsiaTheme="minorHAnsi"/>
          <w:lang w:eastAsia="en-US"/>
        </w:rPr>
        <w:t>ed</w:t>
      </w:r>
      <w:r w:rsidRPr="004C4667">
        <w:rPr>
          <w:rFonts w:eastAsiaTheme="minorHAnsi"/>
          <w:lang w:eastAsia="en-US"/>
        </w:rPr>
        <w:t xml:space="preserve"> to submit that even if every one of the allegations of fact contained in the General Indorsement Of Claim and Statement of Claim were true, they c</w:t>
      </w:r>
      <w:r w:rsidR="00F8223E" w:rsidRPr="004C4667">
        <w:rPr>
          <w:rFonts w:eastAsiaTheme="minorHAnsi"/>
          <w:lang w:eastAsia="en-US"/>
        </w:rPr>
        <w:t>ould not</w:t>
      </w:r>
      <w:r w:rsidRPr="004C4667">
        <w:rPr>
          <w:rFonts w:eastAsiaTheme="minorHAnsi"/>
          <w:lang w:eastAsia="en-US"/>
        </w:rPr>
        <w:t xml:space="preserve"> ground a cause of action by the appellant. This is because, he submit</w:t>
      </w:r>
      <w:r w:rsidR="00F8223E" w:rsidRPr="004C4667">
        <w:rPr>
          <w:rFonts w:eastAsiaTheme="minorHAnsi"/>
          <w:lang w:eastAsia="en-US"/>
        </w:rPr>
        <w:t>ted</w:t>
      </w:r>
      <w:r w:rsidRPr="004C4667">
        <w:rPr>
          <w:rFonts w:eastAsiaTheme="minorHAnsi"/>
          <w:lang w:eastAsia="en-US"/>
        </w:rPr>
        <w:t>, the proceedings clearly state that the wine seized by the first named respondents was the property of the Company. He then proceed</w:t>
      </w:r>
      <w:r w:rsidR="00F8223E" w:rsidRPr="004C4667">
        <w:rPr>
          <w:rFonts w:eastAsiaTheme="minorHAnsi"/>
          <w:lang w:eastAsia="en-US"/>
        </w:rPr>
        <w:t>ed</w:t>
      </w:r>
      <w:r w:rsidRPr="004C4667">
        <w:rPr>
          <w:rFonts w:eastAsiaTheme="minorHAnsi"/>
          <w:lang w:eastAsia="en-US"/>
        </w:rPr>
        <w:t xml:space="preserve"> to make further submissions as to the principle of law that no cause of action vests in a shareholder for damage to a company of which he is a shareholder. He further submit</w:t>
      </w:r>
      <w:r w:rsidR="00F8223E" w:rsidRPr="004C4667">
        <w:rPr>
          <w:rFonts w:eastAsiaTheme="minorHAnsi"/>
          <w:lang w:eastAsia="en-US"/>
        </w:rPr>
        <w:t>ted</w:t>
      </w:r>
      <w:r w:rsidRPr="004C4667">
        <w:rPr>
          <w:rFonts w:eastAsiaTheme="minorHAnsi"/>
          <w:lang w:eastAsia="en-US"/>
        </w:rPr>
        <w:t xml:space="preserve"> that it is also well established that no cause of action vests in a shareholder for diminution in the value of his or her shareholding in a company due to damage to the company. He submits that on an analysis of the pleadings in these proceedings, the claim of the appellant is an attempt by an individual to bring proceedings on behalf of a company and is bound to fail. </w:t>
      </w:r>
    </w:p>
    <w:p w14:paraId="03DE098D" w14:textId="6A8E913A" w:rsidR="007C11CF" w:rsidRDefault="007C11CF" w:rsidP="0034012D">
      <w:pPr>
        <w:pStyle w:val="ListParagraph"/>
        <w:numPr>
          <w:ilvl w:val="0"/>
          <w:numId w:val="1"/>
        </w:numPr>
        <w:spacing w:line="480" w:lineRule="auto"/>
        <w:ind w:left="0" w:firstLine="0"/>
        <w:rPr>
          <w:rFonts w:ascii="Times New Roman" w:hAnsi="Times New Roman" w:cs="Times New Roman"/>
          <w:sz w:val="24"/>
          <w:szCs w:val="24"/>
        </w:rPr>
      </w:pPr>
      <w:r w:rsidRPr="007C11CF">
        <w:rPr>
          <w:rFonts w:ascii="Times New Roman" w:hAnsi="Times New Roman" w:cs="Times New Roman"/>
          <w:sz w:val="24"/>
          <w:szCs w:val="24"/>
        </w:rPr>
        <w:lastRenderedPageBreak/>
        <w:t xml:space="preserve">In </w:t>
      </w:r>
      <w:r>
        <w:rPr>
          <w:rFonts w:ascii="Times New Roman" w:hAnsi="Times New Roman" w:cs="Times New Roman"/>
          <w:sz w:val="24"/>
          <w:szCs w:val="24"/>
        </w:rPr>
        <w:t>his said</w:t>
      </w:r>
      <w:r w:rsidRPr="007C11CF">
        <w:rPr>
          <w:rFonts w:ascii="Times New Roman" w:hAnsi="Times New Roman" w:cs="Times New Roman"/>
          <w:sz w:val="24"/>
          <w:szCs w:val="24"/>
        </w:rPr>
        <w:t xml:space="preserve"> replying affidavit, the appellant submit</w:t>
      </w:r>
      <w:r w:rsidR="00F8223E">
        <w:rPr>
          <w:rFonts w:ascii="Times New Roman" w:hAnsi="Times New Roman" w:cs="Times New Roman"/>
          <w:sz w:val="24"/>
          <w:szCs w:val="24"/>
        </w:rPr>
        <w:t>ted</w:t>
      </w:r>
      <w:r w:rsidRPr="007C11CF">
        <w:rPr>
          <w:rFonts w:ascii="Times New Roman" w:hAnsi="Times New Roman" w:cs="Times New Roman"/>
          <w:sz w:val="24"/>
          <w:szCs w:val="24"/>
        </w:rPr>
        <w:t xml:space="preserve"> that the affidavit of Mr. </w:t>
      </w:r>
      <w:proofErr w:type="spellStart"/>
      <w:r w:rsidRPr="007C11CF">
        <w:rPr>
          <w:rFonts w:ascii="Times New Roman" w:hAnsi="Times New Roman" w:cs="Times New Roman"/>
          <w:sz w:val="24"/>
          <w:szCs w:val="24"/>
        </w:rPr>
        <w:t>Callinan</w:t>
      </w:r>
      <w:proofErr w:type="spellEnd"/>
      <w:r w:rsidRPr="007C11CF">
        <w:rPr>
          <w:rFonts w:ascii="Times New Roman" w:hAnsi="Times New Roman" w:cs="Times New Roman"/>
          <w:sz w:val="24"/>
          <w:szCs w:val="24"/>
        </w:rPr>
        <w:t xml:space="preserve"> d</w:t>
      </w:r>
      <w:r w:rsidR="00F8223E">
        <w:rPr>
          <w:rFonts w:ascii="Times New Roman" w:hAnsi="Times New Roman" w:cs="Times New Roman"/>
          <w:sz w:val="24"/>
          <w:szCs w:val="24"/>
        </w:rPr>
        <w:t>id</w:t>
      </w:r>
      <w:r w:rsidRPr="007C11CF">
        <w:rPr>
          <w:rFonts w:ascii="Times New Roman" w:hAnsi="Times New Roman" w:cs="Times New Roman"/>
          <w:sz w:val="24"/>
          <w:szCs w:val="24"/>
        </w:rPr>
        <w:t xml:space="preserve"> not comply with O.40, r. 4 of the Rules of the Superior Courts because paras. 4, 13 and 24 thereof are based upon the beliefs of Mr. </w:t>
      </w:r>
      <w:proofErr w:type="spellStart"/>
      <w:r w:rsidRPr="007C11CF">
        <w:rPr>
          <w:rFonts w:ascii="Times New Roman" w:hAnsi="Times New Roman" w:cs="Times New Roman"/>
          <w:sz w:val="24"/>
          <w:szCs w:val="24"/>
        </w:rPr>
        <w:t>Callinan</w:t>
      </w:r>
      <w:proofErr w:type="spellEnd"/>
      <w:r w:rsidRPr="007C11CF">
        <w:rPr>
          <w:rFonts w:ascii="Times New Roman" w:hAnsi="Times New Roman" w:cs="Times New Roman"/>
          <w:sz w:val="24"/>
          <w:szCs w:val="24"/>
        </w:rPr>
        <w:t>. He also submit</w:t>
      </w:r>
      <w:r>
        <w:rPr>
          <w:rFonts w:ascii="Times New Roman" w:hAnsi="Times New Roman" w:cs="Times New Roman"/>
          <w:sz w:val="24"/>
          <w:szCs w:val="24"/>
        </w:rPr>
        <w:t>ted</w:t>
      </w:r>
      <w:r w:rsidRPr="007C11CF">
        <w:rPr>
          <w:rFonts w:ascii="Times New Roman" w:hAnsi="Times New Roman" w:cs="Times New Roman"/>
          <w:sz w:val="24"/>
          <w:szCs w:val="24"/>
        </w:rPr>
        <w:t xml:space="preserve"> that Mr. </w:t>
      </w:r>
      <w:proofErr w:type="spellStart"/>
      <w:r w:rsidRPr="007C11CF">
        <w:rPr>
          <w:rFonts w:ascii="Times New Roman" w:hAnsi="Times New Roman" w:cs="Times New Roman"/>
          <w:sz w:val="24"/>
          <w:szCs w:val="24"/>
        </w:rPr>
        <w:t>Callinan</w:t>
      </w:r>
      <w:proofErr w:type="spellEnd"/>
      <w:r w:rsidRPr="007C11CF">
        <w:rPr>
          <w:rFonts w:ascii="Times New Roman" w:hAnsi="Times New Roman" w:cs="Times New Roman"/>
          <w:sz w:val="24"/>
          <w:szCs w:val="24"/>
        </w:rPr>
        <w:t xml:space="preserve"> ha</w:t>
      </w:r>
      <w:r w:rsidR="00F8223E">
        <w:rPr>
          <w:rFonts w:ascii="Times New Roman" w:hAnsi="Times New Roman" w:cs="Times New Roman"/>
          <w:sz w:val="24"/>
          <w:szCs w:val="24"/>
        </w:rPr>
        <w:t>d</w:t>
      </w:r>
      <w:r w:rsidRPr="007C11CF">
        <w:rPr>
          <w:rFonts w:ascii="Times New Roman" w:hAnsi="Times New Roman" w:cs="Times New Roman"/>
          <w:sz w:val="24"/>
          <w:szCs w:val="24"/>
        </w:rPr>
        <w:t xml:space="preserve"> referred to the origin</w:t>
      </w:r>
      <w:r>
        <w:rPr>
          <w:rFonts w:ascii="Times New Roman" w:hAnsi="Times New Roman" w:cs="Times New Roman"/>
          <w:sz w:val="24"/>
          <w:szCs w:val="24"/>
        </w:rPr>
        <w:t>ally issued</w:t>
      </w:r>
      <w:r w:rsidRPr="007C11CF">
        <w:rPr>
          <w:rFonts w:ascii="Times New Roman" w:hAnsi="Times New Roman" w:cs="Times New Roman"/>
          <w:sz w:val="24"/>
          <w:szCs w:val="24"/>
        </w:rPr>
        <w:t xml:space="preserve"> </w:t>
      </w:r>
      <w:r w:rsidR="00656BCA">
        <w:rPr>
          <w:rFonts w:ascii="Times New Roman" w:hAnsi="Times New Roman" w:cs="Times New Roman"/>
          <w:sz w:val="24"/>
          <w:szCs w:val="24"/>
        </w:rPr>
        <w:t>P</w:t>
      </w:r>
      <w:r w:rsidRPr="007C11CF">
        <w:rPr>
          <w:rFonts w:ascii="Times New Roman" w:hAnsi="Times New Roman" w:cs="Times New Roman"/>
          <w:sz w:val="24"/>
          <w:szCs w:val="24"/>
        </w:rPr>
        <w:t xml:space="preserve">lenary </w:t>
      </w:r>
      <w:r w:rsidR="00656BCA">
        <w:rPr>
          <w:rFonts w:ascii="Times New Roman" w:hAnsi="Times New Roman" w:cs="Times New Roman"/>
          <w:sz w:val="24"/>
          <w:szCs w:val="24"/>
        </w:rPr>
        <w:t>S</w:t>
      </w:r>
      <w:r w:rsidRPr="007C11CF">
        <w:rPr>
          <w:rFonts w:ascii="Times New Roman" w:hAnsi="Times New Roman" w:cs="Times New Roman"/>
          <w:sz w:val="24"/>
          <w:szCs w:val="24"/>
        </w:rPr>
        <w:t xml:space="preserve">ummons in error, instead of referring to </w:t>
      </w:r>
      <w:r>
        <w:rPr>
          <w:rFonts w:ascii="Times New Roman" w:hAnsi="Times New Roman" w:cs="Times New Roman"/>
          <w:sz w:val="24"/>
          <w:szCs w:val="24"/>
        </w:rPr>
        <w:t>the</w:t>
      </w:r>
      <w:r w:rsidRPr="007C11CF">
        <w:rPr>
          <w:rFonts w:ascii="Times New Roman" w:hAnsi="Times New Roman" w:cs="Times New Roman"/>
          <w:sz w:val="24"/>
          <w:szCs w:val="24"/>
        </w:rPr>
        <w:t xml:space="preserve"> amended </w:t>
      </w:r>
      <w:r w:rsidR="00656BCA">
        <w:rPr>
          <w:rFonts w:ascii="Times New Roman" w:hAnsi="Times New Roman" w:cs="Times New Roman"/>
          <w:sz w:val="24"/>
          <w:szCs w:val="24"/>
        </w:rPr>
        <w:t>P</w:t>
      </w:r>
      <w:r w:rsidRPr="007C11CF">
        <w:rPr>
          <w:rFonts w:ascii="Times New Roman" w:hAnsi="Times New Roman" w:cs="Times New Roman"/>
          <w:sz w:val="24"/>
          <w:szCs w:val="24"/>
        </w:rPr>
        <w:t xml:space="preserve">lenary </w:t>
      </w:r>
      <w:r w:rsidR="00656BCA">
        <w:rPr>
          <w:rFonts w:ascii="Times New Roman" w:hAnsi="Times New Roman" w:cs="Times New Roman"/>
          <w:sz w:val="24"/>
          <w:szCs w:val="24"/>
        </w:rPr>
        <w:t>S</w:t>
      </w:r>
      <w:r w:rsidRPr="007C11CF">
        <w:rPr>
          <w:rFonts w:ascii="Times New Roman" w:hAnsi="Times New Roman" w:cs="Times New Roman"/>
          <w:sz w:val="24"/>
          <w:szCs w:val="24"/>
        </w:rPr>
        <w:t>ummons.</w:t>
      </w:r>
    </w:p>
    <w:p w14:paraId="227C4DBD" w14:textId="697873F3" w:rsidR="00F8223E" w:rsidRPr="00F8223E" w:rsidRDefault="00F8223E" w:rsidP="00F8223E">
      <w:pPr>
        <w:numPr>
          <w:ilvl w:val="0"/>
          <w:numId w:val="1"/>
        </w:numPr>
        <w:spacing w:after="0" w:line="480" w:lineRule="auto"/>
        <w:ind w:left="0" w:firstLine="0"/>
        <w:rPr>
          <w:rFonts w:ascii="Times New Roman" w:hAnsi="Times New Roman" w:cs="Times New Roman"/>
          <w:sz w:val="24"/>
          <w:szCs w:val="24"/>
        </w:rPr>
      </w:pPr>
      <w:r w:rsidRPr="00F8223E">
        <w:rPr>
          <w:rFonts w:ascii="Times New Roman" w:hAnsi="Times New Roman" w:cs="Times New Roman"/>
          <w:sz w:val="24"/>
          <w:szCs w:val="24"/>
        </w:rPr>
        <w:t>The appellant aver</w:t>
      </w:r>
      <w:r>
        <w:rPr>
          <w:rFonts w:ascii="Times New Roman" w:hAnsi="Times New Roman" w:cs="Times New Roman"/>
          <w:sz w:val="24"/>
          <w:szCs w:val="24"/>
        </w:rPr>
        <w:t>red</w:t>
      </w:r>
      <w:r w:rsidRPr="00F8223E">
        <w:rPr>
          <w:rFonts w:ascii="Times New Roman" w:hAnsi="Times New Roman" w:cs="Times New Roman"/>
          <w:sz w:val="24"/>
          <w:szCs w:val="24"/>
        </w:rPr>
        <w:t xml:space="preserve"> that at the time of seizure of the wine by the first named respondents, it was </w:t>
      </w:r>
      <w:r w:rsidRPr="00F8223E">
        <w:rPr>
          <w:rFonts w:ascii="Times New Roman" w:hAnsi="Times New Roman" w:cs="Times New Roman"/>
          <w:i/>
          <w:sz w:val="24"/>
          <w:szCs w:val="24"/>
        </w:rPr>
        <w:t>“commercially owned by Loire Valley Limited, second named notice party in these proceedings, but half of it was legally owned by Loire Valley Limited’s suppliers, as invoices showed a retention of title clause.”</w:t>
      </w:r>
      <w:r w:rsidRPr="00F8223E">
        <w:rPr>
          <w:rFonts w:ascii="Times New Roman" w:hAnsi="Times New Roman" w:cs="Times New Roman"/>
          <w:sz w:val="24"/>
          <w:szCs w:val="24"/>
        </w:rPr>
        <w:t xml:space="preserve"> He avers as to the dissolution of the Company which he claimed was dissolved by the compa</w:t>
      </w:r>
      <w:r>
        <w:rPr>
          <w:rFonts w:ascii="Times New Roman" w:hAnsi="Times New Roman" w:cs="Times New Roman"/>
          <w:sz w:val="24"/>
          <w:szCs w:val="24"/>
        </w:rPr>
        <w:t>n</w:t>
      </w:r>
      <w:r w:rsidRPr="00F8223E">
        <w:rPr>
          <w:rFonts w:ascii="Times New Roman" w:hAnsi="Times New Roman" w:cs="Times New Roman"/>
          <w:sz w:val="24"/>
          <w:szCs w:val="24"/>
        </w:rPr>
        <w:t xml:space="preserve">ies’ registration office </w:t>
      </w:r>
      <w:r w:rsidRPr="00F8223E">
        <w:rPr>
          <w:rFonts w:ascii="Times New Roman" w:hAnsi="Times New Roman" w:cs="Times New Roman"/>
          <w:i/>
          <w:sz w:val="24"/>
          <w:szCs w:val="24"/>
        </w:rPr>
        <w:t>“for the benefit of the first and second named defendants</w:t>
      </w:r>
      <w:r w:rsidRPr="00F8223E">
        <w:rPr>
          <w:rFonts w:ascii="Times New Roman" w:hAnsi="Times New Roman" w:cs="Times New Roman"/>
          <w:sz w:val="24"/>
          <w:szCs w:val="24"/>
        </w:rPr>
        <w:t>.</w:t>
      </w:r>
      <w:r w:rsidR="00A05895" w:rsidRPr="00A05895">
        <w:rPr>
          <w:rFonts w:ascii="Times New Roman" w:hAnsi="Times New Roman" w:cs="Times New Roman"/>
          <w:i/>
          <w:iCs/>
          <w:sz w:val="24"/>
          <w:szCs w:val="24"/>
        </w:rPr>
        <w:t>”</w:t>
      </w:r>
    </w:p>
    <w:p w14:paraId="15BF0296" w14:textId="4AFC105D" w:rsidR="00F8223E" w:rsidRPr="00F8223E" w:rsidRDefault="00F8223E" w:rsidP="00F8223E">
      <w:pPr>
        <w:numPr>
          <w:ilvl w:val="0"/>
          <w:numId w:val="1"/>
        </w:numPr>
        <w:spacing w:after="0" w:line="480" w:lineRule="auto"/>
        <w:ind w:left="0" w:firstLine="0"/>
        <w:rPr>
          <w:rFonts w:ascii="Times New Roman" w:hAnsi="Times New Roman" w:cs="Times New Roman"/>
          <w:sz w:val="24"/>
          <w:szCs w:val="24"/>
        </w:rPr>
      </w:pPr>
      <w:r w:rsidRPr="00F8223E">
        <w:rPr>
          <w:rFonts w:ascii="Times New Roman" w:hAnsi="Times New Roman" w:cs="Times New Roman"/>
          <w:sz w:val="24"/>
          <w:szCs w:val="24"/>
        </w:rPr>
        <w:t>The appellant aver</w:t>
      </w:r>
      <w:r>
        <w:rPr>
          <w:rFonts w:ascii="Times New Roman" w:hAnsi="Times New Roman" w:cs="Times New Roman"/>
          <w:sz w:val="24"/>
          <w:szCs w:val="24"/>
        </w:rPr>
        <w:t>red</w:t>
      </w:r>
      <w:r w:rsidRPr="00F8223E">
        <w:rPr>
          <w:rFonts w:ascii="Times New Roman" w:hAnsi="Times New Roman" w:cs="Times New Roman"/>
          <w:sz w:val="24"/>
          <w:szCs w:val="24"/>
        </w:rPr>
        <w:t xml:space="preserve"> that the proceedings had been issued both on his own behalf and on behalf of the Company. He aver</w:t>
      </w:r>
      <w:r>
        <w:rPr>
          <w:rFonts w:ascii="Times New Roman" w:hAnsi="Times New Roman" w:cs="Times New Roman"/>
          <w:sz w:val="24"/>
          <w:szCs w:val="24"/>
        </w:rPr>
        <w:t>red</w:t>
      </w:r>
      <w:r w:rsidRPr="00F8223E">
        <w:rPr>
          <w:rFonts w:ascii="Times New Roman" w:hAnsi="Times New Roman" w:cs="Times New Roman"/>
          <w:sz w:val="24"/>
          <w:szCs w:val="24"/>
        </w:rPr>
        <w:t xml:space="preserve"> that on his own behalf he </w:t>
      </w:r>
      <w:r>
        <w:rPr>
          <w:rFonts w:ascii="Times New Roman" w:hAnsi="Times New Roman" w:cs="Times New Roman"/>
          <w:sz w:val="24"/>
          <w:szCs w:val="24"/>
        </w:rPr>
        <w:t xml:space="preserve">was </w:t>
      </w:r>
      <w:r w:rsidRPr="00F8223E">
        <w:rPr>
          <w:rFonts w:ascii="Times New Roman" w:hAnsi="Times New Roman" w:cs="Times New Roman"/>
          <w:sz w:val="24"/>
          <w:szCs w:val="24"/>
        </w:rPr>
        <w:t>seek</w:t>
      </w:r>
      <w:r>
        <w:rPr>
          <w:rFonts w:ascii="Times New Roman" w:hAnsi="Times New Roman" w:cs="Times New Roman"/>
          <w:sz w:val="24"/>
          <w:szCs w:val="24"/>
        </w:rPr>
        <w:t>ing</w:t>
      </w:r>
      <w:r w:rsidRPr="00F8223E">
        <w:rPr>
          <w:rFonts w:ascii="Times New Roman" w:hAnsi="Times New Roman" w:cs="Times New Roman"/>
          <w:sz w:val="24"/>
          <w:szCs w:val="24"/>
        </w:rPr>
        <w:t xml:space="preserve"> reliefs identified at paras. 3 (ii), (iv) and (v) of the amended </w:t>
      </w:r>
      <w:r w:rsidR="00EC3958">
        <w:rPr>
          <w:rFonts w:ascii="Times New Roman" w:hAnsi="Times New Roman" w:cs="Times New Roman"/>
          <w:sz w:val="24"/>
          <w:szCs w:val="24"/>
        </w:rPr>
        <w:t xml:space="preserve">General Indorsement of Claim </w:t>
      </w:r>
      <w:r w:rsidRPr="00F8223E">
        <w:rPr>
          <w:rFonts w:ascii="Times New Roman" w:hAnsi="Times New Roman" w:cs="Times New Roman"/>
          <w:sz w:val="24"/>
          <w:szCs w:val="24"/>
        </w:rPr>
        <w:t>and on behalf of the Company</w:t>
      </w:r>
      <w:r w:rsidR="00081C05">
        <w:rPr>
          <w:rFonts w:ascii="Times New Roman" w:hAnsi="Times New Roman" w:cs="Times New Roman"/>
          <w:sz w:val="24"/>
          <w:szCs w:val="24"/>
        </w:rPr>
        <w:t>,</w:t>
      </w:r>
      <w:r w:rsidRPr="00F8223E">
        <w:rPr>
          <w:rFonts w:ascii="Times New Roman" w:hAnsi="Times New Roman" w:cs="Times New Roman"/>
          <w:sz w:val="24"/>
          <w:szCs w:val="24"/>
        </w:rPr>
        <w:t xml:space="preserve"> reliefs are sought in paras. 4 (vii), (viii) and (ix) of the amended </w:t>
      </w:r>
      <w:r w:rsidR="00EC3958" w:rsidRPr="00EC3958">
        <w:rPr>
          <w:rFonts w:ascii="Times New Roman" w:hAnsi="Times New Roman" w:cs="Times New Roman"/>
          <w:sz w:val="24"/>
          <w:szCs w:val="24"/>
        </w:rPr>
        <w:t>General Indorsement of Claim</w:t>
      </w:r>
      <w:r w:rsidRPr="00F8223E">
        <w:rPr>
          <w:rFonts w:ascii="Times New Roman" w:hAnsi="Times New Roman" w:cs="Times New Roman"/>
          <w:sz w:val="24"/>
          <w:szCs w:val="24"/>
        </w:rPr>
        <w:t>.</w:t>
      </w:r>
      <w:r w:rsidR="00EC3958">
        <w:rPr>
          <w:rFonts w:ascii="Times New Roman" w:hAnsi="Times New Roman" w:cs="Times New Roman"/>
          <w:sz w:val="24"/>
          <w:szCs w:val="24"/>
        </w:rPr>
        <w:t xml:space="preserve"> He acknowledges in the next paragraph that the Statement of Claim served on the first named respondents </w:t>
      </w:r>
      <w:r w:rsidR="00EC3958" w:rsidRPr="00EC3958">
        <w:rPr>
          <w:rFonts w:ascii="Times New Roman" w:hAnsi="Times New Roman" w:cs="Times New Roman"/>
          <w:i/>
          <w:sz w:val="24"/>
          <w:szCs w:val="24"/>
        </w:rPr>
        <w:t>“is due to be amended”</w:t>
      </w:r>
      <w:r w:rsidR="00EC3958">
        <w:rPr>
          <w:rFonts w:ascii="Times New Roman" w:hAnsi="Times New Roman" w:cs="Times New Roman"/>
          <w:i/>
          <w:sz w:val="24"/>
          <w:szCs w:val="24"/>
        </w:rPr>
        <w:t>.</w:t>
      </w:r>
      <w:r w:rsidR="00EC3958">
        <w:rPr>
          <w:rFonts w:ascii="Times New Roman" w:hAnsi="Times New Roman" w:cs="Times New Roman"/>
          <w:sz w:val="24"/>
          <w:szCs w:val="24"/>
        </w:rPr>
        <w:t xml:space="preserve"> (We note that this was never done.) </w:t>
      </w:r>
    </w:p>
    <w:p w14:paraId="5BD2ED70" w14:textId="5B552D8B" w:rsidR="00F8223E" w:rsidRPr="00F8223E" w:rsidRDefault="00F8223E" w:rsidP="00EC3958">
      <w:pPr>
        <w:numPr>
          <w:ilvl w:val="0"/>
          <w:numId w:val="1"/>
        </w:numPr>
        <w:spacing w:after="0" w:line="480" w:lineRule="auto"/>
        <w:ind w:left="0" w:firstLine="0"/>
        <w:rPr>
          <w:rFonts w:ascii="Times New Roman" w:hAnsi="Times New Roman" w:cs="Times New Roman"/>
          <w:sz w:val="24"/>
          <w:szCs w:val="24"/>
        </w:rPr>
      </w:pPr>
      <w:r w:rsidRPr="00F8223E">
        <w:rPr>
          <w:rFonts w:ascii="Times New Roman" w:hAnsi="Times New Roman" w:cs="Times New Roman"/>
          <w:sz w:val="24"/>
          <w:szCs w:val="24"/>
        </w:rPr>
        <w:t xml:space="preserve">The appellant avers that the suppliers of the company gave him authority to negotiate with the first named respondents and he exhibits in this regard an email from a director of Cave Saint </w:t>
      </w:r>
      <w:proofErr w:type="spellStart"/>
      <w:r w:rsidRPr="00F8223E">
        <w:rPr>
          <w:rFonts w:ascii="Times New Roman" w:hAnsi="Times New Roman" w:cs="Times New Roman"/>
          <w:sz w:val="24"/>
          <w:szCs w:val="24"/>
        </w:rPr>
        <w:t>Verny</w:t>
      </w:r>
      <w:proofErr w:type="spellEnd"/>
      <w:r w:rsidRPr="00F8223E">
        <w:rPr>
          <w:rFonts w:ascii="Times New Roman" w:hAnsi="Times New Roman" w:cs="Times New Roman"/>
          <w:sz w:val="24"/>
          <w:szCs w:val="24"/>
        </w:rPr>
        <w:t xml:space="preserve"> authorising the appellant to represent that entity in negotiations. He also exhibits a letter from another enterprise, namely </w:t>
      </w:r>
      <w:proofErr w:type="spellStart"/>
      <w:r w:rsidRPr="00F8223E">
        <w:rPr>
          <w:rFonts w:ascii="Times New Roman" w:hAnsi="Times New Roman" w:cs="Times New Roman"/>
          <w:sz w:val="24"/>
          <w:szCs w:val="24"/>
        </w:rPr>
        <w:t>Gitton</w:t>
      </w:r>
      <w:proofErr w:type="spellEnd"/>
      <w:r w:rsidRPr="00F8223E">
        <w:rPr>
          <w:rFonts w:ascii="Times New Roman" w:hAnsi="Times New Roman" w:cs="Times New Roman"/>
          <w:sz w:val="24"/>
          <w:szCs w:val="24"/>
        </w:rPr>
        <w:t xml:space="preserve"> Père &amp; </w:t>
      </w:r>
      <w:proofErr w:type="spellStart"/>
      <w:r w:rsidRPr="00F8223E">
        <w:rPr>
          <w:rFonts w:ascii="Times New Roman" w:hAnsi="Times New Roman" w:cs="Times New Roman"/>
          <w:sz w:val="24"/>
          <w:szCs w:val="24"/>
        </w:rPr>
        <w:t>Fils</w:t>
      </w:r>
      <w:proofErr w:type="spellEnd"/>
      <w:r w:rsidRPr="00F8223E">
        <w:rPr>
          <w:rFonts w:ascii="Times New Roman" w:hAnsi="Times New Roman" w:cs="Times New Roman"/>
          <w:sz w:val="24"/>
          <w:szCs w:val="24"/>
        </w:rPr>
        <w:t xml:space="preserve"> </w:t>
      </w:r>
      <w:r w:rsidR="00A05895">
        <w:rPr>
          <w:rFonts w:ascii="Times New Roman" w:hAnsi="Times New Roman" w:cs="Times New Roman"/>
          <w:sz w:val="24"/>
          <w:szCs w:val="24"/>
        </w:rPr>
        <w:t>dated</w:t>
      </w:r>
      <w:r w:rsidR="00A05895" w:rsidRPr="00F8223E">
        <w:rPr>
          <w:rFonts w:ascii="Times New Roman" w:hAnsi="Times New Roman" w:cs="Times New Roman"/>
          <w:sz w:val="24"/>
          <w:szCs w:val="24"/>
        </w:rPr>
        <w:t xml:space="preserve"> </w:t>
      </w:r>
      <w:r w:rsidR="00707AFC">
        <w:rPr>
          <w:rFonts w:ascii="Times New Roman" w:hAnsi="Times New Roman" w:cs="Times New Roman"/>
          <w:sz w:val="24"/>
          <w:szCs w:val="24"/>
        </w:rPr>
        <w:t xml:space="preserve">the </w:t>
      </w:r>
      <w:r w:rsidRPr="00F8223E">
        <w:rPr>
          <w:rFonts w:ascii="Times New Roman" w:hAnsi="Times New Roman" w:cs="Times New Roman"/>
          <w:sz w:val="24"/>
          <w:szCs w:val="24"/>
        </w:rPr>
        <w:t>2</w:t>
      </w:r>
      <w:r w:rsidRPr="00F8223E">
        <w:rPr>
          <w:rFonts w:ascii="Times New Roman" w:hAnsi="Times New Roman" w:cs="Times New Roman"/>
          <w:sz w:val="24"/>
          <w:szCs w:val="24"/>
          <w:vertAlign w:val="superscript"/>
        </w:rPr>
        <w:t>nd</w:t>
      </w:r>
      <w:r w:rsidRPr="00F8223E">
        <w:rPr>
          <w:rFonts w:ascii="Times New Roman" w:hAnsi="Times New Roman" w:cs="Times New Roman"/>
          <w:sz w:val="24"/>
          <w:szCs w:val="24"/>
        </w:rPr>
        <w:t xml:space="preserve"> </w:t>
      </w:r>
      <w:r w:rsidR="00A05895">
        <w:rPr>
          <w:rFonts w:ascii="Times New Roman" w:hAnsi="Times New Roman" w:cs="Times New Roman"/>
          <w:sz w:val="24"/>
          <w:szCs w:val="24"/>
        </w:rPr>
        <w:t xml:space="preserve">of </w:t>
      </w:r>
      <w:r w:rsidRPr="00F8223E">
        <w:rPr>
          <w:rFonts w:ascii="Times New Roman" w:hAnsi="Times New Roman" w:cs="Times New Roman"/>
          <w:sz w:val="24"/>
          <w:szCs w:val="24"/>
        </w:rPr>
        <w:t>June 2008</w:t>
      </w:r>
      <w:r w:rsidR="00A05895">
        <w:rPr>
          <w:rFonts w:ascii="Times New Roman" w:hAnsi="Times New Roman" w:cs="Times New Roman"/>
          <w:sz w:val="24"/>
          <w:szCs w:val="24"/>
        </w:rPr>
        <w:t>,</w:t>
      </w:r>
      <w:r w:rsidRPr="00F8223E">
        <w:rPr>
          <w:rFonts w:ascii="Times New Roman" w:hAnsi="Times New Roman" w:cs="Times New Roman"/>
          <w:sz w:val="24"/>
          <w:szCs w:val="24"/>
        </w:rPr>
        <w:t xml:space="preserve"> in which it is stated both in French and in English: </w:t>
      </w:r>
      <w:r w:rsidRPr="00EC3958">
        <w:rPr>
          <w:rFonts w:ascii="Times New Roman" w:hAnsi="Times New Roman" w:cs="Times New Roman"/>
          <w:i/>
          <w:sz w:val="24"/>
          <w:szCs w:val="24"/>
        </w:rPr>
        <w:t>“following our earlier phone conversation, we confirm the transfer of the ownership of all wine collected by you before 31</w:t>
      </w:r>
      <w:r w:rsidRPr="00EC3958">
        <w:rPr>
          <w:rFonts w:ascii="Times New Roman" w:hAnsi="Times New Roman" w:cs="Times New Roman"/>
          <w:i/>
          <w:sz w:val="24"/>
          <w:szCs w:val="24"/>
          <w:vertAlign w:val="superscript"/>
        </w:rPr>
        <w:t>st</w:t>
      </w:r>
      <w:r w:rsidRPr="00EC3958">
        <w:rPr>
          <w:rFonts w:ascii="Times New Roman" w:hAnsi="Times New Roman" w:cs="Times New Roman"/>
          <w:i/>
          <w:sz w:val="24"/>
          <w:szCs w:val="24"/>
        </w:rPr>
        <w:t xml:space="preserve"> August 2006 and invoiced to Loire Valley Limited. This ownership is transferred to </w:t>
      </w:r>
      <w:proofErr w:type="spellStart"/>
      <w:r w:rsidRPr="00EC3958">
        <w:rPr>
          <w:rFonts w:ascii="Times New Roman" w:hAnsi="Times New Roman" w:cs="Times New Roman"/>
          <w:i/>
          <w:sz w:val="24"/>
          <w:szCs w:val="24"/>
        </w:rPr>
        <w:lastRenderedPageBreak/>
        <w:t>LoEire</w:t>
      </w:r>
      <w:proofErr w:type="spellEnd"/>
      <w:r w:rsidRPr="00EC3958">
        <w:rPr>
          <w:rFonts w:ascii="Times New Roman" w:hAnsi="Times New Roman" w:cs="Times New Roman"/>
          <w:i/>
          <w:sz w:val="24"/>
          <w:szCs w:val="24"/>
        </w:rPr>
        <w:t xml:space="preserve"> </w:t>
      </w:r>
      <w:proofErr w:type="spellStart"/>
      <w:r w:rsidRPr="00EC3958">
        <w:rPr>
          <w:rFonts w:ascii="Times New Roman" w:hAnsi="Times New Roman" w:cs="Times New Roman"/>
          <w:i/>
          <w:sz w:val="24"/>
          <w:szCs w:val="24"/>
        </w:rPr>
        <w:t>Développement</w:t>
      </w:r>
      <w:proofErr w:type="spellEnd"/>
      <w:r w:rsidRPr="00EC3958">
        <w:rPr>
          <w:rFonts w:ascii="Times New Roman" w:hAnsi="Times New Roman" w:cs="Times New Roman"/>
          <w:i/>
          <w:sz w:val="24"/>
          <w:szCs w:val="24"/>
        </w:rPr>
        <w:t xml:space="preserve"> – 152, Avenue Patton – 49100 Angers – France. This transfer does not affect any debt due by Loire Valley Limited for the same wine</w:t>
      </w:r>
      <w:r w:rsidR="00A05895">
        <w:rPr>
          <w:rFonts w:ascii="Times New Roman" w:hAnsi="Times New Roman" w:cs="Times New Roman"/>
          <w:i/>
          <w:sz w:val="24"/>
          <w:szCs w:val="24"/>
        </w:rPr>
        <w:t>.</w:t>
      </w:r>
      <w:r w:rsidRPr="00EC3958">
        <w:rPr>
          <w:rFonts w:ascii="Times New Roman" w:hAnsi="Times New Roman" w:cs="Times New Roman"/>
          <w:i/>
          <w:sz w:val="24"/>
          <w:szCs w:val="24"/>
        </w:rPr>
        <w:t>”</w:t>
      </w:r>
      <w:r w:rsidRPr="00F8223E">
        <w:rPr>
          <w:rFonts w:ascii="Times New Roman" w:hAnsi="Times New Roman" w:cs="Times New Roman"/>
          <w:sz w:val="24"/>
          <w:szCs w:val="24"/>
        </w:rPr>
        <w:t xml:space="preserve"> He does not, however, exhibit any retention of title clause from either Cave Saint </w:t>
      </w:r>
      <w:proofErr w:type="spellStart"/>
      <w:r w:rsidRPr="00F8223E">
        <w:rPr>
          <w:rFonts w:ascii="Times New Roman" w:hAnsi="Times New Roman" w:cs="Times New Roman"/>
          <w:sz w:val="24"/>
          <w:szCs w:val="24"/>
        </w:rPr>
        <w:t>Verny</w:t>
      </w:r>
      <w:proofErr w:type="spellEnd"/>
      <w:r w:rsidRPr="00F8223E">
        <w:rPr>
          <w:rFonts w:ascii="Times New Roman" w:hAnsi="Times New Roman" w:cs="Times New Roman"/>
          <w:sz w:val="24"/>
          <w:szCs w:val="24"/>
        </w:rPr>
        <w:t xml:space="preserve"> or </w:t>
      </w:r>
      <w:proofErr w:type="spellStart"/>
      <w:r w:rsidRPr="00F8223E">
        <w:rPr>
          <w:rFonts w:ascii="Times New Roman" w:hAnsi="Times New Roman" w:cs="Times New Roman"/>
          <w:sz w:val="24"/>
          <w:szCs w:val="24"/>
        </w:rPr>
        <w:t>Gitton</w:t>
      </w:r>
      <w:proofErr w:type="spellEnd"/>
      <w:r w:rsidRPr="00F8223E">
        <w:rPr>
          <w:rFonts w:ascii="Times New Roman" w:hAnsi="Times New Roman" w:cs="Times New Roman"/>
          <w:sz w:val="24"/>
          <w:szCs w:val="24"/>
        </w:rPr>
        <w:t xml:space="preserve"> Père et </w:t>
      </w:r>
      <w:proofErr w:type="spellStart"/>
      <w:r w:rsidRPr="00F8223E">
        <w:rPr>
          <w:rFonts w:ascii="Times New Roman" w:hAnsi="Times New Roman" w:cs="Times New Roman"/>
          <w:sz w:val="24"/>
          <w:szCs w:val="24"/>
        </w:rPr>
        <w:t>Fils</w:t>
      </w:r>
      <w:proofErr w:type="spellEnd"/>
      <w:r w:rsidRPr="00F8223E">
        <w:rPr>
          <w:rFonts w:ascii="Times New Roman" w:hAnsi="Times New Roman" w:cs="Times New Roman"/>
          <w:sz w:val="24"/>
          <w:szCs w:val="24"/>
        </w:rPr>
        <w:t>.</w:t>
      </w:r>
    </w:p>
    <w:p w14:paraId="45EBBD53" w14:textId="0D9D8C92" w:rsidR="00F8223E" w:rsidRPr="00F8223E" w:rsidRDefault="00F8223E" w:rsidP="00EC3958">
      <w:pPr>
        <w:numPr>
          <w:ilvl w:val="0"/>
          <w:numId w:val="1"/>
        </w:numPr>
        <w:spacing w:after="0" w:line="480" w:lineRule="auto"/>
        <w:ind w:left="0" w:firstLine="0"/>
        <w:rPr>
          <w:rFonts w:ascii="Times New Roman" w:hAnsi="Times New Roman" w:cs="Times New Roman"/>
          <w:sz w:val="24"/>
          <w:szCs w:val="24"/>
        </w:rPr>
      </w:pPr>
      <w:r w:rsidRPr="00F8223E">
        <w:rPr>
          <w:rFonts w:ascii="Times New Roman" w:hAnsi="Times New Roman" w:cs="Times New Roman"/>
          <w:sz w:val="24"/>
          <w:szCs w:val="24"/>
        </w:rPr>
        <w:t xml:space="preserve"> The appellant aver</w:t>
      </w:r>
      <w:r w:rsidR="00EC3958">
        <w:rPr>
          <w:rFonts w:ascii="Times New Roman" w:hAnsi="Times New Roman" w:cs="Times New Roman"/>
          <w:sz w:val="24"/>
          <w:szCs w:val="24"/>
        </w:rPr>
        <w:t>red</w:t>
      </w:r>
      <w:r w:rsidRPr="00F8223E">
        <w:rPr>
          <w:rFonts w:ascii="Times New Roman" w:hAnsi="Times New Roman" w:cs="Times New Roman"/>
          <w:sz w:val="24"/>
          <w:szCs w:val="24"/>
        </w:rPr>
        <w:t xml:space="preserve"> that as a result of the letter received from </w:t>
      </w:r>
      <w:proofErr w:type="spellStart"/>
      <w:r w:rsidRPr="00F8223E">
        <w:rPr>
          <w:rFonts w:ascii="Times New Roman" w:hAnsi="Times New Roman" w:cs="Times New Roman"/>
          <w:sz w:val="24"/>
          <w:szCs w:val="24"/>
        </w:rPr>
        <w:t>Gitton</w:t>
      </w:r>
      <w:proofErr w:type="spellEnd"/>
      <w:r w:rsidRPr="00F8223E">
        <w:rPr>
          <w:rFonts w:ascii="Times New Roman" w:hAnsi="Times New Roman" w:cs="Times New Roman"/>
          <w:sz w:val="24"/>
          <w:szCs w:val="24"/>
        </w:rPr>
        <w:t xml:space="preserve"> Père et </w:t>
      </w:r>
      <w:proofErr w:type="spellStart"/>
      <w:r w:rsidRPr="00F8223E">
        <w:rPr>
          <w:rFonts w:ascii="Times New Roman" w:hAnsi="Times New Roman" w:cs="Times New Roman"/>
          <w:sz w:val="24"/>
          <w:szCs w:val="24"/>
        </w:rPr>
        <w:t>Fils</w:t>
      </w:r>
      <w:proofErr w:type="spellEnd"/>
      <w:r w:rsidRPr="00F8223E">
        <w:rPr>
          <w:rFonts w:ascii="Times New Roman" w:hAnsi="Times New Roman" w:cs="Times New Roman"/>
          <w:sz w:val="24"/>
          <w:szCs w:val="24"/>
        </w:rPr>
        <w:t xml:space="preserve"> half of the wine seized became the property of </w:t>
      </w:r>
      <w:proofErr w:type="spellStart"/>
      <w:r w:rsidRPr="00F8223E">
        <w:rPr>
          <w:rFonts w:ascii="Times New Roman" w:hAnsi="Times New Roman" w:cs="Times New Roman"/>
          <w:sz w:val="24"/>
          <w:szCs w:val="24"/>
        </w:rPr>
        <w:t>LoEire</w:t>
      </w:r>
      <w:proofErr w:type="spellEnd"/>
      <w:r w:rsidRPr="00F8223E">
        <w:rPr>
          <w:rFonts w:ascii="Times New Roman" w:hAnsi="Times New Roman" w:cs="Times New Roman"/>
          <w:sz w:val="24"/>
          <w:szCs w:val="24"/>
        </w:rPr>
        <w:t xml:space="preserve"> </w:t>
      </w:r>
      <w:r w:rsidR="00EC3958" w:rsidRPr="00F8223E">
        <w:rPr>
          <w:rFonts w:ascii="Times New Roman" w:hAnsi="Times New Roman" w:cs="Times New Roman"/>
          <w:sz w:val="24"/>
          <w:szCs w:val="24"/>
        </w:rPr>
        <w:t>Development</w:t>
      </w:r>
      <w:r w:rsidR="00A05895">
        <w:rPr>
          <w:rFonts w:ascii="Times New Roman" w:hAnsi="Times New Roman" w:cs="Times New Roman"/>
          <w:sz w:val="24"/>
          <w:szCs w:val="24"/>
        </w:rPr>
        <w:t>,</w:t>
      </w:r>
      <w:r w:rsidRPr="00F8223E">
        <w:rPr>
          <w:rFonts w:ascii="Times New Roman" w:hAnsi="Times New Roman" w:cs="Times New Roman"/>
          <w:sz w:val="24"/>
          <w:szCs w:val="24"/>
        </w:rPr>
        <w:t xml:space="preserve"> which is a business name of the appellant himself and accordingly he avers that he is the legal owner of half of the wine that was seized. He further aver</w:t>
      </w:r>
      <w:r w:rsidR="00EC3958">
        <w:rPr>
          <w:rFonts w:ascii="Times New Roman" w:hAnsi="Times New Roman" w:cs="Times New Roman"/>
          <w:sz w:val="24"/>
          <w:szCs w:val="24"/>
        </w:rPr>
        <w:t>red</w:t>
      </w:r>
      <w:r w:rsidRPr="00F8223E">
        <w:rPr>
          <w:rFonts w:ascii="Times New Roman" w:hAnsi="Times New Roman" w:cs="Times New Roman"/>
          <w:sz w:val="24"/>
          <w:szCs w:val="24"/>
        </w:rPr>
        <w:t xml:space="preserve"> that the first named respondents have been aware of this since the affidavit that he swore at the time of the issu</w:t>
      </w:r>
      <w:r w:rsidR="00EC3958">
        <w:rPr>
          <w:rFonts w:ascii="Times New Roman" w:hAnsi="Times New Roman" w:cs="Times New Roman"/>
          <w:sz w:val="24"/>
          <w:szCs w:val="24"/>
        </w:rPr>
        <w:t xml:space="preserve">ing </w:t>
      </w:r>
      <w:r w:rsidRPr="00F8223E">
        <w:rPr>
          <w:rFonts w:ascii="Times New Roman" w:hAnsi="Times New Roman" w:cs="Times New Roman"/>
          <w:sz w:val="24"/>
          <w:szCs w:val="24"/>
        </w:rPr>
        <w:t xml:space="preserve">of </w:t>
      </w:r>
      <w:r w:rsidR="00EC3958">
        <w:rPr>
          <w:rFonts w:ascii="Times New Roman" w:hAnsi="Times New Roman" w:cs="Times New Roman"/>
          <w:sz w:val="24"/>
          <w:szCs w:val="24"/>
        </w:rPr>
        <w:t>his</w:t>
      </w:r>
      <w:r w:rsidRPr="00F8223E">
        <w:rPr>
          <w:rFonts w:ascii="Times New Roman" w:hAnsi="Times New Roman" w:cs="Times New Roman"/>
          <w:sz w:val="24"/>
          <w:szCs w:val="24"/>
        </w:rPr>
        <w:t xml:space="preserve"> proceedings, on 22</w:t>
      </w:r>
      <w:r w:rsidRPr="00F8223E">
        <w:rPr>
          <w:rFonts w:ascii="Times New Roman" w:hAnsi="Times New Roman" w:cs="Times New Roman"/>
          <w:sz w:val="24"/>
          <w:szCs w:val="24"/>
          <w:vertAlign w:val="superscript"/>
        </w:rPr>
        <w:t>nd</w:t>
      </w:r>
      <w:r w:rsidRPr="00F8223E">
        <w:rPr>
          <w:rFonts w:ascii="Times New Roman" w:hAnsi="Times New Roman" w:cs="Times New Roman"/>
          <w:sz w:val="24"/>
          <w:szCs w:val="24"/>
        </w:rPr>
        <w:t xml:space="preserve"> August 2012. </w:t>
      </w:r>
    </w:p>
    <w:p w14:paraId="7FCAF89B" w14:textId="65A0BA80" w:rsidR="00F8223E" w:rsidRPr="00F8223E" w:rsidRDefault="00F8223E" w:rsidP="00EC3958">
      <w:pPr>
        <w:numPr>
          <w:ilvl w:val="0"/>
          <w:numId w:val="1"/>
        </w:numPr>
        <w:spacing w:after="0" w:line="480" w:lineRule="auto"/>
        <w:ind w:left="0" w:firstLine="0"/>
        <w:rPr>
          <w:rFonts w:ascii="Times New Roman" w:hAnsi="Times New Roman" w:cs="Times New Roman"/>
          <w:sz w:val="24"/>
          <w:szCs w:val="24"/>
        </w:rPr>
      </w:pPr>
      <w:r w:rsidRPr="00F8223E">
        <w:rPr>
          <w:rFonts w:ascii="Times New Roman" w:hAnsi="Times New Roman" w:cs="Times New Roman"/>
          <w:sz w:val="24"/>
          <w:szCs w:val="24"/>
        </w:rPr>
        <w:t xml:space="preserve"> The appellant aver</w:t>
      </w:r>
      <w:r w:rsidR="00EC3958">
        <w:rPr>
          <w:rFonts w:ascii="Times New Roman" w:hAnsi="Times New Roman" w:cs="Times New Roman"/>
          <w:sz w:val="24"/>
          <w:szCs w:val="24"/>
        </w:rPr>
        <w:t>red</w:t>
      </w:r>
      <w:r w:rsidRPr="00F8223E">
        <w:rPr>
          <w:rFonts w:ascii="Times New Roman" w:hAnsi="Times New Roman" w:cs="Times New Roman"/>
          <w:sz w:val="24"/>
          <w:szCs w:val="24"/>
        </w:rPr>
        <w:t xml:space="preserve"> that the reason that he filed the proceedings in his name is because the third named respondent “refused to allow me to file such in the name of a company”. This is the reference to his claim that the Courts Service refused to allow him to issue a summons in the name of the Company on the basis that such a summons could only be issued by a solicitor acting on behalf of the company.</w:t>
      </w:r>
    </w:p>
    <w:p w14:paraId="28B0623F" w14:textId="4D5C27CF" w:rsidR="00F8223E" w:rsidRPr="00F8223E" w:rsidRDefault="00F8223E" w:rsidP="00EC3958">
      <w:pPr>
        <w:numPr>
          <w:ilvl w:val="0"/>
          <w:numId w:val="1"/>
        </w:numPr>
        <w:spacing w:after="0" w:line="480" w:lineRule="auto"/>
        <w:ind w:left="0" w:firstLine="0"/>
        <w:rPr>
          <w:rFonts w:ascii="Times New Roman" w:hAnsi="Times New Roman" w:cs="Times New Roman"/>
          <w:sz w:val="24"/>
          <w:szCs w:val="24"/>
        </w:rPr>
      </w:pPr>
      <w:r w:rsidRPr="00F8223E">
        <w:rPr>
          <w:rFonts w:ascii="Times New Roman" w:hAnsi="Times New Roman" w:cs="Times New Roman"/>
          <w:sz w:val="24"/>
          <w:szCs w:val="24"/>
        </w:rPr>
        <w:t xml:space="preserve"> The appellant </w:t>
      </w:r>
      <w:r w:rsidR="00EC3958">
        <w:rPr>
          <w:rFonts w:ascii="Times New Roman" w:hAnsi="Times New Roman" w:cs="Times New Roman"/>
          <w:sz w:val="24"/>
          <w:szCs w:val="24"/>
        </w:rPr>
        <w:t xml:space="preserve">further </w:t>
      </w:r>
      <w:r w:rsidRPr="00F8223E">
        <w:rPr>
          <w:rFonts w:ascii="Times New Roman" w:hAnsi="Times New Roman" w:cs="Times New Roman"/>
          <w:sz w:val="24"/>
          <w:szCs w:val="24"/>
        </w:rPr>
        <w:t>aver</w:t>
      </w:r>
      <w:r w:rsidR="00EC3958">
        <w:rPr>
          <w:rFonts w:ascii="Times New Roman" w:hAnsi="Times New Roman" w:cs="Times New Roman"/>
          <w:sz w:val="24"/>
          <w:szCs w:val="24"/>
        </w:rPr>
        <w:t>red</w:t>
      </w:r>
      <w:r w:rsidRPr="00F8223E">
        <w:rPr>
          <w:rFonts w:ascii="Times New Roman" w:hAnsi="Times New Roman" w:cs="Times New Roman"/>
          <w:sz w:val="24"/>
          <w:szCs w:val="24"/>
        </w:rPr>
        <w:t xml:space="preserve"> that the Company is a single member company of which he is the full owner. He aver</w:t>
      </w:r>
      <w:r w:rsidR="00EC3958">
        <w:rPr>
          <w:rFonts w:ascii="Times New Roman" w:hAnsi="Times New Roman" w:cs="Times New Roman"/>
          <w:sz w:val="24"/>
          <w:szCs w:val="24"/>
        </w:rPr>
        <w:t>red</w:t>
      </w:r>
      <w:r w:rsidRPr="00F8223E">
        <w:rPr>
          <w:rFonts w:ascii="Times New Roman" w:hAnsi="Times New Roman" w:cs="Times New Roman"/>
          <w:sz w:val="24"/>
          <w:szCs w:val="24"/>
        </w:rPr>
        <w:t xml:space="preserve"> that the Companies Act</w:t>
      </w:r>
      <w:r w:rsidR="002328AD">
        <w:rPr>
          <w:rFonts w:ascii="Times New Roman" w:hAnsi="Times New Roman" w:cs="Times New Roman"/>
          <w:sz w:val="24"/>
          <w:szCs w:val="24"/>
        </w:rPr>
        <w:t>s</w:t>
      </w:r>
      <w:r w:rsidRPr="00F8223E">
        <w:rPr>
          <w:rFonts w:ascii="Times New Roman" w:hAnsi="Times New Roman" w:cs="Times New Roman"/>
          <w:sz w:val="24"/>
          <w:szCs w:val="24"/>
        </w:rPr>
        <w:t xml:space="preserve"> </w:t>
      </w:r>
      <w:r w:rsidR="00575412">
        <w:rPr>
          <w:rFonts w:ascii="Times New Roman" w:hAnsi="Times New Roman" w:cs="Times New Roman"/>
          <w:sz w:val="24"/>
          <w:szCs w:val="24"/>
        </w:rPr>
        <w:t>are</w:t>
      </w:r>
      <w:r w:rsidR="00151C75" w:rsidRPr="00F8223E">
        <w:rPr>
          <w:rFonts w:ascii="Times New Roman" w:hAnsi="Times New Roman" w:cs="Times New Roman"/>
          <w:sz w:val="24"/>
          <w:szCs w:val="24"/>
        </w:rPr>
        <w:t xml:space="preserve"> </w:t>
      </w:r>
      <w:r w:rsidRPr="00F8223E">
        <w:rPr>
          <w:rFonts w:ascii="Times New Roman" w:hAnsi="Times New Roman" w:cs="Times New Roman"/>
          <w:sz w:val="24"/>
          <w:szCs w:val="24"/>
        </w:rPr>
        <w:t>in contravention of Article 1 of the 1952 protocol of the European Convention on Human Rights unless the dissolution (of the Company) entitled any member of the Company to defend the interests of the Company during its dissolution. He submit</w:t>
      </w:r>
      <w:r w:rsidR="00EC3958">
        <w:rPr>
          <w:rFonts w:ascii="Times New Roman" w:hAnsi="Times New Roman" w:cs="Times New Roman"/>
          <w:sz w:val="24"/>
          <w:szCs w:val="24"/>
        </w:rPr>
        <w:t>ted</w:t>
      </w:r>
      <w:r w:rsidRPr="00F8223E">
        <w:rPr>
          <w:rFonts w:ascii="Times New Roman" w:hAnsi="Times New Roman" w:cs="Times New Roman"/>
          <w:sz w:val="24"/>
          <w:szCs w:val="24"/>
        </w:rPr>
        <w:t xml:space="preserve"> that the principle of law that no cause of action vests in a shareholder for diminution of one’s shareholding in a company or damage to a company of which he is a shareholder does not apply to a single member company.</w:t>
      </w:r>
    </w:p>
    <w:p w14:paraId="774D3758" w14:textId="4B7E4E24" w:rsidR="00F8223E" w:rsidRPr="00EC3958" w:rsidRDefault="00EC3958" w:rsidP="00EC3958">
      <w:pPr>
        <w:pStyle w:val="ListParagraph"/>
        <w:spacing w:line="480" w:lineRule="auto"/>
        <w:ind w:left="0"/>
        <w:jc w:val="center"/>
        <w:rPr>
          <w:rFonts w:ascii="Times New Roman" w:hAnsi="Times New Roman" w:cs="Times New Roman"/>
          <w:i/>
          <w:sz w:val="24"/>
          <w:szCs w:val="24"/>
          <w:u w:val="single"/>
        </w:rPr>
      </w:pPr>
      <w:r w:rsidRPr="00EC3958">
        <w:rPr>
          <w:rFonts w:ascii="Times New Roman" w:hAnsi="Times New Roman" w:cs="Times New Roman"/>
          <w:i/>
          <w:sz w:val="24"/>
          <w:szCs w:val="24"/>
          <w:u w:val="single"/>
        </w:rPr>
        <w:t>The Hearing of the Motion</w:t>
      </w:r>
    </w:p>
    <w:p w14:paraId="6B495EEC" w14:textId="30D7DA41" w:rsidR="005A0BC9" w:rsidRPr="005A0BC9" w:rsidRDefault="00F05D26"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motion came on for hearing before the High Court </w:t>
      </w:r>
      <w:r w:rsidR="00EF0D81">
        <w:rPr>
          <w:rFonts w:ascii="Times New Roman" w:hAnsi="Times New Roman" w:cs="Times New Roman"/>
          <w:sz w:val="24"/>
          <w:szCs w:val="24"/>
        </w:rPr>
        <w:t>(</w:t>
      </w:r>
      <w:r>
        <w:rPr>
          <w:rFonts w:ascii="Times New Roman" w:hAnsi="Times New Roman" w:cs="Times New Roman"/>
          <w:sz w:val="24"/>
          <w:szCs w:val="24"/>
        </w:rPr>
        <w:t>Noonan J</w:t>
      </w:r>
      <w:r w:rsidR="004B385A">
        <w:rPr>
          <w:rFonts w:ascii="Times New Roman" w:hAnsi="Times New Roman" w:cs="Times New Roman"/>
          <w:sz w:val="24"/>
          <w:szCs w:val="24"/>
        </w:rPr>
        <w:t>.</w:t>
      </w:r>
      <w:r w:rsidR="00EF0D81">
        <w:rPr>
          <w:rFonts w:ascii="Times New Roman" w:hAnsi="Times New Roman" w:cs="Times New Roman"/>
          <w:sz w:val="24"/>
          <w:szCs w:val="24"/>
        </w:rPr>
        <w:t>)</w:t>
      </w:r>
      <w:r>
        <w:rPr>
          <w:rFonts w:ascii="Times New Roman" w:hAnsi="Times New Roman" w:cs="Times New Roman"/>
          <w:sz w:val="24"/>
          <w:szCs w:val="24"/>
        </w:rPr>
        <w:t xml:space="preserve"> on the 6</w:t>
      </w:r>
      <w:r w:rsidRPr="00F05D26">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2017, </w:t>
      </w:r>
      <w:r w:rsidR="00151C75">
        <w:rPr>
          <w:rFonts w:ascii="Times New Roman" w:hAnsi="Times New Roman" w:cs="Times New Roman"/>
          <w:sz w:val="24"/>
          <w:szCs w:val="24"/>
        </w:rPr>
        <w:t>(</w:t>
      </w:r>
      <w:r>
        <w:rPr>
          <w:rFonts w:ascii="Times New Roman" w:hAnsi="Times New Roman" w:cs="Times New Roman"/>
          <w:sz w:val="24"/>
          <w:szCs w:val="24"/>
        </w:rPr>
        <w:t xml:space="preserve">when it was heard in parallel with a motion brought by the second to sixth </w:t>
      </w:r>
      <w:r w:rsidR="00D527DF">
        <w:rPr>
          <w:rFonts w:ascii="Times New Roman" w:hAnsi="Times New Roman" w:cs="Times New Roman"/>
          <w:sz w:val="24"/>
          <w:szCs w:val="24"/>
        </w:rPr>
        <w:t xml:space="preserve">named </w:t>
      </w:r>
      <w:r>
        <w:rPr>
          <w:rFonts w:ascii="Times New Roman" w:hAnsi="Times New Roman" w:cs="Times New Roman"/>
          <w:sz w:val="24"/>
          <w:szCs w:val="24"/>
        </w:rPr>
        <w:lastRenderedPageBreak/>
        <w:t>respondents</w:t>
      </w:r>
      <w:r w:rsidR="00EF0D81">
        <w:rPr>
          <w:rFonts w:ascii="Times New Roman" w:hAnsi="Times New Roman" w:cs="Times New Roman"/>
          <w:sz w:val="24"/>
          <w:szCs w:val="24"/>
        </w:rPr>
        <w:t xml:space="preserve"> i.e., </w:t>
      </w:r>
      <w:r w:rsidRPr="00F05D26">
        <w:rPr>
          <w:rFonts w:ascii="Times New Roman" w:hAnsi="Times New Roman" w:cs="Times New Roman"/>
          <w:sz w:val="24"/>
          <w:szCs w:val="24"/>
          <w:lang w:val="en-US"/>
        </w:rPr>
        <w:t>the third in time of the three motions the outcomes of which are the subject matter of this appeal</w:t>
      </w:r>
      <w:r w:rsidR="00151C75">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motion was granted. </w:t>
      </w:r>
    </w:p>
    <w:bookmarkEnd w:id="9"/>
    <w:p w14:paraId="693DCBAC" w14:textId="4298E3F9" w:rsidR="00ED28F5" w:rsidRDefault="00ED28F5"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lang w:val="en-US"/>
        </w:rPr>
        <w:t xml:space="preserve">Predictably, the first named respondents relied heavily, although not exclusively, on the rule in </w:t>
      </w:r>
      <w:r w:rsidR="00644AB4">
        <w:rPr>
          <w:rFonts w:ascii="Times New Roman" w:hAnsi="Times New Roman" w:cs="Times New Roman"/>
          <w:i/>
          <w:sz w:val="24"/>
          <w:szCs w:val="24"/>
          <w:lang w:val="en-US"/>
        </w:rPr>
        <w:t>Foss v</w:t>
      </w:r>
      <w:r w:rsidR="004B385A">
        <w:rPr>
          <w:rFonts w:ascii="Times New Roman" w:hAnsi="Times New Roman" w:cs="Times New Roman"/>
          <w:i/>
          <w:sz w:val="24"/>
          <w:szCs w:val="24"/>
          <w:lang w:val="en-US"/>
        </w:rPr>
        <w:t>.</w:t>
      </w:r>
      <w:r w:rsidR="00644AB4">
        <w:rPr>
          <w:rFonts w:ascii="Times New Roman" w:hAnsi="Times New Roman" w:cs="Times New Roman"/>
          <w:i/>
          <w:sz w:val="24"/>
          <w:szCs w:val="24"/>
          <w:lang w:val="en-US"/>
        </w:rPr>
        <w:t xml:space="preserve"> Harbottle, </w:t>
      </w:r>
      <w:r>
        <w:rPr>
          <w:rFonts w:ascii="Times New Roman" w:hAnsi="Times New Roman" w:cs="Times New Roman"/>
          <w:sz w:val="24"/>
          <w:szCs w:val="24"/>
          <w:lang w:val="en-US"/>
        </w:rPr>
        <w:t xml:space="preserve">in support of their motion, contending that any potential cause of action against them would have been that of the Company and not the appellant. </w:t>
      </w:r>
    </w:p>
    <w:p w14:paraId="7BE95DF3" w14:textId="28AD7474" w:rsidR="003C767E" w:rsidRPr="00F05D26" w:rsidRDefault="00F05D26"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lang w:val="en-US"/>
        </w:rPr>
        <w:t>A single judgment</w:t>
      </w:r>
      <w:r w:rsidR="005A0BC9">
        <w:rPr>
          <w:rFonts w:ascii="Times New Roman" w:hAnsi="Times New Roman" w:cs="Times New Roman"/>
          <w:sz w:val="24"/>
          <w:szCs w:val="24"/>
          <w:lang w:val="en-US"/>
        </w:rPr>
        <w:t>, running to eleven pages, was</w:t>
      </w:r>
      <w:r>
        <w:rPr>
          <w:rFonts w:ascii="Times New Roman" w:hAnsi="Times New Roman" w:cs="Times New Roman"/>
          <w:sz w:val="24"/>
          <w:szCs w:val="24"/>
          <w:lang w:val="en-US"/>
        </w:rPr>
        <w:t xml:space="preserve"> delivered by the High Court judge on the 6</w:t>
      </w:r>
      <w:r w:rsidRPr="00F05D26">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of July 2017 deal</w:t>
      </w:r>
      <w:r w:rsidR="005A0BC9">
        <w:rPr>
          <w:rFonts w:ascii="Times New Roman" w:hAnsi="Times New Roman" w:cs="Times New Roman"/>
          <w:sz w:val="24"/>
          <w:szCs w:val="24"/>
          <w:lang w:val="en-US"/>
        </w:rPr>
        <w:t>ing</w:t>
      </w:r>
      <w:r>
        <w:rPr>
          <w:rFonts w:ascii="Times New Roman" w:hAnsi="Times New Roman" w:cs="Times New Roman"/>
          <w:sz w:val="24"/>
          <w:szCs w:val="24"/>
          <w:lang w:val="en-US"/>
        </w:rPr>
        <w:t xml:space="preserve"> with both motions. See </w:t>
      </w:r>
      <w:r w:rsidRPr="00F05D26">
        <w:rPr>
          <w:rFonts w:ascii="Times New Roman" w:hAnsi="Times New Roman" w:cs="Times New Roman"/>
          <w:i/>
          <w:sz w:val="24"/>
          <w:szCs w:val="24"/>
          <w:lang w:val="en-US"/>
        </w:rPr>
        <w:t>Gaultier v</w:t>
      </w:r>
      <w:r w:rsidR="004B385A">
        <w:rPr>
          <w:rFonts w:ascii="Times New Roman" w:hAnsi="Times New Roman" w:cs="Times New Roman"/>
          <w:i/>
          <w:sz w:val="24"/>
          <w:szCs w:val="24"/>
          <w:lang w:val="en-US"/>
        </w:rPr>
        <w:t>.</w:t>
      </w:r>
      <w:r w:rsidRPr="00F05D26">
        <w:rPr>
          <w:rFonts w:ascii="Times New Roman" w:hAnsi="Times New Roman" w:cs="Times New Roman"/>
          <w:i/>
          <w:sz w:val="24"/>
          <w:szCs w:val="24"/>
          <w:lang w:val="en-US"/>
        </w:rPr>
        <w:t xml:space="preserve"> The Revenue Commissioners, The Minister for Finance, The Courts Service, The Minister for Justice, Ireland and The Attorney General</w:t>
      </w:r>
      <w:r>
        <w:rPr>
          <w:rFonts w:ascii="Times New Roman" w:hAnsi="Times New Roman" w:cs="Times New Roman"/>
          <w:sz w:val="24"/>
          <w:szCs w:val="24"/>
          <w:lang w:val="en-US"/>
        </w:rPr>
        <w:t xml:space="preserve"> [2017] IEHC 439.</w:t>
      </w:r>
    </w:p>
    <w:p w14:paraId="062D1F57" w14:textId="0A5C3243" w:rsidR="00F05D26" w:rsidRDefault="00F05D26"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In so far as the </w:t>
      </w:r>
      <w:r w:rsidR="005A0BC9">
        <w:rPr>
          <w:rFonts w:ascii="Times New Roman" w:hAnsi="Times New Roman" w:cs="Times New Roman"/>
          <w:sz w:val="24"/>
          <w:szCs w:val="24"/>
        </w:rPr>
        <w:t xml:space="preserve">said </w:t>
      </w:r>
      <w:r>
        <w:rPr>
          <w:rFonts w:ascii="Times New Roman" w:hAnsi="Times New Roman" w:cs="Times New Roman"/>
          <w:sz w:val="24"/>
          <w:szCs w:val="24"/>
        </w:rPr>
        <w:t>judgment of the 6</w:t>
      </w:r>
      <w:r w:rsidRPr="00F05D26">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2017 deal</w:t>
      </w:r>
      <w:r w:rsidR="005A0BC9">
        <w:rPr>
          <w:rFonts w:ascii="Times New Roman" w:hAnsi="Times New Roman" w:cs="Times New Roman"/>
          <w:sz w:val="24"/>
          <w:szCs w:val="24"/>
        </w:rPr>
        <w:t xml:space="preserve">t specifically </w:t>
      </w:r>
      <w:r>
        <w:rPr>
          <w:rFonts w:ascii="Times New Roman" w:hAnsi="Times New Roman" w:cs="Times New Roman"/>
          <w:sz w:val="24"/>
          <w:szCs w:val="24"/>
        </w:rPr>
        <w:t xml:space="preserve">with this motion, </w:t>
      </w:r>
      <w:r w:rsidR="005A0BC9">
        <w:rPr>
          <w:rFonts w:ascii="Times New Roman" w:hAnsi="Times New Roman" w:cs="Times New Roman"/>
          <w:sz w:val="24"/>
          <w:szCs w:val="24"/>
        </w:rPr>
        <w:t>the High Court judge stated</w:t>
      </w:r>
      <w:r w:rsidR="00ED28F5">
        <w:rPr>
          <w:rFonts w:ascii="Times New Roman" w:hAnsi="Times New Roman" w:cs="Times New Roman"/>
          <w:sz w:val="24"/>
          <w:szCs w:val="24"/>
        </w:rPr>
        <w:t xml:space="preserve"> (</w:t>
      </w:r>
      <w:r w:rsidR="00ED28F5" w:rsidRPr="00ED28F5">
        <w:rPr>
          <w:rFonts w:ascii="Times New Roman" w:hAnsi="Times New Roman" w:cs="Times New Roman"/>
          <w:i/>
          <w:sz w:val="24"/>
          <w:szCs w:val="24"/>
        </w:rPr>
        <w:t>inter alia</w:t>
      </w:r>
      <w:r w:rsidR="00ED28F5">
        <w:rPr>
          <w:rFonts w:ascii="Times New Roman" w:hAnsi="Times New Roman" w:cs="Times New Roman"/>
          <w:sz w:val="24"/>
          <w:szCs w:val="24"/>
        </w:rPr>
        <w:t>)</w:t>
      </w:r>
      <w:r w:rsidR="005A0BC9">
        <w:rPr>
          <w:rFonts w:ascii="Times New Roman" w:hAnsi="Times New Roman" w:cs="Times New Roman"/>
          <w:sz w:val="24"/>
          <w:szCs w:val="24"/>
        </w:rPr>
        <w:t>:</w:t>
      </w:r>
    </w:p>
    <w:p w14:paraId="6C979E8B" w14:textId="72AAB753" w:rsidR="00ED28F5" w:rsidRPr="002A1F95" w:rsidRDefault="00ED28F5" w:rsidP="00ED28F5">
      <w:pPr>
        <w:pStyle w:val="ListParagraph"/>
        <w:spacing w:line="480" w:lineRule="auto"/>
        <w:rPr>
          <w:rFonts w:ascii="Times New Roman" w:hAnsi="Times New Roman" w:cs="Times New Roman"/>
          <w:i/>
          <w:sz w:val="24"/>
          <w:szCs w:val="24"/>
        </w:rPr>
      </w:pPr>
      <w:r w:rsidRPr="002A1F95">
        <w:rPr>
          <w:rFonts w:ascii="Times New Roman" w:hAnsi="Times New Roman" w:cs="Times New Roman"/>
          <w:i/>
          <w:sz w:val="24"/>
          <w:szCs w:val="24"/>
        </w:rPr>
        <w:t>“14. By any objective analysis of both the original and amended plenary summons and the statement of claim, the claim being maintained by the plaintiff in these proceedings is clearly a claim that could only have been maintained by the Company if it existed, but of course it had ceased to exist before these proceedings were ever instituted as the plaintiff must have known</w:t>
      </w:r>
      <w:r w:rsidR="00502AC7">
        <w:rPr>
          <w:rFonts w:ascii="Times New Roman" w:hAnsi="Times New Roman" w:cs="Times New Roman"/>
          <w:i/>
          <w:sz w:val="24"/>
          <w:szCs w:val="24"/>
        </w:rPr>
        <w:t>….</w:t>
      </w:r>
    </w:p>
    <w:p w14:paraId="09ABBEA5" w14:textId="77777777" w:rsidR="00502AC7" w:rsidRDefault="002A1F95" w:rsidP="00ED28F5">
      <w:pPr>
        <w:pStyle w:val="ListParagraph"/>
        <w:spacing w:line="480" w:lineRule="auto"/>
        <w:rPr>
          <w:rFonts w:ascii="Times New Roman" w:hAnsi="Times New Roman" w:cs="Times New Roman"/>
          <w:i/>
          <w:sz w:val="24"/>
          <w:szCs w:val="24"/>
        </w:rPr>
      </w:pPr>
      <w:r w:rsidRPr="002A1F95">
        <w:rPr>
          <w:rFonts w:ascii="Times New Roman" w:hAnsi="Times New Roman" w:cs="Times New Roman"/>
          <w:i/>
          <w:sz w:val="24"/>
          <w:szCs w:val="24"/>
        </w:rPr>
        <w:t xml:space="preserve">15. It is of course settled law since the middle of 19th century that a member or director of a company cannot maintain a claim on behalf of the company. This is the rule in Foss v. Harbottle (1843) 2 Hare 461. Its application has never since been doubted and it continues to be applied in our courts – see for example McAteer v. Burke [2015] IECA 215. The rationale for the rule is straightforward. A party cannot bring proceedings in respect of a wrong suffered by another party. </w:t>
      </w:r>
    </w:p>
    <w:p w14:paraId="2B635D26" w14:textId="77777777" w:rsidR="00502AC7" w:rsidRDefault="002A1F95" w:rsidP="00ED28F5">
      <w:pPr>
        <w:pStyle w:val="ListParagraph"/>
        <w:spacing w:line="480" w:lineRule="auto"/>
        <w:rPr>
          <w:rFonts w:ascii="Times New Roman" w:hAnsi="Times New Roman" w:cs="Times New Roman"/>
          <w:i/>
          <w:sz w:val="24"/>
          <w:szCs w:val="24"/>
        </w:rPr>
      </w:pPr>
      <w:r w:rsidRPr="002A1F95">
        <w:rPr>
          <w:rFonts w:ascii="Times New Roman" w:hAnsi="Times New Roman" w:cs="Times New Roman"/>
          <w:i/>
          <w:sz w:val="24"/>
          <w:szCs w:val="24"/>
        </w:rPr>
        <w:t xml:space="preserve">16. Even if the pleadings could be interpreted as a claim by the plaintiff for losses suffered personally by him as a result of the damage to the company, such as a diminution in the value of his interest therein, such a derivative claim is equally one </w:t>
      </w:r>
      <w:r w:rsidRPr="002A1F95">
        <w:rPr>
          <w:rFonts w:ascii="Times New Roman" w:hAnsi="Times New Roman" w:cs="Times New Roman"/>
          <w:i/>
          <w:sz w:val="24"/>
          <w:szCs w:val="24"/>
        </w:rPr>
        <w:lastRenderedPageBreak/>
        <w:t xml:space="preserve">that cannot be maintained in law and is bound to fail – see O’Neill v. Ryan [1993] ILRM 557 and Flanagan v. Kelly [1999] IEHC 116. </w:t>
      </w:r>
    </w:p>
    <w:p w14:paraId="7D5FBB95" w14:textId="77777777" w:rsidR="00502AC7" w:rsidRDefault="002A1F95" w:rsidP="00ED28F5">
      <w:pPr>
        <w:pStyle w:val="ListParagraph"/>
        <w:spacing w:line="480" w:lineRule="auto"/>
        <w:rPr>
          <w:rFonts w:ascii="Times New Roman" w:hAnsi="Times New Roman" w:cs="Times New Roman"/>
          <w:i/>
          <w:sz w:val="24"/>
          <w:szCs w:val="24"/>
        </w:rPr>
      </w:pPr>
      <w:r w:rsidRPr="002A1F95">
        <w:rPr>
          <w:rFonts w:ascii="Times New Roman" w:hAnsi="Times New Roman" w:cs="Times New Roman"/>
          <w:i/>
          <w:sz w:val="24"/>
          <w:szCs w:val="24"/>
        </w:rPr>
        <w:t>17. In the course of his submissions both oral and written to the court, the plaintiff sought to argue that in 2008, after the events the subject matter of the proceedings, he became the owner of the wine in question and this was an answer to the defendant’s motions. As I understand his argument, the wine was originally supplied subject to a retention of title clause in favour of the French supplier. The wine was not paid for by the Company and thus title to it continued to vest in the supplier. The plaintiff alleges that the supplier transferred title to part or all of the wine to the plaintiff in 2008.</w:t>
      </w:r>
    </w:p>
    <w:p w14:paraId="235C91C9" w14:textId="1DF93B2C" w:rsidR="002A1F95" w:rsidRPr="002A1F95" w:rsidRDefault="002A1F95" w:rsidP="00ED28F5">
      <w:pPr>
        <w:pStyle w:val="ListParagraph"/>
        <w:spacing w:line="480" w:lineRule="auto"/>
        <w:rPr>
          <w:rFonts w:ascii="Times New Roman" w:hAnsi="Times New Roman" w:cs="Times New Roman"/>
          <w:i/>
          <w:sz w:val="24"/>
          <w:szCs w:val="24"/>
        </w:rPr>
      </w:pPr>
      <w:r w:rsidRPr="002A1F95">
        <w:rPr>
          <w:rFonts w:ascii="Times New Roman" w:hAnsi="Times New Roman" w:cs="Times New Roman"/>
          <w:i/>
          <w:sz w:val="24"/>
          <w:szCs w:val="24"/>
        </w:rPr>
        <w:t xml:space="preserve"> 18. If that were so, it is surprising to say the least that the plaintiff issued proceedings four years later in which he pleaded, and indeed swore on affidavit, that the wine belonged to the Company. It also fails to explain how the Company accepted a payment from the Revenue in respect of the wine. However this allegation is immaterial to the issue with which I am concerned which is whether the case as pleaded discloses a cause of action against any of the defendants. Insofar as a claim in respect of the seizure of the wine is concerned, I am satisfied that no sustainable cause of action has been made out on the pleadings. Insofar as this is the only claim extant against the Revenue, it is clearly frivolous and vexatious and bound to fail.</w:t>
      </w:r>
      <w:r>
        <w:rPr>
          <w:rFonts w:ascii="Times New Roman" w:hAnsi="Times New Roman" w:cs="Times New Roman"/>
          <w:i/>
          <w:sz w:val="24"/>
          <w:szCs w:val="24"/>
        </w:rPr>
        <w:t>”</w:t>
      </w:r>
    </w:p>
    <w:p w14:paraId="47F303FB" w14:textId="1F36534B" w:rsidR="00ED28F5" w:rsidRDefault="002A1F95" w:rsidP="0034012D">
      <w:pPr>
        <w:pStyle w:val="ListParagraph"/>
        <w:numPr>
          <w:ilvl w:val="0"/>
          <w:numId w:val="1"/>
        </w:numPr>
        <w:spacing w:line="480" w:lineRule="auto"/>
        <w:ind w:left="0" w:firstLine="0"/>
        <w:rPr>
          <w:rFonts w:ascii="Times New Roman" w:hAnsi="Times New Roman" w:cs="Times New Roman"/>
          <w:sz w:val="24"/>
          <w:szCs w:val="24"/>
        </w:rPr>
      </w:pPr>
      <w:bookmarkStart w:id="10" w:name="_Hlk101521971"/>
      <w:r>
        <w:rPr>
          <w:rFonts w:ascii="Times New Roman" w:hAnsi="Times New Roman" w:cs="Times New Roman"/>
          <w:sz w:val="24"/>
          <w:szCs w:val="24"/>
        </w:rPr>
        <w:t xml:space="preserve">The first named respondents, having been </w:t>
      </w:r>
      <w:r w:rsidR="0020650A">
        <w:rPr>
          <w:rFonts w:ascii="Times New Roman" w:hAnsi="Times New Roman" w:cs="Times New Roman"/>
          <w:sz w:val="24"/>
          <w:szCs w:val="24"/>
        </w:rPr>
        <w:t>successful in having the action dismissed as against them, were awarded the costs of the action to include the costs of the motion.</w:t>
      </w:r>
    </w:p>
    <w:p w14:paraId="02261BC6" w14:textId="4E4BDA54" w:rsidR="0020650A" w:rsidRDefault="0020650A" w:rsidP="0020650A">
      <w:pPr>
        <w:pStyle w:val="ListParagraph"/>
        <w:numPr>
          <w:ilvl w:val="0"/>
          <w:numId w:val="1"/>
        </w:numPr>
        <w:spacing w:line="480" w:lineRule="auto"/>
        <w:ind w:left="0" w:firstLine="0"/>
        <w:rPr>
          <w:rFonts w:ascii="Times New Roman" w:hAnsi="Times New Roman" w:cs="Times New Roman"/>
          <w:sz w:val="24"/>
          <w:szCs w:val="24"/>
        </w:rPr>
      </w:pPr>
      <w:r w:rsidRPr="0020650A">
        <w:rPr>
          <w:rFonts w:ascii="Times New Roman" w:hAnsi="Times New Roman" w:cs="Times New Roman"/>
          <w:sz w:val="24"/>
          <w:szCs w:val="24"/>
        </w:rPr>
        <w:t xml:space="preserve">The appellant has now appealed to this court against the </w:t>
      </w:r>
      <w:r>
        <w:rPr>
          <w:rFonts w:ascii="Times New Roman" w:hAnsi="Times New Roman" w:cs="Times New Roman"/>
          <w:sz w:val="24"/>
          <w:szCs w:val="24"/>
        </w:rPr>
        <w:t xml:space="preserve">dismissal of his action against the first named respondents </w:t>
      </w:r>
      <w:r w:rsidRPr="0020650A">
        <w:rPr>
          <w:rFonts w:ascii="Times New Roman" w:hAnsi="Times New Roman" w:cs="Times New Roman"/>
          <w:sz w:val="24"/>
          <w:szCs w:val="24"/>
        </w:rPr>
        <w:t>and the award of costs against him.</w:t>
      </w:r>
      <w:bookmarkEnd w:id="10"/>
    </w:p>
    <w:p w14:paraId="4F03B2D7" w14:textId="77777777" w:rsidR="00FB0959" w:rsidRPr="00FB0959" w:rsidRDefault="00FB0959" w:rsidP="00FB0959">
      <w:pPr>
        <w:pStyle w:val="ListParagraph"/>
        <w:spacing w:line="480" w:lineRule="auto"/>
        <w:ind w:left="0"/>
        <w:rPr>
          <w:rFonts w:ascii="Times New Roman" w:hAnsi="Times New Roman" w:cs="Times New Roman"/>
          <w:sz w:val="24"/>
          <w:szCs w:val="24"/>
        </w:rPr>
      </w:pPr>
    </w:p>
    <w:p w14:paraId="53994D46" w14:textId="3199F7FA" w:rsidR="003C767E" w:rsidRDefault="003C767E" w:rsidP="00AF03FC">
      <w:pPr>
        <w:pStyle w:val="ListParagraph"/>
        <w:spacing w:line="480" w:lineRule="auto"/>
        <w:ind w:left="0"/>
        <w:jc w:val="center"/>
        <w:rPr>
          <w:rFonts w:ascii="Times New Roman" w:hAnsi="Times New Roman" w:cs="Times New Roman"/>
          <w:i/>
          <w:sz w:val="24"/>
          <w:szCs w:val="24"/>
          <w:u w:val="single"/>
        </w:rPr>
      </w:pPr>
      <w:r>
        <w:rPr>
          <w:rFonts w:ascii="Times New Roman" w:hAnsi="Times New Roman" w:cs="Times New Roman"/>
          <w:i/>
          <w:sz w:val="24"/>
          <w:szCs w:val="24"/>
          <w:u w:val="single"/>
        </w:rPr>
        <w:t>Motion dated 09/01/2017 resulting in further Order of 06/07/2017</w:t>
      </w:r>
    </w:p>
    <w:p w14:paraId="7ACAFF25" w14:textId="4724D6BF" w:rsidR="003F68E0" w:rsidRPr="003C767E" w:rsidRDefault="003F68E0" w:rsidP="00AF03FC">
      <w:pPr>
        <w:pStyle w:val="ListParagraph"/>
        <w:spacing w:line="480" w:lineRule="auto"/>
        <w:ind w:left="0"/>
        <w:jc w:val="center"/>
        <w:rPr>
          <w:rFonts w:ascii="Times New Roman" w:hAnsi="Times New Roman" w:cs="Times New Roman"/>
          <w:i/>
          <w:sz w:val="24"/>
          <w:szCs w:val="24"/>
          <w:u w:val="single"/>
        </w:rPr>
      </w:pPr>
      <w:r w:rsidRPr="003F68E0">
        <w:rPr>
          <w:rFonts w:ascii="Times New Roman" w:hAnsi="Times New Roman" w:cs="Times New Roman"/>
          <w:i/>
          <w:sz w:val="24"/>
          <w:szCs w:val="24"/>
          <w:u w:val="single"/>
          <w:lang w:val="en-US"/>
        </w:rPr>
        <w:t xml:space="preserve">and giving rise to the </w:t>
      </w:r>
      <w:r>
        <w:rPr>
          <w:rFonts w:ascii="Times New Roman" w:hAnsi="Times New Roman" w:cs="Times New Roman"/>
          <w:i/>
          <w:sz w:val="24"/>
          <w:szCs w:val="24"/>
          <w:u w:val="single"/>
          <w:lang w:val="en-US"/>
        </w:rPr>
        <w:t>third</w:t>
      </w:r>
      <w:r w:rsidRPr="003F68E0">
        <w:rPr>
          <w:rFonts w:ascii="Times New Roman" w:hAnsi="Times New Roman" w:cs="Times New Roman"/>
          <w:i/>
          <w:sz w:val="24"/>
          <w:szCs w:val="24"/>
          <w:u w:val="single"/>
          <w:lang w:val="en-US"/>
        </w:rPr>
        <w:t xml:space="preserve"> appeal – record no: 2017/00</w:t>
      </w:r>
      <w:r w:rsidR="0096613F">
        <w:rPr>
          <w:rFonts w:ascii="Times New Roman" w:hAnsi="Times New Roman" w:cs="Times New Roman"/>
          <w:i/>
          <w:sz w:val="24"/>
          <w:szCs w:val="24"/>
          <w:u w:val="single"/>
          <w:lang w:val="en-US"/>
        </w:rPr>
        <w:t>4</w:t>
      </w:r>
      <w:r w:rsidRPr="003F68E0">
        <w:rPr>
          <w:rFonts w:ascii="Times New Roman" w:hAnsi="Times New Roman" w:cs="Times New Roman"/>
          <w:i/>
          <w:sz w:val="24"/>
          <w:szCs w:val="24"/>
          <w:u w:val="single"/>
          <w:lang w:val="en-US"/>
        </w:rPr>
        <w:t>91</w:t>
      </w:r>
    </w:p>
    <w:p w14:paraId="65F2318A" w14:textId="376250E1" w:rsidR="00DF6C1D" w:rsidRDefault="0020650A" w:rsidP="001936BE">
      <w:pPr>
        <w:pStyle w:val="ListParagraph"/>
        <w:numPr>
          <w:ilvl w:val="0"/>
          <w:numId w:val="1"/>
        </w:numPr>
        <w:spacing w:after="0" w:line="480" w:lineRule="auto"/>
        <w:ind w:left="0" w:firstLine="0"/>
        <w:rPr>
          <w:rFonts w:ascii="Times New Roman" w:hAnsi="Times New Roman" w:cs="Times New Roman"/>
          <w:sz w:val="24"/>
          <w:szCs w:val="24"/>
        </w:rPr>
      </w:pPr>
      <w:r w:rsidRPr="0020650A">
        <w:rPr>
          <w:rFonts w:ascii="Times New Roman" w:hAnsi="Times New Roman" w:cs="Times New Roman"/>
          <w:sz w:val="24"/>
          <w:szCs w:val="24"/>
        </w:rPr>
        <w:lastRenderedPageBreak/>
        <w:t xml:space="preserve">This was the </w:t>
      </w:r>
      <w:r>
        <w:rPr>
          <w:rFonts w:ascii="Times New Roman" w:hAnsi="Times New Roman" w:cs="Times New Roman"/>
          <w:sz w:val="24"/>
          <w:szCs w:val="24"/>
        </w:rPr>
        <w:t>third</w:t>
      </w:r>
      <w:r w:rsidRPr="0020650A">
        <w:rPr>
          <w:rFonts w:ascii="Times New Roman" w:hAnsi="Times New Roman" w:cs="Times New Roman"/>
          <w:sz w:val="24"/>
          <w:szCs w:val="24"/>
        </w:rPr>
        <w:t xml:space="preserve"> in time of the three motions, the outcome of which is the subject matter of this appeal. The moving part</w:t>
      </w:r>
      <w:r>
        <w:rPr>
          <w:rFonts w:ascii="Times New Roman" w:hAnsi="Times New Roman" w:cs="Times New Roman"/>
          <w:sz w:val="24"/>
          <w:szCs w:val="24"/>
        </w:rPr>
        <w:t>ies</w:t>
      </w:r>
      <w:r w:rsidRPr="0020650A">
        <w:rPr>
          <w:rFonts w:ascii="Times New Roman" w:hAnsi="Times New Roman" w:cs="Times New Roman"/>
          <w:sz w:val="24"/>
          <w:szCs w:val="24"/>
        </w:rPr>
        <w:t xml:space="preserve"> in this instance w</w:t>
      </w:r>
      <w:r>
        <w:rPr>
          <w:rFonts w:ascii="Times New Roman" w:hAnsi="Times New Roman" w:cs="Times New Roman"/>
          <w:sz w:val="24"/>
          <w:szCs w:val="24"/>
        </w:rPr>
        <w:t>ere</w:t>
      </w:r>
      <w:r w:rsidRPr="0020650A">
        <w:rPr>
          <w:rFonts w:ascii="Times New Roman" w:hAnsi="Times New Roman" w:cs="Times New Roman"/>
          <w:sz w:val="24"/>
          <w:szCs w:val="24"/>
        </w:rPr>
        <w:t xml:space="preserve"> the </w:t>
      </w:r>
      <w:r>
        <w:rPr>
          <w:rFonts w:ascii="Times New Roman" w:hAnsi="Times New Roman" w:cs="Times New Roman"/>
          <w:sz w:val="24"/>
          <w:szCs w:val="24"/>
        </w:rPr>
        <w:t>second to sixth named</w:t>
      </w:r>
      <w:r w:rsidRPr="0020650A">
        <w:rPr>
          <w:rFonts w:ascii="Times New Roman" w:hAnsi="Times New Roman" w:cs="Times New Roman"/>
          <w:sz w:val="24"/>
          <w:szCs w:val="24"/>
        </w:rPr>
        <w:t xml:space="preserve"> respondent</w:t>
      </w:r>
      <w:r>
        <w:rPr>
          <w:rFonts w:ascii="Times New Roman" w:hAnsi="Times New Roman" w:cs="Times New Roman"/>
          <w:sz w:val="24"/>
          <w:szCs w:val="24"/>
        </w:rPr>
        <w:t>s</w:t>
      </w:r>
      <w:r w:rsidRPr="0020650A">
        <w:rPr>
          <w:rFonts w:ascii="Times New Roman" w:hAnsi="Times New Roman" w:cs="Times New Roman"/>
          <w:sz w:val="24"/>
          <w:szCs w:val="24"/>
        </w:rPr>
        <w:t xml:space="preserve"> who by a Notice of Motion dated the </w:t>
      </w:r>
      <w:r w:rsidR="00EF0D81">
        <w:rPr>
          <w:rFonts w:ascii="Times New Roman" w:hAnsi="Times New Roman" w:cs="Times New Roman"/>
          <w:sz w:val="24"/>
          <w:szCs w:val="24"/>
        </w:rPr>
        <w:t>9</w:t>
      </w:r>
      <w:r w:rsidR="00EF0D81" w:rsidRPr="00EF0D81">
        <w:rPr>
          <w:rFonts w:ascii="Times New Roman" w:hAnsi="Times New Roman" w:cs="Times New Roman"/>
          <w:sz w:val="24"/>
          <w:szCs w:val="24"/>
          <w:vertAlign w:val="superscript"/>
        </w:rPr>
        <w:t>th</w:t>
      </w:r>
      <w:r w:rsidR="00EF0D81">
        <w:rPr>
          <w:rFonts w:ascii="Times New Roman" w:hAnsi="Times New Roman" w:cs="Times New Roman"/>
          <w:sz w:val="24"/>
          <w:szCs w:val="24"/>
        </w:rPr>
        <w:t xml:space="preserve"> </w:t>
      </w:r>
      <w:r w:rsidRPr="0020650A">
        <w:rPr>
          <w:rFonts w:ascii="Times New Roman" w:hAnsi="Times New Roman" w:cs="Times New Roman"/>
          <w:sz w:val="24"/>
          <w:szCs w:val="24"/>
        </w:rPr>
        <w:t>of J</w:t>
      </w:r>
      <w:r w:rsidR="00EF0D81">
        <w:rPr>
          <w:rFonts w:ascii="Times New Roman" w:hAnsi="Times New Roman" w:cs="Times New Roman"/>
          <w:sz w:val="24"/>
          <w:szCs w:val="24"/>
        </w:rPr>
        <w:t>anuary</w:t>
      </w:r>
      <w:r w:rsidRPr="0020650A">
        <w:rPr>
          <w:rFonts w:ascii="Times New Roman" w:hAnsi="Times New Roman" w:cs="Times New Roman"/>
          <w:sz w:val="24"/>
          <w:szCs w:val="24"/>
        </w:rPr>
        <w:t xml:space="preserve"> 2017 </w:t>
      </w:r>
      <w:r w:rsidRPr="0096613F">
        <w:rPr>
          <w:rFonts w:ascii="Times New Roman" w:hAnsi="Times New Roman" w:cs="Times New Roman"/>
          <w:sz w:val="24"/>
          <w:szCs w:val="24"/>
        </w:rPr>
        <w:t xml:space="preserve">sought </w:t>
      </w:r>
      <w:r w:rsidR="0096613F" w:rsidRPr="0096613F">
        <w:rPr>
          <w:rFonts w:ascii="Times New Roman" w:hAnsi="Times New Roman" w:cs="Times New Roman"/>
          <w:sz w:val="24"/>
          <w:szCs w:val="24"/>
        </w:rPr>
        <w:t xml:space="preserve">to have the appellant’s </w:t>
      </w:r>
      <w:r w:rsidR="001936BE">
        <w:rPr>
          <w:rFonts w:ascii="Times New Roman" w:hAnsi="Times New Roman" w:cs="Times New Roman"/>
          <w:sz w:val="24"/>
          <w:szCs w:val="24"/>
        </w:rPr>
        <w:t xml:space="preserve">proceedings </w:t>
      </w:r>
      <w:r w:rsidR="0096613F" w:rsidRPr="0096613F">
        <w:rPr>
          <w:rFonts w:ascii="Times New Roman" w:hAnsi="Times New Roman" w:cs="Times New Roman"/>
          <w:sz w:val="24"/>
          <w:szCs w:val="24"/>
        </w:rPr>
        <w:t>against them struck out</w:t>
      </w:r>
      <w:r w:rsidR="001936BE">
        <w:rPr>
          <w:rFonts w:ascii="Times New Roman" w:hAnsi="Times New Roman" w:cs="Times New Roman"/>
          <w:sz w:val="24"/>
          <w:szCs w:val="24"/>
        </w:rPr>
        <w:t>/dismissed</w:t>
      </w:r>
      <w:r w:rsidR="0096613F" w:rsidRPr="0096613F">
        <w:rPr>
          <w:rFonts w:ascii="Times New Roman" w:hAnsi="Times New Roman" w:cs="Times New Roman"/>
          <w:sz w:val="24"/>
          <w:szCs w:val="24"/>
        </w:rPr>
        <w:t xml:space="preserve"> on various grounds</w:t>
      </w:r>
      <w:r w:rsidR="007B7E55">
        <w:rPr>
          <w:rFonts w:ascii="Times New Roman" w:hAnsi="Times New Roman" w:cs="Times New Roman"/>
          <w:sz w:val="24"/>
          <w:szCs w:val="24"/>
        </w:rPr>
        <w:t>. It sought</w:t>
      </w:r>
      <w:r w:rsidR="001936BE">
        <w:rPr>
          <w:rFonts w:ascii="Times New Roman" w:hAnsi="Times New Roman" w:cs="Times New Roman"/>
          <w:sz w:val="24"/>
          <w:szCs w:val="24"/>
        </w:rPr>
        <w:t>:</w:t>
      </w:r>
      <w:r w:rsidR="0096613F" w:rsidRPr="0096613F">
        <w:rPr>
          <w:rFonts w:ascii="Times New Roman" w:hAnsi="Times New Roman" w:cs="Times New Roman"/>
          <w:sz w:val="24"/>
          <w:szCs w:val="24"/>
        </w:rPr>
        <w:t xml:space="preserve"> </w:t>
      </w:r>
    </w:p>
    <w:p w14:paraId="4F55370B" w14:textId="2ACF6090" w:rsidR="00DF6C1D" w:rsidRPr="00582EB0" w:rsidRDefault="007B7E55" w:rsidP="007B7E55">
      <w:pPr>
        <w:spacing w:after="0" w:line="480" w:lineRule="auto"/>
        <w:ind w:left="1080"/>
        <w:rPr>
          <w:rFonts w:ascii="Times New Roman" w:hAnsi="Times New Roman" w:cs="Times New Roman"/>
          <w:i/>
          <w:sz w:val="24"/>
          <w:szCs w:val="24"/>
        </w:rPr>
      </w:pPr>
      <w:r w:rsidRPr="00582EB0">
        <w:rPr>
          <w:rFonts w:ascii="Times New Roman" w:hAnsi="Times New Roman" w:cs="Times New Roman"/>
          <w:i/>
          <w:sz w:val="24"/>
          <w:szCs w:val="24"/>
        </w:rPr>
        <w:t>“2. An Order pu</w:t>
      </w:r>
      <w:r w:rsidR="001936BE" w:rsidRPr="00582EB0">
        <w:rPr>
          <w:rFonts w:ascii="Times New Roman" w:hAnsi="Times New Roman" w:cs="Times New Roman"/>
          <w:i/>
          <w:sz w:val="24"/>
          <w:szCs w:val="24"/>
        </w:rPr>
        <w:t>rsuant to Order 19, Rule 28 of the Superior Court</w:t>
      </w:r>
      <w:r w:rsidRPr="00582EB0">
        <w:rPr>
          <w:rFonts w:ascii="Times New Roman" w:hAnsi="Times New Roman" w:cs="Times New Roman"/>
          <w:i/>
          <w:sz w:val="24"/>
          <w:szCs w:val="24"/>
        </w:rPr>
        <w:t xml:space="preserve"> Rules</w:t>
      </w:r>
      <w:r w:rsidR="001936BE" w:rsidRPr="00582EB0">
        <w:rPr>
          <w:rFonts w:ascii="Times New Roman" w:hAnsi="Times New Roman" w:cs="Times New Roman"/>
          <w:i/>
          <w:sz w:val="24"/>
          <w:szCs w:val="24"/>
        </w:rPr>
        <w:t xml:space="preserve"> </w:t>
      </w:r>
      <w:r w:rsidRPr="00582EB0">
        <w:rPr>
          <w:rFonts w:ascii="Times New Roman" w:hAnsi="Times New Roman" w:cs="Times New Roman"/>
          <w:i/>
          <w:sz w:val="24"/>
          <w:szCs w:val="24"/>
        </w:rPr>
        <w:t xml:space="preserve">striking out the Plaintiff’s claim on the grounds that it discloses no reasonable cause of action </w:t>
      </w:r>
      <w:r w:rsidR="001936BE" w:rsidRPr="00582EB0">
        <w:rPr>
          <w:rFonts w:ascii="Times New Roman" w:hAnsi="Times New Roman" w:cs="Times New Roman"/>
          <w:i/>
          <w:sz w:val="24"/>
          <w:szCs w:val="24"/>
        </w:rPr>
        <w:t xml:space="preserve">and </w:t>
      </w:r>
      <w:r w:rsidRPr="00582EB0">
        <w:rPr>
          <w:rFonts w:ascii="Times New Roman" w:hAnsi="Times New Roman" w:cs="Times New Roman"/>
          <w:i/>
          <w:sz w:val="24"/>
          <w:szCs w:val="24"/>
        </w:rPr>
        <w:t>is</w:t>
      </w:r>
      <w:r w:rsidR="001936BE" w:rsidRPr="00582EB0">
        <w:rPr>
          <w:rFonts w:ascii="Times New Roman" w:hAnsi="Times New Roman" w:cs="Times New Roman"/>
          <w:i/>
          <w:sz w:val="24"/>
          <w:szCs w:val="24"/>
        </w:rPr>
        <w:t xml:space="preserve"> frivolous or vexatious</w:t>
      </w:r>
      <w:r w:rsidRPr="00582EB0">
        <w:rPr>
          <w:rFonts w:ascii="Times New Roman" w:hAnsi="Times New Roman" w:cs="Times New Roman"/>
          <w:i/>
          <w:sz w:val="24"/>
          <w:szCs w:val="24"/>
        </w:rPr>
        <w:t>.</w:t>
      </w:r>
      <w:r w:rsidR="001936BE" w:rsidRPr="00582EB0">
        <w:rPr>
          <w:rFonts w:ascii="Times New Roman" w:hAnsi="Times New Roman" w:cs="Times New Roman"/>
          <w:i/>
          <w:sz w:val="24"/>
          <w:szCs w:val="24"/>
        </w:rPr>
        <w:t xml:space="preserve"> </w:t>
      </w:r>
    </w:p>
    <w:p w14:paraId="01782580" w14:textId="2F02018C" w:rsidR="007B7E55" w:rsidRPr="00582EB0" w:rsidRDefault="007B7E55" w:rsidP="007B7E55">
      <w:pPr>
        <w:spacing w:after="0" w:line="480" w:lineRule="auto"/>
        <w:ind w:left="1080"/>
        <w:rPr>
          <w:rFonts w:ascii="Times New Roman" w:hAnsi="Times New Roman" w:cs="Times New Roman"/>
          <w:i/>
          <w:sz w:val="24"/>
          <w:szCs w:val="24"/>
        </w:rPr>
      </w:pPr>
      <w:r w:rsidRPr="00582EB0">
        <w:rPr>
          <w:rFonts w:ascii="Times New Roman" w:hAnsi="Times New Roman" w:cs="Times New Roman"/>
          <w:i/>
          <w:sz w:val="24"/>
          <w:szCs w:val="24"/>
        </w:rPr>
        <w:t>3. An Order striking out the Plaintiff’s action for the reasons set out in the above paragraphs pursuant to the inherent jurisdiction of this Honourable Court.</w:t>
      </w:r>
    </w:p>
    <w:p w14:paraId="678BBE98" w14:textId="7712AB0C" w:rsidR="007B7E55" w:rsidRPr="00582EB0" w:rsidRDefault="007B7E55" w:rsidP="007B7E55">
      <w:pPr>
        <w:spacing w:after="0" w:line="480" w:lineRule="auto"/>
        <w:ind w:left="1080"/>
        <w:rPr>
          <w:rFonts w:ascii="Times New Roman" w:hAnsi="Times New Roman" w:cs="Times New Roman"/>
          <w:i/>
          <w:sz w:val="24"/>
          <w:szCs w:val="24"/>
        </w:rPr>
      </w:pPr>
      <w:r w:rsidRPr="00582EB0">
        <w:rPr>
          <w:rFonts w:ascii="Times New Roman" w:hAnsi="Times New Roman" w:cs="Times New Roman"/>
          <w:i/>
          <w:sz w:val="24"/>
          <w:szCs w:val="24"/>
        </w:rPr>
        <w:t xml:space="preserve">4. An Order striking out the Plaintiff’s proceedings against </w:t>
      </w:r>
      <w:r w:rsidRPr="00582EB0">
        <w:rPr>
          <w:rFonts w:ascii="Times New Roman" w:hAnsi="Times New Roman" w:cs="Times New Roman"/>
          <w:sz w:val="24"/>
          <w:szCs w:val="24"/>
        </w:rPr>
        <w:t>[the moving parties]</w:t>
      </w:r>
      <w:r w:rsidRPr="00582EB0">
        <w:rPr>
          <w:rFonts w:ascii="Times New Roman" w:hAnsi="Times New Roman" w:cs="Times New Roman"/>
          <w:i/>
          <w:sz w:val="24"/>
          <w:szCs w:val="24"/>
        </w:rPr>
        <w:t xml:space="preserve"> by reason of the f</w:t>
      </w:r>
      <w:r w:rsidR="001936BE" w:rsidRPr="00582EB0">
        <w:rPr>
          <w:rFonts w:ascii="Times New Roman" w:hAnsi="Times New Roman" w:cs="Times New Roman"/>
          <w:i/>
          <w:sz w:val="24"/>
          <w:szCs w:val="24"/>
        </w:rPr>
        <w:t xml:space="preserve">ailure on the part of the </w:t>
      </w:r>
      <w:r w:rsidRPr="00582EB0">
        <w:rPr>
          <w:rFonts w:ascii="Times New Roman" w:hAnsi="Times New Roman" w:cs="Times New Roman"/>
          <w:i/>
          <w:sz w:val="24"/>
          <w:szCs w:val="24"/>
        </w:rPr>
        <w:t>Plaintiff</w:t>
      </w:r>
      <w:r w:rsidR="001936BE" w:rsidRPr="00582EB0">
        <w:rPr>
          <w:rFonts w:ascii="Times New Roman" w:hAnsi="Times New Roman" w:cs="Times New Roman"/>
          <w:i/>
          <w:sz w:val="24"/>
          <w:szCs w:val="24"/>
        </w:rPr>
        <w:t xml:space="preserve"> to deliver a Statement of Claim to the</w:t>
      </w:r>
      <w:r w:rsidRPr="00582EB0">
        <w:rPr>
          <w:rFonts w:ascii="Times New Roman" w:hAnsi="Times New Roman" w:cs="Times New Roman"/>
          <w:i/>
          <w:sz w:val="24"/>
          <w:szCs w:val="24"/>
        </w:rPr>
        <w:t>se</w:t>
      </w:r>
      <w:r w:rsidR="001936BE" w:rsidRPr="00582EB0">
        <w:rPr>
          <w:rFonts w:ascii="Times New Roman" w:hAnsi="Times New Roman" w:cs="Times New Roman"/>
          <w:i/>
          <w:sz w:val="24"/>
          <w:szCs w:val="24"/>
        </w:rPr>
        <w:t xml:space="preserve"> parties</w:t>
      </w:r>
      <w:r w:rsidRPr="00582EB0">
        <w:rPr>
          <w:rFonts w:ascii="Times New Roman" w:hAnsi="Times New Roman" w:cs="Times New Roman"/>
          <w:i/>
          <w:sz w:val="24"/>
          <w:szCs w:val="24"/>
        </w:rPr>
        <w:t>.</w:t>
      </w:r>
    </w:p>
    <w:p w14:paraId="0B5B2B72" w14:textId="3A87659D" w:rsidR="00DF6C1D" w:rsidRDefault="007B7E55" w:rsidP="00582EB0">
      <w:pPr>
        <w:spacing w:after="0" w:line="480" w:lineRule="auto"/>
        <w:ind w:left="1080"/>
        <w:rPr>
          <w:rFonts w:ascii="Times New Roman" w:hAnsi="Times New Roman" w:cs="Times New Roman"/>
          <w:sz w:val="24"/>
          <w:szCs w:val="24"/>
        </w:rPr>
      </w:pPr>
      <w:r>
        <w:rPr>
          <w:rFonts w:ascii="Times New Roman" w:hAnsi="Times New Roman" w:cs="Times New Roman"/>
          <w:sz w:val="24"/>
          <w:szCs w:val="24"/>
        </w:rPr>
        <w:t xml:space="preserve">5. </w:t>
      </w:r>
      <w:r w:rsidRPr="00582EB0">
        <w:rPr>
          <w:rFonts w:ascii="Times New Roman" w:hAnsi="Times New Roman" w:cs="Times New Roman"/>
          <w:i/>
          <w:sz w:val="24"/>
          <w:szCs w:val="24"/>
        </w:rPr>
        <w:t xml:space="preserve">An Order pursuant to the inherent jurisdiction of this Honourable Court striking out the proceedings herein on the grounds that the Plaintiff </w:t>
      </w:r>
      <w:r w:rsidR="00582EB0" w:rsidRPr="00582EB0">
        <w:rPr>
          <w:rFonts w:ascii="Times New Roman" w:hAnsi="Times New Roman" w:cs="Times New Roman"/>
          <w:i/>
          <w:sz w:val="24"/>
          <w:szCs w:val="24"/>
        </w:rPr>
        <w:t>has failed to comply with</w:t>
      </w:r>
      <w:r w:rsidR="00582EB0">
        <w:rPr>
          <w:rFonts w:ascii="Times New Roman" w:hAnsi="Times New Roman" w:cs="Times New Roman"/>
          <w:sz w:val="24"/>
          <w:szCs w:val="24"/>
        </w:rPr>
        <w:t xml:space="preserve"> [</w:t>
      </w:r>
      <w:r w:rsidR="001936BE" w:rsidRPr="00582EB0">
        <w:rPr>
          <w:rFonts w:ascii="Times New Roman" w:hAnsi="Times New Roman" w:cs="Times New Roman"/>
          <w:sz w:val="24"/>
          <w:szCs w:val="24"/>
        </w:rPr>
        <w:t>the court’s previous order to deliver a Statement of Claim by a specified date</w:t>
      </w:r>
      <w:r w:rsidR="00582EB0">
        <w:rPr>
          <w:rFonts w:ascii="Times New Roman" w:hAnsi="Times New Roman" w:cs="Times New Roman"/>
          <w:sz w:val="24"/>
          <w:szCs w:val="24"/>
        </w:rPr>
        <w:t>].</w:t>
      </w:r>
    </w:p>
    <w:p w14:paraId="1971AB2A" w14:textId="3B38E8F2" w:rsidR="00582EB0" w:rsidRDefault="00582EB0" w:rsidP="00582EB0">
      <w:pPr>
        <w:spacing w:after="0" w:line="480" w:lineRule="auto"/>
        <w:ind w:left="1080"/>
        <w:rPr>
          <w:rFonts w:ascii="Times New Roman" w:hAnsi="Times New Roman" w:cs="Times New Roman"/>
          <w:i/>
          <w:sz w:val="24"/>
          <w:szCs w:val="24"/>
        </w:rPr>
      </w:pPr>
      <w:r w:rsidRPr="00582EB0">
        <w:rPr>
          <w:rFonts w:ascii="Times New Roman" w:hAnsi="Times New Roman" w:cs="Times New Roman"/>
          <w:i/>
          <w:sz w:val="24"/>
          <w:szCs w:val="24"/>
        </w:rPr>
        <w:t xml:space="preserve">6. </w:t>
      </w:r>
      <w:r>
        <w:rPr>
          <w:rFonts w:ascii="Times New Roman" w:hAnsi="Times New Roman" w:cs="Times New Roman"/>
          <w:i/>
          <w:sz w:val="24"/>
          <w:szCs w:val="24"/>
        </w:rPr>
        <w:t>Further or in the alternative, an Order pursuant to Order 122, Rule 11, striking out an/or dismissing the proceedings herein for want of prosecution.</w:t>
      </w:r>
    </w:p>
    <w:p w14:paraId="299650E9" w14:textId="57714776" w:rsidR="00F365F2" w:rsidRDefault="00582EB0" w:rsidP="00582EB0">
      <w:pPr>
        <w:spacing w:after="0" w:line="480" w:lineRule="auto"/>
        <w:ind w:left="1080"/>
        <w:rPr>
          <w:rFonts w:ascii="Times New Roman" w:hAnsi="Times New Roman" w:cs="Times New Roman"/>
          <w:i/>
          <w:sz w:val="24"/>
          <w:szCs w:val="24"/>
        </w:rPr>
      </w:pPr>
      <w:r>
        <w:rPr>
          <w:rFonts w:ascii="Times New Roman" w:hAnsi="Times New Roman" w:cs="Times New Roman"/>
          <w:i/>
          <w:sz w:val="24"/>
          <w:szCs w:val="24"/>
        </w:rPr>
        <w:t xml:space="preserve">7. Further or in the alternative, an Order pursuant to the inherent jurisdiction of this Honourable Court dismissing the proceedings herein on the grounds of inordinate or inexcusable delay on the part of the </w:t>
      </w:r>
      <w:r w:rsidR="007914CA">
        <w:rPr>
          <w:rFonts w:ascii="Times New Roman" w:hAnsi="Times New Roman" w:cs="Times New Roman"/>
          <w:i/>
          <w:sz w:val="24"/>
          <w:szCs w:val="24"/>
        </w:rPr>
        <w:t>P</w:t>
      </w:r>
      <w:r>
        <w:rPr>
          <w:rFonts w:ascii="Times New Roman" w:hAnsi="Times New Roman" w:cs="Times New Roman"/>
          <w:i/>
          <w:sz w:val="24"/>
          <w:szCs w:val="24"/>
        </w:rPr>
        <w:t>laintiff.</w:t>
      </w:r>
    </w:p>
    <w:p w14:paraId="23033F4B" w14:textId="2C406658" w:rsidR="00F365F2" w:rsidRDefault="00F365F2" w:rsidP="00582EB0">
      <w:pPr>
        <w:spacing w:after="0" w:line="480" w:lineRule="auto"/>
        <w:ind w:left="1080"/>
        <w:rPr>
          <w:rFonts w:ascii="Times New Roman" w:hAnsi="Times New Roman" w:cs="Times New Roman"/>
          <w:i/>
          <w:sz w:val="24"/>
          <w:szCs w:val="24"/>
        </w:rPr>
      </w:pPr>
      <w:r>
        <w:rPr>
          <w:rFonts w:ascii="Times New Roman" w:hAnsi="Times New Roman" w:cs="Times New Roman"/>
          <w:i/>
          <w:sz w:val="24"/>
          <w:szCs w:val="24"/>
        </w:rPr>
        <w:t>8. Further or other orders.</w:t>
      </w:r>
    </w:p>
    <w:p w14:paraId="7188EE06" w14:textId="7E4640BD" w:rsidR="00582EB0" w:rsidRPr="00582EB0" w:rsidRDefault="00F365F2" w:rsidP="00582EB0">
      <w:pPr>
        <w:spacing w:after="0" w:line="480" w:lineRule="auto"/>
        <w:ind w:left="1080"/>
        <w:rPr>
          <w:rFonts w:ascii="Times New Roman" w:hAnsi="Times New Roman" w:cs="Times New Roman"/>
          <w:i/>
          <w:sz w:val="24"/>
          <w:szCs w:val="24"/>
        </w:rPr>
      </w:pPr>
      <w:r>
        <w:rPr>
          <w:rFonts w:ascii="Times New Roman" w:hAnsi="Times New Roman" w:cs="Times New Roman"/>
          <w:i/>
          <w:sz w:val="24"/>
          <w:szCs w:val="24"/>
        </w:rPr>
        <w:t>9. Costs.</w:t>
      </w:r>
      <w:r w:rsidR="00582EB0">
        <w:rPr>
          <w:rFonts w:ascii="Times New Roman" w:hAnsi="Times New Roman" w:cs="Times New Roman"/>
          <w:i/>
          <w:sz w:val="24"/>
          <w:szCs w:val="24"/>
        </w:rPr>
        <w:t>”</w:t>
      </w:r>
    </w:p>
    <w:p w14:paraId="2B860B49" w14:textId="1BF59124" w:rsidR="0030372A" w:rsidRDefault="00F365F2" w:rsidP="00582EB0">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582EB0">
        <w:rPr>
          <w:rFonts w:ascii="Times New Roman" w:hAnsi="Times New Roman" w:cs="Times New Roman"/>
          <w:sz w:val="24"/>
          <w:szCs w:val="24"/>
        </w:rPr>
        <w:t>We would observe that t</w:t>
      </w:r>
      <w:r w:rsidR="00155470" w:rsidRPr="00582EB0">
        <w:rPr>
          <w:rFonts w:ascii="Times New Roman" w:hAnsi="Times New Roman" w:cs="Times New Roman"/>
          <w:sz w:val="24"/>
          <w:szCs w:val="24"/>
        </w:rPr>
        <w:t xml:space="preserve">he </w:t>
      </w:r>
      <w:r w:rsidR="004C2172" w:rsidRPr="00582EB0">
        <w:rPr>
          <w:rFonts w:ascii="Times New Roman" w:hAnsi="Times New Roman" w:cs="Times New Roman"/>
          <w:sz w:val="24"/>
          <w:szCs w:val="24"/>
        </w:rPr>
        <w:t xml:space="preserve">relief </w:t>
      </w:r>
      <w:r w:rsidR="00582EB0">
        <w:rPr>
          <w:rFonts w:ascii="Times New Roman" w:hAnsi="Times New Roman" w:cs="Times New Roman"/>
          <w:sz w:val="24"/>
          <w:szCs w:val="24"/>
        </w:rPr>
        <w:t xml:space="preserve">claimed at point “7” </w:t>
      </w:r>
      <w:r w:rsidR="004C2172" w:rsidRPr="00582EB0">
        <w:rPr>
          <w:rFonts w:ascii="Times New Roman" w:hAnsi="Times New Roman" w:cs="Times New Roman"/>
          <w:sz w:val="24"/>
          <w:szCs w:val="24"/>
        </w:rPr>
        <w:t>was</w:t>
      </w:r>
      <w:r w:rsidR="00DF6C1D" w:rsidRPr="00582EB0">
        <w:rPr>
          <w:rFonts w:ascii="Times New Roman" w:hAnsi="Times New Roman" w:cs="Times New Roman"/>
          <w:sz w:val="24"/>
          <w:szCs w:val="24"/>
        </w:rPr>
        <w:t xml:space="preserve"> pleaded in erroneous terms, in as much as the </w:t>
      </w:r>
      <w:r w:rsidR="00155470" w:rsidRPr="00582EB0">
        <w:rPr>
          <w:rFonts w:ascii="Times New Roman" w:hAnsi="Times New Roman" w:cs="Times New Roman"/>
          <w:sz w:val="24"/>
          <w:szCs w:val="24"/>
        </w:rPr>
        <w:t xml:space="preserve">jurisprudence based on </w:t>
      </w:r>
      <w:proofErr w:type="spellStart"/>
      <w:r w:rsidR="00505E60" w:rsidRPr="00582EB0">
        <w:rPr>
          <w:rFonts w:ascii="Times New Roman" w:hAnsi="Times New Roman" w:cs="Times New Roman"/>
          <w:i/>
          <w:sz w:val="24"/>
          <w:szCs w:val="24"/>
        </w:rPr>
        <w:t>Primor</w:t>
      </w:r>
      <w:proofErr w:type="spellEnd"/>
      <w:r w:rsidR="00505E60" w:rsidRPr="00582EB0">
        <w:rPr>
          <w:rFonts w:ascii="Times New Roman" w:hAnsi="Times New Roman" w:cs="Times New Roman"/>
          <w:i/>
          <w:sz w:val="24"/>
          <w:szCs w:val="24"/>
        </w:rPr>
        <w:t xml:space="preserve"> plc v</w:t>
      </w:r>
      <w:r w:rsidR="00445E72">
        <w:rPr>
          <w:rFonts w:ascii="Times New Roman" w:hAnsi="Times New Roman" w:cs="Times New Roman"/>
          <w:i/>
          <w:sz w:val="24"/>
          <w:szCs w:val="24"/>
        </w:rPr>
        <w:t>.</w:t>
      </w:r>
      <w:r w:rsidR="00505E60" w:rsidRPr="00582EB0">
        <w:rPr>
          <w:rFonts w:ascii="Times New Roman" w:hAnsi="Times New Roman" w:cs="Times New Roman"/>
          <w:i/>
          <w:sz w:val="24"/>
          <w:szCs w:val="24"/>
        </w:rPr>
        <w:t xml:space="preserve"> Stokes Kennedy Crowley</w:t>
      </w:r>
      <w:r w:rsidR="00155470" w:rsidRPr="00582EB0">
        <w:rPr>
          <w:rFonts w:ascii="Times New Roman" w:hAnsi="Times New Roman" w:cs="Times New Roman"/>
          <w:i/>
          <w:sz w:val="24"/>
          <w:szCs w:val="24"/>
        </w:rPr>
        <w:t xml:space="preserve"> </w:t>
      </w:r>
      <w:r w:rsidR="00155470" w:rsidRPr="00582EB0">
        <w:rPr>
          <w:rFonts w:ascii="Times New Roman" w:hAnsi="Times New Roman" w:cs="Times New Roman"/>
          <w:sz w:val="24"/>
          <w:szCs w:val="24"/>
        </w:rPr>
        <w:t>[1996] 2 IR 459</w:t>
      </w:r>
      <w:r w:rsidR="00505E60" w:rsidRPr="00582EB0">
        <w:rPr>
          <w:rFonts w:ascii="Times New Roman" w:hAnsi="Times New Roman" w:cs="Times New Roman"/>
          <w:sz w:val="24"/>
          <w:szCs w:val="24"/>
        </w:rPr>
        <w:t xml:space="preserve"> </w:t>
      </w:r>
      <w:r w:rsidR="00155470" w:rsidRPr="00582EB0">
        <w:rPr>
          <w:rFonts w:ascii="Times New Roman" w:hAnsi="Times New Roman" w:cs="Times New Roman"/>
          <w:sz w:val="24"/>
          <w:szCs w:val="24"/>
        </w:rPr>
        <w:lastRenderedPageBreak/>
        <w:t>makes clear that</w:t>
      </w:r>
      <w:r w:rsidR="00DF6C1D" w:rsidRPr="00582EB0">
        <w:rPr>
          <w:rFonts w:ascii="Times New Roman" w:hAnsi="Times New Roman" w:cs="Times New Roman"/>
          <w:sz w:val="24"/>
          <w:szCs w:val="24"/>
        </w:rPr>
        <w:t xml:space="preserve"> an applicant for a dismiss</w:t>
      </w:r>
      <w:r w:rsidR="00445E72">
        <w:rPr>
          <w:rFonts w:ascii="Times New Roman" w:hAnsi="Times New Roman" w:cs="Times New Roman"/>
          <w:sz w:val="24"/>
          <w:szCs w:val="24"/>
        </w:rPr>
        <w:t>al</w:t>
      </w:r>
      <w:r w:rsidR="00DF6C1D" w:rsidRPr="00582EB0">
        <w:rPr>
          <w:rFonts w:ascii="Times New Roman" w:hAnsi="Times New Roman" w:cs="Times New Roman"/>
          <w:sz w:val="24"/>
          <w:szCs w:val="24"/>
        </w:rPr>
        <w:t xml:space="preserve"> needs </w:t>
      </w:r>
      <w:r w:rsidR="00155470" w:rsidRPr="00582EB0">
        <w:rPr>
          <w:rFonts w:ascii="Times New Roman" w:hAnsi="Times New Roman" w:cs="Times New Roman"/>
          <w:sz w:val="24"/>
          <w:szCs w:val="24"/>
        </w:rPr>
        <w:t xml:space="preserve">to establish </w:t>
      </w:r>
      <w:r w:rsidR="004C2172" w:rsidRPr="00582EB0">
        <w:rPr>
          <w:rFonts w:ascii="Times New Roman" w:hAnsi="Times New Roman" w:cs="Times New Roman"/>
          <w:sz w:val="24"/>
          <w:szCs w:val="24"/>
        </w:rPr>
        <w:t>(</w:t>
      </w:r>
      <w:r w:rsidR="004C2172" w:rsidRPr="00F365F2">
        <w:rPr>
          <w:rFonts w:ascii="Times New Roman" w:hAnsi="Times New Roman" w:cs="Times New Roman"/>
          <w:i/>
          <w:sz w:val="24"/>
          <w:szCs w:val="24"/>
        </w:rPr>
        <w:t>inter alia</w:t>
      </w:r>
      <w:r w:rsidR="004C2172" w:rsidRPr="00582EB0">
        <w:rPr>
          <w:rFonts w:ascii="Times New Roman" w:hAnsi="Times New Roman" w:cs="Times New Roman"/>
          <w:sz w:val="24"/>
          <w:szCs w:val="24"/>
        </w:rPr>
        <w:t xml:space="preserve">) </w:t>
      </w:r>
      <w:r w:rsidR="00155470" w:rsidRPr="00582EB0">
        <w:rPr>
          <w:rFonts w:ascii="Times New Roman" w:hAnsi="Times New Roman" w:cs="Times New Roman"/>
          <w:sz w:val="24"/>
          <w:szCs w:val="24"/>
        </w:rPr>
        <w:t>that the d</w:t>
      </w:r>
      <w:r w:rsidR="00DF6C1D" w:rsidRPr="00582EB0">
        <w:rPr>
          <w:rFonts w:ascii="Times New Roman" w:hAnsi="Times New Roman" w:cs="Times New Roman"/>
          <w:sz w:val="24"/>
          <w:szCs w:val="24"/>
        </w:rPr>
        <w:t xml:space="preserve">elay being relied upon </w:t>
      </w:r>
      <w:r w:rsidR="00155470" w:rsidRPr="00582EB0">
        <w:rPr>
          <w:rFonts w:ascii="Times New Roman" w:hAnsi="Times New Roman" w:cs="Times New Roman"/>
          <w:sz w:val="24"/>
          <w:szCs w:val="24"/>
        </w:rPr>
        <w:t xml:space="preserve">was </w:t>
      </w:r>
      <w:r w:rsidR="00DF6C1D" w:rsidRPr="00582EB0">
        <w:rPr>
          <w:rFonts w:ascii="Times New Roman" w:hAnsi="Times New Roman" w:cs="Times New Roman"/>
          <w:i/>
          <w:sz w:val="24"/>
          <w:szCs w:val="24"/>
          <w:u w:val="single"/>
        </w:rPr>
        <w:t>both</w:t>
      </w:r>
      <w:r w:rsidR="00DF6C1D" w:rsidRPr="00582EB0">
        <w:rPr>
          <w:rFonts w:ascii="Times New Roman" w:hAnsi="Times New Roman" w:cs="Times New Roman"/>
          <w:sz w:val="24"/>
          <w:szCs w:val="24"/>
        </w:rPr>
        <w:t xml:space="preserve"> </w:t>
      </w:r>
      <w:r w:rsidR="00155470" w:rsidRPr="00582EB0">
        <w:rPr>
          <w:rFonts w:ascii="Times New Roman" w:hAnsi="Times New Roman" w:cs="Times New Roman"/>
          <w:sz w:val="24"/>
          <w:szCs w:val="24"/>
        </w:rPr>
        <w:t xml:space="preserve">inordinate and inexcusable. </w:t>
      </w:r>
      <w:r w:rsidR="00DF6C1D" w:rsidRPr="00582EB0">
        <w:rPr>
          <w:rFonts w:ascii="Times New Roman" w:hAnsi="Times New Roman" w:cs="Times New Roman"/>
          <w:sz w:val="24"/>
          <w:szCs w:val="24"/>
        </w:rPr>
        <w:t>In other words, t</w:t>
      </w:r>
      <w:r w:rsidR="00155470" w:rsidRPr="00582EB0">
        <w:rPr>
          <w:rFonts w:ascii="Times New Roman" w:hAnsi="Times New Roman" w:cs="Times New Roman"/>
          <w:sz w:val="24"/>
          <w:szCs w:val="24"/>
        </w:rPr>
        <w:t xml:space="preserve">hese are conjunctive requirements rather than alternatives. </w:t>
      </w:r>
      <w:r>
        <w:rPr>
          <w:rFonts w:ascii="Times New Roman" w:hAnsi="Times New Roman" w:cs="Times New Roman"/>
          <w:sz w:val="24"/>
          <w:szCs w:val="24"/>
        </w:rPr>
        <w:t>However, t</w:t>
      </w:r>
      <w:r w:rsidR="00582EB0">
        <w:rPr>
          <w:rFonts w:ascii="Times New Roman" w:hAnsi="Times New Roman" w:cs="Times New Roman"/>
          <w:sz w:val="24"/>
          <w:szCs w:val="24"/>
        </w:rPr>
        <w:t>h</w:t>
      </w:r>
      <w:r>
        <w:rPr>
          <w:rFonts w:ascii="Times New Roman" w:hAnsi="Times New Roman" w:cs="Times New Roman"/>
          <w:sz w:val="24"/>
          <w:szCs w:val="24"/>
        </w:rPr>
        <w:t xml:space="preserve">ey are referred to as though they were alternatives in point “7” of the Notice of Motion. </w:t>
      </w:r>
      <w:r w:rsidR="00155470" w:rsidRPr="00582EB0">
        <w:rPr>
          <w:rFonts w:ascii="Times New Roman" w:hAnsi="Times New Roman" w:cs="Times New Roman"/>
          <w:sz w:val="24"/>
          <w:szCs w:val="24"/>
        </w:rPr>
        <w:t xml:space="preserve">However, </w:t>
      </w:r>
      <w:r>
        <w:rPr>
          <w:rFonts w:ascii="Times New Roman" w:hAnsi="Times New Roman" w:cs="Times New Roman"/>
          <w:sz w:val="24"/>
          <w:szCs w:val="24"/>
        </w:rPr>
        <w:t xml:space="preserve">notwithstanding </w:t>
      </w:r>
      <w:r w:rsidR="00155470" w:rsidRPr="00582EB0">
        <w:rPr>
          <w:rFonts w:ascii="Times New Roman" w:hAnsi="Times New Roman" w:cs="Times New Roman"/>
          <w:sz w:val="24"/>
          <w:szCs w:val="24"/>
        </w:rPr>
        <w:t xml:space="preserve">this pleading error, </w:t>
      </w:r>
      <w:r w:rsidR="00DF6C1D" w:rsidRPr="00582EB0">
        <w:rPr>
          <w:rFonts w:ascii="Times New Roman" w:hAnsi="Times New Roman" w:cs="Times New Roman"/>
          <w:sz w:val="24"/>
          <w:szCs w:val="24"/>
        </w:rPr>
        <w:t>nothing ultimately turned on it because</w:t>
      </w:r>
      <w:r w:rsidR="004C2172" w:rsidRPr="00582EB0">
        <w:rPr>
          <w:rFonts w:ascii="Times New Roman" w:hAnsi="Times New Roman" w:cs="Times New Roman"/>
          <w:sz w:val="24"/>
          <w:szCs w:val="24"/>
        </w:rPr>
        <w:t xml:space="preserve">, as we shall see, </w:t>
      </w:r>
      <w:r w:rsidR="00505E60" w:rsidRPr="00582EB0">
        <w:rPr>
          <w:rFonts w:ascii="Times New Roman" w:hAnsi="Times New Roman" w:cs="Times New Roman"/>
          <w:sz w:val="24"/>
          <w:szCs w:val="24"/>
        </w:rPr>
        <w:t xml:space="preserve">the High Court judge </w:t>
      </w:r>
      <w:r w:rsidR="00155470" w:rsidRPr="00582EB0">
        <w:rPr>
          <w:rFonts w:ascii="Times New Roman" w:hAnsi="Times New Roman" w:cs="Times New Roman"/>
          <w:sz w:val="24"/>
          <w:szCs w:val="24"/>
        </w:rPr>
        <w:t xml:space="preserve">was </w:t>
      </w:r>
      <w:r w:rsidR="00DF6C1D" w:rsidRPr="00582EB0">
        <w:rPr>
          <w:rFonts w:ascii="Times New Roman" w:hAnsi="Times New Roman" w:cs="Times New Roman"/>
          <w:sz w:val="24"/>
          <w:szCs w:val="24"/>
        </w:rPr>
        <w:t xml:space="preserve">in any case </w:t>
      </w:r>
      <w:r w:rsidR="00155470" w:rsidRPr="00582EB0">
        <w:rPr>
          <w:rFonts w:ascii="Times New Roman" w:hAnsi="Times New Roman" w:cs="Times New Roman"/>
          <w:sz w:val="24"/>
          <w:szCs w:val="24"/>
        </w:rPr>
        <w:t>satisfied that the evidence before him established that the delay was both inordinate and inexcusable</w:t>
      </w:r>
      <w:r w:rsidR="00DF6C1D" w:rsidRPr="00582EB0">
        <w:rPr>
          <w:rFonts w:ascii="Times New Roman" w:hAnsi="Times New Roman" w:cs="Times New Roman"/>
          <w:sz w:val="24"/>
          <w:szCs w:val="24"/>
        </w:rPr>
        <w:t>.</w:t>
      </w:r>
      <w:r>
        <w:rPr>
          <w:rFonts w:ascii="Times New Roman" w:hAnsi="Times New Roman" w:cs="Times New Roman"/>
          <w:sz w:val="24"/>
          <w:szCs w:val="24"/>
        </w:rPr>
        <w:t>)</w:t>
      </w:r>
    </w:p>
    <w:p w14:paraId="15737BAF" w14:textId="45A95F68" w:rsidR="00EC3958" w:rsidRPr="00EC3958" w:rsidRDefault="00EC3958" w:rsidP="00EC3958">
      <w:pPr>
        <w:spacing w:after="0" w:line="480" w:lineRule="auto"/>
        <w:jc w:val="center"/>
        <w:rPr>
          <w:rFonts w:ascii="Times New Roman" w:hAnsi="Times New Roman" w:cs="Times New Roman"/>
          <w:i/>
          <w:sz w:val="24"/>
          <w:szCs w:val="24"/>
          <w:u w:val="single"/>
        </w:rPr>
      </w:pPr>
      <w:r w:rsidRPr="00EC3958">
        <w:rPr>
          <w:rFonts w:ascii="Times New Roman" w:hAnsi="Times New Roman" w:cs="Times New Roman"/>
          <w:i/>
          <w:sz w:val="24"/>
          <w:szCs w:val="24"/>
          <w:u w:val="single"/>
        </w:rPr>
        <w:t>The Affidavit Evidence</w:t>
      </w:r>
    </w:p>
    <w:p w14:paraId="4AEEB5D6" w14:textId="1A47D661" w:rsidR="00EF0D81" w:rsidRDefault="00EF0D81" w:rsidP="00EF0D81">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motion was grounded upon an affidavit of one Miriam Glynn </w:t>
      </w:r>
      <w:r w:rsidR="00E52AB2">
        <w:rPr>
          <w:rFonts w:ascii="Times New Roman" w:hAnsi="Times New Roman" w:cs="Times New Roman"/>
          <w:sz w:val="24"/>
          <w:szCs w:val="24"/>
        </w:rPr>
        <w:t>sworn on the 5</w:t>
      </w:r>
      <w:r w:rsidR="00E52AB2" w:rsidRPr="00E52AB2">
        <w:rPr>
          <w:rFonts w:ascii="Times New Roman" w:hAnsi="Times New Roman" w:cs="Times New Roman"/>
          <w:sz w:val="24"/>
          <w:szCs w:val="24"/>
          <w:vertAlign w:val="superscript"/>
        </w:rPr>
        <w:t>th</w:t>
      </w:r>
      <w:r w:rsidR="00E52AB2">
        <w:rPr>
          <w:rFonts w:ascii="Times New Roman" w:hAnsi="Times New Roman" w:cs="Times New Roman"/>
          <w:sz w:val="24"/>
          <w:szCs w:val="24"/>
        </w:rPr>
        <w:t xml:space="preserve"> of January 2017 and </w:t>
      </w:r>
      <w:r>
        <w:rPr>
          <w:rFonts w:ascii="Times New Roman" w:hAnsi="Times New Roman" w:cs="Times New Roman"/>
          <w:sz w:val="24"/>
          <w:szCs w:val="24"/>
        </w:rPr>
        <w:t>filed on the 9</w:t>
      </w:r>
      <w:r w:rsidRPr="00EF0D81">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2017, which affidavit was replied to by an affidavit of the appellant </w:t>
      </w:r>
      <w:r w:rsidR="00E52AB2">
        <w:rPr>
          <w:rFonts w:ascii="Times New Roman" w:hAnsi="Times New Roman" w:cs="Times New Roman"/>
          <w:sz w:val="24"/>
          <w:szCs w:val="24"/>
        </w:rPr>
        <w:t xml:space="preserve">both sworn and </w:t>
      </w:r>
      <w:r>
        <w:rPr>
          <w:rFonts w:ascii="Times New Roman" w:hAnsi="Times New Roman" w:cs="Times New Roman"/>
          <w:sz w:val="24"/>
          <w:szCs w:val="24"/>
        </w:rPr>
        <w:t>filed on the 21</w:t>
      </w:r>
      <w:r w:rsidRPr="00F05D26">
        <w:rPr>
          <w:rFonts w:ascii="Times New Roman" w:hAnsi="Times New Roman" w:cs="Times New Roman"/>
          <w:sz w:val="24"/>
          <w:szCs w:val="24"/>
          <w:vertAlign w:val="superscript"/>
        </w:rPr>
        <w:t>st</w:t>
      </w:r>
      <w:r>
        <w:rPr>
          <w:rFonts w:ascii="Times New Roman" w:hAnsi="Times New Roman" w:cs="Times New Roman"/>
          <w:sz w:val="24"/>
          <w:szCs w:val="24"/>
        </w:rPr>
        <w:t xml:space="preserve"> of June 2017.</w:t>
      </w:r>
    </w:p>
    <w:p w14:paraId="62220F7F" w14:textId="6C6955D0" w:rsidR="00EC3958" w:rsidRDefault="00EC3958" w:rsidP="00EF0D81">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In </w:t>
      </w:r>
      <w:r w:rsidR="00E52AB2">
        <w:rPr>
          <w:rFonts w:ascii="Times New Roman" w:hAnsi="Times New Roman" w:cs="Times New Roman"/>
          <w:sz w:val="24"/>
          <w:szCs w:val="24"/>
        </w:rPr>
        <w:t>h</w:t>
      </w:r>
      <w:r>
        <w:rPr>
          <w:rFonts w:ascii="Times New Roman" w:hAnsi="Times New Roman" w:cs="Times New Roman"/>
          <w:sz w:val="24"/>
          <w:szCs w:val="24"/>
        </w:rPr>
        <w:t>er said affidavit</w:t>
      </w:r>
      <w:r w:rsidR="00E52AB2">
        <w:rPr>
          <w:rFonts w:ascii="Times New Roman" w:hAnsi="Times New Roman" w:cs="Times New Roman"/>
          <w:sz w:val="24"/>
          <w:szCs w:val="24"/>
        </w:rPr>
        <w:t xml:space="preserve">, Ms Glynn, a Solicitor in the office of the Chief State Solicitor, </w:t>
      </w:r>
      <w:r w:rsidR="00202ACB">
        <w:rPr>
          <w:rFonts w:ascii="Times New Roman" w:hAnsi="Times New Roman" w:cs="Times New Roman"/>
          <w:sz w:val="24"/>
          <w:szCs w:val="24"/>
        </w:rPr>
        <w:t xml:space="preserve">referred to the appellant’s failure to deliver a Statement of Claim to the </w:t>
      </w:r>
      <w:r w:rsidR="00AB1940">
        <w:rPr>
          <w:rFonts w:ascii="Times New Roman" w:hAnsi="Times New Roman" w:cs="Times New Roman"/>
          <w:sz w:val="24"/>
          <w:szCs w:val="24"/>
        </w:rPr>
        <w:t>second to sixth</w:t>
      </w:r>
      <w:r w:rsidR="00202ACB">
        <w:rPr>
          <w:rFonts w:ascii="Times New Roman" w:hAnsi="Times New Roman" w:cs="Times New Roman"/>
          <w:sz w:val="24"/>
          <w:szCs w:val="24"/>
        </w:rPr>
        <w:t xml:space="preserve"> named respondents notwithstanding numerous requests to him to do so in correspondence, which was exhibited. She further referred to the earlier motion in 2013 in which the appellant had been granted an extension of time until the 20</w:t>
      </w:r>
      <w:r w:rsidR="00202ACB" w:rsidRPr="00202ACB">
        <w:rPr>
          <w:rFonts w:ascii="Times New Roman" w:hAnsi="Times New Roman" w:cs="Times New Roman"/>
          <w:sz w:val="24"/>
          <w:szCs w:val="24"/>
          <w:vertAlign w:val="superscript"/>
        </w:rPr>
        <w:t>th</w:t>
      </w:r>
      <w:r w:rsidR="00202ACB">
        <w:rPr>
          <w:rFonts w:ascii="Times New Roman" w:hAnsi="Times New Roman" w:cs="Times New Roman"/>
          <w:sz w:val="24"/>
          <w:szCs w:val="24"/>
        </w:rPr>
        <w:t xml:space="preserve"> of January 2014 within which to file the outstanding Statement of Claim and confirmed that he had failed to do so notwithstanding having been granted the said extension. She alluded to the negotiations between the Revenue Commissioners and the Company in relation to the seizure of wine in 2006 and to the fact that €25,000 had already been paid to the Company for any loss sustained by it, and two further offers of compensation in respect of detention of the wine which had been rejected. The Company </w:t>
      </w:r>
      <w:r w:rsidR="00665BB9">
        <w:rPr>
          <w:rFonts w:ascii="Times New Roman" w:hAnsi="Times New Roman" w:cs="Times New Roman"/>
          <w:sz w:val="24"/>
          <w:szCs w:val="24"/>
        </w:rPr>
        <w:t xml:space="preserve">had refused those offers </w:t>
      </w:r>
      <w:r w:rsidR="00202ACB">
        <w:rPr>
          <w:rFonts w:ascii="Times New Roman" w:hAnsi="Times New Roman" w:cs="Times New Roman"/>
          <w:sz w:val="24"/>
          <w:szCs w:val="24"/>
        </w:rPr>
        <w:t xml:space="preserve">in 2008 </w:t>
      </w:r>
      <w:r w:rsidR="00665BB9">
        <w:rPr>
          <w:rFonts w:ascii="Times New Roman" w:hAnsi="Times New Roman" w:cs="Times New Roman"/>
          <w:sz w:val="24"/>
          <w:szCs w:val="24"/>
        </w:rPr>
        <w:t xml:space="preserve">but had not initiated proceedings. In the circumstances the delay was fatal in </w:t>
      </w:r>
      <w:r w:rsidR="00202ACB">
        <w:rPr>
          <w:rFonts w:ascii="Times New Roman" w:hAnsi="Times New Roman" w:cs="Times New Roman"/>
          <w:sz w:val="24"/>
          <w:szCs w:val="24"/>
        </w:rPr>
        <w:t xml:space="preserve">Ms Glynn’s </w:t>
      </w:r>
      <w:r w:rsidR="00665BB9">
        <w:rPr>
          <w:rFonts w:ascii="Times New Roman" w:hAnsi="Times New Roman" w:cs="Times New Roman"/>
          <w:sz w:val="24"/>
          <w:szCs w:val="24"/>
        </w:rPr>
        <w:t>contention.</w:t>
      </w:r>
    </w:p>
    <w:p w14:paraId="1DEB883E" w14:textId="66EF5D4D" w:rsidR="00665BB9" w:rsidRDefault="00665BB9" w:rsidP="00EF0D81">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Ms Glynn went on to depose to the fact that the Com</w:t>
      </w:r>
      <w:r w:rsidR="00445E72">
        <w:rPr>
          <w:rFonts w:ascii="Times New Roman" w:hAnsi="Times New Roman" w:cs="Times New Roman"/>
          <w:sz w:val="24"/>
          <w:szCs w:val="24"/>
        </w:rPr>
        <w:t>pany</w:t>
      </w:r>
      <w:r>
        <w:rPr>
          <w:rFonts w:ascii="Times New Roman" w:hAnsi="Times New Roman" w:cs="Times New Roman"/>
          <w:sz w:val="24"/>
          <w:szCs w:val="24"/>
        </w:rPr>
        <w:t xml:space="preserve"> had subsequently, and before issuing any proceedings, been struck off for failing to file returns. She referred to the </w:t>
      </w:r>
      <w:r>
        <w:rPr>
          <w:rFonts w:ascii="Times New Roman" w:hAnsi="Times New Roman" w:cs="Times New Roman"/>
          <w:sz w:val="24"/>
          <w:szCs w:val="24"/>
        </w:rPr>
        <w:lastRenderedPageBreak/>
        <w:t>judicial review proceedings taken by the plaintif</w:t>
      </w:r>
      <w:r w:rsidR="00B3088D">
        <w:rPr>
          <w:rFonts w:ascii="Times New Roman" w:hAnsi="Times New Roman" w:cs="Times New Roman"/>
          <w:sz w:val="24"/>
          <w:szCs w:val="24"/>
        </w:rPr>
        <w:t xml:space="preserve">f </w:t>
      </w:r>
      <w:r>
        <w:rPr>
          <w:rFonts w:ascii="Times New Roman" w:hAnsi="Times New Roman" w:cs="Times New Roman"/>
          <w:sz w:val="24"/>
          <w:szCs w:val="24"/>
        </w:rPr>
        <w:t xml:space="preserve">seeking to have the </w:t>
      </w:r>
      <w:r w:rsidR="00445E72">
        <w:rPr>
          <w:rFonts w:ascii="Times New Roman" w:hAnsi="Times New Roman" w:cs="Times New Roman"/>
          <w:sz w:val="24"/>
          <w:szCs w:val="24"/>
        </w:rPr>
        <w:t xml:space="preserve">Order </w:t>
      </w:r>
      <w:r>
        <w:rPr>
          <w:rFonts w:ascii="Times New Roman" w:hAnsi="Times New Roman" w:cs="Times New Roman"/>
          <w:sz w:val="24"/>
          <w:szCs w:val="24"/>
        </w:rPr>
        <w:t xml:space="preserve">of the </w:t>
      </w:r>
      <w:r w:rsidR="00445E72">
        <w:rPr>
          <w:rFonts w:ascii="Times New Roman" w:hAnsi="Times New Roman" w:cs="Times New Roman"/>
          <w:sz w:val="24"/>
          <w:szCs w:val="24"/>
        </w:rPr>
        <w:t>R</w:t>
      </w:r>
      <w:r>
        <w:rPr>
          <w:rFonts w:ascii="Times New Roman" w:hAnsi="Times New Roman" w:cs="Times New Roman"/>
          <w:sz w:val="24"/>
          <w:szCs w:val="24"/>
        </w:rPr>
        <w:t xml:space="preserve">egistrar of </w:t>
      </w:r>
      <w:r w:rsidR="00445E72">
        <w:rPr>
          <w:rFonts w:ascii="Times New Roman" w:hAnsi="Times New Roman" w:cs="Times New Roman"/>
          <w:sz w:val="24"/>
          <w:szCs w:val="24"/>
        </w:rPr>
        <w:t>C</w:t>
      </w:r>
      <w:r>
        <w:rPr>
          <w:rFonts w:ascii="Times New Roman" w:hAnsi="Times New Roman" w:cs="Times New Roman"/>
          <w:sz w:val="24"/>
          <w:szCs w:val="24"/>
        </w:rPr>
        <w:t>ompanies quashed and she exhibited the judgment of the High Court (Dunne J</w:t>
      </w:r>
      <w:r w:rsidR="00445E72">
        <w:rPr>
          <w:rFonts w:ascii="Times New Roman" w:hAnsi="Times New Roman" w:cs="Times New Roman"/>
          <w:sz w:val="24"/>
          <w:szCs w:val="24"/>
        </w:rPr>
        <w:t>.</w:t>
      </w:r>
      <w:r>
        <w:rPr>
          <w:rFonts w:ascii="Times New Roman" w:hAnsi="Times New Roman" w:cs="Times New Roman"/>
          <w:sz w:val="24"/>
          <w:szCs w:val="24"/>
        </w:rPr>
        <w:t>) of the 8</w:t>
      </w:r>
      <w:r w:rsidRPr="00665BB9">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2013. She asserted that the appellant had only commenced his proceedings three days before the sixth anniversary of the alleged wrongful acts by the first named respondents. </w:t>
      </w:r>
      <w:r w:rsidR="000F51D7">
        <w:rPr>
          <w:rFonts w:ascii="Times New Roman" w:hAnsi="Times New Roman" w:cs="Times New Roman"/>
          <w:sz w:val="24"/>
          <w:szCs w:val="24"/>
        </w:rPr>
        <w:t>Moreover,</w:t>
      </w:r>
      <w:r>
        <w:rPr>
          <w:rFonts w:ascii="Times New Roman" w:hAnsi="Times New Roman" w:cs="Times New Roman"/>
          <w:sz w:val="24"/>
          <w:szCs w:val="24"/>
        </w:rPr>
        <w:t xml:space="preserve"> the appellant’s delay in the commencement and prosecution of his proceedings would highly prejudice the </w:t>
      </w:r>
      <w:r w:rsidR="00AB1940">
        <w:rPr>
          <w:rFonts w:ascii="Times New Roman" w:hAnsi="Times New Roman" w:cs="Times New Roman"/>
          <w:sz w:val="24"/>
          <w:szCs w:val="24"/>
        </w:rPr>
        <w:t>second to sixth</w:t>
      </w:r>
      <w:r>
        <w:rPr>
          <w:rFonts w:ascii="Times New Roman" w:hAnsi="Times New Roman" w:cs="Times New Roman"/>
          <w:sz w:val="24"/>
          <w:szCs w:val="24"/>
        </w:rPr>
        <w:t xml:space="preserve"> named respondents because they could not seek security for costs in the circumstances of the case.</w:t>
      </w:r>
    </w:p>
    <w:p w14:paraId="6B70ED04" w14:textId="237D8B7A" w:rsidR="00620578" w:rsidRDefault="00665BB9" w:rsidP="00EF0D81">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Ms Glynn further averred that the appellant’s action was frivolous and vexatious in circumstances where the appellant as an individual has no cause of action relating to the alleged unlawful seizure of wine in the ownership of the Company, and in circumstances where his judicial review proceedings had been unsuccessful. The same was true she maintained with respect to the case in so far as it concerned the Courts Service and the Minister for Justice, contending that in any case it would not have been possible for a dissolved company to issue proceedings. She contended that the appellant had no </w:t>
      </w:r>
      <w:r w:rsidRPr="005B29F9">
        <w:rPr>
          <w:rFonts w:ascii="Times New Roman" w:hAnsi="Times New Roman" w:cs="Times New Roman"/>
          <w:i/>
          <w:iCs/>
          <w:sz w:val="24"/>
          <w:szCs w:val="24"/>
        </w:rPr>
        <w:t>bona fides</w:t>
      </w:r>
      <w:r>
        <w:rPr>
          <w:rFonts w:ascii="Times New Roman" w:hAnsi="Times New Roman" w:cs="Times New Roman"/>
          <w:sz w:val="24"/>
          <w:szCs w:val="24"/>
        </w:rPr>
        <w:t xml:space="preserve"> cause of action</w:t>
      </w:r>
      <w:r w:rsidR="00620578">
        <w:rPr>
          <w:rFonts w:ascii="Times New Roman" w:hAnsi="Times New Roman" w:cs="Times New Roman"/>
          <w:sz w:val="24"/>
          <w:szCs w:val="24"/>
        </w:rPr>
        <w:t xml:space="preserve"> against the </w:t>
      </w:r>
      <w:r w:rsidR="00AB1940">
        <w:rPr>
          <w:rFonts w:ascii="Times New Roman" w:hAnsi="Times New Roman" w:cs="Times New Roman"/>
          <w:sz w:val="24"/>
          <w:szCs w:val="24"/>
        </w:rPr>
        <w:t>second to sixth</w:t>
      </w:r>
      <w:r w:rsidR="00620578">
        <w:rPr>
          <w:rFonts w:ascii="Times New Roman" w:hAnsi="Times New Roman" w:cs="Times New Roman"/>
          <w:sz w:val="24"/>
          <w:szCs w:val="24"/>
        </w:rPr>
        <w:t xml:space="preserve"> named respondents in the circumstances. She concluded by contending that the matter was also statute barred.</w:t>
      </w:r>
    </w:p>
    <w:p w14:paraId="0704AF62" w14:textId="37B4D37E" w:rsidR="00620578" w:rsidRDefault="00620578" w:rsidP="00EF0D81">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In his replying affidavit Mr Gaultier again asserted that the moving parties deponent, Ms Glynn, had asserted beliefs without stating the basis for them thereby, in his belief, contravening Order 40 Rule 4 of the Rules of </w:t>
      </w:r>
      <w:r w:rsidR="00117C36">
        <w:rPr>
          <w:rFonts w:ascii="Times New Roman" w:hAnsi="Times New Roman" w:cs="Times New Roman"/>
          <w:sz w:val="24"/>
          <w:szCs w:val="24"/>
        </w:rPr>
        <w:t xml:space="preserve">the </w:t>
      </w:r>
      <w:r>
        <w:rPr>
          <w:rFonts w:ascii="Times New Roman" w:hAnsi="Times New Roman" w:cs="Times New Roman"/>
          <w:sz w:val="24"/>
          <w:szCs w:val="24"/>
        </w:rPr>
        <w:t>Superior Court</w:t>
      </w:r>
      <w:r w:rsidR="00117C36">
        <w:rPr>
          <w:rFonts w:ascii="Times New Roman" w:hAnsi="Times New Roman" w:cs="Times New Roman"/>
          <w:sz w:val="24"/>
          <w:szCs w:val="24"/>
        </w:rPr>
        <w:t>s</w:t>
      </w:r>
      <w:r>
        <w:rPr>
          <w:rFonts w:ascii="Times New Roman" w:hAnsi="Times New Roman" w:cs="Times New Roman"/>
          <w:sz w:val="24"/>
          <w:szCs w:val="24"/>
        </w:rPr>
        <w:t xml:space="preserve">. </w:t>
      </w:r>
    </w:p>
    <w:p w14:paraId="7D0B00D5" w14:textId="225C7E8B" w:rsidR="00665BB9" w:rsidRDefault="00620578" w:rsidP="00EF0D81">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In terms of substantive engagement with Ms Glynn’</w:t>
      </w:r>
      <w:r w:rsidR="00445E72">
        <w:rPr>
          <w:rFonts w:ascii="Times New Roman" w:hAnsi="Times New Roman" w:cs="Times New Roman"/>
          <w:sz w:val="24"/>
          <w:szCs w:val="24"/>
        </w:rPr>
        <w:t>s</w:t>
      </w:r>
      <w:r>
        <w:rPr>
          <w:rFonts w:ascii="Times New Roman" w:hAnsi="Times New Roman" w:cs="Times New Roman"/>
          <w:sz w:val="24"/>
          <w:szCs w:val="24"/>
        </w:rPr>
        <w:t xml:space="preserve"> averments the appellant disputed that he had been guilty of delay in the delivery of a Statement of Claim, asserting and understanding on his part that a Statement of Claim was equivalent to a </w:t>
      </w:r>
      <w:r w:rsidR="007914CA">
        <w:rPr>
          <w:rFonts w:ascii="Times New Roman" w:hAnsi="Times New Roman" w:cs="Times New Roman"/>
          <w:sz w:val="24"/>
          <w:szCs w:val="24"/>
        </w:rPr>
        <w:t>G</w:t>
      </w:r>
      <w:r>
        <w:rPr>
          <w:rFonts w:ascii="Times New Roman" w:hAnsi="Times New Roman" w:cs="Times New Roman"/>
          <w:sz w:val="24"/>
          <w:szCs w:val="24"/>
        </w:rPr>
        <w:t xml:space="preserve">rounding </w:t>
      </w:r>
      <w:r w:rsidR="007914CA">
        <w:rPr>
          <w:rFonts w:ascii="Times New Roman" w:hAnsi="Times New Roman" w:cs="Times New Roman"/>
          <w:sz w:val="24"/>
          <w:szCs w:val="24"/>
        </w:rPr>
        <w:t>A</w:t>
      </w:r>
      <w:r>
        <w:rPr>
          <w:rFonts w:ascii="Times New Roman" w:hAnsi="Times New Roman" w:cs="Times New Roman"/>
          <w:sz w:val="24"/>
          <w:szCs w:val="24"/>
        </w:rPr>
        <w:t>ffidavit (which he had filed). His stated basis for that understanding was that counsel for the first named respondents had told him that that was so outside the courtroom on</w:t>
      </w:r>
      <w:r w:rsidR="00445E72">
        <w:rPr>
          <w:rFonts w:ascii="Times New Roman" w:hAnsi="Times New Roman" w:cs="Times New Roman"/>
          <w:sz w:val="24"/>
          <w:szCs w:val="24"/>
        </w:rPr>
        <w:t xml:space="preserve"> the</w:t>
      </w:r>
      <w:r>
        <w:rPr>
          <w:rFonts w:ascii="Times New Roman" w:hAnsi="Times New Roman" w:cs="Times New Roman"/>
          <w:sz w:val="24"/>
          <w:szCs w:val="24"/>
        </w:rPr>
        <w:t xml:space="preserve"> 23</w:t>
      </w:r>
      <w:r w:rsidR="00445E72" w:rsidRPr="00445E72">
        <w:rPr>
          <w:rFonts w:ascii="Times New Roman" w:hAnsi="Times New Roman" w:cs="Times New Roman"/>
          <w:sz w:val="24"/>
          <w:szCs w:val="24"/>
          <w:vertAlign w:val="superscript"/>
        </w:rPr>
        <w:t>rd</w:t>
      </w:r>
      <w:r w:rsidR="00445E72">
        <w:rPr>
          <w:rFonts w:ascii="Times New Roman" w:hAnsi="Times New Roman" w:cs="Times New Roman"/>
          <w:sz w:val="24"/>
          <w:szCs w:val="24"/>
        </w:rPr>
        <w:t xml:space="preserve"> of</w:t>
      </w:r>
      <w:r>
        <w:rPr>
          <w:rFonts w:ascii="Times New Roman" w:hAnsi="Times New Roman" w:cs="Times New Roman"/>
          <w:sz w:val="24"/>
          <w:szCs w:val="24"/>
        </w:rPr>
        <w:t xml:space="preserve"> January 2017.</w:t>
      </w:r>
    </w:p>
    <w:p w14:paraId="2CA32628" w14:textId="05406ED5" w:rsidR="00A845CC" w:rsidRDefault="00620578" w:rsidP="00EF0D81">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In terms of the claim being made more generally with respect to delay he pointed to reasons set out in a document exhibited, as exhibit F to his affidavit, entitled Synopsis of Litigation and Personal Life. He took issue with the contention that his proceedings were frivolous and vexatious. He asserted that the fact that the Company remained dissolved “did not make it right</w:t>
      </w:r>
      <w:r w:rsidR="00057B84">
        <w:rPr>
          <w:rFonts w:ascii="Times New Roman" w:hAnsi="Times New Roman" w:cs="Times New Roman"/>
          <w:sz w:val="24"/>
          <w:szCs w:val="24"/>
        </w:rPr>
        <w:t>” and</w:t>
      </w:r>
      <w:r>
        <w:rPr>
          <w:rFonts w:ascii="Times New Roman" w:hAnsi="Times New Roman" w:cs="Times New Roman"/>
          <w:sz w:val="24"/>
          <w:szCs w:val="24"/>
        </w:rPr>
        <w:t xml:space="preserve"> pointed out that his unsuccessful judicial review proceedings against the </w:t>
      </w:r>
      <w:r w:rsidR="00037F76">
        <w:rPr>
          <w:rFonts w:ascii="Times New Roman" w:hAnsi="Times New Roman" w:cs="Times New Roman"/>
          <w:sz w:val="24"/>
          <w:szCs w:val="24"/>
        </w:rPr>
        <w:t>R</w:t>
      </w:r>
      <w:r>
        <w:rPr>
          <w:rFonts w:ascii="Times New Roman" w:hAnsi="Times New Roman" w:cs="Times New Roman"/>
          <w:sz w:val="24"/>
          <w:szCs w:val="24"/>
        </w:rPr>
        <w:t xml:space="preserve">egistrar of </w:t>
      </w:r>
      <w:r w:rsidR="00037F76">
        <w:rPr>
          <w:rFonts w:ascii="Times New Roman" w:hAnsi="Times New Roman" w:cs="Times New Roman"/>
          <w:sz w:val="24"/>
          <w:szCs w:val="24"/>
        </w:rPr>
        <w:t>C</w:t>
      </w:r>
      <w:r>
        <w:rPr>
          <w:rFonts w:ascii="Times New Roman" w:hAnsi="Times New Roman" w:cs="Times New Roman"/>
          <w:sz w:val="24"/>
          <w:szCs w:val="24"/>
        </w:rPr>
        <w:t xml:space="preserve">ompanies were under appeal. </w:t>
      </w:r>
      <w:r w:rsidR="00A845CC">
        <w:rPr>
          <w:rFonts w:ascii="Times New Roman" w:hAnsi="Times New Roman" w:cs="Times New Roman"/>
          <w:sz w:val="24"/>
          <w:szCs w:val="24"/>
        </w:rPr>
        <w:t xml:space="preserve">He disputed that he had no cause(s) of action against the third and fourth named respondents, pointing to the celebrated passage from the judgement of </w:t>
      </w:r>
      <w:proofErr w:type="spellStart"/>
      <w:r w:rsidR="00A845CC">
        <w:rPr>
          <w:rFonts w:ascii="Times New Roman" w:hAnsi="Times New Roman" w:cs="Times New Roman"/>
          <w:sz w:val="24"/>
          <w:szCs w:val="24"/>
        </w:rPr>
        <w:t>O’Dalaigh</w:t>
      </w:r>
      <w:proofErr w:type="spellEnd"/>
      <w:r w:rsidR="00A845CC">
        <w:rPr>
          <w:rFonts w:ascii="Times New Roman" w:hAnsi="Times New Roman" w:cs="Times New Roman"/>
          <w:sz w:val="24"/>
          <w:szCs w:val="24"/>
        </w:rPr>
        <w:t xml:space="preserve"> J</w:t>
      </w:r>
      <w:r w:rsidR="00037F76">
        <w:rPr>
          <w:rFonts w:ascii="Times New Roman" w:hAnsi="Times New Roman" w:cs="Times New Roman"/>
          <w:sz w:val="24"/>
          <w:szCs w:val="24"/>
        </w:rPr>
        <w:t>.</w:t>
      </w:r>
      <w:r w:rsidR="00A845CC">
        <w:rPr>
          <w:rFonts w:ascii="Times New Roman" w:hAnsi="Times New Roman" w:cs="Times New Roman"/>
          <w:sz w:val="24"/>
          <w:szCs w:val="24"/>
        </w:rPr>
        <w:t xml:space="preserve"> in </w:t>
      </w:r>
      <w:r w:rsidR="00A845CC" w:rsidRPr="00A845CC">
        <w:rPr>
          <w:rFonts w:ascii="Times New Roman" w:hAnsi="Times New Roman" w:cs="Times New Roman"/>
          <w:i/>
          <w:sz w:val="24"/>
          <w:szCs w:val="24"/>
        </w:rPr>
        <w:t>The State (Quinn) v Ryan</w:t>
      </w:r>
      <w:r w:rsidR="00A845CC">
        <w:rPr>
          <w:rFonts w:ascii="Times New Roman" w:hAnsi="Times New Roman" w:cs="Times New Roman"/>
          <w:sz w:val="24"/>
          <w:szCs w:val="24"/>
        </w:rPr>
        <w:t xml:space="preserve"> [1965] I.R. 70 where that learned judge had said (</w:t>
      </w:r>
      <w:r w:rsidR="00A845CC" w:rsidRPr="00A845CC">
        <w:rPr>
          <w:rFonts w:ascii="Times New Roman" w:hAnsi="Times New Roman" w:cs="Times New Roman"/>
          <w:i/>
          <w:sz w:val="24"/>
          <w:szCs w:val="24"/>
        </w:rPr>
        <w:t>inter alia</w:t>
      </w:r>
      <w:r w:rsidR="00A845CC">
        <w:rPr>
          <w:rFonts w:ascii="Times New Roman" w:hAnsi="Times New Roman" w:cs="Times New Roman"/>
          <w:sz w:val="24"/>
          <w:szCs w:val="24"/>
        </w:rPr>
        <w:t>) that it was not the intention of the Constitution in guaranteeing the fundamental rights of the citizen that these rights should be set at nought or circumvented. He maintained he had a case against all of the respondents and that the motion should be refused.</w:t>
      </w:r>
    </w:p>
    <w:p w14:paraId="6FF02AD7" w14:textId="7731EB21" w:rsidR="00620578" w:rsidRDefault="00A845CC" w:rsidP="00EF0D81">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In his concluding paragraphs he advanced a number of legal points, namely that the Company was a single member company and that he was the rightful owner of that company. Further, the fact that it was dissolved should not prevent a member</w:t>
      </w:r>
      <w:r w:rsidR="00CD5F3C">
        <w:rPr>
          <w:rFonts w:ascii="Times New Roman" w:hAnsi="Times New Roman" w:cs="Times New Roman"/>
          <w:sz w:val="24"/>
          <w:szCs w:val="24"/>
        </w:rPr>
        <w:t>,</w:t>
      </w:r>
      <w:r>
        <w:rPr>
          <w:rFonts w:ascii="Times New Roman" w:hAnsi="Times New Roman" w:cs="Times New Roman"/>
          <w:sz w:val="24"/>
          <w:szCs w:val="24"/>
        </w:rPr>
        <w:t xml:space="preserve"> officer or creditor from bringing litigation </w:t>
      </w:r>
      <w:r w:rsidR="00CD5F3C">
        <w:rPr>
          <w:rFonts w:ascii="Times New Roman" w:hAnsi="Times New Roman" w:cs="Times New Roman"/>
          <w:sz w:val="24"/>
          <w:szCs w:val="24"/>
        </w:rPr>
        <w:t xml:space="preserve">in </w:t>
      </w:r>
      <w:r>
        <w:rPr>
          <w:rFonts w:ascii="Times New Roman" w:hAnsi="Times New Roman" w:cs="Times New Roman"/>
          <w:sz w:val="24"/>
          <w:szCs w:val="24"/>
        </w:rPr>
        <w:t>the name of the company. Further, he maintained that</w:t>
      </w:r>
      <w:r w:rsidR="0032468E">
        <w:rPr>
          <w:rFonts w:ascii="Times New Roman" w:hAnsi="Times New Roman" w:cs="Times New Roman"/>
          <w:sz w:val="24"/>
          <w:szCs w:val="24"/>
        </w:rPr>
        <w:t xml:space="preserve"> according to the law </w:t>
      </w:r>
      <w:r w:rsidR="00CD5F3C">
        <w:rPr>
          <w:rFonts w:ascii="Times New Roman" w:hAnsi="Times New Roman" w:cs="Times New Roman"/>
          <w:sz w:val="24"/>
          <w:szCs w:val="24"/>
        </w:rPr>
        <w:t xml:space="preserve">as </w:t>
      </w:r>
      <w:r w:rsidR="00895433">
        <w:rPr>
          <w:rFonts w:ascii="Times New Roman" w:hAnsi="Times New Roman" w:cs="Times New Roman"/>
          <w:sz w:val="24"/>
          <w:szCs w:val="24"/>
        </w:rPr>
        <w:t xml:space="preserve">it </w:t>
      </w:r>
      <w:r w:rsidR="0032468E">
        <w:rPr>
          <w:rFonts w:ascii="Times New Roman" w:hAnsi="Times New Roman" w:cs="Times New Roman"/>
          <w:sz w:val="24"/>
          <w:szCs w:val="24"/>
        </w:rPr>
        <w:t>presently stand</w:t>
      </w:r>
      <w:r w:rsidR="005B4209">
        <w:rPr>
          <w:rFonts w:ascii="Times New Roman" w:hAnsi="Times New Roman" w:cs="Times New Roman"/>
          <w:sz w:val="24"/>
          <w:szCs w:val="24"/>
        </w:rPr>
        <w:t>s</w:t>
      </w:r>
      <w:r w:rsidR="00CD5F3C">
        <w:rPr>
          <w:rFonts w:ascii="Times New Roman" w:hAnsi="Times New Roman" w:cs="Times New Roman"/>
          <w:sz w:val="24"/>
          <w:szCs w:val="24"/>
        </w:rPr>
        <w:t>,</w:t>
      </w:r>
      <w:r w:rsidR="0032468E">
        <w:rPr>
          <w:rFonts w:ascii="Times New Roman" w:hAnsi="Times New Roman" w:cs="Times New Roman"/>
          <w:sz w:val="24"/>
          <w:szCs w:val="24"/>
        </w:rPr>
        <w:t xml:space="preserve"> when the Company was dissolved all of the assets of the company were vested in the second named respondent pursuant to the State Property Act 1954 and all of the Company’s liabilities vested in him. He contended that this was “wrong” and that the relevant provisions of the Companies Act</w:t>
      </w:r>
      <w:r w:rsidR="00C96A5E">
        <w:rPr>
          <w:rFonts w:ascii="Times New Roman" w:hAnsi="Times New Roman" w:cs="Times New Roman"/>
          <w:sz w:val="24"/>
          <w:szCs w:val="24"/>
        </w:rPr>
        <w:t>s</w:t>
      </w:r>
      <w:r w:rsidR="0032468E">
        <w:rPr>
          <w:rFonts w:ascii="Times New Roman" w:hAnsi="Times New Roman" w:cs="Times New Roman"/>
          <w:sz w:val="24"/>
          <w:szCs w:val="24"/>
        </w:rPr>
        <w:t xml:space="preserve"> amounted to an infringement of article 1 of the 1952 protocol to the European Convention on Human Rights.</w:t>
      </w:r>
    </w:p>
    <w:p w14:paraId="363F1749" w14:textId="5C9E4CA1" w:rsidR="0032468E" w:rsidRPr="0032468E" w:rsidRDefault="00C50D32" w:rsidP="0032468E">
      <w:pPr>
        <w:pStyle w:val="ListParagraph"/>
        <w:spacing w:line="480" w:lineRule="auto"/>
        <w:ind w:left="0"/>
        <w:jc w:val="center"/>
        <w:rPr>
          <w:rFonts w:ascii="Times New Roman" w:hAnsi="Times New Roman" w:cs="Times New Roman"/>
          <w:i/>
          <w:sz w:val="24"/>
          <w:szCs w:val="24"/>
          <w:u w:val="single"/>
        </w:rPr>
      </w:pPr>
      <w:r>
        <w:rPr>
          <w:rFonts w:ascii="Times New Roman" w:hAnsi="Times New Roman" w:cs="Times New Roman"/>
          <w:i/>
          <w:sz w:val="24"/>
          <w:szCs w:val="24"/>
          <w:u w:val="single"/>
        </w:rPr>
        <w:t>The Motion Hearing</w:t>
      </w:r>
    </w:p>
    <w:p w14:paraId="42C2A610" w14:textId="2CD54E2C" w:rsidR="00EF0D81" w:rsidRPr="005A0BC9" w:rsidRDefault="00EF0D81" w:rsidP="00EF0D81">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The motion came on for hearing before the High Court (Noonan J</w:t>
      </w:r>
      <w:r w:rsidR="00CD5F3C">
        <w:rPr>
          <w:rFonts w:ascii="Times New Roman" w:hAnsi="Times New Roman" w:cs="Times New Roman"/>
          <w:sz w:val="24"/>
          <w:szCs w:val="24"/>
        </w:rPr>
        <w:t>.</w:t>
      </w:r>
      <w:r>
        <w:rPr>
          <w:rFonts w:ascii="Times New Roman" w:hAnsi="Times New Roman" w:cs="Times New Roman"/>
          <w:sz w:val="24"/>
          <w:szCs w:val="24"/>
        </w:rPr>
        <w:t>) on the 6</w:t>
      </w:r>
      <w:r w:rsidRPr="00F05D26">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2017, when it was heard in parallel with the previously mentioned motion brought by the first named respondents, </w:t>
      </w:r>
      <w:r>
        <w:rPr>
          <w:rFonts w:ascii="Times New Roman" w:hAnsi="Times New Roman" w:cs="Times New Roman"/>
          <w:sz w:val="24"/>
          <w:szCs w:val="24"/>
          <w:lang w:val="en-US"/>
        </w:rPr>
        <w:t xml:space="preserve">and the motion was granted. </w:t>
      </w:r>
    </w:p>
    <w:p w14:paraId="0012FF65" w14:textId="707AFA5E" w:rsidR="00276DCF" w:rsidRDefault="00EF0D81"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Dealing with this motion in the aforementioned judgment of the 6</w:t>
      </w:r>
      <w:r w:rsidRPr="00EF0D81">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2017, the High Court judge </w:t>
      </w:r>
      <w:r w:rsidR="00276DCF">
        <w:rPr>
          <w:rFonts w:ascii="Times New Roman" w:hAnsi="Times New Roman" w:cs="Times New Roman"/>
          <w:sz w:val="24"/>
          <w:szCs w:val="24"/>
        </w:rPr>
        <w:t xml:space="preserve">commenced </w:t>
      </w:r>
      <w:r w:rsidR="00CD5F3C">
        <w:rPr>
          <w:rFonts w:ascii="Times New Roman" w:hAnsi="Times New Roman" w:cs="Times New Roman"/>
          <w:sz w:val="24"/>
          <w:szCs w:val="24"/>
        </w:rPr>
        <w:t xml:space="preserve">by observing </w:t>
      </w:r>
      <w:r w:rsidR="00276DCF">
        <w:rPr>
          <w:rFonts w:ascii="Times New Roman" w:hAnsi="Times New Roman" w:cs="Times New Roman"/>
          <w:sz w:val="24"/>
          <w:szCs w:val="24"/>
        </w:rPr>
        <w:t>that:</w:t>
      </w:r>
    </w:p>
    <w:p w14:paraId="67E575F3" w14:textId="001A0230" w:rsidR="00276DCF" w:rsidRDefault="00276DCF" w:rsidP="00276DCF">
      <w:pPr>
        <w:pStyle w:val="ListParagraph"/>
        <w:spacing w:line="480" w:lineRule="auto"/>
        <w:ind w:firstLine="60"/>
        <w:rPr>
          <w:rFonts w:ascii="Times New Roman" w:hAnsi="Times New Roman" w:cs="Times New Roman"/>
          <w:sz w:val="24"/>
          <w:szCs w:val="24"/>
        </w:rPr>
      </w:pPr>
      <w:r w:rsidRPr="00276DCF">
        <w:rPr>
          <w:rFonts w:ascii="Times New Roman" w:hAnsi="Times New Roman" w:cs="Times New Roman"/>
          <w:i/>
          <w:sz w:val="24"/>
          <w:szCs w:val="24"/>
        </w:rPr>
        <w:t>“</w:t>
      </w:r>
      <w:r>
        <w:rPr>
          <w:rFonts w:ascii="Times New Roman" w:hAnsi="Times New Roman" w:cs="Times New Roman"/>
          <w:i/>
          <w:sz w:val="24"/>
          <w:szCs w:val="24"/>
        </w:rPr>
        <w:t xml:space="preserve">20. </w:t>
      </w:r>
      <w:r w:rsidRPr="00276DCF">
        <w:rPr>
          <w:rFonts w:ascii="Times New Roman" w:hAnsi="Times New Roman" w:cs="Times New Roman"/>
          <w:i/>
          <w:sz w:val="24"/>
          <w:szCs w:val="24"/>
        </w:rPr>
        <w:t>The only outstanding claim is one apparently against the second to sixth defendants arising from the plaintiff’s alleged inability to institute proceedings on behalf of the company.</w:t>
      </w:r>
      <w:r>
        <w:rPr>
          <w:rFonts w:ascii="Times New Roman" w:hAnsi="Times New Roman" w:cs="Times New Roman"/>
          <w:i/>
          <w:sz w:val="24"/>
          <w:szCs w:val="24"/>
        </w:rPr>
        <w:t xml:space="preserve"> In this regard, </w:t>
      </w:r>
      <w:r w:rsidRPr="00276DCF">
        <w:rPr>
          <w:rFonts w:ascii="Times New Roman" w:hAnsi="Times New Roman" w:cs="Times New Roman"/>
          <w:i/>
          <w:sz w:val="24"/>
          <w:szCs w:val="24"/>
        </w:rPr>
        <w:t>it is well settled since the decision of the Supreme Court in Battle v. Irish Art Promotion Centre Ltd [1968] I.R. 252 that a member or director of a company cannot purport to act on the company’s behalf in relation to proceedings in court.”</w:t>
      </w:r>
    </w:p>
    <w:p w14:paraId="1B3ED54C" w14:textId="77777777" w:rsidR="00276DCF" w:rsidRDefault="00276DCF"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He continued:</w:t>
      </w:r>
    </w:p>
    <w:p w14:paraId="4150D3FE" w14:textId="77777777" w:rsidR="00276DCF" w:rsidRPr="00276DCF" w:rsidRDefault="00276DCF" w:rsidP="00276DCF">
      <w:pPr>
        <w:pStyle w:val="ListParagraph"/>
        <w:spacing w:line="480" w:lineRule="auto"/>
        <w:rPr>
          <w:rFonts w:ascii="Times New Roman" w:hAnsi="Times New Roman" w:cs="Times New Roman"/>
          <w:i/>
          <w:sz w:val="24"/>
          <w:szCs w:val="24"/>
        </w:rPr>
      </w:pPr>
      <w:r w:rsidRPr="00276DCF">
        <w:rPr>
          <w:rFonts w:ascii="Times New Roman" w:hAnsi="Times New Roman" w:cs="Times New Roman"/>
          <w:i/>
          <w:sz w:val="24"/>
          <w:szCs w:val="24"/>
        </w:rPr>
        <w:t xml:space="preserve">“21. That this still represents the law is clear from the recent judgment of the Court of Appeal delivered by McKechnie J. in Allied Irish Banks Plc v. Aqua Fresh Fish Ltd [2017] IECA 77. </w:t>
      </w:r>
    </w:p>
    <w:p w14:paraId="6A6F4F63" w14:textId="77777777" w:rsidR="00276DCF" w:rsidRPr="00276DCF" w:rsidRDefault="00276DCF" w:rsidP="00276DCF">
      <w:pPr>
        <w:pStyle w:val="ListParagraph"/>
        <w:spacing w:line="480" w:lineRule="auto"/>
        <w:rPr>
          <w:rFonts w:ascii="Times New Roman" w:hAnsi="Times New Roman" w:cs="Times New Roman"/>
          <w:i/>
          <w:sz w:val="24"/>
          <w:szCs w:val="24"/>
        </w:rPr>
      </w:pPr>
      <w:r w:rsidRPr="00276DCF">
        <w:rPr>
          <w:rFonts w:ascii="Times New Roman" w:hAnsi="Times New Roman" w:cs="Times New Roman"/>
          <w:i/>
          <w:sz w:val="24"/>
          <w:szCs w:val="24"/>
        </w:rPr>
        <w:t xml:space="preserve">22. Of course even if there were any substance in the plaintiff’s complaint concerning his inability to issue proceedings on behalf of the company, it immediately falls away when it becomes evident that the company was dissolved and thus did not exist at the time the plaintiff complains he was not permitted to represent it. </w:t>
      </w:r>
    </w:p>
    <w:p w14:paraId="151BBE5D" w14:textId="0718FD37" w:rsidR="00276DCF" w:rsidRPr="00276DCF" w:rsidRDefault="00276DCF" w:rsidP="00276DCF">
      <w:pPr>
        <w:pStyle w:val="ListParagraph"/>
        <w:spacing w:line="480" w:lineRule="auto"/>
        <w:rPr>
          <w:rFonts w:ascii="Times New Roman" w:hAnsi="Times New Roman" w:cs="Times New Roman"/>
          <w:i/>
          <w:sz w:val="24"/>
          <w:szCs w:val="24"/>
        </w:rPr>
      </w:pPr>
      <w:r w:rsidRPr="00276DCF">
        <w:rPr>
          <w:rFonts w:ascii="Times New Roman" w:hAnsi="Times New Roman" w:cs="Times New Roman"/>
          <w:i/>
          <w:sz w:val="24"/>
          <w:szCs w:val="24"/>
        </w:rPr>
        <w:t>23. In the case of the second to the sixth defendants, an additional ground of relief is claimed by them on the basis of failure to serve a statement of claim. …”</w:t>
      </w:r>
    </w:p>
    <w:p w14:paraId="6D4EBDE8" w14:textId="2F23CF81" w:rsidR="003C767E" w:rsidRDefault="00276DCF"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High Court judge then </w:t>
      </w:r>
      <w:r w:rsidR="00EF0D81">
        <w:rPr>
          <w:rFonts w:ascii="Times New Roman" w:hAnsi="Times New Roman" w:cs="Times New Roman"/>
          <w:sz w:val="24"/>
          <w:szCs w:val="24"/>
        </w:rPr>
        <w:t xml:space="preserve">reviewed procedural history of the action </w:t>
      </w:r>
      <w:r>
        <w:rPr>
          <w:rFonts w:ascii="Times New Roman" w:hAnsi="Times New Roman" w:cs="Times New Roman"/>
          <w:sz w:val="24"/>
          <w:szCs w:val="24"/>
        </w:rPr>
        <w:t xml:space="preserve">in so far as it concerned the second to sixth named respondents, and </w:t>
      </w:r>
      <w:r w:rsidRPr="00276DCF">
        <w:rPr>
          <w:rFonts w:ascii="Times New Roman" w:hAnsi="Times New Roman" w:cs="Times New Roman"/>
          <w:sz w:val="24"/>
          <w:szCs w:val="24"/>
        </w:rPr>
        <w:t xml:space="preserve">the evidence before him on the issue of </w:t>
      </w:r>
      <w:r w:rsidR="005D2AC3" w:rsidRPr="00276DCF">
        <w:rPr>
          <w:rFonts w:ascii="Times New Roman" w:hAnsi="Times New Roman" w:cs="Times New Roman"/>
          <w:sz w:val="24"/>
          <w:szCs w:val="24"/>
        </w:rPr>
        <w:t>delay</w:t>
      </w:r>
      <w:r w:rsidR="008C038F">
        <w:rPr>
          <w:rFonts w:ascii="Times New Roman" w:hAnsi="Times New Roman" w:cs="Times New Roman"/>
          <w:sz w:val="24"/>
          <w:szCs w:val="24"/>
        </w:rPr>
        <w:t>,</w:t>
      </w:r>
      <w:r w:rsidR="005D2AC3" w:rsidRPr="00276DCF">
        <w:rPr>
          <w:rFonts w:ascii="Times New Roman" w:hAnsi="Times New Roman" w:cs="Times New Roman"/>
          <w:sz w:val="24"/>
          <w:szCs w:val="24"/>
        </w:rPr>
        <w:t xml:space="preserve"> and</w:t>
      </w:r>
      <w:r w:rsidRPr="00276DCF">
        <w:rPr>
          <w:rFonts w:ascii="Times New Roman" w:hAnsi="Times New Roman" w:cs="Times New Roman"/>
          <w:sz w:val="24"/>
          <w:szCs w:val="24"/>
        </w:rPr>
        <w:t xml:space="preserve"> </w:t>
      </w:r>
      <w:r>
        <w:rPr>
          <w:rFonts w:ascii="Times New Roman" w:hAnsi="Times New Roman" w:cs="Times New Roman"/>
          <w:sz w:val="24"/>
          <w:szCs w:val="24"/>
        </w:rPr>
        <w:t>concluded that there had been both inordinate and inexcusable delay. He then continued:</w:t>
      </w:r>
    </w:p>
    <w:p w14:paraId="3789A103" w14:textId="77777777" w:rsidR="00276DCF" w:rsidRDefault="00276DCF" w:rsidP="00276DCF">
      <w:pPr>
        <w:pStyle w:val="ListParagraph"/>
        <w:spacing w:line="480" w:lineRule="auto"/>
        <w:rPr>
          <w:rFonts w:ascii="Times New Roman" w:hAnsi="Times New Roman" w:cs="Times New Roman"/>
          <w:i/>
          <w:sz w:val="24"/>
          <w:szCs w:val="24"/>
        </w:rPr>
      </w:pPr>
      <w:r w:rsidRPr="00276DCF">
        <w:rPr>
          <w:rFonts w:ascii="Times New Roman" w:hAnsi="Times New Roman" w:cs="Times New Roman"/>
          <w:i/>
          <w:sz w:val="24"/>
          <w:szCs w:val="24"/>
        </w:rPr>
        <w:t xml:space="preserve">25. Given that I have found that the delay was both inordinate and inexcusable, I must consider whether the balance of justice favours dismissal of the proceedings. There are many authorities for the proposition that delays of considerably less than those </w:t>
      </w:r>
      <w:r w:rsidRPr="00276DCF">
        <w:rPr>
          <w:rFonts w:ascii="Times New Roman" w:hAnsi="Times New Roman" w:cs="Times New Roman"/>
          <w:i/>
          <w:sz w:val="24"/>
          <w:szCs w:val="24"/>
        </w:rPr>
        <w:lastRenderedPageBreak/>
        <w:t xml:space="preserve">that have occurred in this case can be assumed to give rise to prejudice by the mere passage of time. Even if this case were now to proceed to trial, it would be at least twelve years from the events complained of before that trial could take place. </w:t>
      </w:r>
    </w:p>
    <w:p w14:paraId="33E7ECCA" w14:textId="39C479DF" w:rsidR="00276DCF" w:rsidRPr="00276DCF" w:rsidRDefault="00276DCF" w:rsidP="00276DCF">
      <w:pPr>
        <w:pStyle w:val="ListParagraph"/>
        <w:spacing w:line="480" w:lineRule="auto"/>
        <w:rPr>
          <w:rFonts w:ascii="Times New Roman" w:hAnsi="Times New Roman" w:cs="Times New Roman"/>
          <w:i/>
          <w:sz w:val="24"/>
          <w:szCs w:val="24"/>
        </w:rPr>
      </w:pPr>
      <w:r w:rsidRPr="00276DCF">
        <w:rPr>
          <w:rFonts w:ascii="Times New Roman" w:hAnsi="Times New Roman" w:cs="Times New Roman"/>
          <w:i/>
          <w:sz w:val="24"/>
          <w:szCs w:val="24"/>
        </w:rPr>
        <w:t>26. Further, the manner in which the plaintiff has sought to litigate this matter without the involvement of the company, which would have been a proper party had it existed, has prevented these defendants from being in a position to seek security for their costs against the company. That is an additional potential prejudice that the court is entitled to take into account. Therefore, even apart from the reasons I have already explained why these proceedings should be dismissed, I am satisfied that the balance of justice would in any event require such dismissal as against the second to sixth defendants.</w:t>
      </w:r>
      <w:r>
        <w:rPr>
          <w:rFonts w:ascii="Times New Roman" w:hAnsi="Times New Roman" w:cs="Times New Roman"/>
          <w:i/>
          <w:sz w:val="24"/>
          <w:szCs w:val="24"/>
        </w:rPr>
        <w:t>”</w:t>
      </w:r>
    </w:p>
    <w:p w14:paraId="7DDEAD57" w14:textId="5BF9B05D" w:rsidR="00276DCF" w:rsidRDefault="00276DCF" w:rsidP="00276DCF">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The second to sixth named respondents, having been successful in having the action dismissed as against them, were awarded the costs of the action to include the costs of the</w:t>
      </w:r>
      <w:r w:rsidR="00552D4B">
        <w:rPr>
          <w:rFonts w:ascii="Times New Roman" w:hAnsi="Times New Roman" w:cs="Times New Roman"/>
          <w:sz w:val="24"/>
          <w:szCs w:val="24"/>
        </w:rPr>
        <w:t>ir</w:t>
      </w:r>
      <w:r>
        <w:rPr>
          <w:rFonts w:ascii="Times New Roman" w:hAnsi="Times New Roman" w:cs="Times New Roman"/>
          <w:sz w:val="24"/>
          <w:szCs w:val="24"/>
        </w:rPr>
        <w:t xml:space="preserve"> motion</w:t>
      </w:r>
      <w:r w:rsidR="00552D4B">
        <w:rPr>
          <w:rFonts w:ascii="Times New Roman" w:hAnsi="Times New Roman" w:cs="Times New Roman"/>
          <w:sz w:val="24"/>
          <w:szCs w:val="24"/>
        </w:rPr>
        <w:t xml:space="preserve"> to dismiss</w:t>
      </w:r>
      <w:r>
        <w:rPr>
          <w:rFonts w:ascii="Times New Roman" w:hAnsi="Times New Roman" w:cs="Times New Roman"/>
          <w:sz w:val="24"/>
          <w:szCs w:val="24"/>
        </w:rPr>
        <w:t>.</w:t>
      </w:r>
    </w:p>
    <w:p w14:paraId="62ACEA73" w14:textId="3A6BDCE5" w:rsidR="00276DCF" w:rsidRDefault="00276DCF" w:rsidP="00276DCF">
      <w:pPr>
        <w:pStyle w:val="ListParagraph"/>
        <w:numPr>
          <w:ilvl w:val="0"/>
          <w:numId w:val="1"/>
        </w:numPr>
        <w:spacing w:line="480" w:lineRule="auto"/>
        <w:ind w:left="0" w:firstLine="0"/>
        <w:rPr>
          <w:rFonts w:ascii="Times New Roman" w:hAnsi="Times New Roman" w:cs="Times New Roman"/>
          <w:sz w:val="24"/>
          <w:szCs w:val="24"/>
        </w:rPr>
      </w:pPr>
      <w:r w:rsidRPr="0020650A">
        <w:rPr>
          <w:rFonts w:ascii="Times New Roman" w:hAnsi="Times New Roman" w:cs="Times New Roman"/>
          <w:sz w:val="24"/>
          <w:szCs w:val="24"/>
        </w:rPr>
        <w:t xml:space="preserve">The appellant has now appealed to this court against the </w:t>
      </w:r>
      <w:r>
        <w:rPr>
          <w:rFonts w:ascii="Times New Roman" w:hAnsi="Times New Roman" w:cs="Times New Roman"/>
          <w:sz w:val="24"/>
          <w:szCs w:val="24"/>
        </w:rPr>
        <w:t xml:space="preserve">dismissal of his action against the </w:t>
      </w:r>
      <w:r w:rsidR="00552D4B">
        <w:rPr>
          <w:rFonts w:ascii="Times New Roman" w:hAnsi="Times New Roman" w:cs="Times New Roman"/>
          <w:sz w:val="24"/>
          <w:szCs w:val="24"/>
        </w:rPr>
        <w:t xml:space="preserve">second to sixth </w:t>
      </w:r>
      <w:r>
        <w:rPr>
          <w:rFonts w:ascii="Times New Roman" w:hAnsi="Times New Roman" w:cs="Times New Roman"/>
          <w:sz w:val="24"/>
          <w:szCs w:val="24"/>
        </w:rPr>
        <w:t xml:space="preserve">named respondents </w:t>
      </w:r>
      <w:r w:rsidRPr="0020650A">
        <w:rPr>
          <w:rFonts w:ascii="Times New Roman" w:hAnsi="Times New Roman" w:cs="Times New Roman"/>
          <w:sz w:val="24"/>
          <w:szCs w:val="24"/>
        </w:rPr>
        <w:t>and the award of costs against him</w:t>
      </w:r>
      <w:r w:rsidR="00552D4B">
        <w:rPr>
          <w:rFonts w:ascii="Times New Roman" w:hAnsi="Times New Roman" w:cs="Times New Roman"/>
          <w:sz w:val="24"/>
          <w:szCs w:val="24"/>
        </w:rPr>
        <w:t xml:space="preserve"> in favour of those parties.</w:t>
      </w:r>
    </w:p>
    <w:p w14:paraId="5706002D" w14:textId="0CE5D3DA" w:rsidR="00552D4B" w:rsidRPr="00552D4B" w:rsidRDefault="00552D4B" w:rsidP="00552D4B">
      <w:pPr>
        <w:pStyle w:val="ListParagraph"/>
        <w:spacing w:line="480" w:lineRule="auto"/>
        <w:ind w:left="0"/>
        <w:jc w:val="center"/>
        <w:rPr>
          <w:rFonts w:ascii="Times New Roman" w:hAnsi="Times New Roman" w:cs="Times New Roman"/>
          <w:i/>
          <w:sz w:val="24"/>
          <w:szCs w:val="24"/>
          <w:u w:val="single"/>
        </w:rPr>
      </w:pPr>
      <w:r>
        <w:rPr>
          <w:rFonts w:ascii="Times New Roman" w:hAnsi="Times New Roman" w:cs="Times New Roman"/>
          <w:i/>
          <w:sz w:val="24"/>
          <w:szCs w:val="24"/>
          <w:u w:val="single"/>
        </w:rPr>
        <w:t>M</w:t>
      </w:r>
      <w:r w:rsidRPr="00552D4B">
        <w:rPr>
          <w:rFonts w:ascii="Times New Roman" w:hAnsi="Times New Roman" w:cs="Times New Roman"/>
          <w:i/>
          <w:sz w:val="24"/>
          <w:szCs w:val="24"/>
          <w:u w:val="single"/>
        </w:rPr>
        <w:t xml:space="preserve">otion </w:t>
      </w:r>
      <w:r>
        <w:rPr>
          <w:rFonts w:ascii="Times New Roman" w:hAnsi="Times New Roman" w:cs="Times New Roman"/>
          <w:i/>
          <w:sz w:val="24"/>
          <w:szCs w:val="24"/>
          <w:u w:val="single"/>
        </w:rPr>
        <w:t>by the appellant seeking injunctive relief which was not dealt with</w:t>
      </w:r>
    </w:p>
    <w:p w14:paraId="3119C82C" w14:textId="77777777" w:rsidR="000F4E2D" w:rsidRDefault="000F4E2D" w:rsidP="000F4E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We have previously mentioned that the appellant harbours a grievance that his motion seeking injunctive relief was not heard in circumstances where he claims that the court was minded to accede to the motions to dismiss/strike out the appellants claims against the respondents. This is not in fact what happened and we deal with this later on. There is no appeal in being relating to the appellant’s said motion because, in circumstances where a hearing of his motion was never in fact embarked upon, and it simply fell away in </w:t>
      </w:r>
      <w:r>
        <w:rPr>
          <w:rFonts w:ascii="Times New Roman" w:hAnsi="Times New Roman" w:cs="Times New Roman"/>
          <w:sz w:val="24"/>
          <w:szCs w:val="24"/>
        </w:rPr>
        <w:lastRenderedPageBreak/>
        <w:t xml:space="preserve">consequence of the dismissal of the underlying proceedings, there was nothing to appeal against. </w:t>
      </w:r>
    </w:p>
    <w:p w14:paraId="657172AA" w14:textId="6526D5DC" w:rsidR="00F25714" w:rsidRDefault="00F25714" w:rsidP="007576C4">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For completeness, however, we fe</w:t>
      </w:r>
      <w:r w:rsidR="00644AB4">
        <w:rPr>
          <w:rFonts w:ascii="Times New Roman" w:hAnsi="Times New Roman" w:cs="Times New Roman"/>
          <w:sz w:val="24"/>
          <w:szCs w:val="24"/>
        </w:rPr>
        <w:t xml:space="preserve">el </w:t>
      </w:r>
      <w:r>
        <w:rPr>
          <w:rFonts w:ascii="Times New Roman" w:hAnsi="Times New Roman" w:cs="Times New Roman"/>
          <w:sz w:val="24"/>
          <w:szCs w:val="24"/>
        </w:rPr>
        <w:t xml:space="preserve">it is appropriate </w:t>
      </w:r>
      <w:r w:rsidR="00644AB4">
        <w:rPr>
          <w:rFonts w:ascii="Times New Roman" w:hAnsi="Times New Roman" w:cs="Times New Roman"/>
          <w:sz w:val="24"/>
          <w:szCs w:val="24"/>
        </w:rPr>
        <w:t xml:space="preserve">to record certain </w:t>
      </w:r>
      <w:r w:rsidR="00644AB4" w:rsidRPr="00644AB4">
        <w:rPr>
          <w:rFonts w:ascii="Times New Roman" w:hAnsi="Times New Roman" w:cs="Times New Roman"/>
          <w:i/>
          <w:sz w:val="24"/>
          <w:szCs w:val="24"/>
        </w:rPr>
        <w:t>obiter</w:t>
      </w:r>
      <w:r w:rsidR="00644AB4">
        <w:rPr>
          <w:rFonts w:ascii="Times New Roman" w:hAnsi="Times New Roman" w:cs="Times New Roman"/>
          <w:sz w:val="24"/>
          <w:szCs w:val="24"/>
        </w:rPr>
        <w:t xml:space="preserve"> remarks made </w:t>
      </w:r>
      <w:r w:rsidR="00644AB4" w:rsidRPr="00644AB4">
        <w:rPr>
          <w:rFonts w:ascii="Times New Roman" w:hAnsi="Times New Roman" w:cs="Times New Roman"/>
          <w:sz w:val="24"/>
          <w:szCs w:val="24"/>
        </w:rPr>
        <w:t xml:space="preserve">with respect to the appellant’s motion </w:t>
      </w:r>
      <w:r w:rsidR="00644AB4">
        <w:rPr>
          <w:rFonts w:ascii="Times New Roman" w:hAnsi="Times New Roman" w:cs="Times New Roman"/>
          <w:sz w:val="24"/>
          <w:szCs w:val="24"/>
        </w:rPr>
        <w:t xml:space="preserve">by </w:t>
      </w:r>
      <w:r>
        <w:rPr>
          <w:rFonts w:ascii="Times New Roman" w:hAnsi="Times New Roman" w:cs="Times New Roman"/>
          <w:sz w:val="24"/>
          <w:szCs w:val="24"/>
        </w:rPr>
        <w:t xml:space="preserve">the High </w:t>
      </w:r>
      <w:r w:rsidR="00644AB4">
        <w:rPr>
          <w:rFonts w:ascii="Times New Roman" w:hAnsi="Times New Roman" w:cs="Times New Roman"/>
          <w:sz w:val="24"/>
          <w:szCs w:val="24"/>
        </w:rPr>
        <w:t xml:space="preserve">Court </w:t>
      </w:r>
      <w:r>
        <w:rPr>
          <w:rFonts w:ascii="Times New Roman" w:hAnsi="Times New Roman" w:cs="Times New Roman"/>
          <w:sz w:val="24"/>
          <w:szCs w:val="24"/>
        </w:rPr>
        <w:t>Judge</w:t>
      </w:r>
      <w:r w:rsidR="00644AB4">
        <w:rPr>
          <w:rFonts w:ascii="Times New Roman" w:hAnsi="Times New Roman" w:cs="Times New Roman"/>
          <w:sz w:val="24"/>
          <w:szCs w:val="24"/>
        </w:rPr>
        <w:t xml:space="preserve"> </w:t>
      </w:r>
      <w:r>
        <w:rPr>
          <w:rFonts w:ascii="Times New Roman" w:hAnsi="Times New Roman" w:cs="Times New Roman"/>
          <w:sz w:val="24"/>
          <w:szCs w:val="24"/>
        </w:rPr>
        <w:t>in his judgment of the 6</w:t>
      </w:r>
      <w:r w:rsidRPr="00F25714">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2017. He stated:</w:t>
      </w:r>
    </w:p>
    <w:p w14:paraId="1EFA389C" w14:textId="3ABF9C15" w:rsidR="00F25714" w:rsidRPr="00F25714" w:rsidRDefault="00F25714" w:rsidP="00F25714">
      <w:pPr>
        <w:pStyle w:val="ListParagraph"/>
        <w:spacing w:line="480" w:lineRule="auto"/>
        <w:rPr>
          <w:rFonts w:ascii="Times New Roman" w:hAnsi="Times New Roman" w:cs="Times New Roman"/>
          <w:i/>
          <w:sz w:val="24"/>
          <w:szCs w:val="24"/>
        </w:rPr>
      </w:pPr>
      <w:r>
        <w:rPr>
          <w:rFonts w:ascii="Times New Roman" w:hAnsi="Times New Roman" w:cs="Times New Roman"/>
          <w:i/>
          <w:sz w:val="24"/>
          <w:szCs w:val="24"/>
        </w:rPr>
        <w:t>“</w:t>
      </w:r>
      <w:r w:rsidRPr="00F25714">
        <w:rPr>
          <w:rFonts w:ascii="Times New Roman" w:hAnsi="Times New Roman" w:cs="Times New Roman"/>
          <w:i/>
          <w:sz w:val="24"/>
          <w:szCs w:val="24"/>
        </w:rPr>
        <w:t>27. For all the reasons identified above, I am of the view that these proceedings must be dismissed. This results in the plaintiff’s injunction application falling also. However were it necessary to do so, I propose to consider briefly that application. It is an application by which the plaintiff seeks to injunct the Revenue sheriff from collecting unpaid taxes from the plaintiff. It has no connection whatsoever to the subject matter of these proceedings. There is no suggestion that the taxes due by the plaintiff are in any way related to the events described in the pleadings. Accordingly the application is entirely misconceived and would have to be dismissed even in the absence of the findings I have already arrived at in relation to the proceedings as a whole.”</w:t>
      </w:r>
    </w:p>
    <w:p w14:paraId="73418C4E" w14:textId="5D4B4500" w:rsidR="00DF5223" w:rsidRPr="00DF5223" w:rsidRDefault="00DF5223" w:rsidP="00DF5223">
      <w:pPr>
        <w:spacing w:line="480" w:lineRule="auto"/>
        <w:jc w:val="center"/>
        <w:rPr>
          <w:rFonts w:ascii="Times New Roman" w:hAnsi="Times New Roman" w:cs="Times New Roman"/>
          <w:i/>
          <w:sz w:val="24"/>
          <w:szCs w:val="24"/>
          <w:u w:val="single"/>
        </w:rPr>
      </w:pPr>
      <w:r w:rsidRPr="00DF5223">
        <w:rPr>
          <w:rFonts w:ascii="Times New Roman" w:hAnsi="Times New Roman" w:cs="Times New Roman"/>
          <w:i/>
          <w:sz w:val="24"/>
          <w:szCs w:val="24"/>
          <w:u w:val="single"/>
        </w:rPr>
        <w:t>The case management of the present appeals</w:t>
      </w:r>
    </w:p>
    <w:p w14:paraId="27BE41C0" w14:textId="3A96EA26" w:rsidR="00DF5223" w:rsidRDefault="00E13E21"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F</w:t>
      </w:r>
      <w:r w:rsidR="00DF5223">
        <w:rPr>
          <w:rFonts w:ascii="Times New Roman" w:hAnsi="Times New Roman" w:cs="Times New Roman"/>
          <w:sz w:val="24"/>
          <w:szCs w:val="24"/>
        </w:rPr>
        <w:t xml:space="preserve">ollowing the filing </w:t>
      </w:r>
      <w:r w:rsidR="00B01E3A">
        <w:rPr>
          <w:rFonts w:ascii="Times New Roman" w:hAnsi="Times New Roman" w:cs="Times New Roman"/>
          <w:sz w:val="24"/>
          <w:szCs w:val="24"/>
        </w:rPr>
        <w:t xml:space="preserve">of </w:t>
      </w:r>
      <w:r w:rsidR="00DF5223">
        <w:rPr>
          <w:rFonts w:ascii="Times New Roman" w:hAnsi="Times New Roman" w:cs="Times New Roman"/>
          <w:sz w:val="24"/>
          <w:szCs w:val="24"/>
        </w:rPr>
        <w:t xml:space="preserve">the three appeals </w:t>
      </w:r>
      <w:r w:rsidR="00B01E3A">
        <w:rPr>
          <w:rFonts w:ascii="Times New Roman" w:hAnsi="Times New Roman" w:cs="Times New Roman"/>
          <w:sz w:val="24"/>
          <w:szCs w:val="24"/>
        </w:rPr>
        <w:t xml:space="preserve">with which we are concerned </w:t>
      </w:r>
      <w:r w:rsidR="00DF5223">
        <w:rPr>
          <w:rFonts w:ascii="Times New Roman" w:hAnsi="Times New Roman" w:cs="Times New Roman"/>
          <w:sz w:val="24"/>
          <w:szCs w:val="24"/>
        </w:rPr>
        <w:t>the court</w:t>
      </w:r>
      <w:r w:rsidR="00B01E3A">
        <w:rPr>
          <w:rFonts w:ascii="Times New Roman" w:hAnsi="Times New Roman" w:cs="Times New Roman"/>
          <w:sz w:val="24"/>
          <w:szCs w:val="24"/>
        </w:rPr>
        <w:t>, as is usual,</w:t>
      </w:r>
      <w:r w:rsidR="00DF5223">
        <w:rPr>
          <w:rFonts w:ascii="Times New Roman" w:hAnsi="Times New Roman" w:cs="Times New Roman"/>
          <w:sz w:val="24"/>
          <w:szCs w:val="24"/>
        </w:rPr>
        <w:t xml:space="preserve"> endeavoured to case manage them in the normal way. In that respect they were listed from time to time in Court of Appeal case management lists and various orders were made and directions were given</w:t>
      </w:r>
      <w:r w:rsidR="00B01E3A">
        <w:rPr>
          <w:rFonts w:ascii="Times New Roman" w:hAnsi="Times New Roman" w:cs="Times New Roman"/>
          <w:sz w:val="24"/>
          <w:szCs w:val="24"/>
        </w:rPr>
        <w:t xml:space="preserve"> including directions as to the filing of submissions by specified dates</w:t>
      </w:r>
      <w:r w:rsidR="00DF5223">
        <w:rPr>
          <w:rFonts w:ascii="Times New Roman" w:hAnsi="Times New Roman" w:cs="Times New Roman"/>
          <w:sz w:val="24"/>
          <w:szCs w:val="24"/>
        </w:rPr>
        <w:t>.</w:t>
      </w:r>
    </w:p>
    <w:p w14:paraId="5FAC38A4" w14:textId="3C9503D9" w:rsidR="007576C4" w:rsidRDefault="007576C4" w:rsidP="0030372A">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In the course of the case management process the appellant brought a motion seeking the DAR of the hearing in the High Court before Noonan J. </w:t>
      </w:r>
      <w:r w:rsidRPr="007576C4">
        <w:rPr>
          <w:rFonts w:ascii="Times New Roman" w:hAnsi="Times New Roman" w:cs="Times New Roman"/>
          <w:sz w:val="24"/>
          <w:szCs w:val="24"/>
        </w:rPr>
        <w:t>On 26</w:t>
      </w:r>
      <w:r w:rsidR="008E478A" w:rsidRPr="008E478A">
        <w:rPr>
          <w:rFonts w:ascii="Times New Roman" w:hAnsi="Times New Roman" w:cs="Times New Roman"/>
          <w:sz w:val="24"/>
          <w:szCs w:val="24"/>
          <w:vertAlign w:val="superscript"/>
        </w:rPr>
        <w:t>th</w:t>
      </w:r>
      <w:r w:rsidR="008E478A">
        <w:rPr>
          <w:rFonts w:ascii="Times New Roman" w:hAnsi="Times New Roman" w:cs="Times New Roman"/>
          <w:sz w:val="24"/>
          <w:szCs w:val="24"/>
        </w:rPr>
        <w:t xml:space="preserve"> of</w:t>
      </w:r>
      <w:r w:rsidRPr="007576C4">
        <w:rPr>
          <w:rFonts w:ascii="Times New Roman" w:hAnsi="Times New Roman" w:cs="Times New Roman"/>
          <w:sz w:val="24"/>
          <w:szCs w:val="24"/>
        </w:rPr>
        <w:t xml:space="preserve"> July 2018, Irvine J. gave directions on the appeals and </w:t>
      </w:r>
      <w:r w:rsidR="00844383">
        <w:rPr>
          <w:rFonts w:ascii="Times New Roman" w:hAnsi="Times New Roman" w:cs="Times New Roman"/>
          <w:sz w:val="24"/>
          <w:szCs w:val="24"/>
        </w:rPr>
        <w:t xml:space="preserve">her </w:t>
      </w:r>
      <w:r w:rsidR="008E478A">
        <w:rPr>
          <w:rFonts w:ascii="Times New Roman" w:hAnsi="Times New Roman" w:cs="Times New Roman"/>
          <w:sz w:val="24"/>
          <w:szCs w:val="24"/>
        </w:rPr>
        <w:t xml:space="preserve">Order </w:t>
      </w:r>
      <w:r w:rsidR="00844383">
        <w:rPr>
          <w:rFonts w:ascii="Times New Roman" w:hAnsi="Times New Roman" w:cs="Times New Roman"/>
          <w:sz w:val="24"/>
          <w:szCs w:val="24"/>
        </w:rPr>
        <w:t xml:space="preserve">as drawn and perfected reveals that she directed </w:t>
      </w:r>
      <w:r w:rsidRPr="007576C4">
        <w:rPr>
          <w:rFonts w:ascii="Times New Roman" w:hAnsi="Times New Roman" w:cs="Times New Roman"/>
          <w:sz w:val="24"/>
          <w:szCs w:val="24"/>
        </w:rPr>
        <w:t xml:space="preserve">that </w:t>
      </w:r>
      <w:bookmarkStart w:id="11" w:name="_Hlk101696133"/>
      <w:r w:rsidRPr="007576C4">
        <w:rPr>
          <w:rFonts w:ascii="Times New Roman" w:hAnsi="Times New Roman" w:cs="Times New Roman"/>
          <w:i/>
          <w:sz w:val="24"/>
          <w:szCs w:val="24"/>
        </w:rPr>
        <w:t xml:space="preserve">“a CD of the audio of the hearing </w:t>
      </w:r>
      <w:bookmarkEnd w:id="11"/>
      <w:r w:rsidRPr="007576C4">
        <w:rPr>
          <w:rFonts w:ascii="Times New Roman" w:hAnsi="Times New Roman" w:cs="Times New Roman"/>
          <w:i/>
          <w:sz w:val="24"/>
          <w:szCs w:val="24"/>
        </w:rPr>
        <w:t xml:space="preserve">in the High Court before Noonan J. on 22 and 23 days </w:t>
      </w:r>
      <w:r w:rsidRPr="007576C4">
        <w:rPr>
          <w:rFonts w:ascii="Times New Roman" w:hAnsi="Times New Roman" w:cs="Times New Roman"/>
          <w:i/>
          <w:sz w:val="24"/>
          <w:szCs w:val="24"/>
        </w:rPr>
        <w:lastRenderedPageBreak/>
        <w:t>of June 2017 recorded on the Digital Audio Recording System be released to the parties.”</w:t>
      </w:r>
      <w:r w:rsidRPr="007576C4">
        <w:rPr>
          <w:rFonts w:ascii="Times New Roman" w:hAnsi="Times New Roman" w:cs="Times New Roman"/>
          <w:sz w:val="24"/>
          <w:szCs w:val="24"/>
        </w:rPr>
        <w:t xml:space="preserve"> </w:t>
      </w:r>
      <w:r>
        <w:rPr>
          <w:rFonts w:ascii="Times New Roman" w:hAnsi="Times New Roman" w:cs="Times New Roman"/>
          <w:sz w:val="24"/>
          <w:szCs w:val="24"/>
        </w:rPr>
        <w:t xml:space="preserve">The CD in question was produced </w:t>
      </w:r>
      <w:r w:rsidR="00FE6BD6">
        <w:rPr>
          <w:rFonts w:ascii="Times New Roman" w:hAnsi="Times New Roman" w:cs="Times New Roman"/>
          <w:sz w:val="24"/>
          <w:szCs w:val="24"/>
        </w:rPr>
        <w:t xml:space="preserve">and </w:t>
      </w:r>
      <w:r w:rsidR="00812B76">
        <w:rPr>
          <w:rFonts w:ascii="Times New Roman" w:hAnsi="Times New Roman" w:cs="Times New Roman"/>
          <w:sz w:val="24"/>
          <w:szCs w:val="24"/>
        </w:rPr>
        <w:t xml:space="preserve">was ultimately </w:t>
      </w:r>
      <w:r w:rsidR="00FE6BD6">
        <w:rPr>
          <w:rFonts w:ascii="Times New Roman" w:hAnsi="Times New Roman" w:cs="Times New Roman"/>
          <w:sz w:val="24"/>
          <w:szCs w:val="24"/>
        </w:rPr>
        <w:t>furnished to the appellant who was not satisfied with it because, although it cover</w:t>
      </w:r>
      <w:r w:rsidR="00812B76">
        <w:rPr>
          <w:rFonts w:ascii="Times New Roman" w:hAnsi="Times New Roman" w:cs="Times New Roman"/>
          <w:sz w:val="24"/>
          <w:szCs w:val="24"/>
        </w:rPr>
        <w:t>s</w:t>
      </w:r>
      <w:r w:rsidR="00FE6BD6">
        <w:rPr>
          <w:rFonts w:ascii="Times New Roman" w:hAnsi="Times New Roman" w:cs="Times New Roman"/>
          <w:sz w:val="24"/>
          <w:szCs w:val="24"/>
        </w:rPr>
        <w:t xml:space="preserve"> the hearing of the motion under appeal, it d</w:t>
      </w:r>
      <w:r w:rsidR="00812B76">
        <w:rPr>
          <w:rFonts w:ascii="Times New Roman" w:hAnsi="Times New Roman" w:cs="Times New Roman"/>
          <w:sz w:val="24"/>
          <w:szCs w:val="24"/>
        </w:rPr>
        <w:t>oes</w:t>
      </w:r>
      <w:r w:rsidR="00FE6BD6">
        <w:rPr>
          <w:rFonts w:ascii="Times New Roman" w:hAnsi="Times New Roman" w:cs="Times New Roman"/>
          <w:sz w:val="24"/>
          <w:szCs w:val="24"/>
        </w:rPr>
        <w:t xml:space="preserve"> not cover the earlier call-over of the Non-Jury list in the course of which the case was assigned to Noonan J. </w:t>
      </w:r>
      <w:r w:rsidR="00844383">
        <w:rPr>
          <w:rFonts w:ascii="Times New Roman" w:hAnsi="Times New Roman" w:cs="Times New Roman"/>
          <w:sz w:val="24"/>
          <w:szCs w:val="24"/>
        </w:rPr>
        <w:t>The appellant maintain</w:t>
      </w:r>
      <w:r w:rsidR="00AA69D9">
        <w:rPr>
          <w:rFonts w:ascii="Times New Roman" w:hAnsi="Times New Roman" w:cs="Times New Roman"/>
          <w:sz w:val="24"/>
          <w:szCs w:val="24"/>
        </w:rPr>
        <w:t>ed (and as we shall see continues to maintain)</w:t>
      </w:r>
      <w:r w:rsidR="00844383">
        <w:rPr>
          <w:rFonts w:ascii="Times New Roman" w:hAnsi="Times New Roman" w:cs="Times New Roman"/>
          <w:sz w:val="24"/>
          <w:szCs w:val="24"/>
        </w:rPr>
        <w:t xml:space="preserve"> that the Order of Irvine J</w:t>
      </w:r>
      <w:r w:rsidR="008E478A">
        <w:rPr>
          <w:rFonts w:ascii="Times New Roman" w:hAnsi="Times New Roman" w:cs="Times New Roman"/>
          <w:sz w:val="24"/>
          <w:szCs w:val="24"/>
        </w:rPr>
        <w:t>.</w:t>
      </w:r>
      <w:r w:rsidR="00844383">
        <w:rPr>
          <w:rFonts w:ascii="Times New Roman" w:hAnsi="Times New Roman" w:cs="Times New Roman"/>
          <w:sz w:val="24"/>
          <w:szCs w:val="24"/>
        </w:rPr>
        <w:t xml:space="preserve"> as drawn d</w:t>
      </w:r>
      <w:r w:rsidR="00AA69D9">
        <w:rPr>
          <w:rFonts w:ascii="Times New Roman" w:hAnsi="Times New Roman" w:cs="Times New Roman"/>
          <w:sz w:val="24"/>
          <w:szCs w:val="24"/>
        </w:rPr>
        <w:t>id</w:t>
      </w:r>
      <w:r w:rsidR="00844383">
        <w:rPr>
          <w:rFonts w:ascii="Times New Roman" w:hAnsi="Times New Roman" w:cs="Times New Roman"/>
          <w:sz w:val="24"/>
          <w:szCs w:val="24"/>
        </w:rPr>
        <w:t xml:space="preserve"> not accurately reflect </w:t>
      </w:r>
      <w:r w:rsidR="00AA69D9">
        <w:rPr>
          <w:rFonts w:ascii="Times New Roman" w:hAnsi="Times New Roman" w:cs="Times New Roman"/>
          <w:sz w:val="24"/>
          <w:szCs w:val="24"/>
        </w:rPr>
        <w:t xml:space="preserve">his understanding of </w:t>
      </w:r>
      <w:r w:rsidR="00844383">
        <w:rPr>
          <w:rFonts w:ascii="Times New Roman" w:hAnsi="Times New Roman" w:cs="Times New Roman"/>
          <w:sz w:val="24"/>
          <w:szCs w:val="24"/>
        </w:rPr>
        <w:t>her direction with respect to the provision of the DAR, because it refer</w:t>
      </w:r>
      <w:r w:rsidR="00AA69D9">
        <w:rPr>
          <w:rFonts w:ascii="Times New Roman" w:hAnsi="Times New Roman" w:cs="Times New Roman"/>
          <w:sz w:val="24"/>
          <w:szCs w:val="24"/>
        </w:rPr>
        <w:t>red</w:t>
      </w:r>
      <w:r w:rsidR="00844383">
        <w:rPr>
          <w:rFonts w:ascii="Times New Roman" w:hAnsi="Times New Roman" w:cs="Times New Roman"/>
          <w:sz w:val="24"/>
          <w:szCs w:val="24"/>
        </w:rPr>
        <w:t xml:space="preserve"> to </w:t>
      </w:r>
      <w:r w:rsidR="00AA69D9" w:rsidRPr="00AA69D9">
        <w:rPr>
          <w:rFonts w:ascii="Times New Roman" w:hAnsi="Times New Roman" w:cs="Times New Roman"/>
          <w:i/>
          <w:sz w:val="24"/>
          <w:szCs w:val="24"/>
        </w:rPr>
        <w:t>“a CD of the audio of the hearing</w:t>
      </w:r>
      <w:r w:rsidR="00AA69D9">
        <w:rPr>
          <w:rFonts w:ascii="Times New Roman" w:hAnsi="Times New Roman" w:cs="Times New Roman"/>
          <w:i/>
          <w:sz w:val="24"/>
          <w:szCs w:val="24"/>
        </w:rPr>
        <w:t>”</w:t>
      </w:r>
      <w:r w:rsidR="00AA69D9">
        <w:rPr>
          <w:rFonts w:ascii="Times New Roman" w:hAnsi="Times New Roman" w:cs="Times New Roman"/>
          <w:sz w:val="24"/>
          <w:szCs w:val="24"/>
        </w:rPr>
        <w:t xml:space="preserve">, which </w:t>
      </w:r>
      <w:r w:rsidR="00AA69D9" w:rsidRPr="00AA69D9">
        <w:rPr>
          <w:rFonts w:ascii="Times New Roman" w:hAnsi="Times New Roman" w:cs="Times New Roman"/>
          <w:i/>
          <w:sz w:val="24"/>
          <w:szCs w:val="24"/>
        </w:rPr>
        <w:t>prima facie</w:t>
      </w:r>
      <w:r w:rsidR="00AA69D9">
        <w:rPr>
          <w:rFonts w:ascii="Times New Roman" w:hAnsi="Times New Roman" w:cs="Times New Roman"/>
          <w:sz w:val="24"/>
          <w:szCs w:val="24"/>
        </w:rPr>
        <w:t xml:space="preserve"> excludes the call-over of the non-jury list. The appellant was, and remains adamant, that Irvine J</w:t>
      </w:r>
      <w:r w:rsidR="008E478A">
        <w:rPr>
          <w:rFonts w:ascii="Times New Roman" w:hAnsi="Times New Roman" w:cs="Times New Roman"/>
          <w:sz w:val="24"/>
          <w:szCs w:val="24"/>
        </w:rPr>
        <w:t>.</w:t>
      </w:r>
      <w:r w:rsidR="00AA69D9">
        <w:rPr>
          <w:rFonts w:ascii="Times New Roman" w:hAnsi="Times New Roman" w:cs="Times New Roman"/>
          <w:sz w:val="24"/>
          <w:szCs w:val="24"/>
        </w:rPr>
        <w:t xml:space="preserve"> had in effect ordered that he</w:t>
      </w:r>
      <w:r w:rsidR="008E478A">
        <w:rPr>
          <w:rFonts w:ascii="Times New Roman" w:hAnsi="Times New Roman" w:cs="Times New Roman"/>
          <w:sz w:val="24"/>
          <w:szCs w:val="24"/>
        </w:rPr>
        <w:t xml:space="preserve"> be</w:t>
      </w:r>
      <w:r w:rsidR="00AA69D9">
        <w:rPr>
          <w:rFonts w:ascii="Times New Roman" w:hAnsi="Times New Roman" w:cs="Times New Roman"/>
          <w:sz w:val="24"/>
          <w:szCs w:val="24"/>
        </w:rPr>
        <w:t xml:space="preserve"> provided with any DAR from the date in question concerning dealings with his cases in any way.</w:t>
      </w:r>
      <w:r w:rsidR="00AA69D9" w:rsidRPr="00AA69D9">
        <w:rPr>
          <w:rFonts w:ascii="Times New Roman" w:hAnsi="Times New Roman" w:cs="Times New Roman"/>
          <w:i/>
          <w:sz w:val="24"/>
          <w:szCs w:val="24"/>
        </w:rPr>
        <w:t xml:space="preserve"> </w:t>
      </w:r>
      <w:r w:rsidR="00AA69D9">
        <w:rPr>
          <w:rFonts w:ascii="Times New Roman" w:hAnsi="Times New Roman" w:cs="Times New Roman"/>
          <w:sz w:val="24"/>
          <w:szCs w:val="24"/>
        </w:rPr>
        <w:t xml:space="preserve">(As it later </w:t>
      </w:r>
      <w:r w:rsidR="00844383">
        <w:rPr>
          <w:rFonts w:ascii="Times New Roman" w:hAnsi="Times New Roman" w:cs="Times New Roman"/>
          <w:sz w:val="24"/>
          <w:szCs w:val="24"/>
        </w:rPr>
        <w:t>transpired</w:t>
      </w:r>
      <w:r w:rsidR="00AA69D9">
        <w:rPr>
          <w:rFonts w:ascii="Times New Roman" w:hAnsi="Times New Roman" w:cs="Times New Roman"/>
          <w:sz w:val="24"/>
          <w:szCs w:val="24"/>
        </w:rPr>
        <w:t>,</w:t>
      </w:r>
      <w:r w:rsidR="00844383">
        <w:rPr>
          <w:rFonts w:ascii="Times New Roman" w:hAnsi="Times New Roman" w:cs="Times New Roman"/>
          <w:sz w:val="24"/>
          <w:szCs w:val="24"/>
        </w:rPr>
        <w:t xml:space="preserve"> the DAR had not in fact been recording during the call-over</w:t>
      </w:r>
      <w:r w:rsidR="00AA69D9">
        <w:rPr>
          <w:rFonts w:ascii="Times New Roman" w:hAnsi="Times New Roman" w:cs="Times New Roman"/>
          <w:sz w:val="24"/>
          <w:szCs w:val="24"/>
        </w:rPr>
        <w:t>)</w:t>
      </w:r>
      <w:r w:rsidR="00844383">
        <w:rPr>
          <w:rFonts w:ascii="Times New Roman" w:hAnsi="Times New Roman" w:cs="Times New Roman"/>
          <w:sz w:val="24"/>
          <w:szCs w:val="24"/>
        </w:rPr>
        <w:t xml:space="preserve">. </w:t>
      </w:r>
      <w:r w:rsidR="00AA69D9">
        <w:rPr>
          <w:rFonts w:ascii="Times New Roman" w:hAnsi="Times New Roman" w:cs="Times New Roman"/>
          <w:sz w:val="24"/>
          <w:szCs w:val="24"/>
        </w:rPr>
        <w:t>At any rate, t</w:t>
      </w:r>
      <w:r w:rsidR="00812B76">
        <w:rPr>
          <w:rFonts w:ascii="Times New Roman" w:hAnsi="Times New Roman" w:cs="Times New Roman"/>
          <w:sz w:val="24"/>
          <w:szCs w:val="24"/>
        </w:rPr>
        <w:t>he appellant</w:t>
      </w:r>
      <w:r w:rsidR="00844383">
        <w:rPr>
          <w:rFonts w:ascii="Times New Roman" w:hAnsi="Times New Roman" w:cs="Times New Roman"/>
          <w:sz w:val="24"/>
          <w:szCs w:val="24"/>
        </w:rPr>
        <w:t>’s interest in seeking the DAR of the call-over was because he</w:t>
      </w:r>
      <w:r w:rsidR="00812B76">
        <w:rPr>
          <w:rFonts w:ascii="Times New Roman" w:hAnsi="Times New Roman" w:cs="Times New Roman"/>
          <w:sz w:val="24"/>
          <w:szCs w:val="24"/>
        </w:rPr>
        <w:t xml:space="preserve"> has at various times sought to suggest that Noonan J</w:t>
      </w:r>
      <w:r w:rsidR="008E478A">
        <w:rPr>
          <w:rFonts w:ascii="Times New Roman" w:hAnsi="Times New Roman" w:cs="Times New Roman"/>
          <w:sz w:val="24"/>
          <w:szCs w:val="24"/>
        </w:rPr>
        <w:t>.</w:t>
      </w:r>
      <w:r w:rsidR="00812B76">
        <w:rPr>
          <w:rFonts w:ascii="Times New Roman" w:hAnsi="Times New Roman" w:cs="Times New Roman"/>
          <w:sz w:val="24"/>
          <w:szCs w:val="24"/>
        </w:rPr>
        <w:t xml:space="preserve"> had wrongly assigned the case to himself and that this was evidence of judicial bias on the part of the judge against the appellant, an allegation that has since been demonstrated as being groundless. </w:t>
      </w:r>
      <w:r w:rsidR="00AA69D9">
        <w:rPr>
          <w:rFonts w:ascii="Times New Roman" w:hAnsi="Times New Roman" w:cs="Times New Roman"/>
          <w:sz w:val="24"/>
          <w:szCs w:val="24"/>
        </w:rPr>
        <w:t>As alluded to by Costello J</w:t>
      </w:r>
      <w:r w:rsidR="008A0541">
        <w:rPr>
          <w:rFonts w:ascii="Times New Roman" w:hAnsi="Times New Roman" w:cs="Times New Roman"/>
          <w:sz w:val="24"/>
          <w:szCs w:val="24"/>
        </w:rPr>
        <w:t>.</w:t>
      </w:r>
      <w:r w:rsidR="00AA69D9">
        <w:rPr>
          <w:rFonts w:ascii="Times New Roman" w:hAnsi="Times New Roman" w:cs="Times New Roman"/>
          <w:sz w:val="24"/>
          <w:szCs w:val="24"/>
        </w:rPr>
        <w:t xml:space="preserve"> in a judgment delivered by her on the 7</w:t>
      </w:r>
      <w:r w:rsidR="00AA69D9" w:rsidRPr="00AA69D9">
        <w:rPr>
          <w:rFonts w:ascii="Times New Roman" w:hAnsi="Times New Roman" w:cs="Times New Roman"/>
          <w:sz w:val="24"/>
          <w:szCs w:val="24"/>
          <w:vertAlign w:val="superscript"/>
        </w:rPr>
        <w:t>th</w:t>
      </w:r>
      <w:r w:rsidR="00AA69D9">
        <w:rPr>
          <w:rFonts w:ascii="Times New Roman" w:hAnsi="Times New Roman" w:cs="Times New Roman"/>
          <w:sz w:val="24"/>
          <w:szCs w:val="24"/>
        </w:rPr>
        <w:t xml:space="preserve"> of April 2020 (we will refer to this in more detail later in this judgment) i</w:t>
      </w:r>
      <w:r w:rsidR="00812B76">
        <w:rPr>
          <w:rFonts w:ascii="Times New Roman" w:hAnsi="Times New Roman" w:cs="Times New Roman"/>
          <w:sz w:val="24"/>
          <w:szCs w:val="24"/>
        </w:rPr>
        <w:t xml:space="preserve">t was </w:t>
      </w:r>
      <w:r w:rsidR="00AA69D9">
        <w:rPr>
          <w:rFonts w:ascii="Times New Roman" w:hAnsi="Times New Roman" w:cs="Times New Roman"/>
          <w:sz w:val="24"/>
          <w:szCs w:val="24"/>
        </w:rPr>
        <w:t xml:space="preserve">subsequently </w:t>
      </w:r>
      <w:r w:rsidR="00812B76">
        <w:rPr>
          <w:rFonts w:ascii="Times New Roman" w:hAnsi="Times New Roman" w:cs="Times New Roman"/>
          <w:sz w:val="24"/>
          <w:szCs w:val="24"/>
        </w:rPr>
        <w:t xml:space="preserve">confirmed in correspondence </w:t>
      </w:r>
      <w:r w:rsidR="00844383">
        <w:rPr>
          <w:rFonts w:ascii="Times New Roman" w:hAnsi="Times New Roman" w:cs="Times New Roman"/>
          <w:sz w:val="24"/>
          <w:szCs w:val="24"/>
        </w:rPr>
        <w:t xml:space="preserve">that a </w:t>
      </w:r>
      <w:r w:rsidR="00812B76">
        <w:rPr>
          <w:rFonts w:ascii="Times New Roman" w:hAnsi="Times New Roman" w:cs="Times New Roman"/>
          <w:sz w:val="24"/>
          <w:szCs w:val="24"/>
        </w:rPr>
        <w:t>High Court</w:t>
      </w:r>
      <w:r w:rsidR="00844383">
        <w:rPr>
          <w:rFonts w:ascii="Times New Roman" w:hAnsi="Times New Roman" w:cs="Times New Roman"/>
          <w:sz w:val="24"/>
          <w:szCs w:val="24"/>
        </w:rPr>
        <w:t xml:space="preserve"> </w:t>
      </w:r>
      <w:r w:rsidR="008A0541">
        <w:rPr>
          <w:rFonts w:ascii="Times New Roman" w:hAnsi="Times New Roman" w:cs="Times New Roman"/>
          <w:sz w:val="24"/>
          <w:szCs w:val="24"/>
        </w:rPr>
        <w:t xml:space="preserve">Registrar </w:t>
      </w:r>
      <w:r w:rsidR="00844383">
        <w:rPr>
          <w:rFonts w:ascii="Times New Roman" w:hAnsi="Times New Roman" w:cs="Times New Roman"/>
          <w:sz w:val="24"/>
          <w:szCs w:val="24"/>
        </w:rPr>
        <w:t>had sat for the call</w:t>
      </w:r>
      <w:r w:rsidR="00AA69D9">
        <w:rPr>
          <w:rFonts w:ascii="Times New Roman" w:hAnsi="Times New Roman" w:cs="Times New Roman"/>
          <w:sz w:val="24"/>
          <w:szCs w:val="24"/>
        </w:rPr>
        <w:t>-</w:t>
      </w:r>
      <w:r w:rsidR="00844383">
        <w:rPr>
          <w:rFonts w:ascii="Times New Roman" w:hAnsi="Times New Roman" w:cs="Times New Roman"/>
          <w:sz w:val="24"/>
          <w:szCs w:val="24"/>
        </w:rPr>
        <w:t>over in the absence of the judge, and that it was the Registrar who informed the parties that Noonan J</w:t>
      </w:r>
      <w:r w:rsidR="008A0541">
        <w:rPr>
          <w:rFonts w:ascii="Times New Roman" w:hAnsi="Times New Roman" w:cs="Times New Roman"/>
          <w:sz w:val="24"/>
          <w:szCs w:val="24"/>
        </w:rPr>
        <w:t>.</w:t>
      </w:r>
      <w:r w:rsidR="00844383">
        <w:rPr>
          <w:rFonts w:ascii="Times New Roman" w:hAnsi="Times New Roman" w:cs="Times New Roman"/>
          <w:sz w:val="24"/>
          <w:szCs w:val="24"/>
        </w:rPr>
        <w:t xml:space="preserve"> had become free and would be able to take up the matter. The judge himself had had no hand, act or part in the case being assigned to him. Be that as it may, t</w:t>
      </w:r>
      <w:r w:rsidRPr="007576C4">
        <w:rPr>
          <w:rFonts w:ascii="Times New Roman" w:hAnsi="Times New Roman" w:cs="Times New Roman"/>
          <w:sz w:val="24"/>
          <w:szCs w:val="24"/>
        </w:rPr>
        <w:t>he appellant</w:t>
      </w:r>
      <w:r w:rsidR="00AA69D9">
        <w:rPr>
          <w:rFonts w:ascii="Times New Roman" w:hAnsi="Times New Roman" w:cs="Times New Roman"/>
          <w:sz w:val="24"/>
          <w:szCs w:val="24"/>
        </w:rPr>
        <w:t>,</w:t>
      </w:r>
      <w:r w:rsidRPr="007576C4">
        <w:rPr>
          <w:rFonts w:ascii="Times New Roman" w:hAnsi="Times New Roman" w:cs="Times New Roman"/>
          <w:sz w:val="24"/>
          <w:szCs w:val="24"/>
        </w:rPr>
        <w:t xml:space="preserve"> </w:t>
      </w:r>
      <w:r w:rsidR="00AA69D9">
        <w:rPr>
          <w:rFonts w:ascii="Times New Roman" w:hAnsi="Times New Roman" w:cs="Times New Roman"/>
          <w:sz w:val="24"/>
          <w:szCs w:val="24"/>
        </w:rPr>
        <w:t>being dissatisfied with</w:t>
      </w:r>
      <w:r w:rsidRPr="007576C4">
        <w:rPr>
          <w:rFonts w:ascii="Times New Roman" w:hAnsi="Times New Roman" w:cs="Times New Roman"/>
          <w:sz w:val="24"/>
          <w:szCs w:val="24"/>
        </w:rPr>
        <w:t xml:space="preserve"> </w:t>
      </w:r>
      <w:r w:rsidR="00FE6BD6">
        <w:rPr>
          <w:rFonts w:ascii="Times New Roman" w:hAnsi="Times New Roman" w:cs="Times New Roman"/>
          <w:sz w:val="24"/>
          <w:szCs w:val="24"/>
        </w:rPr>
        <w:t>Irvine J</w:t>
      </w:r>
      <w:r w:rsidR="008A0541">
        <w:rPr>
          <w:rFonts w:ascii="Times New Roman" w:hAnsi="Times New Roman" w:cs="Times New Roman"/>
          <w:sz w:val="24"/>
          <w:szCs w:val="24"/>
        </w:rPr>
        <w:t>.</w:t>
      </w:r>
      <w:r w:rsidR="00FE6BD6">
        <w:rPr>
          <w:rFonts w:ascii="Times New Roman" w:hAnsi="Times New Roman" w:cs="Times New Roman"/>
          <w:sz w:val="24"/>
          <w:szCs w:val="24"/>
        </w:rPr>
        <w:t>’s O</w:t>
      </w:r>
      <w:r w:rsidRPr="007576C4">
        <w:rPr>
          <w:rFonts w:ascii="Times New Roman" w:hAnsi="Times New Roman" w:cs="Times New Roman"/>
          <w:sz w:val="24"/>
          <w:szCs w:val="24"/>
        </w:rPr>
        <w:t xml:space="preserve">rder </w:t>
      </w:r>
      <w:r w:rsidR="00AA69D9">
        <w:rPr>
          <w:rFonts w:ascii="Times New Roman" w:hAnsi="Times New Roman" w:cs="Times New Roman"/>
          <w:sz w:val="24"/>
          <w:szCs w:val="24"/>
        </w:rPr>
        <w:t xml:space="preserve">as drawn </w:t>
      </w:r>
      <w:r w:rsidR="00FE6BD6">
        <w:rPr>
          <w:rFonts w:ascii="Times New Roman" w:hAnsi="Times New Roman" w:cs="Times New Roman"/>
          <w:sz w:val="24"/>
          <w:szCs w:val="24"/>
        </w:rPr>
        <w:t xml:space="preserve">in respect of the DAR, and other </w:t>
      </w:r>
      <w:r w:rsidRPr="007576C4">
        <w:rPr>
          <w:rFonts w:ascii="Times New Roman" w:hAnsi="Times New Roman" w:cs="Times New Roman"/>
          <w:sz w:val="24"/>
          <w:szCs w:val="24"/>
        </w:rPr>
        <w:t>directions</w:t>
      </w:r>
      <w:r w:rsidR="00FE6BD6">
        <w:rPr>
          <w:rFonts w:ascii="Times New Roman" w:hAnsi="Times New Roman" w:cs="Times New Roman"/>
          <w:sz w:val="24"/>
          <w:szCs w:val="24"/>
        </w:rPr>
        <w:t xml:space="preserve"> given by her,</w:t>
      </w:r>
      <w:r w:rsidRPr="007576C4">
        <w:rPr>
          <w:rFonts w:ascii="Times New Roman" w:hAnsi="Times New Roman" w:cs="Times New Roman"/>
          <w:sz w:val="24"/>
          <w:szCs w:val="24"/>
        </w:rPr>
        <w:t xml:space="preserve"> </w:t>
      </w:r>
      <w:r w:rsidR="00185AA4">
        <w:rPr>
          <w:rFonts w:ascii="Times New Roman" w:hAnsi="Times New Roman" w:cs="Times New Roman"/>
          <w:sz w:val="24"/>
          <w:szCs w:val="24"/>
        </w:rPr>
        <w:t xml:space="preserve">then </w:t>
      </w:r>
      <w:r w:rsidR="00AA69D9">
        <w:rPr>
          <w:rFonts w:ascii="Times New Roman" w:hAnsi="Times New Roman" w:cs="Times New Roman"/>
          <w:sz w:val="24"/>
          <w:szCs w:val="24"/>
        </w:rPr>
        <w:t xml:space="preserve">sought leave to appeal </w:t>
      </w:r>
      <w:r w:rsidR="00185AA4">
        <w:rPr>
          <w:rFonts w:ascii="Times New Roman" w:hAnsi="Times New Roman" w:cs="Times New Roman"/>
          <w:sz w:val="24"/>
          <w:szCs w:val="24"/>
        </w:rPr>
        <w:t xml:space="preserve">her Order </w:t>
      </w:r>
      <w:r w:rsidRPr="007576C4">
        <w:rPr>
          <w:rFonts w:ascii="Times New Roman" w:hAnsi="Times New Roman" w:cs="Times New Roman"/>
          <w:sz w:val="24"/>
          <w:szCs w:val="24"/>
        </w:rPr>
        <w:t>to the Supreme Court</w:t>
      </w:r>
      <w:r w:rsidR="00FE6BD6">
        <w:rPr>
          <w:rFonts w:ascii="Times New Roman" w:hAnsi="Times New Roman" w:cs="Times New Roman"/>
          <w:sz w:val="24"/>
          <w:szCs w:val="24"/>
        </w:rPr>
        <w:t xml:space="preserve">. The appellant was refused leave to appeal to the Supreme Court – see the Supreme Court’s </w:t>
      </w:r>
      <w:r w:rsidRPr="007576C4">
        <w:rPr>
          <w:rFonts w:ascii="Times New Roman" w:hAnsi="Times New Roman" w:cs="Times New Roman"/>
          <w:sz w:val="24"/>
          <w:szCs w:val="24"/>
        </w:rPr>
        <w:t xml:space="preserve">determination </w:t>
      </w:r>
      <w:r w:rsidR="00FE6BD6">
        <w:rPr>
          <w:rFonts w:ascii="Times New Roman" w:hAnsi="Times New Roman" w:cs="Times New Roman"/>
          <w:sz w:val="24"/>
          <w:szCs w:val="24"/>
        </w:rPr>
        <w:t>in that respect</w:t>
      </w:r>
      <w:r w:rsidR="00CD491D">
        <w:rPr>
          <w:rFonts w:ascii="Times New Roman" w:hAnsi="Times New Roman" w:cs="Times New Roman"/>
          <w:sz w:val="24"/>
          <w:szCs w:val="24"/>
        </w:rPr>
        <w:t xml:space="preserve">, viz, </w:t>
      </w:r>
      <w:r w:rsidR="00CD491D" w:rsidRPr="00CD491D">
        <w:rPr>
          <w:rFonts w:ascii="Times New Roman" w:hAnsi="Times New Roman" w:cs="Times New Roman"/>
          <w:i/>
          <w:sz w:val="24"/>
          <w:szCs w:val="24"/>
        </w:rPr>
        <w:t>Gaultier v</w:t>
      </w:r>
      <w:r w:rsidR="00C57967">
        <w:rPr>
          <w:rFonts w:ascii="Times New Roman" w:hAnsi="Times New Roman" w:cs="Times New Roman"/>
          <w:i/>
          <w:sz w:val="24"/>
          <w:szCs w:val="24"/>
        </w:rPr>
        <w:t>.</w:t>
      </w:r>
      <w:r w:rsidR="00CD491D" w:rsidRPr="00CD491D">
        <w:rPr>
          <w:rFonts w:ascii="Times New Roman" w:hAnsi="Times New Roman" w:cs="Times New Roman"/>
          <w:i/>
          <w:sz w:val="24"/>
          <w:szCs w:val="24"/>
        </w:rPr>
        <w:t xml:space="preserve"> The Revenue Commissioner, The Minister for Finance, The Courts Service, the Minister for Justice, Ireland and the Attorney General</w:t>
      </w:r>
      <w:r w:rsidR="00FE6BD6">
        <w:rPr>
          <w:rFonts w:ascii="Times New Roman" w:hAnsi="Times New Roman" w:cs="Times New Roman"/>
          <w:sz w:val="24"/>
          <w:szCs w:val="24"/>
        </w:rPr>
        <w:t xml:space="preserve"> </w:t>
      </w:r>
      <w:r w:rsidRPr="007576C4">
        <w:rPr>
          <w:rFonts w:ascii="Times New Roman" w:hAnsi="Times New Roman" w:cs="Times New Roman"/>
          <w:sz w:val="24"/>
          <w:szCs w:val="24"/>
        </w:rPr>
        <w:lastRenderedPageBreak/>
        <w:t>[2019] IESC DET 6</w:t>
      </w:r>
      <w:r w:rsidR="00FE6BD6">
        <w:rPr>
          <w:rFonts w:ascii="Times New Roman" w:hAnsi="Times New Roman" w:cs="Times New Roman"/>
          <w:sz w:val="24"/>
          <w:szCs w:val="24"/>
        </w:rPr>
        <w:t>.</w:t>
      </w:r>
      <w:r w:rsidR="00185AA4">
        <w:rPr>
          <w:rFonts w:ascii="Times New Roman" w:hAnsi="Times New Roman" w:cs="Times New Roman"/>
          <w:sz w:val="24"/>
          <w:szCs w:val="24"/>
        </w:rPr>
        <w:t xml:space="preserve"> We have </w:t>
      </w:r>
      <w:r w:rsidR="00CD491D">
        <w:rPr>
          <w:rFonts w:ascii="Times New Roman" w:hAnsi="Times New Roman" w:cs="Times New Roman"/>
          <w:sz w:val="24"/>
          <w:szCs w:val="24"/>
        </w:rPr>
        <w:t>alluded</w:t>
      </w:r>
      <w:r w:rsidR="00185AA4">
        <w:rPr>
          <w:rFonts w:ascii="Times New Roman" w:hAnsi="Times New Roman" w:cs="Times New Roman"/>
          <w:sz w:val="24"/>
          <w:szCs w:val="24"/>
        </w:rPr>
        <w:t xml:space="preserve"> to this controversy in respect of the DAR because awareness of it is necessary to appreciate the significance of yet further developments </w:t>
      </w:r>
      <w:r w:rsidR="00CD491D">
        <w:rPr>
          <w:rFonts w:ascii="Times New Roman" w:hAnsi="Times New Roman" w:cs="Times New Roman"/>
          <w:sz w:val="24"/>
          <w:szCs w:val="24"/>
        </w:rPr>
        <w:t>arising later</w:t>
      </w:r>
      <w:r w:rsidR="00185AA4">
        <w:rPr>
          <w:rFonts w:ascii="Times New Roman" w:hAnsi="Times New Roman" w:cs="Times New Roman"/>
          <w:sz w:val="24"/>
          <w:szCs w:val="24"/>
        </w:rPr>
        <w:t xml:space="preserve"> in the chronology.</w:t>
      </w:r>
    </w:p>
    <w:p w14:paraId="274E4904" w14:textId="3BC180D6" w:rsidR="00DF5223" w:rsidRPr="00FE6BD6" w:rsidRDefault="00CD491D" w:rsidP="00FE6BD6">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Continuing with our review of controversies arising during case management</w:t>
      </w:r>
      <w:r w:rsidR="00A8294F">
        <w:rPr>
          <w:rFonts w:ascii="Times New Roman" w:hAnsi="Times New Roman" w:cs="Times New Roman"/>
          <w:sz w:val="24"/>
          <w:szCs w:val="24"/>
        </w:rPr>
        <w:t xml:space="preserve"> of these appeals </w:t>
      </w:r>
      <w:r w:rsidR="008A0541">
        <w:rPr>
          <w:rFonts w:ascii="Times New Roman" w:hAnsi="Times New Roman" w:cs="Times New Roman"/>
          <w:sz w:val="24"/>
          <w:szCs w:val="24"/>
        </w:rPr>
        <w:t xml:space="preserve">and </w:t>
      </w:r>
      <w:r w:rsidR="00A8294F">
        <w:rPr>
          <w:rFonts w:ascii="Times New Roman" w:hAnsi="Times New Roman" w:cs="Times New Roman"/>
          <w:sz w:val="24"/>
          <w:szCs w:val="24"/>
        </w:rPr>
        <w:t xml:space="preserve">forming part of the contextual background to issues the court must now deal with, </w:t>
      </w:r>
      <w:r>
        <w:rPr>
          <w:rFonts w:ascii="Times New Roman" w:hAnsi="Times New Roman" w:cs="Times New Roman"/>
          <w:sz w:val="24"/>
          <w:szCs w:val="24"/>
        </w:rPr>
        <w:t>w</w:t>
      </w:r>
      <w:r w:rsidR="00FE6BD6">
        <w:rPr>
          <w:rFonts w:ascii="Times New Roman" w:hAnsi="Times New Roman" w:cs="Times New Roman"/>
          <w:sz w:val="24"/>
          <w:szCs w:val="24"/>
        </w:rPr>
        <w:t xml:space="preserve">e have alluded already to the fact that </w:t>
      </w:r>
      <w:r w:rsidRPr="00CD491D">
        <w:rPr>
          <w:rFonts w:ascii="Times New Roman" w:hAnsi="Times New Roman" w:cs="Times New Roman"/>
          <w:sz w:val="24"/>
          <w:szCs w:val="24"/>
        </w:rPr>
        <w:t>during the Court of Appeal case management process</w:t>
      </w:r>
      <w:r w:rsidR="008A0541">
        <w:rPr>
          <w:rFonts w:ascii="Times New Roman" w:hAnsi="Times New Roman" w:cs="Times New Roman"/>
          <w:sz w:val="24"/>
          <w:szCs w:val="24"/>
        </w:rPr>
        <w:t>,</w:t>
      </w:r>
      <w:r w:rsidRPr="00CD491D">
        <w:rPr>
          <w:rFonts w:ascii="Times New Roman" w:hAnsi="Times New Roman" w:cs="Times New Roman"/>
          <w:sz w:val="24"/>
          <w:szCs w:val="24"/>
        </w:rPr>
        <w:t xml:space="preserve"> </w:t>
      </w:r>
      <w:r w:rsidR="00FE6BD6">
        <w:rPr>
          <w:rFonts w:ascii="Times New Roman" w:hAnsi="Times New Roman" w:cs="Times New Roman"/>
          <w:sz w:val="24"/>
          <w:szCs w:val="24"/>
        </w:rPr>
        <w:t>time limits were set</w:t>
      </w:r>
      <w:r w:rsidRPr="00CD491D">
        <w:rPr>
          <w:rFonts w:ascii="Times New Roman" w:hAnsi="Times New Roman" w:cs="Times New Roman"/>
          <w:sz w:val="24"/>
          <w:szCs w:val="24"/>
        </w:rPr>
        <w:t xml:space="preserve"> in the normal way,</w:t>
      </w:r>
      <w:r>
        <w:rPr>
          <w:rFonts w:ascii="Times New Roman" w:hAnsi="Times New Roman" w:cs="Times New Roman"/>
          <w:sz w:val="24"/>
          <w:szCs w:val="24"/>
        </w:rPr>
        <w:t xml:space="preserve"> </w:t>
      </w:r>
      <w:r w:rsidR="00FE6BD6">
        <w:rPr>
          <w:rFonts w:ascii="Times New Roman" w:hAnsi="Times New Roman" w:cs="Times New Roman"/>
          <w:sz w:val="24"/>
          <w:szCs w:val="24"/>
        </w:rPr>
        <w:t xml:space="preserve">for the filing by the parties of their legal submissions in connection with the </w:t>
      </w:r>
      <w:r>
        <w:rPr>
          <w:rFonts w:ascii="Times New Roman" w:hAnsi="Times New Roman" w:cs="Times New Roman"/>
          <w:sz w:val="24"/>
          <w:szCs w:val="24"/>
        </w:rPr>
        <w:t xml:space="preserve">three </w:t>
      </w:r>
      <w:r w:rsidR="00FE6BD6">
        <w:rPr>
          <w:rFonts w:ascii="Times New Roman" w:hAnsi="Times New Roman" w:cs="Times New Roman"/>
          <w:sz w:val="24"/>
          <w:szCs w:val="24"/>
        </w:rPr>
        <w:t xml:space="preserve">appeals. </w:t>
      </w:r>
      <w:r w:rsidR="00B01E3A" w:rsidRPr="00FE6BD6">
        <w:rPr>
          <w:rFonts w:ascii="Times New Roman" w:hAnsi="Times New Roman" w:cs="Times New Roman"/>
          <w:sz w:val="24"/>
          <w:szCs w:val="24"/>
        </w:rPr>
        <w:t xml:space="preserve">The appellant failed to file his submissions in accordance with the Court’s directions, prompting the first named respondents to issue a motion, returnable for the </w:t>
      </w:r>
      <w:r w:rsidR="00FE6BD6">
        <w:rPr>
          <w:rFonts w:ascii="Times New Roman" w:hAnsi="Times New Roman" w:cs="Times New Roman"/>
          <w:sz w:val="24"/>
          <w:szCs w:val="24"/>
        </w:rPr>
        <w:t xml:space="preserve">Directions List on the </w:t>
      </w:r>
      <w:r w:rsidR="00B01E3A" w:rsidRPr="00FE6BD6">
        <w:rPr>
          <w:rFonts w:ascii="Times New Roman" w:hAnsi="Times New Roman" w:cs="Times New Roman"/>
          <w:sz w:val="24"/>
          <w:szCs w:val="24"/>
        </w:rPr>
        <w:t>6</w:t>
      </w:r>
      <w:r w:rsidR="00B01E3A" w:rsidRPr="00FE6BD6">
        <w:rPr>
          <w:rFonts w:ascii="Times New Roman" w:hAnsi="Times New Roman" w:cs="Times New Roman"/>
          <w:sz w:val="24"/>
          <w:szCs w:val="24"/>
          <w:vertAlign w:val="superscript"/>
        </w:rPr>
        <w:t>th</w:t>
      </w:r>
      <w:r w:rsidR="00B01E3A" w:rsidRPr="00FE6BD6">
        <w:rPr>
          <w:rFonts w:ascii="Times New Roman" w:hAnsi="Times New Roman" w:cs="Times New Roman"/>
          <w:sz w:val="24"/>
          <w:szCs w:val="24"/>
        </w:rPr>
        <w:t xml:space="preserve"> of March 2020, seeking to have the appeals in which they were involved (i.e., 2017/191 and 2017/491) struck out for failure </w:t>
      </w:r>
      <w:r w:rsidR="00FE6BD6">
        <w:rPr>
          <w:rFonts w:ascii="Times New Roman" w:hAnsi="Times New Roman" w:cs="Times New Roman"/>
          <w:sz w:val="24"/>
          <w:szCs w:val="24"/>
        </w:rPr>
        <w:t xml:space="preserve">on the part of the appellant </w:t>
      </w:r>
      <w:r w:rsidR="00B01E3A" w:rsidRPr="00FE6BD6">
        <w:rPr>
          <w:rFonts w:ascii="Times New Roman" w:hAnsi="Times New Roman" w:cs="Times New Roman"/>
          <w:sz w:val="24"/>
          <w:szCs w:val="24"/>
        </w:rPr>
        <w:t xml:space="preserve">to file submissions in accordance with earlier directions </w:t>
      </w:r>
      <w:r w:rsidR="00FE6BD6">
        <w:rPr>
          <w:rFonts w:ascii="Times New Roman" w:hAnsi="Times New Roman" w:cs="Times New Roman"/>
          <w:sz w:val="24"/>
          <w:szCs w:val="24"/>
        </w:rPr>
        <w:t>given</w:t>
      </w:r>
      <w:r w:rsidR="00B01E3A" w:rsidRPr="00FE6BD6">
        <w:rPr>
          <w:rFonts w:ascii="Times New Roman" w:hAnsi="Times New Roman" w:cs="Times New Roman"/>
          <w:sz w:val="24"/>
          <w:szCs w:val="24"/>
        </w:rPr>
        <w:t xml:space="preserve"> by the Court. </w:t>
      </w:r>
      <w:r w:rsidR="00DF5223" w:rsidRPr="00FE6BD6">
        <w:rPr>
          <w:rFonts w:ascii="Times New Roman" w:hAnsi="Times New Roman" w:cs="Times New Roman"/>
          <w:sz w:val="24"/>
          <w:szCs w:val="24"/>
        </w:rPr>
        <w:t>McGovern J</w:t>
      </w:r>
      <w:r w:rsidR="008A0541">
        <w:rPr>
          <w:rFonts w:ascii="Times New Roman" w:hAnsi="Times New Roman" w:cs="Times New Roman"/>
          <w:sz w:val="24"/>
          <w:szCs w:val="24"/>
        </w:rPr>
        <w:t>.</w:t>
      </w:r>
      <w:r w:rsidR="00FE6BD6">
        <w:rPr>
          <w:rFonts w:ascii="Times New Roman" w:hAnsi="Times New Roman" w:cs="Times New Roman"/>
          <w:sz w:val="24"/>
          <w:szCs w:val="24"/>
        </w:rPr>
        <w:t>, who was presiding</w:t>
      </w:r>
      <w:r w:rsidR="00DF5223" w:rsidRPr="00FE6BD6">
        <w:rPr>
          <w:rFonts w:ascii="Times New Roman" w:hAnsi="Times New Roman" w:cs="Times New Roman"/>
          <w:sz w:val="24"/>
          <w:szCs w:val="24"/>
        </w:rPr>
        <w:t xml:space="preserve"> </w:t>
      </w:r>
      <w:r w:rsidR="0099480E" w:rsidRPr="00FE6BD6">
        <w:rPr>
          <w:rFonts w:ascii="Times New Roman" w:hAnsi="Times New Roman" w:cs="Times New Roman"/>
          <w:sz w:val="24"/>
          <w:szCs w:val="24"/>
        </w:rPr>
        <w:t xml:space="preserve">in the Directions List </w:t>
      </w:r>
      <w:r w:rsidR="00DF5223" w:rsidRPr="00FE6BD6">
        <w:rPr>
          <w:rFonts w:ascii="Times New Roman" w:hAnsi="Times New Roman" w:cs="Times New Roman"/>
          <w:sz w:val="24"/>
          <w:szCs w:val="24"/>
        </w:rPr>
        <w:t>on the 6</w:t>
      </w:r>
      <w:r w:rsidR="00DF5223" w:rsidRPr="00FE6BD6">
        <w:rPr>
          <w:rFonts w:ascii="Times New Roman" w:hAnsi="Times New Roman" w:cs="Times New Roman"/>
          <w:sz w:val="24"/>
          <w:szCs w:val="24"/>
          <w:vertAlign w:val="superscript"/>
        </w:rPr>
        <w:t>th</w:t>
      </w:r>
      <w:r w:rsidR="00DF5223" w:rsidRPr="00FE6BD6">
        <w:rPr>
          <w:rFonts w:ascii="Times New Roman" w:hAnsi="Times New Roman" w:cs="Times New Roman"/>
          <w:sz w:val="24"/>
          <w:szCs w:val="24"/>
        </w:rPr>
        <w:t xml:space="preserve"> of March 2020</w:t>
      </w:r>
      <w:r w:rsidR="00FE6BD6">
        <w:rPr>
          <w:rFonts w:ascii="Times New Roman" w:hAnsi="Times New Roman" w:cs="Times New Roman"/>
          <w:sz w:val="24"/>
          <w:szCs w:val="24"/>
        </w:rPr>
        <w:t xml:space="preserve">, </w:t>
      </w:r>
      <w:r w:rsidR="0099480E" w:rsidRPr="00FE6BD6">
        <w:rPr>
          <w:rFonts w:ascii="Times New Roman" w:hAnsi="Times New Roman" w:cs="Times New Roman"/>
          <w:sz w:val="24"/>
          <w:szCs w:val="24"/>
        </w:rPr>
        <w:t xml:space="preserve">made an “unless Order” </w:t>
      </w:r>
      <w:r w:rsidR="00FE6BD6">
        <w:rPr>
          <w:rFonts w:ascii="Times New Roman" w:hAnsi="Times New Roman" w:cs="Times New Roman"/>
          <w:sz w:val="24"/>
          <w:szCs w:val="24"/>
        </w:rPr>
        <w:t xml:space="preserve">on that date </w:t>
      </w:r>
      <w:r w:rsidR="00B01E3A" w:rsidRPr="00FE6BD6">
        <w:rPr>
          <w:rFonts w:ascii="Times New Roman" w:hAnsi="Times New Roman" w:cs="Times New Roman"/>
          <w:sz w:val="24"/>
          <w:szCs w:val="24"/>
        </w:rPr>
        <w:t>to the effect that if the appellant’s written submissions were not lodged by close of business on the 20</w:t>
      </w:r>
      <w:r w:rsidR="00B01E3A" w:rsidRPr="00FE6BD6">
        <w:rPr>
          <w:rFonts w:ascii="Times New Roman" w:hAnsi="Times New Roman" w:cs="Times New Roman"/>
          <w:sz w:val="24"/>
          <w:szCs w:val="24"/>
          <w:vertAlign w:val="superscript"/>
        </w:rPr>
        <w:t>th</w:t>
      </w:r>
      <w:r w:rsidR="00B01E3A" w:rsidRPr="00FE6BD6">
        <w:rPr>
          <w:rFonts w:ascii="Times New Roman" w:hAnsi="Times New Roman" w:cs="Times New Roman"/>
          <w:sz w:val="24"/>
          <w:szCs w:val="24"/>
        </w:rPr>
        <w:t xml:space="preserve"> of March 2020 the appeals would stand dismissed. </w:t>
      </w:r>
      <w:r w:rsidR="00812B76">
        <w:rPr>
          <w:rFonts w:ascii="Times New Roman" w:hAnsi="Times New Roman" w:cs="Times New Roman"/>
          <w:sz w:val="24"/>
          <w:szCs w:val="24"/>
        </w:rPr>
        <w:t>We understand that the outstanding submissions were in fact filed by that date.</w:t>
      </w:r>
    </w:p>
    <w:p w14:paraId="2072FFEF" w14:textId="2B53B3A4" w:rsidR="0099480E" w:rsidRDefault="00812B76" w:rsidP="0030372A">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However, t</w:t>
      </w:r>
      <w:r w:rsidR="0099480E">
        <w:rPr>
          <w:rFonts w:ascii="Times New Roman" w:hAnsi="Times New Roman" w:cs="Times New Roman"/>
          <w:sz w:val="24"/>
          <w:szCs w:val="24"/>
        </w:rPr>
        <w:t xml:space="preserve">he appellant’s </w:t>
      </w:r>
      <w:r>
        <w:rPr>
          <w:rFonts w:ascii="Times New Roman" w:hAnsi="Times New Roman" w:cs="Times New Roman"/>
          <w:sz w:val="24"/>
          <w:szCs w:val="24"/>
        </w:rPr>
        <w:t xml:space="preserve">initial </w:t>
      </w:r>
      <w:r w:rsidR="0099480E">
        <w:rPr>
          <w:rFonts w:ascii="Times New Roman" w:hAnsi="Times New Roman" w:cs="Times New Roman"/>
          <w:sz w:val="24"/>
          <w:szCs w:val="24"/>
        </w:rPr>
        <w:t>re</w:t>
      </w:r>
      <w:r>
        <w:rPr>
          <w:rFonts w:ascii="Times New Roman" w:hAnsi="Times New Roman" w:cs="Times New Roman"/>
          <w:sz w:val="24"/>
          <w:szCs w:val="24"/>
        </w:rPr>
        <w:t>action</w:t>
      </w:r>
      <w:r w:rsidR="0099480E">
        <w:rPr>
          <w:rFonts w:ascii="Times New Roman" w:hAnsi="Times New Roman" w:cs="Times New Roman"/>
          <w:sz w:val="24"/>
          <w:szCs w:val="24"/>
        </w:rPr>
        <w:t xml:space="preserve"> to the issuance of the first named respondents’ said motion </w:t>
      </w:r>
      <w:r>
        <w:rPr>
          <w:rFonts w:ascii="Times New Roman" w:hAnsi="Times New Roman" w:cs="Times New Roman"/>
          <w:sz w:val="24"/>
          <w:szCs w:val="24"/>
        </w:rPr>
        <w:t>had been t</w:t>
      </w:r>
      <w:r w:rsidR="0099480E">
        <w:rPr>
          <w:rFonts w:ascii="Times New Roman" w:hAnsi="Times New Roman" w:cs="Times New Roman"/>
          <w:sz w:val="24"/>
          <w:szCs w:val="24"/>
        </w:rPr>
        <w:t xml:space="preserve">o issue a motion of his own, </w:t>
      </w:r>
      <w:r w:rsidR="0093286A">
        <w:rPr>
          <w:rFonts w:ascii="Times New Roman" w:hAnsi="Times New Roman" w:cs="Times New Roman"/>
          <w:sz w:val="24"/>
          <w:szCs w:val="24"/>
        </w:rPr>
        <w:t>dated the 3</w:t>
      </w:r>
      <w:r w:rsidR="0093286A" w:rsidRPr="0093286A">
        <w:rPr>
          <w:rFonts w:ascii="Times New Roman" w:hAnsi="Times New Roman" w:cs="Times New Roman"/>
          <w:sz w:val="24"/>
          <w:szCs w:val="24"/>
          <w:vertAlign w:val="superscript"/>
        </w:rPr>
        <w:t>rd</w:t>
      </w:r>
      <w:r w:rsidR="0093286A">
        <w:rPr>
          <w:rFonts w:ascii="Times New Roman" w:hAnsi="Times New Roman" w:cs="Times New Roman"/>
          <w:sz w:val="24"/>
          <w:szCs w:val="24"/>
        </w:rPr>
        <w:t xml:space="preserve"> of March 2020 and </w:t>
      </w:r>
      <w:r w:rsidR="0099480E">
        <w:rPr>
          <w:rFonts w:ascii="Times New Roman" w:hAnsi="Times New Roman" w:cs="Times New Roman"/>
          <w:sz w:val="24"/>
          <w:szCs w:val="24"/>
        </w:rPr>
        <w:t>returnable for the 13</w:t>
      </w:r>
      <w:r w:rsidR="0099480E" w:rsidRPr="0099480E">
        <w:rPr>
          <w:rFonts w:ascii="Times New Roman" w:hAnsi="Times New Roman" w:cs="Times New Roman"/>
          <w:sz w:val="24"/>
          <w:szCs w:val="24"/>
          <w:vertAlign w:val="superscript"/>
        </w:rPr>
        <w:t>th</w:t>
      </w:r>
      <w:r w:rsidR="0099480E">
        <w:rPr>
          <w:rFonts w:ascii="Times New Roman" w:hAnsi="Times New Roman" w:cs="Times New Roman"/>
          <w:sz w:val="24"/>
          <w:szCs w:val="24"/>
        </w:rPr>
        <w:t xml:space="preserve"> of March 2020, seeking a variety of reliefs, namely:</w:t>
      </w:r>
    </w:p>
    <w:p w14:paraId="09E7D4F0" w14:textId="045CA294" w:rsidR="0099480E" w:rsidRDefault="0099480E" w:rsidP="0099480E">
      <w:pPr>
        <w:pStyle w:val="ListParagraph"/>
        <w:spacing w:line="480" w:lineRule="auto"/>
        <w:rPr>
          <w:rFonts w:ascii="Times New Roman" w:hAnsi="Times New Roman" w:cs="Times New Roman"/>
          <w:i/>
          <w:sz w:val="24"/>
          <w:szCs w:val="24"/>
        </w:rPr>
      </w:pPr>
      <w:r w:rsidRPr="0099480E">
        <w:rPr>
          <w:rFonts w:ascii="Times New Roman" w:hAnsi="Times New Roman" w:cs="Times New Roman"/>
          <w:i/>
          <w:sz w:val="24"/>
          <w:szCs w:val="24"/>
        </w:rPr>
        <w:t xml:space="preserve">“(1) An </w:t>
      </w:r>
      <w:r w:rsidR="009303E7">
        <w:rPr>
          <w:rFonts w:ascii="Times New Roman" w:hAnsi="Times New Roman" w:cs="Times New Roman"/>
          <w:i/>
          <w:sz w:val="24"/>
          <w:szCs w:val="24"/>
        </w:rPr>
        <w:t>o</w:t>
      </w:r>
      <w:r w:rsidRPr="0099480E">
        <w:rPr>
          <w:rFonts w:ascii="Times New Roman" w:hAnsi="Times New Roman" w:cs="Times New Roman"/>
          <w:i/>
          <w:sz w:val="24"/>
          <w:szCs w:val="24"/>
        </w:rPr>
        <w:t>rder or direction for the High Court Registrar, the Principal Registrar or the former deputy Master &amp; current CEO of the High Court (sic), to comply with the order of Irvine J. dated 26</w:t>
      </w:r>
      <w:r w:rsidR="008A0541" w:rsidRPr="008A0541">
        <w:rPr>
          <w:rFonts w:ascii="Times New Roman" w:hAnsi="Times New Roman" w:cs="Times New Roman"/>
          <w:i/>
          <w:sz w:val="24"/>
          <w:szCs w:val="24"/>
          <w:vertAlign w:val="superscript"/>
        </w:rPr>
        <w:t>th</w:t>
      </w:r>
      <w:r w:rsidR="008A0541">
        <w:rPr>
          <w:rFonts w:ascii="Times New Roman" w:hAnsi="Times New Roman" w:cs="Times New Roman"/>
          <w:i/>
          <w:sz w:val="24"/>
          <w:szCs w:val="24"/>
        </w:rPr>
        <w:t xml:space="preserve"> </w:t>
      </w:r>
      <w:r w:rsidRPr="0099480E">
        <w:rPr>
          <w:rFonts w:ascii="Times New Roman" w:hAnsi="Times New Roman" w:cs="Times New Roman"/>
          <w:i/>
          <w:sz w:val="24"/>
          <w:szCs w:val="24"/>
        </w:rPr>
        <w:t>July 2018 which released the CD of the audio of the hearing in the High Court before Mr. J. Noonan (sic) on 22</w:t>
      </w:r>
      <w:r w:rsidR="009303E7" w:rsidRPr="009303E7">
        <w:rPr>
          <w:rFonts w:ascii="Times New Roman" w:hAnsi="Times New Roman" w:cs="Times New Roman"/>
          <w:i/>
          <w:sz w:val="24"/>
          <w:szCs w:val="24"/>
          <w:vertAlign w:val="superscript"/>
        </w:rPr>
        <w:t>nd</w:t>
      </w:r>
      <w:r w:rsidR="009303E7">
        <w:rPr>
          <w:rFonts w:ascii="Times New Roman" w:hAnsi="Times New Roman" w:cs="Times New Roman"/>
          <w:i/>
          <w:sz w:val="24"/>
          <w:szCs w:val="24"/>
        </w:rPr>
        <w:t xml:space="preserve"> </w:t>
      </w:r>
      <w:r w:rsidRPr="0099480E">
        <w:rPr>
          <w:rFonts w:ascii="Times New Roman" w:hAnsi="Times New Roman" w:cs="Times New Roman"/>
          <w:i/>
          <w:sz w:val="24"/>
          <w:szCs w:val="24"/>
        </w:rPr>
        <w:t>and 23</w:t>
      </w:r>
      <w:r w:rsidR="009303E7" w:rsidRPr="009303E7">
        <w:rPr>
          <w:rFonts w:ascii="Times New Roman" w:hAnsi="Times New Roman" w:cs="Times New Roman"/>
          <w:i/>
          <w:sz w:val="24"/>
          <w:szCs w:val="24"/>
          <w:vertAlign w:val="superscript"/>
        </w:rPr>
        <w:t>rd</w:t>
      </w:r>
      <w:r w:rsidR="009303E7">
        <w:rPr>
          <w:rFonts w:ascii="Times New Roman" w:hAnsi="Times New Roman" w:cs="Times New Roman"/>
          <w:i/>
          <w:sz w:val="24"/>
          <w:szCs w:val="24"/>
        </w:rPr>
        <w:t xml:space="preserve"> </w:t>
      </w:r>
      <w:r w:rsidRPr="0099480E">
        <w:rPr>
          <w:rFonts w:ascii="Times New Roman" w:hAnsi="Times New Roman" w:cs="Times New Roman"/>
          <w:i/>
          <w:sz w:val="24"/>
          <w:szCs w:val="24"/>
        </w:rPr>
        <w:t>June</w:t>
      </w:r>
      <w:r w:rsidR="0070705C">
        <w:rPr>
          <w:rFonts w:ascii="Times New Roman" w:hAnsi="Times New Roman" w:cs="Times New Roman"/>
          <w:i/>
          <w:sz w:val="24"/>
          <w:szCs w:val="24"/>
        </w:rPr>
        <w:t xml:space="preserve"> </w:t>
      </w:r>
      <w:r w:rsidRPr="0099480E">
        <w:rPr>
          <w:rFonts w:ascii="Times New Roman" w:hAnsi="Times New Roman" w:cs="Times New Roman"/>
          <w:i/>
          <w:sz w:val="24"/>
          <w:szCs w:val="24"/>
        </w:rPr>
        <w:t xml:space="preserve">2017; </w:t>
      </w:r>
    </w:p>
    <w:p w14:paraId="4FCD3F1A" w14:textId="2B4543A0" w:rsidR="0099480E" w:rsidRDefault="0099480E" w:rsidP="0099480E">
      <w:pPr>
        <w:pStyle w:val="ListParagraph"/>
        <w:spacing w:line="480" w:lineRule="auto"/>
        <w:rPr>
          <w:rFonts w:ascii="Times New Roman" w:hAnsi="Times New Roman" w:cs="Times New Roman"/>
          <w:i/>
          <w:sz w:val="24"/>
          <w:szCs w:val="24"/>
        </w:rPr>
      </w:pPr>
      <w:r w:rsidRPr="0099480E">
        <w:rPr>
          <w:rFonts w:ascii="Times New Roman" w:hAnsi="Times New Roman" w:cs="Times New Roman"/>
          <w:i/>
          <w:sz w:val="24"/>
          <w:szCs w:val="24"/>
        </w:rPr>
        <w:t>(2) Or, in the alternative, an order for attachment and committal for the relevant party(</w:t>
      </w:r>
      <w:proofErr w:type="spellStart"/>
      <w:r w:rsidRPr="0099480E">
        <w:rPr>
          <w:rFonts w:ascii="Times New Roman" w:hAnsi="Times New Roman" w:cs="Times New Roman"/>
          <w:i/>
          <w:sz w:val="24"/>
          <w:szCs w:val="24"/>
        </w:rPr>
        <w:t>ies</w:t>
      </w:r>
      <w:proofErr w:type="spellEnd"/>
      <w:r w:rsidRPr="0099480E">
        <w:rPr>
          <w:rFonts w:ascii="Times New Roman" w:hAnsi="Times New Roman" w:cs="Times New Roman"/>
          <w:i/>
          <w:sz w:val="24"/>
          <w:szCs w:val="24"/>
        </w:rPr>
        <w:t xml:space="preserve">) refusing to provide for the Order of the Court (sic); </w:t>
      </w:r>
    </w:p>
    <w:p w14:paraId="7C987220" w14:textId="19C8A559" w:rsidR="0099480E" w:rsidRDefault="0099480E" w:rsidP="0099480E">
      <w:pPr>
        <w:pStyle w:val="ListParagraph"/>
        <w:spacing w:line="480" w:lineRule="auto"/>
        <w:rPr>
          <w:rFonts w:ascii="Times New Roman" w:hAnsi="Times New Roman" w:cs="Times New Roman"/>
          <w:i/>
          <w:sz w:val="24"/>
          <w:szCs w:val="24"/>
        </w:rPr>
      </w:pPr>
      <w:r w:rsidRPr="0099480E">
        <w:rPr>
          <w:rFonts w:ascii="Times New Roman" w:hAnsi="Times New Roman" w:cs="Times New Roman"/>
          <w:i/>
          <w:sz w:val="24"/>
          <w:szCs w:val="24"/>
        </w:rPr>
        <w:lastRenderedPageBreak/>
        <w:t xml:space="preserve">(3) An </w:t>
      </w:r>
      <w:r w:rsidR="009303E7">
        <w:rPr>
          <w:rFonts w:ascii="Times New Roman" w:hAnsi="Times New Roman" w:cs="Times New Roman"/>
          <w:i/>
          <w:sz w:val="24"/>
          <w:szCs w:val="24"/>
        </w:rPr>
        <w:t>o</w:t>
      </w:r>
      <w:r w:rsidRPr="0099480E">
        <w:rPr>
          <w:rFonts w:ascii="Times New Roman" w:hAnsi="Times New Roman" w:cs="Times New Roman"/>
          <w:i/>
          <w:sz w:val="24"/>
          <w:szCs w:val="24"/>
        </w:rPr>
        <w:t>rder for the adjournment of the hearing listed for 3</w:t>
      </w:r>
      <w:r w:rsidR="009303E7" w:rsidRPr="009303E7">
        <w:rPr>
          <w:rFonts w:ascii="Times New Roman" w:hAnsi="Times New Roman" w:cs="Times New Roman"/>
          <w:i/>
          <w:sz w:val="24"/>
          <w:szCs w:val="24"/>
          <w:vertAlign w:val="superscript"/>
        </w:rPr>
        <w:t>rd</w:t>
      </w:r>
      <w:r w:rsidR="009303E7">
        <w:rPr>
          <w:rFonts w:ascii="Times New Roman" w:hAnsi="Times New Roman" w:cs="Times New Roman"/>
          <w:i/>
          <w:sz w:val="24"/>
          <w:szCs w:val="24"/>
        </w:rPr>
        <w:t xml:space="preserve"> </w:t>
      </w:r>
      <w:r w:rsidRPr="0099480E">
        <w:rPr>
          <w:rFonts w:ascii="Times New Roman" w:hAnsi="Times New Roman" w:cs="Times New Roman"/>
          <w:i/>
          <w:sz w:val="24"/>
          <w:szCs w:val="24"/>
        </w:rPr>
        <w:t xml:space="preserve"> April 2020 until such time as judges in Ireland can be held accountable before an independent and impartial body as required by the preamble of the Bangalore Principles of Judicial Conduct, upheld by the Supreme Court in O’Driscoll v. Hurley [2016] IESC 32 where Ms. Justice Dunne says: </w:t>
      </w:r>
      <w:r w:rsidR="009303E7">
        <w:rPr>
          <w:rFonts w:ascii="Times New Roman" w:hAnsi="Times New Roman" w:cs="Times New Roman"/>
          <w:i/>
          <w:sz w:val="24"/>
          <w:szCs w:val="24"/>
        </w:rPr>
        <w:t>‘</w:t>
      </w:r>
      <w:r w:rsidRPr="0099480E">
        <w:rPr>
          <w:rFonts w:ascii="Times New Roman" w:hAnsi="Times New Roman" w:cs="Times New Roman"/>
          <w:i/>
          <w:sz w:val="24"/>
          <w:szCs w:val="24"/>
        </w:rPr>
        <w:t>[the Bangalore Principles] encapsulates at an international level norms of universal application</w:t>
      </w:r>
      <w:r w:rsidR="009303E7">
        <w:rPr>
          <w:rFonts w:ascii="Times New Roman" w:hAnsi="Times New Roman" w:cs="Times New Roman"/>
          <w:i/>
          <w:sz w:val="24"/>
          <w:szCs w:val="24"/>
        </w:rPr>
        <w:t>’</w:t>
      </w:r>
      <w:r w:rsidRPr="0099480E">
        <w:rPr>
          <w:rFonts w:ascii="Times New Roman" w:hAnsi="Times New Roman" w:cs="Times New Roman"/>
          <w:i/>
          <w:sz w:val="24"/>
          <w:szCs w:val="24"/>
        </w:rPr>
        <w:t>;</w:t>
      </w:r>
    </w:p>
    <w:p w14:paraId="0275B9A2" w14:textId="75CC935F" w:rsidR="0099480E" w:rsidRDefault="0099480E" w:rsidP="0099480E">
      <w:pPr>
        <w:pStyle w:val="ListParagraph"/>
        <w:spacing w:line="480" w:lineRule="auto"/>
        <w:rPr>
          <w:rFonts w:ascii="Times New Roman" w:hAnsi="Times New Roman" w:cs="Times New Roman"/>
          <w:i/>
          <w:sz w:val="24"/>
          <w:szCs w:val="24"/>
        </w:rPr>
      </w:pPr>
      <w:r w:rsidRPr="0099480E">
        <w:rPr>
          <w:rFonts w:ascii="Times New Roman" w:hAnsi="Times New Roman" w:cs="Times New Roman"/>
          <w:i/>
          <w:sz w:val="24"/>
          <w:szCs w:val="24"/>
        </w:rPr>
        <w:t xml:space="preserve">(4) An </w:t>
      </w:r>
      <w:r w:rsidR="009303E7">
        <w:rPr>
          <w:rFonts w:ascii="Times New Roman" w:hAnsi="Times New Roman" w:cs="Times New Roman"/>
          <w:i/>
          <w:sz w:val="24"/>
          <w:szCs w:val="24"/>
        </w:rPr>
        <w:t>o</w:t>
      </w:r>
      <w:r w:rsidRPr="0099480E">
        <w:rPr>
          <w:rFonts w:ascii="Times New Roman" w:hAnsi="Times New Roman" w:cs="Times New Roman"/>
          <w:i/>
          <w:sz w:val="24"/>
          <w:szCs w:val="24"/>
        </w:rPr>
        <w:t xml:space="preserve">rder for the adjournment of the hearing listed for </w:t>
      </w:r>
      <w:r w:rsidR="009303E7">
        <w:rPr>
          <w:rFonts w:ascii="Times New Roman" w:hAnsi="Times New Roman" w:cs="Times New Roman"/>
          <w:i/>
          <w:sz w:val="24"/>
          <w:szCs w:val="24"/>
        </w:rPr>
        <w:t xml:space="preserve">the </w:t>
      </w:r>
      <w:r w:rsidRPr="0099480E">
        <w:rPr>
          <w:rFonts w:ascii="Times New Roman" w:hAnsi="Times New Roman" w:cs="Times New Roman"/>
          <w:i/>
          <w:sz w:val="24"/>
          <w:szCs w:val="24"/>
        </w:rPr>
        <w:t>3</w:t>
      </w:r>
      <w:r w:rsidR="009303E7" w:rsidRPr="009303E7">
        <w:rPr>
          <w:rFonts w:ascii="Times New Roman" w:hAnsi="Times New Roman" w:cs="Times New Roman"/>
          <w:i/>
          <w:sz w:val="24"/>
          <w:szCs w:val="24"/>
          <w:vertAlign w:val="superscript"/>
        </w:rPr>
        <w:t>rd</w:t>
      </w:r>
      <w:r w:rsidR="009303E7">
        <w:rPr>
          <w:rFonts w:ascii="Times New Roman" w:hAnsi="Times New Roman" w:cs="Times New Roman"/>
          <w:i/>
          <w:sz w:val="24"/>
          <w:szCs w:val="24"/>
        </w:rPr>
        <w:t xml:space="preserve"> </w:t>
      </w:r>
      <w:r w:rsidRPr="0099480E">
        <w:rPr>
          <w:rFonts w:ascii="Times New Roman" w:hAnsi="Times New Roman" w:cs="Times New Roman"/>
          <w:i/>
          <w:sz w:val="24"/>
          <w:szCs w:val="24"/>
        </w:rPr>
        <w:t xml:space="preserve"> April 2020 as long as Ms Justice Whelan and Mr Justice Noonan are members of this honourable Court pursuant to article 2.5.2 and 2.5.3 of the Bangalore Principles of Judicial Conduct 2002 and the objective test of impartiality upheld by the European Court of Human Rights; </w:t>
      </w:r>
    </w:p>
    <w:p w14:paraId="6DDEB475" w14:textId="77777777" w:rsidR="005E6766" w:rsidRDefault="0099480E" w:rsidP="0099480E">
      <w:pPr>
        <w:pStyle w:val="ListParagraph"/>
        <w:spacing w:line="480" w:lineRule="auto"/>
        <w:rPr>
          <w:rFonts w:ascii="Times New Roman" w:hAnsi="Times New Roman" w:cs="Times New Roman"/>
          <w:i/>
          <w:sz w:val="24"/>
          <w:szCs w:val="24"/>
        </w:rPr>
      </w:pPr>
      <w:r w:rsidRPr="0099480E">
        <w:rPr>
          <w:rFonts w:ascii="Times New Roman" w:hAnsi="Times New Roman" w:cs="Times New Roman"/>
          <w:i/>
          <w:sz w:val="24"/>
          <w:szCs w:val="24"/>
        </w:rPr>
        <w:t xml:space="preserve">(5) Or, in the alternative: - </w:t>
      </w:r>
    </w:p>
    <w:p w14:paraId="4E0329FC" w14:textId="0063CBA1" w:rsidR="005E6766" w:rsidRDefault="0099480E" w:rsidP="005E6766">
      <w:pPr>
        <w:pStyle w:val="ListParagraph"/>
        <w:spacing w:line="480" w:lineRule="auto"/>
        <w:ind w:left="2160" w:hanging="720"/>
        <w:rPr>
          <w:rFonts w:ascii="Times New Roman" w:hAnsi="Times New Roman" w:cs="Times New Roman"/>
          <w:i/>
          <w:sz w:val="24"/>
          <w:szCs w:val="24"/>
        </w:rPr>
      </w:pPr>
      <w:r w:rsidRPr="0099480E">
        <w:rPr>
          <w:rFonts w:ascii="Times New Roman" w:hAnsi="Times New Roman" w:cs="Times New Roman"/>
          <w:i/>
          <w:sz w:val="24"/>
          <w:szCs w:val="24"/>
        </w:rPr>
        <w:t>a</w:t>
      </w:r>
      <w:r w:rsidR="005E6766">
        <w:rPr>
          <w:rFonts w:ascii="Times New Roman" w:hAnsi="Times New Roman" w:cs="Times New Roman"/>
          <w:i/>
          <w:sz w:val="24"/>
          <w:szCs w:val="24"/>
        </w:rPr>
        <w:t>.</w:t>
      </w:r>
      <w:r w:rsidRPr="0099480E">
        <w:rPr>
          <w:rFonts w:ascii="Times New Roman" w:hAnsi="Times New Roman" w:cs="Times New Roman"/>
          <w:i/>
          <w:sz w:val="24"/>
          <w:szCs w:val="24"/>
        </w:rPr>
        <w:t xml:space="preserve"> </w:t>
      </w:r>
      <w:r w:rsidR="005E6766">
        <w:rPr>
          <w:rFonts w:ascii="Times New Roman" w:hAnsi="Times New Roman" w:cs="Times New Roman"/>
          <w:i/>
          <w:sz w:val="24"/>
          <w:szCs w:val="24"/>
        </w:rPr>
        <w:tab/>
      </w:r>
      <w:r w:rsidR="009303E7">
        <w:rPr>
          <w:rFonts w:ascii="Times New Roman" w:hAnsi="Times New Roman" w:cs="Times New Roman"/>
          <w:i/>
          <w:sz w:val="24"/>
          <w:szCs w:val="24"/>
        </w:rPr>
        <w:t xml:space="preserve">A </w:t>
      </w:r>
      <w:r w:rsidRPr="0099480E">
        <w:rPr>
          <w:rFonts w:ascii="Times New Roman" w:hAnsi="Times New Roman" w:cs="Times New Roman"/>
          <w:i/>
          <w:sz w:val="24"/>
          <w:szCs w:val="24"/>
        </w:rPr>
        <w:t>declaration of incompatibility of section 42(1) of the Judicial Council Act 2019, with the European Convention on Human Rights and Fundamental Freedom, pursuant to s</w:t>
      </w:r>
      <w:r w:rsidR="009303E7">
        <w:rPr>
          <w:rFonts w:ascii="Times New Roman" w:hAnsi="Times New Roman" w:cs="Times New Roman"/>
          <w:i/>
          <w:sz w:val="24"/>
          <w:szCs w:val="24"/>
        </w:rPr>
        <w:t xml:space="preserve">ection </w:t>
      </w:r>
      <w:r w:rsidRPr="0099480E">
        <w:rPr>
          <w:rFonts w:ascii="Times New Roman" w:hAnsi="Times New Roman" w:cs="Times New Roman"/>
          <w:i/>
          <w:sz w:val="24"/>
          <w:szCs w:val="24"/>
        </w:rPr>
        <w:t xml:space="preserve">5.1 of the European Convention on Human Rights Act 2003; </w:t>
      </w:r>
    </w:p>
    <w:p w14:paraId="017F3A3F" w14:textId="472C2780" w:rsidR="005E6766" w:rsidRDefault="0099480E" w:rsidP="005E6766">
      <w:pPr>
        <w:pStyle w:val="ListParagraph"/>
        <w:spacing w:line="480" w:lineRule="auto"/>
        <w:ind w:left="2160" w:hanging="720"/>
        <w:rPr>
          <w:rFonts w:ascii="Times New Roman" w:hAnsi="Times New Roman" w:cs="Times New Roman"/>
          <w:i/>
          <w:sz w:val="24"/>
          <w:szCs w:val="24"/>
        </w:rPr>
      </w:pPr>
      <w:r w:rsidRPr="0099480E">
        <w:rPr>
          <w:rFonts w:ascii="Times New Roman" w:hAnsi="Times New Roman" w:cs="Times New Roman"/>
          <w:i/>
          <w:sz w:val="24"/>
          <w:szCs w:val="24"/>
        </w:rPr>
        <w:t>b</w:t>
      </w:r>
      <w:r w:rsidR="005E6766">
        <w:rPr>
          <w:rFonts w:ascii="Times New Roman" w:hAnsi="Times New Roman" w:cs="Times New Roman"/>
          <w:i/>
          <w:sz w:val="24"/>
          <w:szCs w:val="24"/>
        </w:rPr>
        <w:t>.</w:t>
      </w:r>
      <w:r w:rsidR="005E6766">
        <w:rPr>
          <w:rFonts w:ascii="Times New Roman" w:hAnsi="Times New Roman" w:cs="Times New Roman"/>
          <w:i/>
          <w:sz w:val="24"/>
          <w:szCs w:val="24"/>
        </w:rPr>
        <w:tab/>
      </w:r>
      <w:r w:rsidRPr="0099480E">
        <w:rPr>
          <w:rFonts w:ascii="Times New Roman" w:hAnsi="Times New Roman" w:cs="Times New Roman"/>
          <w:i/>
          <w:sz w:val="24"/>
          <w:szCs w:val="24"/>
        </w:rPr>
        <w:t xml:space="preserve"> </w:t>
      </w:r>
      <w:r w:rsidR="009303E7">
        <w:rPr>
          <w:rFonts w:ascii="Times New Roman" w:hAnsi="Times New Roman" w:cs="Times New Roman"/>
          <w:i/>
          <w:sz w:val="24"/>
          <w:szCs w:val="24"/>
        </w:rPr>
        <w:t>I</w:t>
      </w:r>
      <w:r w:rsidRPr="0099480E">
        <w:rPr>
          <w:rFonts w:ascii="Times New Roman" w:hAnsi="Times New Roman" w:cs="Times New Roman"/>
          <w:i/>
          <w:sz w:val="24"/>
          <w:szCs w:val="24"/>
        </w:rPr>
        <w:t xml:space="preserve">n addition, a declaration of unconstitutionality of section 42(1) of the Judicial Council Act 2019 pursuant to section (sic) 60.1 of the Rules of the Superior Courts; </w:t>
      </w:r>
    </w:p>
    <w:p w14:paraId="6A9BC46F" w14:textId="4CBC6E3D" w:rsidR="00D34D02" w:rsidRDefault="0099480E" w:rsidP="005E6766">
      <w:pPr>
        <w:pStyle w:val="ListParagraph"/>
        <w:spacing w:line="480" w:lineRule="auto"/>
        <w:ind w:left="2160" w:hanging="720"/>
        <w:rPr>
          <w:rFonts w:ascii="Times New Roman" w:hAnsi="Times New Roman" w:cs="Times New Roman"/>
          <w:i/>
          <w:sz w:val="24"/>
          <w:szCs w:val="24"/>
        </w:rPr>
      </w:pPr>
      <w:r w:rsidRPr="0099480E">
        <w:rPr>
          <w:rFonts w:ascii="Times New Roman" w:hAnsi="Times New Roman" w:cs="Times New Roman"/>
          <w:i/>
          <w:sz w:val="24"/>
          <w:szCs w:val="24"/>
        </w:rPr>
        <w:t>c</w:t>
      </w:r>
      <w:r w:rsidR="005E6766">
        <w:rPr>
          <w:rFonts w:ascii="Times New Roman" w:hAnsi="Times New Roman" w:cs="Times New Roman"/>
          <w:i/>
          <w:sz w:val="24"/>
          <w:szCs w:val="24"/>
        </w:rPr>
        <w:t>.</w:t>
      </w:r>
      <w:r w:rsidR="005E6766">
        <w:rPr>
          <w:rFonts w:ascii="Times New Roman" w:hAnsi="Times New Roman" w:cs="Times New Roman"/>
          <w:i/>
          <w:sz w:val="24"/>
          <w:szCs w:val="24"/>
        </w:rPr>
        <w:tab/>
      </w:r>
      <w:r w:rsidRPr="0099480E">
        <w:rPr>
          <w:rFonts w:ascii="Times New Roman" w:hAnsi="Times New Roman" w:cs="Times New Roman"/>
          <w:i/>
          <w:sz w:val="24"/>
          <w:szCs w:val="24"/>
        </w:rPr>
        <w:t xml:space="preserve"> </w:t>
      </w:r>
      <w:r w:rsidR="009303E7">
        <w:rPr>
          <w:rFonts w:ascii="Times New Roman" w:hAnsi="Times New Roman" w:cs="Times New Roman"/>
          <w:i/>
          <w:sz w:val="24"/>
          <w:szCs w:val="24"/>
        </w:rPr>
        <w:t>I</w:t>
      </w:r>
      <w:r w:rsidRPr="0099480E">
        <w:rPr>
          <w:rFonts w:ascii="Times New Roman" w:hAnsi="Times New Roman" w:cs="Times New Roman"/>
          <w:i/>
          <w:sz w:val="24"/>
          <w:szCs w:val="24"/>
        </w:rPr>
        <w:t>n addition, a reference to the European Court of Justice pursuant to Article 267 TFEU for a preliminary ruling on the following question:</w:t>
      </w:r>
    </w:p>
    <w:p w14:paraId="159E33BA" w14:textId="5FD267E1" w:rsidR="0099480E" w:rsidRPr="0099480E" w:rsidRDefault="0099480E" w:rsidP="00D34D02">
      <w:pPr>
        <w:pStyle w:val="ListParagraph"/>
        <w:spacing w:line="480" w:lineRule="auto"/>
        <w:ind w:left="2880"/>
        <w:rPr>
          <w:rFonts w:ascii="Times New Roman" w:hAnsi="Times New Roman" w:cs="Times New Roman"/>
          <w:i/>
          <w:sz w:val="24"/>
          <w:szCs w:val="24"/>
        </w:rPr>
      </w:pPr>
      <w:r w:rsidRPr="0099480E">
        <w:rPr>
          <w:rFonts w:ascii="Times New Roman" w:hAnsi="Times New Roman" w:cs="Times New Roman"/>
          <w:i/>
          <w:sz w:val="24"/>
          <w:szCs w:val="24"/>
        </w:rPr>
        <w:t>“Has the Irish judiciary been complying (sic) with Article 47 of the Charter of Fundamental (sic) before the commencement of Part 5 of the Judicial Council Act 2019 in relation to matters concerning a single</w:t>
      </w:r>
      <w:r w:rsidR="009303E7">
        <w:rPr>
          <w:rFonts w:ascii="Times New Roman" w:hAnsi="Times New Roman" w:cs="Times New Roman"/>
          <w:i/>
          <w:sz w:val="24"/>
          <w:szCs w:val="24"/>
        </w:rPr>
        <w:t>-</w:t>
      </w:r>
      <w:r w:rsidRPr="0099480E">
        <w:rPr>
          <w:rFonts w:ascii="Times New Roman" w:hAnsi="Times New Roman" w:cs="Times New Roman"/>
          <w:i/>
          <w:sz w:val="24"/>
          <w:szCs w:val="24"/>
        </w:rPr>
        <w:t xml:space="preserve">member company defined by E.U. </w:t>
      </w:r>
      <w:r w:rsidRPr="0099480E">
        <w:rPr>
          <w:rFonts w:ascii="Times New Roman" w:hAnsi="Times New Roman" w:cs="Times New Roman"/>
          <w:i/>
          <w:sz w:val="24"/>
          <w:szCs w:val="24"/>
        </w:rPr>
        <w:lastRenderedPageBreak/>
        <w:t>Directive 2009/102/EC-Company Law on Single-Member Private Limited Liability Companies replacing Directive 89/667/EEC Single-Member Private Limited Companies and at large?”</w:t>
      </w:r>
    </w:p>
    <w:p w14:paraId="5DF09A33" w14:textId="01E30503" w:rsidR="007576C4" w:rsidRDefault="0099480E"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This motion was dealt with by Costello J</w:t>
      </w:r>
      <w:r w:rsidR="009303E7">
        <w:rPr>
          <w:rFonts w:ascii="Times New Roman" w:hAnsi="Times New Roman" w:cs="Times New Roman"/>
          <w:sz w:val="24"/>
          <w:szCs w:val="24"/>
        </w:rPr>
        <w:t>.</w:t>
      </w:r>
      <w:r>
        <w:rPr>
          <w:rFonts w:ascii="Times New Roman" w:hAnsi="Times New Roman" w:cs="Times New Roman"/>
          <w:sz w:val="24"/>
          <w:szCs w:val="24"/>
        </w:rPr>
        <w:t xml:space="preserve">, presiding alone as the </w:t>
      </w:r>
      <w:r w:rsidR="00D34D02">
        <w:rPr>
          <w:rFonts w:ascii="Times New Roman" w:hAnsi="Times New Roman" w:cs="Times New Roman"/>
          <w:sz w:val="24"/>
          <w:szCs w:val="24"/>
        </w:rPr>
        <w:t xml:space="preserve">Court of Appeal’s </w:t>
      </w:r>
      <w:r>
        <w:rPr>
          <w:rFonts w:ascii="Times New Roman" w:hAnsi="Times New Roman" w:cs="Times New Roman"/>
          <w:sz w:val="24"/>
          <w:szCs w:val="24"/>
        </w:rPr>
        <w:t>Directions List judge, who refused the reliefs sought in a comprehensive written judgment delivered on the 7</w:t>
      </w:r>
      <w:r w:rsidRPr="0099480E">
        <w:rPr>
          <w:rFonts w:ascii="Times New Roman" w:hAnsi="Times New Roman" w:cs="Times New Roman"/>
          <w:sz w:val="24"/>
          <w:szCs w:val="24"/>
          <w:vertAlign w:val="superscript"/>
        </w:rPr>
        <w:t>th</w:t>
      </w:r>
      <w:r>
        <w:rPr>
          <w:rFonts w:ascii="Times New Roman" w:hAnsi="Times New Roman" w:cs="Times New Roman"/>
          <w:sz w:val="24"/>
          <w:szCs w:val="24"/>
        </w:rPr>
        <w:t xml:space="preserve"> of April 2020 – see </w:t>
      </w:r>
      <w:bookmarkStart w:id="12" w:name="_Hlk101701693"/>
      <w:r w:rsidRPr="007576C4">
        <w:rPr>
          <w:rFonts w:ascii="Times New Roman" w:hAnsi="Times New Roman" w:cs="Times New Roman"/>
          <w:i/>
          <w:sz w:val="24"/>
          <w:szCs w:val="24"/>
        </w:rPr>
        <w:t>Gaultier v</w:t>
      </w:r>
      <w:r w:rsidR="009303E7">
        <w:rPr>
          <w:rFonts w:ascii="Times New Roman" w:hAnsi="Times New Roman" w:cs="Times New Roman"/>
          <w:i/>
          <w:sz w:val="24"/>
          <w:szCs w:val="24"/>
        </w:rPr>
        <w:t>.</w:t>
      </w:r>
      <w:r w:rsidRPr="007576C4">
        <w:rPr>
          <w:rFonts w:ascii="Times New Roman" w:hAnsi="Times New Roman" w:cs="Times New Roman"/>
          <w:i/>
          <w:sz w:val="24"/>
          <w:szCs w:val="24"/>
        </w:rPr>
        <w:t xml:space="preserve"> The Revenue Commissioner, The Minister for Finance, The Courts Service, the Minister for Justice, Ireland </w:t>
      </w:r>
      <w:r w:rsidR="007576C4" w:rsidRPr="007576C4">
        <w:rPr>
          <w:rFonts w:ascii="Times New Roman" w:hAnsi="Times New Roman" w:cs="Times New Roman"/>
          <w:i/>
          <w:sz w:val="24"/>
          <w:szCs w:val="24"/>
        </w:rPr>
        <w:t>and the Attorney General</w:t>
      </w:r>
      <w:r w:rsidR="007576C4">
        <w:rPr>
          <w:rFonts w:ascii="Times New Roman" w:hAnsi="Times New Roman" w:cs="Times New Roman"/>
          <w:sz w:val="24"/>
          <w:szCs w:val="24"/>
        </w:rPr>
        <w:t xml:space="preserve"> </w:t>
      </w:r>
      <w:bookmarkEnd w:id="12"/>
      <w:r w:rsidR="007576C4">
        <w:rPr>
          <w:rFonts w:ascii="Times New Roman" w:hAnsi="Times New Roman" w:cs="Times New Roman"/>
          <w:sz w:val="24"/>
          <w:szCs w:val="24"/>
        </w:rPr>
        <w:t xml:space="preserve">[2020] IECA 88. </w:t>
      </w:r>
    </w:p>
    <w:p w14:paraId="3B0882A3" w14:textId="26C18B01" w:rsidR="00605FC8" w:rsidRDefault="00185AA4"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In </w:t>
      </w:r>
      <w:r w:rsidR="00605FC8">
        <w:rPr>
          <w:rFonts w:ascii="Times New Roman" w:hAnsi="Times New Roman" w:cs="Times New Roman"/>
          <w:sz w:val="24"/>
          <w:szCs w:val="24"/>
        </w:rPr>
        <w:t xml:space="preserve">relation to items 1 and 2 in the Notice of Motion, </w:t>
      </w:r>
      <w:r>
        <w:rPr>
          <w:rFonts w:ascii="Times New Roman" w:hAnsi="Times New Roman" w:cs="Times New Roman"/>
          <w:sz w:val="24"/>
          <w:szCs w:val="24"/>
        </w:rPr>
        <w:t>Costello J</w:t>
      </w:r>
      <w:r w:rsidR="00CE0796">
        <w:rPr>
          <w:rFonts w:ascii="Times New Roman" w:hAnsi="Times New Roman" w:cs="Times New Roman"/>
          <w:sz w:val="24"/>
          <w:szCs w:val="24"/>
        </w:rPr>
        <w:t>.</w:t>
      </w:r>
      <w:r>
        <w:rPr>
          <w:rFonts w:ascii="Times New Roman" w:hAnsi="Times New Roman" w:cs="Times New Roman"/>
          <w:sz w:val="24"/>
          <w:szCs w:val="24"/>
        </w:rPr>
        <w:t xml:space="preserve"> </w:t>
      </w:r>
      <w:r w:rsidR="00605FC8">
        <w:rPr>
          <w:rFonts w:ascii="Times New Roman" w:hAnsi="Times New Roman" w:cs="Times New Roman"/>
          <w:sz w:val="24"/>
          <w:szCs w:val="24"/>
        </w:rPr>
        <w:t>held that:</w:t>
      </w:r>
    </w:p>
    <w:p w14:paraId="234C96AC" w14:textId="5E6BD64C" w:rsidR="00185AA4" w:rsidRPr="00605FC8" w:rsidRDefault="00605FC8" w:rsidP="00605FC8">
      <w:pPr>
        <w:pStyle w:val="ListParagraph"/>
        <w:spacing w:line="480" w:lineRule="auto"/>
        <w:rPr>
          <w:rFonts w:ascii="Times New Roman" w:hAnsi="Times New Roman" w:cs="Times New Roman"/>
          <w:i/>
          <w:sz w:val="24"/>
          <w:szCs w:val="24"/>
        </w:rPr>
      </w:pPr>
      <w:r w:rsidRPr="00605FC8">
        <w:rPr>
          <w:rFonts w:ascii="Times New Roman" w:hAnsi="Times New Roman" w:cs="Times New Roman"/>
          <w:i/>
          <w:sz w:val="24"/>
          <w:szCs w:val="24"/>
        </w:rPr>
        <w:t>“I do not accept that the appellant requires the audio of the call-over of the list and the subsequent assignment of the case to Noonan J. in order to prepare his written submissions on the appeals. The appellant said that he sought the recording on the basis that the judge had apparently wrongfully assigned the case to himself for hearing. It was subsequently clarified in correspondence that, in fact, it was the registrar who informed the parties that Noonan J. had become free and would be able to take the matter up at 2pm on 22 June 2017. As the registrar was sitting in the absence of the judge, the DAR was not recording and so it is simply not possible to get a recording of the DAR of the assignment of the case to Noonan J. Furthermore, Noonan J. did not assign the case to himself, so the basis upon which the appellant sought the recording falls away.</w:t>
      </w:r>
      <w:r>
        <w:rPr>
          <w:rFonts w:ascii="Times New Roman" w:hAnsi="Times New Roman" w:cs="Times New Roman"/>
          <w:i/>
          <w:sz w:val="24"/>
          <w:szCs w:val="24"/>
        </w:rPr>
        <w:t>”</w:t>
      </w:r>
      <w:r w:rsidRPr="00605FC8">
        <w:rPr>
          <w:rFonts w:ascii="Times New Roman" w:hAnsi="Times New Roman" w:cs="Times New Roman"/>
          <w:i/>
          <w:sz w:val="24"/>
          <w:szCs w:val="24"/>
        </w:rPr>
        <w:t xml:space="preserve"> </w:t>
      </w:r>
    </w:p>
    <w:p w14:paraId="7857FD47" w14:textId="43010A7A" w:rsidR="00605FC8" w:rsidRDefault="00605FC8"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In relation to items 3 and 4 on the Notice of Motion</w:t>
      </w:r>
      <w:r w:rsidR="005E6766">
        <w:rPr>
          <w:rFonts w:ascii="Times New Roman" w:hAnsi="Times New Roman" w:cs="Times New Roman"/>
          <w:sz w:val="24"/>
          <w:szCs w:val="24"/>
        </w:rPr>
        <w:t>,</w:t>
      </w:r>
      <w:r>
        <w:rPr>
          <w:rFonts w:ascii="Times New Roman" w:hAnsi="Times New Roman" w:cs="Times New Roman"/>
          <w:sz w:val="24"/>
          <w:szCs w:val="24"/>
        </w:rPr>
        <w:t xml:space="preserve"> seeking an adjournment of the appeals (a) because Part 5 of the Judicial Council Act 2019 has not yet been commenced, and (b) because </w:t>
      </w:r>
      <w:r w:rsidR="005E6766">
        <w:rPr>
          <w:rFonts w:ascii="Times New Roman" w:hAnsi="Times New Roman" w:cs="Times New Roman"/>
          <w:sz w:val="24"/>
          <w:szCs w:val="24"/>
        </w:rPr>
        <w:t xml:space="preserve">the appellant believed that </w:t>
      </w:r>
      <w:r>
        <w:rPr>
          <w:rFonts w:ascii="Times New Roman" w:hAnsi="Times New Roman" w:cs="Times New Roman"/>
          <w:sz w:val="24"/>
          <w:szCs w:val="24"/>
        </w:rPr>
        <w:t xml:space="preserve">two named members of the Court of Appeal </w:t>
      </w:r>
      <w:r w:rsidR="005E6766">
        <w:rPr>
          <w:rFonts w:ascii="Times New Roman" w:hAnsi="Times New Roman" w:cs="Times New Roman"/>
          <w:sz w:val="24"/>
          <w:szCs w:val="24"/>
        </w:rPr>
        <w:t xml:space="preserve">who </w:t>
      </w:r>
      <w:r>
        <w:rPr>
          <w:rFonts w:ascii="Times New Roman" w:hAnsi="Times New Roman" w:cs="Times New Roman"/>
          <w:sz w:val="24"/>
          <w:szCs w:val="24"/>
        </w:rPr>
        <w:lastRenderedPageBreak/>
        <w:t xml:space="preserve">might potentially be assigned to hear the case </w:t>
      </w:r>
      <w:r w:rsidR="005E6766">
        <w:rPr>
          <w:rFonts w:ascii="Times New Roman" w:hAnsi="Times New Roman" w:cs="Times New Roman"/>
          <w:sz w:val="24"/>
          <w:szCs w:val="24"/>
        </w:rPr>
        <w:t>could not do so impartially,</w:t>
      </w:r>
      <w:r>
        <w:rPr>
          <w:rFonts w:ascii="Times New Roman" w:hAnsi="Times New Roman" w:cs="Times New Roman"/>
          <w:sz w:val="24"/>
          <w:szCs w:val="24"/>
        </w:rPr>
        <w:t xml:space="preserve"> Costello J</w:t>
      </w:r>
      <w:r w:rsidR="00CE0796">
        <w:rPr>
          <w:rFonts w:ascii="Times New Roman" w:hAnsi="Times New Roman" w:cs="Times New Roman"/>
          <w:sz w:val="24"/>
          <w:szCs w:val="24"/>
        </w:rPr>
        <w:t>.</w:t>
      </w:r>
      <w:r>
        <w:rPr>
          <w:rFonts w:ascii="Times New Roman" w:hAnsi="Times New Roman" w:cs="Times New Roman"/>
          <w:sz w:val="24"/>
          <w:szCs w:val="24"/>
        </w:rPr>
        <w:t xml:space="preserve"> </w:t>
      </w:r>
      <w:r w:rsidR="005E6766">
        <w:rPr>
          <w:rFonts w:ascii="Times New Roman" w:hAnsi="Times New Roman" w:cs="Times New Roman"/>
          <w:sz w:val="24"/>
          <w:szCs w:val="24"/>
        </w:rPr>
        <w:t xml:space="preserve">refused to do so on either basis. In relation to the first basis advanced she </w:t>
      </w:r>
      <w:r>
        <w:rPr>
          <w:rFonts w:ascii="Times New Roman" w:hAnsi="Times New Roman" w:cs="Times New Roman"/>
          <w:sz w:val="24"/>
          <w:szCs w:val="24"/>
        </w:rPr>
        <w:t>held:</w:t>
      </w:r>
    </w:p>
    <w:p w14:paraId="30D3AA12" w14:textId="4D8583C1" w:rsidR="005E6766" w:rsidRPr="00D34D02" w:rsidRDefault="005E6766" w:rsidP="005E6766">
      <w:pPr>
        <w:pStyle w:val="ListParagraph"/>
        <w:spacing w:line="480" w:lineRule="auto"/>
        <w:rPr>
          <w:rFonts w:ascii="Times New Roman" w:hAnsi="Times New Roman" w:cs="Times New Roman"/>
          <w:i/>
          <w:sz w:val="24"/>
          <w:szCs w:val="24"/>
        </w:rPr>
      </w:pPr>
      <w:r w:rsidRPr="00D34D02">
        <w:rPr>
          <w:rFonts w:ascii="Times New Roman" w:hAnsi="Times New Roman" w:cs="Times New Roman"/>
          <w:i/>
          <w:sz w:val="24"/>
          <w:szCs w:val="24"/>
        </w:rPr>
        <w:t xml:space="preserve">“8. … The appellant’s case is that unless and until Part 5 of the Act of 2019 is commenced, no court may validly decide any cases in Ireland and accordingly his appeals should be adjourned pending the commencement of the crucial statutory provisions. He went so far as to argue that, because the provisions of Article 35.4 of the Constitution, regarding the impeachment of judges, had never been applied, that the Article itself was unconstitutional. </w:t>
      </w:r>
    </w:p>
    <w:p w14:paraId="2CF481DF" w14:textId="1C037AF8" w:rsidR="005E6766" w:rsidRPr="00D34D02" w:rsidRDefault="005E6766" w:rsidP="005E6766">
      <w:pPr>
        <w:pStyle w:val="ListParagraph"/>
        <w:spacing w:line="480" w:lineRule="auto"/>
        <w:rPr>
          <w:rFonts w:ascii="Times New Roman" w:hAnsi="Times New Roman" w:cs="Times New Roman"/>
          <w:i/>
          <w:sz w:val="24"/>
          <w:szCs w:val="24"/>
        </w:rPr>
      </w:pPr>
      <w:r w:rsidRPr="00D34D02">
        <w:rPr>
          <w:rFonts w:ascii="Times New Roman" w:hAnsi="Times New Roman" w:cs="Times New Roman"/>
          <w:i/>
          <w:sz w:val="24"/>
          <w:szCs w:val="24"/>
        </w:rPr>
        <w:t>9. In my judgment, this argument is without merit. It is predicated on an untenable premise: that there may be no valid decisions of a court unless there exists a formal complaints procedure to an independent and impartial body in respect of alleged judicial misconduct.”</w:t>
      </w:r>
    </w:p>
    <w:p w14:paraId="59EF1CB4" w14:textId="097865E4" w:rsidR="005E6766" w:rsidRDefault="005E6766"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In so far as the second basis was concerned, Costello J</w:t>
      </w:r>
      <w:r w:rsidR="00CE0796">
        <w:rPr>
          <w:rFonts w:ascii="Times New Roman" w:hAnsi="Times New Roman" w:cs="Times New Roman"/>
          <w:sz w:val="24"/>
          <w:szCs w:val="24"/>
        </w:rPr>
        <w:t>.</w:t>
      </w:r>
      <w:r>
        <w:rPr>
          <w:rFonts w:ascii="Times New Roman" w:hAnsi="Times New Roman" w:cs="Times New Roman"/>
          <w:sz w:val="24"/>
          <w:szCs w:val="24"/>
        </w:rPr>
        <w:t xml:space="preserve"> said:</w:t>
      </w:r>
    </w:p>
    <w:p w14:paraId="5B0F21CA" w14:textId="772727F4" w:rsidR="005E6766" w:rsidRPr="00D34D02" w:rsidRDefault="005E6766" w:rsidP="005E6766">
      <w:pPr>
        <w:pStyle w:val="ListParagraph"/>
        <w:spacing w:line="480" w:lineRule="auto"/>
        <w:rPr>
          <w:rFonts w:ascii="Times New Roman" w:hAnsi="Times New Roman" w:cs="Times New Roman"/>
          <w:i/>
          <w:sz w:val="24"/>
          <w:szCs w:val="24"/>
        </w:rPr>
      </w:pPr>
      <w:r w:rsidRPr="00D34D02">
        <w:rPr>
          <w:rFonts w:ascii="Times New Roman" w:hAnsi="Times New Roman" w:cs="Times New Roman"/>
          <w:i/>
          <w:sz w:val="24"/>
          <w:szCs w:val="24"/>
        </w:rPr>
        <w:t xml:space="preserve">“17. There is also no basis to adjourn the appeals on the grounds that two judges, validly appointed under the Constitution, are members of the Court of Appeal. The President of the court will assign cases in the usual way. In the case of one of the judges, he could not sit on the appeals, as one of the appeals is against an order of that judge, when he was a judge of the High Court. In relation to the second judge named in the notice of motion, it is a matter for the President whether she is assigned to hear the appeals. If she is not, then her presence on the court can have no relevance to the appeals. If she is, then her duty is to hear the cases listed before her unless there is a bona fide reason why she should recuse herself. That is a matter which will be considered by the court assigned to hear the appeals. I cannot adjourn the appeals on the basis that the court will misconduct itself at some future date, </w:t>
      </w:r>
      <w:r w:rsidRPr="00D34D02">
        <w:rPr>
          <w:rFonts w:ascii="Times New Roman" w:hAnsi="Times New Roman" w:cs="Times New Roman"/>
          <w:i/>
          <w:sz w:val="24"/>
          <w:szCs w:val="24"/>
        </w:rPr>
        <w:lastRenderedPageBreak/>
        <w:t>which is the essence of this argument of the appellant. It is not a reason to adjourn the hearing.”</w:t>
      </w:r>
    </w:p>
    <w:p w14:paraId="7EB978B2" w14:textId="12C7000D" w:rsidR="00D34D02" w:rsidRDefault="00D34D02"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Costello J</w:t>
      </w:r>
      <w:r w:rsidR="00744AA0">
        <w:rPr>
          <w:rFonts w:ascii="Times New Roman" w:hAnsi="Times New Roman" w:cs="Times New Roman"/>
          <w:sz w:val="24"/>
          <w:szCs w:val="24"/>
        </w:rPr>
        <w:t>.</w:t>
      </w:r>
      <w:r>
        <w:rPr>
          <w:rFonts w:ascii="Times New Roman" w:hAnsi="Times New Roman" w:cs="Times New Roman"/>
          <w:sz w:val="24"/>
          <w:szCs w:val="24"/>
        </w:rPr>
        <w:t xml:space="preserve"> added with respect to the appellant seeking to call in aid the Bangalore Principles, that:</w:t>
      </w:r>
    </w:p>
    <w:p w14:paraId="4A19FD51" w14:textId="1FCDE757" w:rsidR="00D34D02" w:rsidRDefault="00D34D02" w:rsidP="00D34D02">
      <w:pPr>
        <w:pStyle w:val="ListParagraph"/>
        <w:spacing w:line="480" w:lineRule="auto"/>
        <w:rPr>
          <w:rFonts w:ascii="Times New Roman" w:hAnsi="Times New Roman" w:cs="Times New Roman"/>
          <w:i/>
          <w:sz w:val="24"/>
          <w:szCs w:val="24"/>
        </w:rPr>
      </w:pPr>
      <w:r w:rsidRPr="00D34D02">
        <w:rPr>
          <w:rFonts w:ascii="Times New Roman" w:hAnsi="Times New Roman" w:cs="Times New Roman"/>
          <w:i/>
          <w:sz w:val="24"/>
          <w:szCs w:val="24"/>
        </w:rPr>
        <w:t>“</w:t>
      </w:r>
      <w:r>
        <w:rPr>
          <w:rFonts w:ascii="Times New Roman" w:hAnsi="Times New Roman" w:cs="Times New Roman"/>
          <w:i/>
          <w:sz w:val="24"/>
          <w:szCs w:val="24"/>
        </w:rPr>
        <w:t xml:space="preserve">13. </w:t>
      </w:r>
      <w:r w:rsidRPr="00D34D02">
        <w:rPr>
          <w:rFonts w:ascii="Times New Roman" w:hAnsi="Times New Roman" w:cs="Times New Roman"/>
          <w:i/>
          <w:sz w:val="24"/>
          <w:szCs w:val="24"/>
        </w:rPr>
        <w:t xml:space="preserve">The appellant approached this international code of judicial conduct as if it were part of our domestic law. It is not. While the courts may have regard to the principles enshrined in the code, the absence of any specific provision governing complaints in respect of allegations of judicial misconduct does not deprive the courts of jurisdiction. The code does not require Ireland to establish any institution to maintain judicial standards. Further, the code does not deprive the courts in Ireland of jurisdiction in the alleged absence of any such institution. </w:t>
      </w:r>
    </w:p>
    <w:p w14:paraId="499EEABD" w14:textId="77777777" w:rsidR="00D34D02" w:rsidRDefault="00D34D02" w:rsidP="00D34D02">
      <w:pPr>
        <w:pStyle w:val="ListParagraph"/>
        <w:spacing w:line="480" w:lineRule="auto"/>
        <w:rPr>
          <w:rFonts w:ascii="Times New Roman" w:hAnsi="Times New Roman" w:cs="Times New Roman"/>
          <w:i/>
          <w:sz w:val="24"/>
          <w:szCs w:val="24"/>
        </w:rPr>
      </w:pPr>
      <w:r w:rsidRPr="00D34D02">
        <w:rPr>
          <w:rFonts w:ascii="Times New Roman" w:hAnsi="Times New Roman" w:cs="Times New Roman"/>
          <w:i/>
          <w:sz w:val="24"/>
          <w:szCs w:val="24"/>
        </w:rPr>
        <w:t xml:space="preserve">14. In addition, the appellant adduced no evidence nor advanced any argument of any possible engagement of any of the Bangalore Principles in his appeal. The courts do not decide cases on a hypothetical basis. This is fatal to his argument. </w:t>
      </w:r>
    </w:p>
    <w:p w14:paraId="28CF946E" w14:textId="662AF6F1" w:rsidR="00D34D02" w:rsidRPr="00D34D02" w:rsidRDefault="00D34D02" w:rsidP="00D34D02">
      <w:pPr>
        <w:pStyle w:val="ListParagraph"/>
        <w:spacing w:line="480" w:lineRule="auto"/>
        <w:rPr>
          <w:rFonts w:ascii="Times New Roman" w:hAnsi="Times New Roman" w:cs="Times New Roman"/>
          <w:i/>
          <w:sz w:val="24"/>
          <w:szCs w:val="24"/>
        </w:rPr>
      </w:pPr>
      <w:r w:rsidRPr="00D34D02">
        <w:rPr>
          <w:rFonts w:ascii="Times New Roman" w:hAnsi="Times New Roman" w:cs="Times New Roman"/>
          <w:i/>
          <w:sz w:val="24"/>
          <w:szCs w:val="24"/>
        </w:rPr>
        <w:t>15. Fundamentally, the courts are established under Article 34 of the Constitution and derive their authority therefrom. The absence of a formal complaints process or disciplinary procedures cannot alter this, nor deprive the courts of jurisdiction generally or in any particular case. The appellant’s arguments are misconceived.</w:t>
      </w:r>
      <w:r>
        <w:rPr>
          <w:rFonts w:ascii="Times New Roman" w:hAnsi="Times New Roman" w:cs="Times New Roman"/>
          <w:i/>
          <w:sz w:val="24"/>
          <w:szCs w:val="24"/>
        </w:rPr>
        <w:t>”</w:t>
      </w:r>
    </w:p>
    <w:p w14:paraId="6BE580AF" w14:textId="65B3775C" w:rsidR="00D34D02" w:rsidRDefault="00D34D02"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Costello J</w:t>
      </w:r>
      <w:r w:rsidR="00397DEE">
        <w:rPr>
          <w:rFonts w:ascii="Times New Roman" w:hAnsi="Times New Roman" w:cs="Times New Roman"/>
          <w:sz w:val="24"/>
          <w:szCs w:val="24"/>
        </w:rPr>
        <w:t>.</w:t>
      </w:r>
      <w:r>
        <w:rPr>
          <w:rFonts w:ascii="Times New Roman" w:hAnsi="Times New Roman" w:cs="Times New Roman"/>
          <w:sz w:val="24"/>
          <w:szCs w:val="24"/>
        </w:rPr>
        <w:t xml:space="preserve"> also refused to grant any of the reliefs requested at item </w:t>
      </w:r>
      <w:r w:rsidR="005E6766">
        <w:rPr>
          <w:rFonts w:ascii="Times New Roman" w:hAnsi="Times New Roman" w:cs="Times New Roman"/>
          <w:sz w:val="24"/>
          <w:szCs w:val="24"/>
        </w:rPr>
        <w:t>5 on the Notice of Motion</w:t>
      </w:r>
      <w:r>
        <w:rPr>
          <w:rFonts w:ascii="Times New Roman" w:hAnsi="Times New Roman" w:cs="Times New Roman"/>
          <w:sz w:val="24"/>
          <w:szCs w:val="24"/>
        </w:rPr>
        <w:t>, stating:</w:t>
      </w:r>
    </w:p>
    <w:p w14:paraId="6EA95A75" w14:textId="171D118A" w:rsidR="00D34D02" w:rsidRPr="00D34D02" w:rsidRDefault="00D34D02" w:rsidP="00D34D02">
      <w:pPr>
        <w:pStyle w:val="ListParagraph"/>
        <w:spacing w:line="480" w:lineRule="auto"/>
        <w:rPr>
          <w:rFonts w:ascii="Times New Roman" w:hAnsi="Times New Roman" w:cs="Times New Roman"/>
          <w:i/>
          <w:sz w:val="24"/>
          <w:szCs w:val="24"/>
        </w:rPr>
      </w:pPr>
      <w:r w:rsidRPr="00D34D02">
        <w:rPr>
          <w:rFonts w:ascii="Times New Roman" w:hAnsi="Times New Roman" w:cs="Times New Roman"/>
          <w:i/>
          <w:sz w:val="24"/>
          <w:szCs w:val="24"/>
        </w:rPr>
        <w:t>“</w:t>
      </w:r>
      <w:r w:rsidR="00397DEE">
        <w:rPr>
          <w:rFonts w:ascii="Times New Roman" w:hAnsi="Times New Roman" w:cs="Times New Roman"/>
          <w:i/>
          <w:sz w:val="24"/>
          <w:szCs w:val="24"/>
        </w:rPr>
        <w:t xml:space="preserve">4. </w:t>
      </w:r>
      <w:r w:rsidRPr="00D34D02">
        <w:rPr>
          <w:rFonts w:ascii="Times New Roman" w:hAnsi="Times New Roman" w:cs="Times New Roman"/>
          <w:i/>
          <w:sz w:val="24"/>
          <w:szCs w:val="24"/>
        </w:rPr>
        <w:t>In the Directions List, which is presided over by a single judge sitting alone, the court does not have jurisdiction to deal with the matters raised in para. 5 of the notice of motion and accordingly, these matters were not dealt with at the hearing and are not further discussed in this judgment.”</w:t>
      </w:r>
    </w:p>
    <w:p w14:paraId="17FE7143" w14:textId="3BED4F4A" w:rsidR="00B01E3A" w:rsidRDefault="007576C4"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We </w:t>
      </w:r>
      <w:r w:rsidR="00D34D02">
        <w:rPr>
          <w:rFonts w:ascii="Times New Roman" w:hAnsi="Times New Roman" w:cs="Times New Roman"/>
          <w:sz w:val="24"/>
          <w:szCs w:val="24"/>
        </w:rPr>
        <w:t xml:space="preserve">have </w:t>
      </w:r>
      <w:r>
        <w:rPr>
          <w:rFonts w:ascii="Times New Roman" w:hAnsi="Times New Roman" w:cs="Times New Roman"/>
          <w:sz w:val="24"/>
          <w:szCs w:val="24"/>
        </w:rPr>
        <w:t>allude</w:t>
      </w:r>
      <w:r w:rsidR="00D34D02">
        <w:rPr>
          <w:rFonts w:ascii="Times New Roman" w:hAnsi="Times New Roman" w:cs="Times New Roman"/>
          <w:sz w:val="24"/>
          <w:szCs w:val="24"/>
        </w:rPr>
        <w:t>d</w:t>
      </w:r>
      <w:r>
        <w:rPr>
          <w:rFonts w:ascii="Times New Roman" w:hAnsi="Times New Roman" w:cs="Times New Roman"/>
          <w:sz w:val="24"/>
          <w:szCs w:val="24"/>
        </w:rPr>
        <w:t xml:space="preserve"> to this judgment </w:t>
      </w:r>
      <w:r w:rsidR="00D34D02">
        <w:rPr>
          <w:rFonts w:ascii="Times New Roman" w:hAnsi="Times New Roman" w:cs="Times New Roman"/>
          <w:sz w:val="24"/>
          <w:szCs w:val="24"/>
        </w:rPr>
        <w:t xml:space="preserve">in some detail </w:t>
      </w:r>
      <w:r>
        <w:rPr>
          <w:rFonts w:ascii="Times New Roman" w:hAnsi="Times New Roman" w:cs="Times New Roman"/>
          <w:sz w:val="24"/>
          <w:szCs w:val="24"/>
        </w:rPr>
        <w:t>because many of the issues raised by the appellant in this motion, and dealt with by Costello J</w:t>
      </w:r>
      <w:r w:rsidR="00397DEE">
        <w:rPr>
          <w:rFonts w:ascii="Times New Roman" w:hAnsi="Times New Roman" w:cs="Times New Roman"/>
          <w:sz w:val="24"/>
          <w:szCs w:val="24"/>
        </w:rPr>
        <w:t>.</w:t>
      </w:r>
      <w:r>
        <w:rPr>
          <w:rFonts w:ascii="Times New Roman" w:hAnsi="Times New Roman" w:cs="Times New Roman"/>
          <w:sz w:val="24"/>
          <w:szCs w:val="24"/>
        </w:rPr>
        <w:t xml:space="preserve"> were again ventilated by the appellant </w:t>
      </w:r>
      <w:r w:rsidR="0099159E">
        <w:rPr>
          <w:rFonts w:ascii="Times New Roman" w:hAnsi="Times New Roman" w:cs="Times New Roman"/>
          <w:sz w:val="24"/>
          <w:szCs w:val="24"/>
        </w:rPr>
        <w:t xml:space="preserve">in the context of subsequent motions brought by him, and both in </w:t>
      </w:r>
      <w:r>
        <w:rPr>
          <w:rFonts w:ascii="Times New Roman" w:hAnsi="Times New Roman" w:cs="Times New Roman"/>
          <w:sz w:val="24"/>
          <w:szCs w:val="24"/>
        </w:rPr>
        <w:t xml:space="preserve">written submissions </w:t>
      </w:r>
      <w:r w:rsidR="0099159E" w:rsidRPr="0099159E">
        <w:rPr>
          <w:rFonts w:ascii="Times New Roman" w:hAnsi="Times New Roman" w:cs="Times New Roman"/>
          <w:sz w:val="24"/>
          <w:szCs w:val="24"/>
        </w:rPr>
        <w:t>and in oral submissions made by the appellant at the appeal hearing.</w:t>
      </w:r>
      <w:r w:rsidR="0099159E">
        <w:rPr>
          <w:rFonts w:ascii="Times New Roman" w:hAnsi="Times New Roman" w:cs="Times New Roman"/>
          <w:sz w:val="24"/>
          <w:szCs w:val="24"/>
        </w:rPr>
        <w:t xml:space="preserve"> We should record that in addition to the written submissions initially filed by the appellant in response to the previously mentioned “unless Order”, supplemental submissions were tendered</w:t>
      </w:r>
      <w:r>
        <w:rPr>
          <w:rFonts w:ascii="Times New Roman" w:hAnsi="Times New Roman" w:cs="Times New Roman"/>
          <w:sz w:val="24"/>
          <w:szCs w:val="24"/>
        </w:rPr>
        <w:t xml:space="preserve"> by the appellant on the day of the appeal hearing</w:t>
      </w:r>
      <w:r w:rsidR="00423088">
        <w:rPr>
          <w:rFonts w:ascii="Times New Roman" w:hAnsi="Times New Roman" w:cs="Times New Roman"/>
          <w:sz w:val="24"/>
          <w:szCs w:val="24"/>
        </w:rPr>
        <w:t xml:space="preserve"> (</w:t>
      </w:r>
      <w:r>
        <w:rPr>
          <w:rFonts w:ascii="Times New Roman" w:hAnsi="Times New Roman" w:cs="Times New Roman"/>
          <w:sz w:val="24"/>
          <w:szCs w:val="24"/>
        </w:rPr>
        <w:t>which the Court agreed</w:t>
      </w:r>
      <w:r w:rsidR="00423088">
        <w:rPr>
          <w:rFonts w:ascii="Times New Roman" w:hAnsi="Times New Roman" w:cs="Times New Roman"/>
          <w:sz w:val="24"/>
          <w:szCs w:val="24"/>
        </w:rPr>
        <w:t>,</w:t>
      </w:r>
      <w:r>
        <w:rPr>
          <w:rFonts w:ascii="Times New Roman" w:hAnsi="Times New Roman" w:cs="Times New Roman"/>
          <w:sz w:val="24"/>
          <w:szCs w:val="24"/>
        </w:rPr>
        <w:t xml:space="preserve"> </w:t>
      </w:r>
      <w:r w:rsidR="00423088">
        <w:rPr>
          <w:rFonts w:ascii="Times New Roman" w:hAnsi="Times New Roman" w:cs="Times New Roman"/>
          <w:sz w:val="24"/>
          <w:szCs w:val="24"/>
        </w:rPr>
        <w:t xml:space="preserve">albeit with some reluctance, </w:t>
      </w:r>
      <w:r>
        <w:rPr>
          <w:rFonts w:ascii="Times New Roman" w:hAnsi="Times New Roman" w:cs="Times New Roman"/>
          <w:sz w:val="24"/>
          <w:szCs w:val="24"/>
        </w:rPr>
        <w:t xml:space="preserve">to receive </w:t>
      </w:r>
      <w:r w:rsidRPr="007576C4">
        <w:rPr>
          <w:rFonts w:ascii="Times New Roman" w:hAnsi="Times New Roman" w:cs="Times New Roman"/>
          <w:i/>
          <w:sz w:val="24"/>
          <w:szCs w:val="24"/>
        </w:rPr>
        <w:t xml:space="preserve">de bene </w:t>
      </w:r>
      <w:proofErr w:type="spellStart"/>
      <w:r w:rsidRPr="007576C4">
        <w:rPr>
          <w:rFonts w:ascii="Times New Roman" w:hAnsi="Times New Roman" w:cs="Times New Roman"/>
          <w:i/>
          <w:sz w:val="24"/>
          <w:szCs w:val="24"/>
        </w:rPr>
        <w:t>esse</w:t>
      </w:r>
      <w:proofErr w:type="spellEnd"/>
      <w:r w:rsidR="00423088">
        <w:rPr>
          <w:rFonts w:ascii="Times New Roman" w:hAnsi="Times New Roman" w:cs="Times New Roman"/>
          <w:i/>
          <w:sz w:val="24"/>
          <w:szCs w:val="24"/>
        </w:rPr>
        <w:t xml:space="preserve"> </w:t>
      </w:r>
      <w:r w:rsidR="00423088">
        <w:rPr>
          <w:rFonts w:ascii="Times New Roman" w:hAnsi="Times New Roman" w:cs="Times New Roman"/>
          <w:sz w:val="24"/>
          <w:szCs w:val="24"/>
        </w:rPr>
        <w:t>notwithstanding that leave to file supplemental submissions had neither been sought nor granted</w:t>
      </w:r>
      <w:r w:rsidR="0099159E">
        <w:rPr>
          <w:rFonts w:ascii="Times New Roman" w:hAnsi="Times New Roman" w:cs="Times New Roman"/>
          <w:sz w:val="24"/>
          <w:szCs w:val="24"/>
        </w:rPr>
        <w:t>.)</w:t>
      </w:r>
      <w:r>
        <w:rPr>
          <w:rFonts w:ascii="Times New Roman" w:hAnsi="Times New Roman" w:cs="Times New Roman"/>
          <w:sz w:val="24"/>
          <w:szCs w:val="24"/>
        </w:rPr>
        <w:t xml:space="preserve"> </w:t>
      </w:r>
    </w:p>
    <w:p w14:paraId="55D2FFD8" w14:textId="664C1849" w:rsidR="00D34D02" w:rsidRDefault="0099159E"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It may be </w:t>
      </w:r>
      <w:r w:rsidR="00CD491D">
        <w:rPr>
          <w:rFonts w:ascii="Times New Roman" w:hAnsi="Times New Roman" w:cs="Times New Roman"/>
          <w:sz w:val="24"/>
          <w:szCs w:val="24"/>
        </w:rPr>
        <w:t>observe</w:t>
      </w:r>
      <w:r>
        <w:rPr>
          <w:rFonts w:ascii="Times New Roman" w:hAnsi="Times New Roman" w:cs="Times New Roman"/>
          <w:sz w:val="24"/>
          <w:szCs w:val="24"/>
        </w:rPr>
        <w:t>d</w:t>
      </w:r>
      <w:r w:rsidR="00CD491D">
        <w:rPr>
          <w:rFonts w:ascii="Times New Roman" w:hAnsi="Times New Roman" w:cs="Times New Roman"/>
          <w:sz w:val="24"/>
          <w:szCs w:val="24"/>
        </w:rPr>
        <w:t xml:space="preserve"> in passing that the next </w:t>
      </w:r>
      <w:r w:rsidR="00A8294F">
        <w:rPr>
          <w:rFonts w:ascii="Times New Roman" w:hAnsi="Times New Roman" w:cs="Times New Roman"/>
          <w:sz w:val="24"/>
          <w:szCs w:val="24"/>
        </w:rPr>
        <w:t xml:space="preserve">step taken by the appellant was to </w:t>
      </w:r>
      <w:r w:rsidR="00013EFA">
        <w:rPr>
          <w:rFonts w:ascii="Times New Roman" w:hAnsi="Times New Roman" w:cs="Times New Roman"/>
          <w:sz w:val="24"/>
          <w:szCs w:val="24"/>
        </w:rPr>
        <w:t>seek leave</w:t>
      </w:r>
      <w:r w:rsidR="00CD491D">
        <w:rPr>
          <w:rFonts w:ascii="Times New Roman" w:hAnsi="Times New Roman" w:cs="Times New Roman"/>
          <w:sz w:val="24"/>
          <w:szCs w:val="24"/>
        </w:rPr>
        <w:t xml:space="preserve"> to appeal the judgment of Costello J</w:t>
      </w:r>
      <w:r w:rsidR="00E9413A">
        <w:rPr>
          <w:rFonts w:ascii="Times New Roman" w:hAnsi="Times New Roman" w:cs="Times New Roman"/>
          <w:sz w:val="24"/>
          <w:szCs w:val="24"/>
        </w:rPr>
        <w:t>.</w:t>
      </w:r>
      <w:r w:rsidR="00CD491D">
        <w:rPr>
          <w:rFonts w:ascii="Times New Roman" w:hAnsi="Times New Roman" w:cs="Times New Roman"/>
          <w:sz w:val="24"/>
          <w:szCs w:val="24"/>
        </w:rPr>
        <w:t xml:space="preserve"> to the Supreme Court, but the Supreme Court refused to accept his appeal. See in that regard, </w:t>
      </w:r>
      <w:r w:rsidR="00CD491D" w:rsidRPr="00CD491D">
        <w:rPr>
          <w:rFonts w:ascii="Times New Roman" w:hAnsi="Times New Roman" w:cs="Times New Roman"/>
          <w:i/>
          <w:sz w:val="24"/>
          <w:szCs w:val="24"/>
        </w:rPr>
        <w:t>Gaultier v</w:t>
      </w:r>
      <w:r w:rsidR="00E9413A">
        <w:rPr>
          <w:rFonts w:ascii="Times New Roman" w:hAnsi="Times New Roman" w:cs="Times New Roman"/>
          <w:i/>
          <w:sz w:val="24"/>
          <w:szCs w:val="24"/>
        </w:rPr>
        <w:t>.</w:t>
      </w:r>
      <w:r w:rsidR="00CD491D" w:rsidRPr="00CD491D">
        <w:rPr>
          <w:rFonts w:ascii="Times New Roman" w:hAnsi="Times New Roman" w:cs="Times New Roman"/>
          <w:i/>
          <w:sz w:val="24"/>
          <w:szCs w:val="24"/>
        </w:rPr>
        <w:t xml:space="preserve"> The Revenue Commissioner, The Minister for Finance, The Courts Service, the Minister for Justice, Ireland and the Attorney General</w:t>
      </w:r>
      <w:r w:rsidR="00CD491D">
        <w:rPr>
          <w:rFonts w:ascii="Times New Roman" w:hAnsi="Times New Roman" w:cs="Times New Roman"/>
          <w:sz w:val="24"/>
          <w:szCs w:val="24"/>
        </w:rPr>
        <w:t xml:space="preserve"> [</w:t>
      </w:r>
      <w:r w:rsidR="00CD491D" w:rsidRPr="00CD491D">
        <w:rPr>
          <w:rFonts w:ascii="Times New Roman" w:hAnsi="Times New Roman" w:cs="Times New Roman"/>
          <w:sz w:val="24"/>
          <w:szCs w:val="24"/>
        </w:rPr>
        <w:t>2021</w:t>
      </w:r>
      <w:r w:rsidR="00CD491D">
        <w:rPr>
          <w:rFonts w:ascii="Times New Roman" w:hAnsi="Times New Roman" w:cs="Times New Roman"/>
          <w:sz w:val="24"/>
          <w:szCs w:val="24"/>
        </w:rPr>
        <w:t xml:space="preserve">] </w:t>
      </w:r>
      <w:r w:rsidR="00CD491D" w:rsidRPr="00CD491D">
        <w:rPr>
          <w:rFonts w:ascii="Times New Roman" w:hAnsi="Times New Roman" w:cs="Times New Roman"/>
          <w:sz w:val="24"/>
          <w:szCs w:val="24"/>
        </w:rPr>
        <w:t>IESC</w:t>
      </w:r>
      <w:r w:rsidR="00CD491D">
        <w:rPr>
          <w:rFonts w:ascii="Times New Roman" w:hAnsi="Times New Roman" w:cs="Times New Roman"/>
          <w:sz w:val="24"/>
          <w:szCs w:val="24"/>
        </w:rPr>
        <w:t xml:space="preserve"> </w:t>
      </w:r>
      <w:r w:rsidR="00CD491D" w:rsidRPr="00CD491D">
        <w:rPr>
          <w:rFonts w:ascii="Times New Roman" w:hAnsi="Times New Roman" w:cs="Times New Roman"/>
          <w:sz w:val="24"/>
          <w:szCs w:val="24"/>
        </w:rPr>
        <w:t>DET</w:t>
      </w:r>
      <w:r w:rsidR="00CD491D">
        <w:rPr>
          <w:rFonts w:ascii="Times New Roman" w:hAnsi="Times New Roman" w:cs="Times New Roman"/>
          <w:sz w:val="24"/>
          <w:szCs w:val="24"/>
        </w:rPr>
        <w:t xml:space="preserve"> </w:t>
      </w:r>
      <w:r w:rsidR="00CD491D" w:rsidRPr="00CD491D">
        <w:rPr>
          <w:rFonts w:ascii="Times New Roman" w:hAnsi="Times New Roman" w:cs="Times New Roman"/>
          <w:sz w:val="24"/>
          <w:szCs w:val="24"/>
        </w:rPr>
        <w:t>75</w:t>
      </w:r>
      <w:r w:rsidR="00A8294F">
        <w:rPr>
          <w:rFonts w:ascii="Times New Roman" w:hAnsi="Times New Roman" w:cs="Times New Roman"/>
          <w:sz w:val="24"/>
          <w:szCs w:val="24"/>
        </w:rPr>
        <w:t>.</w:t>
      </w:r>
    </w:p>
    <w:p w14:paraId="7B20E4B7" w14:textId="773AF1D2" w:rsidR="0093286A" w:rsidRDefault="00A8294F"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A hearing date for these appeals, i.e., the 28</w:t>
      </w:r>
      <w:r w:rsidRPr="00A8294F">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2021, was set by Costello J</w:t>
      </w:r>
      <w:r w:rsidR="00E9413A">
        <w:rPr>
          <w:rFonts w:ascii="Times New Roman" w:hAnsi="Times New Roman" w:cs="Times New Roman"/>
          <w:sz w:val="24"/>
          <w:szCs w:val="24"/>
        </w:rPr>
        <w:t>.</w:t>
      </w:r>
      <w:r>
        <w:rPr>
          <w:rFonts w:ascii="Times New Roman" w:hAnsi="Times New Roman" w:cs="Times New Roman"/>
          <w:sz w:val="24"/>
          <w:szCs w:val="24"/>
        </w:rPr>
        <w:t xml:space="preserve"> on the 9</w:t>
      </w:r>
      <w:r w:rsidRPr="00A8294F">
        <w:rPr>
          <w:rFonts w:ascii="Times New Roman" w:hAnsi="Times New Roman" w:cs="Times New Roman"/>
          <w:sz w:val="24"/>
          <w:szCs w:val="24"/>
          <w:vertAlign w:val="superscript"/>
        </w:rPr>
        <w:t>th</w:t>
      </w:r>
      <w:r>
        <w:rPr>
          <w:rFonts w:ascii="Times New Roman" w:hAnsi="Times New Roman" w:cs="Times New Roman"/>
          <w:sz w:val="24"/>
          <w:szCs w:val="24"/>
        </w:rPr>
        <w:t xml:space="preserve"> of April 2020 (an earlier listing of the 3</w:t>
      </w:r>
      <w:r w:rsidRPr="00A8294F">
        <w:rPr>
          <w:rFonts w:ascii="Times New Roman" w:hAnsi="Times New Roman" w:cs="Times New Roman"/>
          <w:sz w:val="24"/>
          <w:szCs w:val="24"/>
          <w:vertAlign w:val="superscript"/>
        </w:rPr>
        <w:t>rd</w:t>
      </w:r>
      <w:r>
        <w:rPr>
          <w:rFonts w:ascii="Times New Roman" w:hAnsi="Times New Roman" w:cs="Times New Roman"/>
          <w:sz w:val="24"/>
          <w:szCs w:val="24"/>
        </w:rPr>
        <w:t xml:space="preserve"> of April 2020 having been vacated due to the Covid 19 pandemic). The matters subsequently received a “for mention” listing at a call-over </w:t>
      </w:r>
      <w:r w:rsidR="00FE5CDC">
        <w:rPr>
          <w:rFonts w:ascii="Times New Roman" w:hAnsi="Times New Roman" w:cs="Times New Roman"/>
          <w:sz w:val="24"/>
          <w:szCs w:val="24"/>
        </w:rPr>
        <w:t xml:space="preserve">to be </w:t>
      </w:r>
      <w:r>
        <w:rPr>
          <w:rFonts w:ascii="Times New Roman" w:hAnsi="Times New Roman" w:cs="Times New Roman"/>
          <w:sz w:val="24"/>
          <w:szCs w:val="24"/>
        </w:rPr>
        <w:t>held on the 30</w:t>
      </w:r>
      <w:r w:rsidRPr="00A8294F">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2021, the </w:t>
      </w:r>
      <w:r w:rsidR="007D691D">
        <w:rPr>
          <w:rFonts w:ascii="Times New Roman" w:hAnsi="Times New Roman" w:cs="Times New Roman"/>
          <w:sz w:val="24"/>
          <w:szCs w:val="24"/>
        </w:rPr>
        <w:t xml:space="preserve">intended </w:t>
      </w:r>
      <w:r>
        <w:rPr>
          <w:rFonts w:ascii="Times New Roman" w:hAnsi="Times New Roman" w:cs="Times New Roman"/>
          <w:sz w:val="24"/>
          <w:szCs w:val="24"/>
        </w:rPr>
        <w:t xml:space="preserve">purpose of which was </w:t>
      </w:r>
      <w:r w:rsidR="007D691D">
        <w:rPr>
          <w:rFonts w:ascii="Times New Roman" w:hAnsi="Times New Roman" w:cs="Times New Roman"/>
          <w:sz w:val="24"/>
          <w:szCs w:val="24"/>
        </w:rPr>
        <w:t xml:space="preserve">merely </w:t>
      </w:r>
      <w:r>
        <w:rPr>
          <w:rFonts w:ascii="Times New Roman" w:hAnsi="Times New Roman" w:cs="Times New Roman"/>
          <w:sz w:val="24"/>
          <w:szCs w:val="24"/>
        </w:rPr>
        <w:t xml:space="preserve">to </w:t>
      </w:r>
      <w:r w:rsidR="00FE5CDC">
        <w:rPr>
          <w:rFonts w:ascii="Times New Roman" w:hAnsi="Times New Roman" w:cs="Times New Roman"/>
          <w:sz w:val="24"/>
          <w:szCs w:val="24"/>
        </w:rPr>
        <w:t xml:space="preserve">seek </w:t>
      </w:r>
      <w:r>
        <w:rPr>
          <w:rFonts w:ascii="Times New Roman" w:hAnsi="Times New Roman" w:cs="Times New Roman"/>
          <w:sz w:val="24"/>
          <w:szCs w:val="24"/>
        </w:rPr>
        <w:t>confirm</w:t>
      </w:r>
      <w:r w:rsidR="00FE5CDC">
        <w:rPr>
          <w:rFonts w:ascii="Times New Roman" w:hAnsi="Times New Roman" w:cs="Times New Roman"/>
          <w:sz w:val="24"/>
          <w:szCs w:val="24"/>
        </w:rPr>
        <w:t>ation from the parties</w:t>
      </w:r>
      <w:r>
        <w:rPr>
          <w:rFonts w:ascii="Times New Roman" w:hAnsi="Times New Roman" w:cs="Times New Roman"/>
          <w:sz w:val="24"/>
          <w:szCs w:val="24"/>
        </w:rPr>
        <w:t xml:space="preserve"> that the appeals would </w:t>
      </w:r>
      <w:r w:rsidR="00FE5CDC">
        <w:rPr>
          <w:rFonts w:ascii="Times New Roman" w:hAnsi="Times New Roman" w:cs="Times New Roman"/>
          <w:sz w:val="24"/>
          <w:szCs w:val="24"/>
        </w:rPr>
        <w:t xml:space="preserve">in fact </w:t>
      </w:r>
      <w:r>
        <w:rPr>
          <w:rFonts w:ascii="Times New Roman" w:hAnsi="Times New Roman" w:cs="Times New Roman"/>
          <w:sz w:val="24"/>
          <w:szCs w:val="24"/>
        </w:rPr>
        <w:t xml:space="preserve">be </w:t>
      </w:r>
      <w:r w:rsidR="00FE5CDC">
        <w:rPr>
          <w:rFonts w:ascii="Times New Roman" w:hAnsi="Times New Roman" w:cs="Times New Roman"/>
          <w:sz w:val="24"/>
          <w:szCs w:val="24"/>
        </w:rPr>
        <w:t>proceeding</w:t>
      </w:r>
      <w:r>
        <w:rPr>
          <w:rFonts w:ascii="Times New Roman" w:hAnsi="Times New Roman" w:cs="Times New Roman"/>
          <w:sz w:val="24"/>
          <w:szCs w:val="24"/>
        </w:rPr>
        <w:t xml:space="preserve"> </w:t>
      </w:r>
      <w:r w:rsidR="00FE5CDC">
        <w:rPr>
          <w:rFonts w:ascii="Times New Roman" w:hAnsi="Times New Roman" w:cs="Times New Roman"/>
          <w:sz w:val="24"/>
          <w:szCs w:val="24"/>
        </w:rPr>
        <w:t>on the 28</w:t>
      </w:r>
      <w:r w:rsidR="00FE5CDC" w:rsidRPr="00FE5CDC">
        <w:rPr>
          <w:rFonts w:ascii="Times New Roman" w:hAnsi="Times New Roman" w:cs="Times New Roman"/>
          <w:sz w:val="24"/>
          <w:szCs w:val="24"/>
          <w:vertAlign w:val="superscript"/>
        </w:rPr>
        <w:t>th</w:t>
      </w:r>
      <w:r w:rsidR="00FE5CDC">
        <w:rPr>
          <w:rFonts w:ascii="Times New Roman" w:hAnsi="Times New Roman" w:cs="Times New Roman"/>
          <w:sz w:val="24"/>
          <w:szCs w:val="24"/>
        </w:rPr>
        <w:t xml:space="preserve"> of October 2021.</w:t>
      </w:r>
      <w:r>
        <w:rPr>
          <w:rFonts w:ascii="Times New Roman" w:hAnsi="Times New Roman" w:cs="Times New Roman"/>
          <w:sz w:val="24"/>
          <w:szCs w:val="24"/>
        </w:rPr>
        <w:t xml:space="preserve"> </w:t>
      </w:r>
      <w:r w:rsidR="00FE5CDC">
        <w:rPr>
          <w:rFonts w:ascii="Times New Roman" w:hAnsi="Times New Roman" w:cs="Times New Roman"/>
          <w:sz w:val="24"/>
          <w:szCs w:val="24"/>
        </w:rPr>
        <w:t>However, on the 30</w:t>
      </w:r>
      <w:r w:rsidR="00FE5CDC" w:rsidRPr="00FE5CDC">
        <w:rPr>
          <w:rFonts w:ascii="Times New Roman" w:hAnsi="Times New Roman" w:cs="Times New Roman"/>
          <w:sz w:val="24"/>
          <w:szCs w:val="24"/>
          <w:vertAlign w:val="superscript"/>
        </w:rPr>
        <w:t>th</w:t>
      </w:r>
      <w:r w:rsidR="00FE5CDC">
        <w:rPr>
          <w:rFonts w:ascii="Times New Roman" w:hAnsi="Times New Roman" w:cs="Times New Roman"/>
          <w:sz w:val="24"/>
          <w:szCs w:val="24"/>
        </w:rPr>
        <w:t xml:space="preserve"> of July 2021 the appellant issued yet another motion</w:t>
      </w:r>
      <w:r w:rsidR="008276B2">
        <w:rPr>
          <w:rFonts w:ascii="Times New Roman" w:hAnsi="Times New Roman" w:cs="Times New Roman"/>
          <w:sz w:val="24"/>
          <w:szCs w:val="24"/>
        </w:rPr>
        <w:t>, returnable for the 15</w:t>
      </w:r>
      <w:r w:rsidR="008276B2" w:rsidRPr="008276B2">
        <w:rPr>
          <w:rFonts w:ascii="Times New Roman" w:hAnsi="Times New Roman" w:cs="Times New Roman"/>
          <w:sz w:val="24"/>
          <w:szCs w:val="24"/>
          <w:vertAlign w:val="superscript"/>
        </w:rPr>
        <w:t>th</w:t>
      </w:r>
      <w:r w:rsidR="008276B2">
        <w:rPr>
          <w:rFonts w:ascii="Times New Roman" w:hAnsi="Times New Roman" w:cs="Times New Roman"/>
          <w:sz w:val="24"/>
          <w:szCs w:val="24"/>
        </w:rPr>
        <w:t xml:space="preserve"> of October 2021,</w:t>
      </w:r>
      <w:r w:rsidR="00FE5CDC">
        <w:rPr>
          <w:rFonts w:ascii="Times New Roman" w:hAnsi="Times New Roman" w:cs="Times New Roman"/>
          <w:sz w:val="24"/>
          <w:szCs w:val="24"/>
        </w:rPr>
        <w:t xml:space="preserve"> seeking a variety of reliefs, including </w:t>
      </w:r>
      <w:r w:rsidR="0093286A">
        <w:rPr>
          <w:rFonts w:ascii="Times New Roman" w:hAnsi="Times New Roman" w:cs="Times New Roman"/>
          <w:sz w:val="24"/>
          <w:szCs w:val="24"/>
        </w:rPr>
        <w:t xml:space="preserve">a claim as relief No 1 to </w:t>
      </w:r>
      <w:r w:rsidR="00FE5CDC">
        <w:rPr>
          <w:rFonts w:ascii="Times New Roman" w:hAnsi="Times New Roman" w:cs="Times New Roman"/>
          <w:sz w:val="24"/>
          <w:szCs w:val="24"/>
        </w:rPr>
        <w:t>an Order pursuant</w:t>
      </w:r>
      <w:r w:rsidR="0093286A">
        <w:rPr>
          <w:rFonts w:ascii="Times New Roman" w:hAnsi="Times New Roman" w:cs="Times New Roman"/>
          <w:sz w:val="24"/>
          <w:szCs w:val="24"/>
        </w:rPr>
        <w:t xml:space="preserve"> to Order 28, Rule 11 of the Rules of the Superior Courts amending the earlier order of Irvine J</w:t>
      </w:r>
      <w:r w:rsidR="00E9413A">
        <w:rPr>
          <w:rFonts w:ascii="Times New Roman" w:hAnsi="Times New Roman" w:cs="Times New Roman"/>
          <w:sz w:val="24"/>
          <w:szCs w:val="24"/>
        </w:rPr>
        <w:t>.</w:t>
      </w:r>
      <w:r w:rsidR="0093286A">
        <w:rPr>
          <w:rFonts w:ascii="Times New Roman" w:hAnsi="Times New Roman" w:cs="Times New Roman"/>
          <w:sz w:val="24"/>
          <w:szCs w:val="24"/>
        </w:rPr>
        <w:t xml:space="preserve"> dated the 26</w:t>
      </w:r>
      <w:r w:rsidR="0093286A" w:rsidRPr="0093286A">
        <w:rPr>
          <w:rFonts w:ascii="Times New Roman" w:hAnsi="Times New Roman" w:cs="Times New Roman"/>
          <w:sz w:val="24"/>
          <w:szCs w:val="24"/>
          <w:vertAlign w:val="superscript"/>
        </w:rPr>
        <w:t>th</w:t>
      </w:r>
      <w:r w:rsidR="0093286A">
        <w:rPr>
          <w:rFonts w:ascii="Times New Roman" w:hAnsi="Times New Roman" w:cs="Times New Roman"/>
          <w:sz w:val="24"/>
          <w:szCs w:val="24"/>
        </w:rPr>
        <w:t xml:space="preserve"> of July 2018 to read:</w:t>
      </w:r>
    </w:p>
    <w:p w14:paraId="550578B2" w14:textId="0005D0E2" w:rsidR="00A8294F" w:rsidRDefault="0093286A" w:rsidP="0093286A">
      <w:pPr>
        <w:pStyle w:val="ListParagraph"/>
        <w:spacing w:line="480" w:lineRule="auto"/>
        <w:rPr>
          <w:rFonts w:ascii="Times New Roman" w:hAnsi="Times New Roman" w:cs="Times New Roman"/>
          <w:sz w:val="24"/>
          <w:szCs w:val="24"/>
        </w:rPr>
      </w:pPr>
      <w:r w:rsidRPr="0099159E">
        <w:rPr>
          <w:rFonts w:ascii="Times New Roman" w:hAnsi="Times New Roman" w:cs="Times New Roman"/>
          <w:i/>
          <w:sz w:val="24"/>
          <w:szCs w:val="24"/>
        </w:rPr>
        <w:t>“IT IS ORDERED that a CD of the audio of the hearing in the High Court before Mr Justice Noonan on the 22</w:t>
      </w:r>
      <w:r w:rsidRPr="0099159E">
        <w:rPr>
          <w:rFonts w:ascii="Times New Roman" w:hAnsi="Times New Roman" w:cs="Times New Roman"/>
          <w:i/>
          <w:sz w:val="24"/>
          <w:szCs w:val="24"/>
          <w:vertAlign w:val="superscript"/>
        </w:rPr>
        <w:t>nd</w:t>
      </w:r>
      <w:r w:rsidRPr="0099159E">
        <w:rPr>
          <w:rFonts w:ascii="Times New Roman" w:hAnsi="Times New Roman" w:cs="Times New Roman"/>
          <w:i/>
          <w:sz w:val="24"/>
          <w:szCs w:val="24"/>
        </w:rPr>
        <w:t xml:space="preserve"> and 23</w:t>
      </w:r>
      <w:r w:rsidRPr="0099159E">
        <w:rPr>
          <w:rFonts w:ascii="Times New Roman" w:hAnsi="Times New Roman" w:cs="Times New Roman"/>
          <w:i/>
          <w:sz w:val="24"/>
          <w:szCs w:val="24"/>
          <w:vertAlign w:val="superscript"/>
        </w:rPr>
        <w:t>rd</w:t>
      </w:r>
      <w:r w:rsidRPr="0099159E">
        <w:rPr>
          <w:rFonts w:ascii="Times New Roman" w:hAnsi="Times New Roman" w:cs="Times New Roman"/>
          <w:i/>
          <w:sz w:val="24"/>
          <w:szCs w:val="24"/>
        </w:rPr>
        <w:t xml:space="preserve"> days of June 2017 recorded on The Digital Audio </w:t>
      </w:r>
      <w:r w:rsidRPr="0099159E">
        <w:rPr>
          <w:rFonts w:ascii="Times New Roman" w:hAnsi="Times New Roman" w:cs="Times New Roman"/>
          <w:i/>
          <w:sz w:val="24"/>
          <w:szCs w:val="24"/>
        </w:rPr>
        <w:lastRenderedPageBreak/>
        <w:t xml:space="preserve">Recording system be released to the parties. </w:t>
      </w:r>
      <w:r w:rsidRPr="0099159E">
        <w:rPr>
          <w:rFonts w:ascii="Times New Roman" w:hAnsi="Times New Roman" w:cs="Times New Roman"/>
          <w:i/>
          <w:sz w:val="24"/>
          <w:szCs w:val="24"/>
          <w:u w:val="single"/>
        </w:rPr>
        <w:t>This CD is to include the audio of the call over in the morning of the 22</w:t>
      </w:r>
      <w:r w:rsidRPr="0099159E">
        <w:rPr>
          <w:rFonts w:ascii="Times New Roman" w:hAnsi="Times New Roman" w:cs="Times New Roman"/>
          <w:i/>
          <w:sz w:val="24"/>
          <w:szCs w:val="24"/>
          <w:u w:val="single"/>
          <w:vertAlign w:val="superscript"/>
        </w:rPr>
        <w:t>nd</w:t>
      </w:r>
      <w:r w:rsidRPr="0099159E">
        <w:rPr>
          <w:rFonts w:ascii="Times New Roman" w:hAnsi="Times New Roman" w:cs="Times New Roman"/>
          <w:i/>
          <w:sz w:val="24"/>
          <w:szCs w:val="24"/>
          <w:u w:val="single"/>
        </w:rPr>
        <w:t xml:space="preserve"> day of June 2017 before Mr Justice Noonan.</w:t>
      </w:r>
      <w:r w:rsidRPr="0099159E">
        <w:rPr>
          <w:rFonts w:ascii="Times New Roman" w:hAnsi="Times New Roman" w:cs="Times New Roman"/>
          <w:i/>
          <w:sz w:val="24"/>
          <w:szCs w:val="24"/>
        </w:rPr>
        <w:t>”</w:t>
      </w:r>
      <w:r>
        <w:rPr>
          <w:rFonts w:ascii="Times New Roman" w:hAnsi="Times New Roman" w:cs="Times New Roman"/>
          <w:sz w:val="24"/>
          <w:szCs w:val="24"/>
        </w:rPr>
        <w:t xml:space="preserve"> (emphasis in original).</w:t>
      </w:r>
    </w:p>
    <w:p w14:paraId="1044C637" w14:textId="5AF5BD22" w:rsidR="0099159E" w:rsidRDefault="0093286A"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w:t>
      </w:r>
      <w:r w:rsidR="008276B2">
        <w:rPr>
          <w:rFonts w:ascii="Times New Roman" w:hAnsi="Times New Roman" w:cs="Times New Roman"/>
          <w:sz w:val="24"/>
          <w:szCs w:val="24"/>
        </w:rPr>
        <w:t>N</w:t>
      </w:r>
      <w:r>
        <w:rPr>
          <w:rFonts w:ascii="Times New Roman" w:hAnsi="Times New Roman" w:cs="Times New Roman"/>
          <w:sz w:val="24"/>
          <w:szCs w:val="24"/>
        </w:rPr>
        <w:t xml:space="preserve">otice of </w:t>
      </w:r>
      <w:r w:rsidR="008276B2">
        <w:rPr>
          <w:rFonts w:ascii="Times New Roman" w:hAnsi="Times New Roman" w:cs="Times New Roman"/>
          <w:sz w:val="24"/>
          <w:szCs w:val="24"/>
        </w:rPr>
        <w:t>M</w:t>
      </w:r>
      <w:r>
        <w:rPr>
          <w:rFonts w:ascii="Times New Roman" w:hAnsi="Times New Roman" w:cs="Times New Roman"/>
          <w:sz w:val="24"/>
          <w:szCs w:val="24"/>
        </w:rPr>
        <w:t xml:space="preserve">otion went on to seek the subpoenaing of </w:t>
      </w:r>
      <w:r w:rsidR="007E71D9">
        <w:rPr>
          <w:rFonts w:ascii="Times New Roman" w:hAnsi="Times New Roman" w:cs="Times New Roman"/>
          <w:sz w:val="24"/>
          <w:szCs w:val="24"/>
        </w:rPr>
        <w:t xml:space="preserve">a </w:t>
      </w:r>
      <w:r>
        <w:rPr>
          <w:rFonts w:ascii="Times New Roman" w:hAnsi="Times New Roman" w:cs="Times New Roman"/>
          <w:sz w:val="24"/>
          <w:szCs w:val="24"/>
        </w:rPr>
        <w:t>named staff member, and a former staff member, of the Court of Appeal (Civil Office). It further sought a number of other reliefs, five of which were copied verbatim from the appellant’s earlier motion dated the 3</w:t>
      </w:r>
      <w:r w:rsidRPr="0093286A">
        <w:rPr>
          <w:rFonts w:ascii="Times New Roman" w:hAnsi="Times New Roman" w:cs="Times New Roman"/>
          <w:sz w:val="24"/>
          <w:szCs w:val="24"/>
          <w:vertAlign w:val="superscript"/>
        </w:rPr>
        <w:t>rd</w:t>
      </w:r>
      <w:r>
        <w:rPr>
          <w:rFonts w:ascii="Times New Roman" w:hAnsi="Times New Roman" w:cs="Times New Roman"/>
          <w:sz w:val="24"/>
          <w:szCs w:val="24"/>
        </w:rPr>
        <w:t xml:space="preserve"> of March 2020 and which had been refused by Costello </w:t>
      </w:r>
      <w:r w:rsidR="004E265B">
        <w:rPr>
          <w:rFonts w:ascii="Times New Roman" w:hAnsi="Times New Roman" w:cs="Times New Roman"/>
          <w:sz w:val="24"/>
          <w:szCs w:val="24"/>
        </w:rPr>
        <w:t>J..</w:t>
      </w:r>
      <w:r>
        <w:rPr>
          <w:rFonts w:ascii="Times New Roman" w:hAnsi="Times New Roman" w:cs="Times New Roman"/>
          <w:sz w:val="24"/>
          <w:szCs w:val="24"/>
        </w:rPr>
        <w:t xml:space="preserve"> </w:t>
      </w:r>
      <w:r w:rsidR="008276B2">
        <w:rPr>
          <w:rFonts w:ascii="Times New Roman" w:hAnsi="Times New Roman" w:cs="Times New Roman"/>
          <w:sz w:val="24"/>
          <w:szCs w:val="24"/>
        </w:rPr>
        <w:t xml:space="preserve">Further, </w:t>
      </w:r>
      <w:r w:rsidR="0030372A">
        <w:rPr>
          <w:rFonts w:ascii="Times New Roman" w:hAnsi="Times New Roman" w:cs="Times New Roman"/>
          <w:sz w:val="24"/>
          <w:szCs w:val="24"/>
        </w:rPr>
        <w:t xml:space="preserve">the Notice of Motion </w:t>
      </w:r>
      <w:r w:rsidR="008276B2">
        <w:rPr>
          <w:rFonts w:ascii="Times New Roman" w:hAnsi="Times New Roman" w:cs="Times New Roman"/>
          <w:sz w:val="24"/>
          <w:szCs w:val="24"/>
        </w:rPr>
        <w:t>requested an adjournment</w:t>
      </w:r>
      <w:r w:rsidR="004E1412">
        <w:rPr>
          <w:rFonts w:ascii="Times New Roman" w:hAnsi="Times New Roman" w:cs="Times New Roman"/>
          <w:sz w:val="24"/>
          <w:szCs w:val="24"/>
        </w:rPr>
        <w:t>,</w:t>
      </w:r>
      <w:r w:rsidR="008276B2">
        <w:rPr>
          <w:rFonts w:ascii="Times New Roman" w:hAnsi="Times New Roman" w:cs="Times New Roman"/>
          <w:sz w:val="24"/>
          <w:szCs w:val="24"/>
        </w:rPr>
        <w:t xml:space="preserve"> </w:t>
      </w:r>
      <w:r w:rsidR="0099159E" w:rsidRPr="0099159E">
        <w:rPr>
          <w:rFonts w:ascii="Times New Roman" w:hAnsi="Times New Roman" w:cs="Times New Roman"/>
          <w:sz w:val="24"/>
          <w:szCs w:val="24"/>
        </w:rPr>
        <w:t>on a variety of different grounds</w:t>
      </w:r>
      <w:r w:rsidR="004E1412">
        <w:rPr>
          <w:rFonts w:ascii="Times New Roman" w:hAnsi="Times New Roman" w:cs="Times New Roman"/>
          <w:sz w:val="24"/>
          <w:szCs w:val="24"/>
        </w:rPr>
        <w:t>,</w:t>
      </w:r>
      <w:r w:rsidR="0099159E" w:rsidRPr="0099159E">
        <w:rPr>
          <w:rFonts w:ascii="Times New Roman" w:hAnsi="Times New Roman" w:cs="Times New Roman"/>
          <w:sz w:val="24"/>
          <w:szCs w:val="24"/>
        </w:rPr>
        <w:t xml:space="preserve"> </w:t>
      </w:r>
      <w:r w:rsidR="008276B2">
        <w:rPr>
          <w:rFonts w:ascii="Times New Roman" w:hAnsi="Times New Roman" w:cs="Times New Roman"/>
          <w:sz w:val="24"/>
          <w:szCs w:val="24"/>
        </w:rPr>
        <w:t xml:space="preserve">of the hearing of </w:t>
      </w:r>
      <w:r w:rsidR="0030372A">
        <w:rPr>
          <w:rFonts w:ascii="Times New Roman" w:hAnsi="Times New Roman" w:cs="Times New Roman"/>
          <w:sz w:val="24"/>
          <w:szCs w:val="24"/>
        </w:rPr>
        <w:t xml:space="preserve">the </w:t>
      </w:r>
      <w:r w:rsidR="008276B2">
        <w:rPr>
          <w:rFonts w:ascii="Times New Roman" w:hAnsi="Times New Roman" w:cs="Times New Roman"/>
          <w:sz w:val="24"/>
          <w:szCs w:val="24"/>
        </w:rPr>
        <w:t xml:space="preserve">scheduled appeals </w:t>
      </w:r>
      <w:r w:rsidR="0030372A">
        <w:rPr>
          <w:rFonts w:ascii="Times New Roman" w:hAnsi="Times New Roman" w:cs="Times New Roman"/>
          <w:sz w:val="24"/>
          <w:szCs w:val="24"/>
        </w:rPr>
        <w:t>on</w:t>
      </w:r>
      <w:r w:rsidR="008276B2">
        <w:rPr>
          <w:rFonts w:ascii="Times New Roman" w:hAnsi="Times New Roman" w:cs="Times New Roman"/>
          <w:sz w:val="24"/>
          <w:szCs w:val="24"/>
        </w:rPr>
        <w:t xml:space="preserve"> the 28</w:t>
      </w:r>
      <w:r w:rsidR="008276B2" w:rsidRPr="008276B2">
        <w:rPr>
          <w:rFonts w:ascii="Times New Roman" w:hAnsi="Times New Roman" w:cs="Times New Roman"/>
          <w:sz w:val="24"/>
          <w:szCs w:val="24"/>
          <w:vertAlign w:val="superscript"/>
        </w:rPr>
        <w:t>th</w:t>
      </w:r>
      <w:r w:rsidR="008276B2">
        <w:rPr>
          <w:rFonts w:ascii="Times New Roman" w:hAnsi="Times New Roman" w:cs="Times New Roman"/>
          <w:sz w:val="24"/>
          <w:szCs w:val="24"/>
        </w:rPr>
        <w:t xml:space="preserve"> of October 2021</w:t>
      </w:r>
      <w:r w:rsidR="0030372A">
        <w:rPr>
          <w:rFonts w:ascii="Times New Roman" w:hAnsi="Times New Roman" w:cs="Times New Roman"/>
          <w:sz w:val="24"/>
          <w:szCs w:val="24"/>
        </w:rPr>
        <w:t xml:space="preserve">, including that the appellant had only recently received DAR transcripts, and that such was the number and complexity of the issues that he would have to address </w:t>
      </w:r>
      <w:r w:rsidR="0099159E">
        <w:rPr>
          <w:rFonts w:ascii="Times New Roman" w:hAnsi="Times New Roman" w:cs="Times New Roman"/>
          <w:sz w:val="24"/>
          <w:szCs w:val="24"/>
        </w:rPr>
        <w:t xml:space="preserve">at the impending appeal hearings </w:t>
      </w:r>
      <w:r w:rsidR="0030372A">
        <w:rPr>
          <w:rFonts w:ascii="Times New Roman" w:hAnsi="Times New Roman" w:cs="Times New Roman"/>
          <w:sz w:val="24"/>
          <w:szCs w:val="24"/>
        </w:rPr>
        <w:t>that he simply did not have enough time to prepare</w:t>
      </w:r>
      <w:r w:rsidR="008276B2">
        <w:rPr>
          <w:rFonts w:ascii="Times New Roman" w:hAnsi="Times New Roman" w:cs="Times New Roman"/>
          <w:sz w:val="24"/>
          <w:szCs w:val="24"/>
        </w:rPr>
        <w:t xml:space="preserve">. </w:t>
      </w:r>
    </w:p>
    <w:p w14:paraId="25B0ADF3" w14:textId="46BAEE2D" w:rsidR="0026537E" w:rsidRDefault="0093286A"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The appellant’s </w:t>
      </w:r>
      <w:r w:rsidR="008276B2">
        <w:rPr>
          <w:rFonts w:ascii="Times New Roman" w:hAnsi="Times New Roman" w:cs="Times New Roman"/>
          <w:sz w:val="24"/>
          <w:szCs w:val="24"/>
        </w:rPr>
        <w:t>said motion was listed and heard before Edwards J</w:t>
      </w:r>
      <w:r w:rsidR="00E9413A">
        <w:rPr>
          <w:rFonts w:ascii="Times New Roman" w:hAnsi="Times New Roman" w:cs="Times New Roman"/>
          <w:sz w:val="24"/>
          <w:szCs w:val="24"/>
        </w:rPr>
        <w:t>.</w:t>
      </w:r>
      <w:r w:rsidR="008276B2">
        <w:rPr>
          <w:rFonts w:ascii="Times New Roman" w:hAnsi="Times New Roman" w:cs="Times New Roman"/>
          <w:sz w:val="24"/>
          <w:szCs w:val="24"/>
        </w:rPr>
        <w:t xml:space="preserve"> who was presiding in a Court of Appeal Directions List, on the 15</w:t>
      </w:r>
      <w:r w:rsidR="008276B2" w:rsidRPr="008276B2">
        <w:rPr>
          <w:rFonts w:ascii="Times New Roman" w:hAnsi="Times New Roman" w:cs="Times New Roman"/>
          <w:sz w:val="24"/>
          <w:szCs w:val="24"/>
          <w:vertAlign w:val="superscript"/>
        </w:rPr>
        <w:t>th</w:t>
      </w:r>
      <w:r w:rsidR="008276B2">
        <w:rPr>
          <w:rFonts w:ascii="Times New Roman" w:hAnsi="Times New Roman" w:cs="Times New Roman"/>
          <w:sz w:val="24"/>
          <w:szCs w:val="24"/>
        </w:rPr>
        <w:t xml:space="preserve"> of October 2021</w:t>
      </w:r>
      <w:r w:rsidR="00477E71">
        <w:rPr>
          <w:rFonts w:ascii="Times New Roman" w:hAnsi="Times New Roman" w:cs="Times New Roman"/>
          <w:sz w:val="24"/>
          <w:szCs w:val="24"/>
        </w:rPr>
        <w:t>,</w:t>
      </w:r>
      <w:r w:rsidR="0030372A">
        <w:rPr>
          <w:rFonts w:ascii="Times New Roman" w:hAnsi="Times New Roman" w:cs="Times New Roman"/>
          <w:sz w:val="24"/>
          <w:szCs w:val="24"/>
        </w:rPr>
        <w:t xml:space="preserve"> and </w:t>
      </w:r>
      <w:r w:rsidR="00477E71">
        <w:rPr>
          <w:rFonts w:ascii="Times New Roman" w:hAnsi="Times New Roman" w:cs="Times New Roman"/>
          <w:sz w:val="24"/>
          <w:szCs w:val="24"/>
        </w:rPr>
        <w:t xml:space="preserve">the motion </w:t>
      </w:r>
      <w:r w:rsidR="0030372A">
        <w:rPr>
          <w:rFonts w:ascii="Times New Roman" w:hAnsi="Times New Roman" w:cs="Times New Roman"/>
          <w:sz w:val="24"/>
          <w:szCs w:val="24"/>
        </w:rPr>
        <w:t>was,</w:t>
      </w:r>
      <w:r w:rsidR="0030372A" w:rsidRPr="0030372A">
        <w:rPr>
          <w:rFonts w:ascii="Times New Roman" w:hAnsi="Times New Roman" w:cs="Times New Roman"/>
          <w:sz w:val="24"/>
          <w:szCs w:val="24"/>
        </w:rPr>
        <w:t xml:space="preserve"> in all respects, vehemently opposed by the respondents.</w:t>
      </w:r>
      <w:r w:rsidR="0030372A">
        <w:rPr>
          <w:rFonts w:ascii="Times New Roman" w:hAnsi="Times New Roman" w:cs="Times New Roman"/>
          <w:sz w:val="24"/>
          <w:szCs w:val="24"/>
        </w:rPr>
        <w:t xml:space="preserve"> The requested </w:t>
      </w:r>
      <w:r w:rsidR="008276B2">
        <w:rPr>
          <w:rFonts w:ascii="Times New Roman" w:hAnsi="Times New Roman" w:cs="Times New Roman"/>
          <w:sz w:val="24"/>
          <w:szCs w:val="24"/>
        </w:rPr>
        <w:t xml:space="preserve">adjournments </w:t>
      </w:r>
      <w:r w:rsidR="0030372A">
        <w:rPr>
          <w:rFonts w:ascii="Times New Roman" w:hAnsi="Times New Roman" w:cs="Times New Roman"/>
          <w:sz w:val="24"/>
          <w:szCs w:val="24"/>
        </w:rPr>
        <w:t>were refused by Edwards J</w:t>
      </w:r>
      <w:r w:rsidR="00E9413A">
        <w:rPr>
          <w:rFonts w:ascii="Times New Roman" w:hAnsi="Times New Roman" w:cs="Times New Roman"/>
          <w:sz w:val="24"/>
          <w:szCs w:val="24"/>
        </w:rPr>
        <w:t>.</w:t>
      </w:r>
      <w:r w:rsidR="0030372A">
        <w:rPr>
          <w:rFonts w:ascii="Times New Roman" w:hAnsi="Times New Roman" w:cs="Times New Roman"/>
          <w:sz w:val="24"/>
          <w:szCs w:val="24"/>
        </w:rPr>
        <w:t xml:space="preserve"> who considered that the appellant had had ample time </w:t>
      </w:r>
      <w:r w:rsidR="0099159E">
        <w:rPr>
          <w:rFonts w:ascii="Times New Roman" w:hAnsi="Times New Roman" w:cs="Times New Roman"/>
          <w:sz w:val="24"/>
          <w:szCs w:val="24"/>
        </w:rPr>
        <w:t xml:space="preserve">up to that point </w:t>
      </w:r>
      <w:r w:rsidR="0030372A">
        <w:rPr>
          <w:rFonts w:ascii="Times New Roman" w:hAnsi="Times New Roman" w:cs="Times New Roman"/>
          <w:sz w:val="24"/>
          <w:szCs w:val="24"/>
        </w:rPr>
        <w:t>to prepare</w:t>
      </w:r>
      <w:r w:rsidR="0099159E">
        <w:rPr>
          <w:rFonts w:ascii="Times New Roman" w:hAnsi="Times New Roman" w:cs="Times New Roman"/>
          <w:sz w:val="24"/>
          <w:szCs w:val="24"/>
        </w:rPr>
        <w:t xml:space="preserve"> and indeed still had some further time</w:t>
      </w:r>
      <w:r w:rsidR="0030372A">
        <w:rPr>
          <w:rFonts w:ascii="Times New Roman" w:hAnsi="Times New Roman" w:cs="Times New Roman"/>
          <w:sz w:val="24"/>
          <w:szCs w:val="24"/>
        </w:rPr>
        <w:t>;</w:t>
      </w:r>
      <w:r w:rsidR="008276B2">
        <w:rPr>
          <w:rFonts w:ascii="Times New Roman" w:hAnsi="Times New Roman" w:cs="Times New Roman"/>
          <w:sz w:val="24"/>
          <w:szCs w:val="24"/>
        </w:rPr>
        <w:t xml:space="preserve"> and </w:t>
      </w:r>
      <w:r w:rsidR="0030372A">
        <w:rPr>
          <w:rFonts w:ascii="Times New Roman" w:hAnsi="Times New Roman" w:cs="Times New Roman"/>
          <w:sz w:val="24"/>
          <w:szCs w:val="24"/>
        </w:rPr>
        <w:t xml:space="preserve">he </w:t>
      </w:r>
      <w:r w:rsidR="008276B2">
        <w:rPr>
          <w:rFonts w:ascii="Times New Roman" w:hAnsi="Times New Roman" w:cs="Times New Roman"/>
          <w:sz w:val="24"/>
          <w:szCs w:val="24"/>
        </w:rPr>
        <w:t>further refused relief in respect of matters previously dealt with by Costello J.</w:t>
      </w:r>
      <w:r w:rsidR="004E1412">
        <w:rPr>
          <w:rFonts w:ascii="Times New Roman" w:hAnsi="Times New Roman" w:cs="Times New Roman"/>
          <w:sz w:val="24"/>
          <w:szCs w:val="24"/>
        </w:rPr>
        <w:t>.</w:t>
      </w:r>
      <w:r w:rsidR="008276B2">
        <w:rPr>
          <w:rFonts w:ascii="Times New Roman" w:hAnsi="Times New Roman" w:cs="Times New Roman"/>
          <w:sz w:val="24"/>
          <w:szCs w:val="24"/>
        </w:rPr>
        <w:t xml:space="preserve"> </w:t>
      </w:r>
      <w:r w:rsidR="007360B9">
        <w:rPr>
          <w:rFonts w:ascii="Times New Roman" w:hAnsi="Times New Roman" w:cs="Times New Roman"/>
          <w:sz w:val="24"/>
          <w:szCs w:val="24"/>
        </w:rPr>
        <w:t xml:space="preserve">Included amongst the latter were claims for a declaration of incompatibility of </w:t>
      </w:r>
      <w:r w:rsidR="00FB126B">
        <w:rPr>
          <w:rFonts w:ascii="Times New Roman" w:hAnsi="Times New Roman" w:cs="Times New Roman"/>
          <w:sz w:val="24"/>
          <w:szCs w:val="24"/>
        </w:rPr>
        <w:t xml:space="preserve">s.42(1) of the Judicial Council Act 2019 </w:t>
      </w:r>
      <w:r w:rsidR="007360B9">
        <w:rPr>
          <w:rFonts w:ascii="Times New Roman" w:hAnsi="Times New Roman" w:cs="Times New Roman"/>
          <w:sz w:val="24"/>
          <w:szCs w:val="24"/>
        </w:rPr>
        <w:t xml:space="preserve">with the European Convention on Human Rights, </w:t>
      </w:r>
      <w:r w:rsidR="00FB126B">
        <w:rPr>
          <w:rFonts w:ascii="Times New Roman" w:hAnsi="Times New Roman" w:cs="Times New Roman"/>
          <w:sz w:val="24"/>
          <w:szCs w:val="24"/>
        </w:rPr>
        <w:t>and also a declaration of unconstitutionality in respect of the same statutory provision. It was emphasised to the appellant by Edwards J</w:t>
      </w:r>
      <w:r w:rsidR="00E9413A">
        <w:rPr>
          <w:rFonts w:ascii="Times New Roman" w:hAnsi="Times New Roman" w:cs="Times New Roman"/>
          <w:sz w:val="24"/>
          <w:szCs w:val="24"/>
        </w:rPr>
        <w:t>.</w:t>
      </w:r>
      <w:r w:rsidR="00FB126B">
        <w:rPr>
          <w:rFonts w:ascii="Times New Roman" w:hAnsi="Times New Roman" w:cs="Times New Roman"/>
          <w:sz w:val="24"/>
          <w:szCs w:val="24"/>
        </w:rPr>
        <w:t>, as indeed Costello J.</w:t>
      </w:r>
      <w:r w:rsidR="00477E71">
        <w:rPr>
          <w:rFonts w:ascii="Times New Roman" w:hAnsi="Times New Roman" w:cs="Times New Roman"/>
          <w:sz w:val="24"/>
          <w:szCs w:val="24"/>
        </w:rPr>
        <w:t xml:space="preserve"> had</w:t>
      </w:r>
      <w:r w:rsidR="00FB126B">
        <w:rPr>
          <w:rFonts w:ascii="Times New Roman" w:hAnsi="Times New Roman" w:cs="Times New Roman"/>
          <w:sz w:val="24"/>
          <w:szCs w:val="24"/>
        </w:rPr>
        <w:t xml:space="preserve"> </w:t>
      </w:r>
      <w:r w:rsidR="00477E71">
        <w:rPr>
          <w:rFonts w:ascii="Times New Roman" w:hAnsi="Times New Roman" w:cs="Times New Roman"/>
          <w:sz w:val="24"/>
          <w:szCs w:val="24"/>
        </w:rPr>
        <w:t xml:space="preserve">similarly </w:t>
      </w:r>
      <w:r w:rsidR="00FB126B">
        <w:rPr>
          <w:rFonts w:ascii="Times New Roman" w:hAnsi="Times New Roman" w:cs="Times New Roman"/>
          <w:sz w:val="24"/>
          <w:szCs w:val="24"/>
        </w:rPr>
        <w:t xml:space="preserve">done, that </w:t>
      </w:r>
      <w:r w:rsidR="00477E71">
        <w:rPr>
          <w:rFonts w:ascii="Times New Roman" w:hAnsi="Times New Roman" w:cs="Times New Roman"/>
          <w:sz w:val="24"/>
          <w:szCs w:val="24"/>
        </w:rPr>
        <w:t xml:space="preserve">the </w:t>
      </w:r>
      <w:r w:rsidR="00FB126B">
        <w:rPr>
          <w:rFonts w:ascii="Times New Roman" w:hAnsi="Times New Roman" w:cs="Times New Roman"/>
          <w:sz w:val="24"/>
          <w:szCs w:val="24"/>
        </w:rPr>
        <w:t xml:space="preserve">Court of Appeal has appellate jurisdiction only and that such matters could not be raised in the context of an appeal if they had not been the subject of the proceedings at first instance. </w:t>
      </w:r>
      <w:r w:rsidR="0030372A">
        <w:rPr>
          <w:rFonts w:ascii="Times New Roman" w:hAnsi="Times New Roman" w:cs="Times New Roman"/>
          <w:sz w:val="24"/>
          <w:szCs w:val="24"/>
        </w:rPr>
        <w:t xml:space="preserve">The presiding judge further </w:t>
      </w:r>
      <w:r w:rsidR="008276B2">
        <w:rPr>
          <w:rFonts w:ascii="Times New Roman" w:hAnsi="Times New Roman" w:cs="Times New Roman"/>
          <w:sz w:val="24"/>
          <w:szCs w:val="24"/>
        </w:rPr>
        <w:t xml:space="preserve">indicated that certain </w:t>
      </w:r>
      <w:r w:rsidR="00091196">
        <w:rPr>
          <w:rFonts w:ascii="Times New Roman" w:hAnsi="Times New Roman" w:cs="Times New Roman"/>
          <w:sz w:val="24"/>
          <w:szCs w:val="24"/>
        </w:rPr>
        <w:t xml:space="preserve">of the </w:t>
      </w:r>
      <w:r w:rsidR="0030372A">
        <w:rPr>
          <w:rFonts w:ascii="Times New Roman" w:hAnsi="Times New Roman" w:cs="Times New Roman"/>
          <w:sz w:val="24"/>
          <w:szCs w:val="24"/>
        </w:rPr>
        <w:t xml:space="preserve">other reliefs sought by the appellant </w:t>
      </w:r>
      <w:r w:rsidR="00FB126B">
        <w:rPr>
          <w:rFonts w:ascii="Times New Roman" w:hAnsi="Times New Roman" w:cs="Times New Roman"/>
          <w:sz w:val="24"/>
          <w:szCs w:val="24"/>
        </w:rPr>
        <w:t xml:space="preserve">(whatever their merits) </w:t>
      </w:r>
      <w:r w:rsidR="0030372A">
        <w:rPr>
          <w:rFonts w:ascii="Times New Roman" w:hAnsi="Times New Roman" w:cs="Times New Roman"/>
          <w:sz w:val="24"/>
          <w:szCs w:val="24"/>
        </w:rPr>
        <w:t xml:space="preserve">were such as could </w:t>
      </w:r>
      <w:r w:rsidR="00FB126B">
        <w:rPr>
          <w:rFonts w:ascii="Times New Roman" w:hAnsi="Times New Roman" w:cs="Times New Roman"/>
          <w:sz w:val="24"/>
          <w:szCs w:val="24"/>
        </w:rPr>
        <w:t xml:space="preserve">in any </w:t>
      </w:r>
      <w:r w:rsidR="00FB126B">
        <w:rPr>
          <w:rFonts w:ascii="Times New Roman" w:hAnsi="Times New Roman" w:cs="Times New Roman"/>
          <w:sz w:val="24"/>
          <w:szCs w:val="24"/>
        </w:rPr>
        <w:lastRenderedPageBreak/>
        <w:t xml:space="preserve">event </w:t>
      </w:r>
      <w:r w:rsidR="0030372A">
        <w:rPr>
          <w:rFonts w:ascii="Times New Roman" w:hAnsi="Times New Roman" w:cs="Times New Roman"/>
          <w:sz w:val="24"/>
          <w:szCs w:val="24"/>
        </w:rPr>
        <w:t>never be justiciable before a judge sitting alone for the purposes of a Court of Appeal Case Management</w:t>
      </w:r>
      <w:r w:rsidR="0026537E">
        <w:rPr>
          <w:rFonts w:ascii="Times New Roman" w:hAnsi="Times New Roman" w:cs="Times New Roman"/>
          <w:sz w:val="24"/>
          <w:szCs w:val="24"/>
        </w:rPr>
        <w:t xml:space="preserve"> /Directions hearing (for example, a request by the appellant that the Court of Appeal should make a preliminary reference to the Court of Justice of the European Union concerning an issue of EU law said to arise in the context of the appeals). That being so, he was prepared to adjourn</w:t>
      </w:r>
      <w:r w:rsidR="007360B9">
        <w:rPr>
          <w:rFonts w:ascii="Times New Roman" w:hAnsi="Times New Roman" w:cs="Times New Roman"/>
          <w:sz w:val="24"/>
          <w:szCs w:val="24"/>
        </w:rPr>
        <w:t>, and did adjourn,</w:t>
      </w:r>
      <w:r w:rsidR="0026537E">
        <w:rPr>
          <w:rFonts w:ascii="Times New Roman" w:hAnsi="Times New Roman" w:cs="Times New Roman"/>
          <w:sz w:val="24"/>
          <w:szCs w:val="24"/>
        </w:rPr>
        <w:t xml:space="preserve"> those aspects of the motion </w:t>
      </w:r>
      <w:r w:rsidR="0099159E">
        <w:rPr>
          <w:rFonts w:ascii="Times New Roman" w:hAnsi="Times New Roman" w:cs="Times New Roman"/>
          <w:sz w:val="24"/>
          <w:szCs w:val="24"/>
        </w:rPr>
        <w:t xml:space="preserve">so that they might be </w:t>
      </w:r>
      <w:r w:rsidR="0026537E">
        <w:rPr>
          <w:rFonts w:ascii="Times New Roman" w:hAnsi="Times New Roman" w:cs="Times New Roman"/>
          <w:sz w:val="24"/>
          <w:szCs w:val="24"/>
        </w:rPr>
        <w:t>hear</w:t>
      </w:r>
      <w:r w:rsidR="0099159E">
        <w:rPr>
          <w:rFonts w:ascii="Times New Roman" w:hAnsi="Times New Roman" w:cs="Times New Roman"/>
          <w:sz w:val="24"/>
          <w:szCs w:val="24"/>
        </w:rPr>
        <w:t xml:space="preserve">d with the </w:t>
      </w:r>
      <w:r w:rsidR="0026537E">
        <w:rPr>
          <w:rFonts w:ascii="Times New Roman" w:hAnsi="Times New Roman" w:cs="Times New Roman"/>
          <w:sz w:val="24"/>
          <w:szCs w:val="24"/>
        </w:rPr>
        <w:t xml:space="preserve">substantive appeals </w:t>
      </w:r>
      <w:r w:rsidR="007360B9">
        <w:rPr>
          <w:rFonts w:ascii="Times New Roman" w:hAnsi="Times New Roman" w:cs="Times New Roman"/>
          <w:sz w:val="24"/>
          <w:szCs w:val="24"/>
        </w:rPr>
        <w:t>on the 28</w:t>
      </w:r>
      <w:r w:rsidR="007360B9" w:rsidRPr="007360B9">
        <w:rPr>
          <w:rFonts w:ascii="Times New Roman" w:hAnsi="Times New Roman" w:cs="Times New Roman"/>
          <w:sz w:val="24"/>
          <w:szCs w:val="24"/>
          <w:vertAlign w:val="superscript"/>
        </w:rPr>
        <w:t>th</w:t>
      </w:r>
      <w:r w:rsidR="007360B9">
        <w:rPr>
          <w:rFonts w:ascii="Times New Roman" w:hAnsi="Times New Roman" w:cs="Times New Roman"/>
          <w:sz w:val="24"/>
          <w:szCs w:val="24"/>
        </w:rPr>
        <w:t xml:space="preserve"> of October</w:t>
      </w:r>
      <w:r w:rsidR="00E9413A">
        <w:rPr>
          <w:rFonts w:ascii="Times New Roman" w:hAnsi="Times New Roman" w:cs="Times New Roman"/>
          <w:sz w:val="24"/>
          <w:szCs w:val="24"/>
        </w:rPr>
        <w:t xml:space="preserve"> 2021</w:t>
      </w:r>
      <w:r w:rsidR="007360B9">
        <w:rPr>
          <w:rFonts w:ascii="Times New Roman" w:hAnsi="Times New Roman" w:cs="Times New Roman"/>
          <w:sz w:val="24"/>
          <w:szCs w:val="24"/>
        </w:rPr>
        <w:t xml:space="preserve">, </w:t>
      </w:r>
      <w:r w:rsidR="0099159E">
        <w:rPr>
          <w:rFonts w:ascii="Times New Roman" w:hAnsi="Times New Roman" w:cs="Times New Roman"/>
          <w:sz w:val="24"/>
          <w:szCs w:val="24"/>
        </w:rPr>
        <w:t xml:space="preserve">at which time </w:t>
      </w:r>
      <w:r w:rsidR="0026537E">
        <w:rPr>
          <w:rFonts w:ascii="Times New Roman" w:hAnsi="Times New Roman" w:cs="Times New Roman"/>
          <w:sz w:val="24"/>
          <w:szCs w:val="24"/>
        </w:rPr>
        <w:t xml:space="preserve">they could be ventilated and dealt with before a full Court of Appeal comprised of three judges. </w:t>
      </w:r>
    </w:p>
    <w:p w14:paraId="61F0CE13" w14:textId="61BAA794" w:rsidR="0026537E" w:rsidRDefault="0026537E"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However, </w:t>
      </w:r>
      <w:r w:rsidR="007360B9">
        <w:rPr>
          <w:rFonts w:ascii="Times New Roman" w:hAnsi="Times New Roman" w:cs="Times New Roman"/>
          <w:sz w:val="24"/>
          <w:szCs w:val="24"/>
        </w:rPr>
        <w:t>unbeknownst to Edwards J.</w:t>
      </w:r>
      <w:r w:rsidR="007D691D">
        <w:rPr>
          <w:rFonts w:ascii="Times New Roman" w:hAnsi="Times New Roman" w:cs="Times New Roman"/>
          <w:sz w:val="24"/>
          <w:szCs w:val="24"/>
        </w:rPr>
        <w:t>,</w:t>
      </w:r>
      <w:r w:rsidR="007360B9">
        <w:rPr>
          <w:rFonts w:ascii="Times New Roman" w:hAnsi="Times New Roman" w:cs="Times New Roman"/>
          <w:sz w:val="24"/>
          <w:szCs w:val="24"/>
        </w:rPr>
        <w:t xml:space="preserve"> when hearing and subsequently ruling </w:t>
      </w:r>
      <w:r w:rsidR="007D691D">
        <w:rPr>
          <w:rFonts w:ascii="Times New Roman" w:hAnsi="Times New Roman" w:cs="Times New Roman"/>
          <w:sz w:val="24"/>
          <w:szCs w:val="24"/>
        </w:rPr>
        <w:t>up</w:t>
      </w:r>
      <w:r w:rsidR="007360B9">
        <w:rPr>
          <w:rFonts w:ascii="Times New Roman" w:hAnsi="Times New Roman" w:cs="Times New Roman"/>
          <w:sz w:val="24"/>
          <w:szCs w:val="24"/>
        </w:rPr>
        <w:t xml:space="preserve">on the motion </w:t>
      </w:r>
      <w:r w:rsidR="00FB126B">
        <w:rPr>
          <w:rFonts w:ascii="Times New Roman" w:hAnsi="Times New Roman" w:cs="Times New Roman"/>
          <w:sz w:val="24"/>
          <w:szCs w:val="24"/>
        </w:rPr>
        <w:t>dated</w:t>
      </w:r>
      <w:r w:rsidR="007360B9">
        <w:rPr>
          <w:rFonts w:ascii="Times New Roman" w:hAnsi="Times New Roman" w:cs="Times New Roman"/>
          <w:sz w:val="24"/>
          <w:szCs w:val="24"/>
        </w:rPr>
        <w:t xml:space="preserve"> the 30</w:t>
      </w:r>
      <w:r w:rsidR="007360B9" w:rsidRPr="007360B9">
        <w:rPr>
          <w:rFonts w:ascii="Times New Roman" w:hAnsi="Times New Roman" w:cs="Times New Roman"/>
          <w:sz w:val="24"/>
          <w:szCs w:val="24"/>
          <w:vertAlign w:val="superscript"/>
        </w:rPr>
        <w:t>th</w:t>
      </w:r>
      <w:r w:rsidR="007360B9">
        <w:rPr>
          <w:rFonts w:ascii="Times New Roman" w:hAnsi="Times New Roman" w:cs="Times New Roman"/>
          <w:sz w:val="24"/>
          <w:szCs w:val="24"/>
        </w:rPr>
        <w:t xml:space="preserve"> of July 2021 on the 15</w:t>
      </w:r>
      <w:r w:rsidR="007360B9" w:rsidRPr="007360B9">
        <w:rPr>
          <w:rFonts w:ascii="Times New Roman" w:hAnsi="Times New Roman" w:cs="Times New Roman"/>
          <w:sz w:val="24"/>
          <w:szCs w:val="24"/>
          <w:vertAlign w:val="superscript"/>
        </w:rPr>
        <w:t>th</w:t>
      </w:r>
      <w:r w:rsidR="007360B9">
        <w:rPr>
          <w:rFonts w:ascii="Times New Roman" w:hAnsi="Times New Roman" w:cs="Times New Roman"/>
          <w:sz w:val="24"/>
          <w:szCs w:val="24"/>
        </w:rPr>
        <w:t xml:space="preserve"> of October 2021, the appellant had only the previous day, i.e., </w:t>
      </w:r>
      <w:r>
        <w:rPr>
          <w:rFonts w:ascii="Times New Roman" w:hAnsi="Times New Roman" w:cs="Times New Roman"/>
          <w:sz w:val="24"/>
          <w:szCs w:val="24"/>
        </w:rPr>
        <w:t>on the 14</w:t>
      </w:r>
      <w:r w:rsidRPr="0026537E">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2021</w:t>
      </w:r>
      <w:r w:rsidR="007360B9">
        <w:rPr>
          <w:rFonts w:ascii="Times New Roman" w:hAnsi="Times New Roman" w:cs="Times New Roman"/>
          <w:sz w:val="24"/>
          <w:szCs w:val="24"/>
        </w:rPr>
        <w:t xml:space="preserve">, </w:t>
      </w:r>
      <w:r>
        <w:rPr>
          <w:rFonts w:ascii="Times New Roman" w:hAnsi="Times New Roman" w:cs="Times New Roman"/>
          <w:sz w:val="24"/>
          <w:szCs w:val="24"/>
        </w:rPr>
        <w:t>issued yet another Notice of Motion</w:t>
      </w:r>
      <w:r w:rsidR="007360B9">
        <w:rPr>
          <w:rFonts w:ascii="Times New Roman" w:hAnsi="Times New Roman" w:cs="Times New Roman"/>
          <w:sz w:val="24"/>
          <w:szCs w:val="24"/>
        </w:rPr>
        <w:t>, returnable for the 22</w:t>
      </w:r>
      <w:r w:rsidR="007360B9" w:rsidRPr="007360B9">
        <w:rPr>
          <w:rFonts w:ascii="Times New Roman" w:hAnsi="Times New Roman" w:cs="Times New Roman"/>
          <w:sz w:val="24"/>
          <w:szCs w:val="24"/>
          <w:vertAlign w:val="superscript"/>
        </w:rPr>
        <w:t>nd</w:t>
      </w:r>
      <w:r w:rsidR="007360B9">
        <w:rPr>
          <w:rFonts w:ascii="Times New Roman" w:hAnsi="Times New Roman" w:cs="Times New Roman"/>
          <w:sz w:val="24"/>
          <w:szCs w:val="24"/>
        </w:rPr>
        <w:t xml:space="preserve"> of October 2021. </w:t>
      </w:r>
      <w:r w:rsidR="00FB126B">
        <w:rPr>
          <w:rFonts w:ascii="Times New Roman" w:hAnsi="Times New Roman" w:cs="Times New Roman"/>
          <w:sz w:val="24"/>
          <w:szCs w:val="24"/>
        </w:rPr>
        <w:t>Edwards J</w:t>
      </w:r>
      <w:r w:rsidR="00E9413A">
        <w:rPr>
          <w:rFonts w:ascii="Times New Roman" w:hAnsi="Times New Roman" w:cs="Times New Roman"/>
          <w:sz w:val="24"/>
          <w:szCs w:val="24"/>
        </w:rPr>
        <w:t>.</w:t>
      </w:r>
      <w:r w:rsidR="00FB126B">
        <w:rPr>
          <w:rFonts w:ascii="Times New Roman" w:hAnsi="Times New Roman" w:cs="Times New Roman"/>
          <w:sz w:val="24"/>
          <w:szCs w:val="24"/>
        </w:rPr>
        <w:t xml:space="preserve"> was subsequently assigned to deal with this motion also. </w:t>
      </w:r>
      <w:r w:rsidR="007360B9">
        <w:rPr>
          <w:rFonts w:ascii="Times New Roman" w:hAnsi="Times New Roman" w:cs="Times New Roman"/>
          <w:sz w:val="24"/>
          <w:szCs w:val="24"/>
        </w:rPr>
        <w:t>It will be informative to set out in full the reliefs claimed in that latest Notice of Motion</w:t>
      </w:r>
      <w:r w:rsidR="00D4623F">
        <w:rPr>
          <w:rFonts w:ascii="Times New Roman" w:hAnsi="Times New Roman" w:cs="Times New Roman"/>
          <w:sz w:val="24"/>
          <w:szCs w:val="24"/>
        </w:rPr>
        <w:t>. The appellant sought</w:t>
      </w:r>
      <w:r w:rsidR="007360B9">
        <w:rPr>
          <w:rFonts w:ascii="Times New Roman" w:hAnsi="Times New Roman" w:cs="Times New Roman"/>
          <w:sz w:val="24"/>
          <w:szCs w:val="24"/>
        </w:rPr>
        <w:t>:</w:t>
      </w:r>
    </w:p>
    <w:p w14:paraId="4B82139D" w14:textId="4B2B0852" w:rsidR="007360B9" w:rsidRPr="00E65A58" w:rsidRDefault="007360B9" w:rsidP="007360B9">
      <w:pPr>
        <w:pStyle w:val="ListParagraph"/>
        <w:spacing w:line="480" w:lineRule="auto"/>
        <w:rPr>
          <w:rFonts w:ascii="Times New Roman" w:hAnsi="Times New Roman" w:cs="Times New Roman"/>
          <w:i/>
          <w:sz w:val="24"/>
          <w:szCs w:val="24"/>
        </w:rPr>
      </w:pPr>
      <w:r w:rsidRPr="00E65A58">
        <w:rPr>
          <w:rFonts w:ascii="Times New Roman" w:hAnsi="Times New Roman" w:cs="Times New Roman"/>
          <w:i/>
          <w:sz w:val="24"/>
          <w:szCs w:val="24"/>
        </w:rPr>
        <w:t>“1.</w:t>
      </w:r>
      <w:r w:rsidR="00FB126B" w:rsidRPr="00E65A58">
        <w:rPr>
          <w:rFonts w:ascii="Times New Roman" w:hAnsi="Times New Roman" w:cs="Times New Roman"/>
          <w:i/>
          <w:sz w:val="24"/>
          <w:szCs w:val="24"/>
        </w:rPr>
        <w:tab/>
      </w:r>
      <w:r w:rsidRPr="00E65A58">
        <w:rPr>
          <w:rFonts w:ascii="Times New Roman" w:hAnsi="Times New Roman" w:cs="Times New Roman"/>
          <w:i/>
          <w:sz w:val="24"/>
          <w:szCs w:val="24"/>
        </w:rPr>
        <w:t>An injunctive relief</w:t>
      </w:r>
      <w:r w:rsidR="00FB126B" w:rsidRPr="00E65A58">
        <w:rPr>
          <w:rFonts w:ascii="Times New Roman" w:hAnsi="Times New Roman" w:cs="Times New Roman"/>
          <w:i/>
          <w:sz w:val="24"/>
          <w:szCs w:val="24"/>
        </w:rPr>
        <w:t xml:space="preserve"> setting aside section 42 of the Judicial Council Act 2019 as being contrary to EU laws, especially </w:t>
      </w:r>
      <w:bookmarkStart w:id="13" w:name="_Hlk101707139"/>
      <w:r w:rsidR="00FB126B" w:rsidRPr="00E65A58">
        <w:rPr>
          <w:rFonts w:ascii="Times New Roman" w:hAnsi="Times New Roman" w:cs="Times New Roman"/>
          <w:i/>
          <w:sz w:val="24"/>
          <w:szCs w:val="24"/>
        </w:rPr>
        <w:t>Article 19§1 TEU and Article 47 of the Charter of Fundamental Rights</w:t>
      </w:r>
      <w:bookmarkEnd w:id="13"/>
      <w:r w:rsidR="00FB126B" w:rsidRPr="00E65A58">
        <w:rPr>
          <w:rFonts w:ascii="Times New Roman" w:hAnsi="Times New Roman" w:cs="Times New Roman"/>
          <w:i/>
          <w:sz w:val="24"/>
          <w:szCs w:val="24"/>
        </w:rPr>
        <w:t>, pursuant to ECJ decisions in the matter of LM – C216/18 and in Factortame I – C-213/89;</w:t>
      </w:r>
    </w:p>
    <w:p w14:paraId="5FDA5C43" w14:textId="71D98105" w:rsidR="00FB126B" w:rsidRPr="00E65A58" w:rsidRDefault="00FB126B" w:rsidP="00FB126B">
      <w:pPr>
        <w:pStyle w:val="ListParagraph"/>
        <w:numPr>
          <w:ilvl w:val="1"/>
          <w:numId w:val="1"/>
        </w:numPr>
        <w:spacing w:line="480" w:lineRule="auto"/>
        <w:ind w:left="709" w:firstLine="0"/>
        <w:rPr>
          <w:rFonts w:ascii="Times New Roman" w:hAnsi="Times New Roman" w:cs="Times New Roman"/>
          <w:i/>
          <w:sz w:val="24"/>
          <w:szCs w:val="24"/>
        </w:rPr>
      </w:pPr>
      <w:r w:rsidRPr="00E65A58">
        <w:rPr>
          <w:rFonts w:ascii="Times New Roman" w:hAnsi="Times New Roman" w:cs="Times New Roman"/>
          <w:i/>
          <w:sz w:val="24"/>
          <w:szCs w:val="24"/>
        </w:rPr>
        <w:t>In addition, a reference to the European Court of Justice pursuant to article 267 TFEU</w:t>
      </w:r>
      <w:r w:rsidR="00477E71" w:rsidRPr="00E65A58">
        <w:rPr>
          <w:rFonts w:ascii="Times New Roman" w:hAnsi="Times New Roman" w:cs="Times New Roman"/>
          <w:i/>
          <w:sz w:val="24"/>
          <w:szCs w:val="24"/>
        </w:rPr>
        <w:t xml:space="preserve"> for a preliminary ruling on the following question:</w:t>
      </w:r>
    </w:p>
    <w:p w14:paraId="4037978D" w14:textId="13D2633B" w:rsidR="00477E71" w:rsidRPr="005B29F9" w:rsidRDefault="00477E71" w:rsidP="007D691D">
      <w:pPr>
        <w:pStyle w:val="ListParagraph"/>
        <w:spacing w:line="480" w:lineRule="auto"/>
        <w:ind w:left="1440"/>
        <w:rPr>
          <w:rFonts w:ascii="Times New Roman" w:hAnsi="Times New Roman" w:cs="Times New Roman"/>
          <w:i/>
          <w:iCs/>
          <w:sz w:val="24"/>
          <w:szCs w:val="24"/>
        </w:rPr>
      </w:pPr>
      <w:r w:rsidRPr="005B29F9">
        <w:rPr>
          <w:rFonts w:ascii="Times New Roman" w:hAnsi="Times New Roman" w:cs="Times New Roman"/>
          <w:i/>
          <w:iCs/>
          <w:sz w:val="24"/>
          <w:szCs w:val="24"/>
        </w:rPr>
        <w:t>“Does Part V of the Judicial Council Act 2019 complies (sic) with the requirements of Article 19§1 TEU and Article 47 of the Charter of Fundamental Rights especially in relation to matters concerning a single member company defined by EU Directive 2009/102/EC - Company Law on Single-Member Private Limited Liability Companies</w:t>
      </w:r>
      <w:r w:rsidR="00E65A58" w:rsidRPr="005B29F9">
        <w:rPr>
          <w:rFonts w:ascii="Times New Roman" w:hAnsi="Times New Roman" w:cs="Times New Roman"/>
          <w:i/>
          <w:iCs/>
          <w:sz w:val="24"/>
          <w:szCs w:val="24"/>
        </w:rPr>
        <w:t xml:space="preserve"> </w:t>
      </w:r>
      <w:r w:rsidRPr="005B29F9">
        <w:rPr>
          <w:rFonts w:ascii="Times New Roman" w:hAnsi="Times New Roman" w:cs="Times New Roman"/>
          <w:i/>
          <w:iCs/>
          <w:sz w:val="24"/>
          <w:szCs w:val="24"/>
        </w:rPr>
        <w:t xml:space="preserve">replacing Directive </w:t>
      </w:r>
      <w:r w:rsidRPr="005B29F9">
        <w:rPr>
          <w:rFonts w:ascii="Times New Roman" w:hAnsi="Times New Roman" w:cs="Times New Roman"/>
          <w:i/>
          <w:iCs/>
          <w:sz w:val="24"/>
          <w:szCs w:val="24"/>
        </w:rPr>
        <w:lastRenderedPageBreak/>
        <w:t>89/667/EEC Single-Member Private Limited Liability Companies and in the domain of competency of the EU at large?”</w:t>
      </w:r>
    </w:p>
    <w:p w14:paraId="1CD829AE" w14:textId="72CDA581" w:rsidR="00477E71" w:rsidRPr="00E65A58" w:rsidRDefault="00477E71" w:rsidP="00FB126B">
      <w:pPr>
        <w:pStyle w:val="ListParagraph"/>
        <w:numPr>
          <w:ilvl w:val="1"/>
          <w:numId w:val="1"/>
        </w:numPr>
        <w:spacing w:line="480" w:lineRule="auto"/>
        <w:ind w:left="709" w:firstLine="0"/>
        <w:rPr>
          <w:rFonts w:ascii="Times New Roman" w:hAnsi="Times New Roman" w:cs="Times New Roman"/>
          <w:i/>
          <w:sz w:val="24"/>
          <w:szCs w:val="24"/>
        </w:rPr>
      </w:pPr>
      <w:r w:rsidRPr="00E65A58">
        <w:rPr>
          <w:rFonts w:ascii="Times New Roman" w:hAnsi="Times New Roman" w:cs="Times New Roman"/>
          <w:i/>
          <w:sz w:val="24"/>
          <w:szCs w:val="24"/>
        </w:rPr>
        <w:t>An order for the CD of the audio recording of the full morning of the 22.06.2017 in Court 6 including the call-over list before the Deputy Master and Mr Justice Noonan pursuant to the principles of Open Justice and Equality of Arms to assess how the judge assigned the case to himself.</w:t>
      </w:r>
    </w:p>
    <w:p w14:paraId="31449704" w14:textId="77777777" w:rsidR="00E65A58" w:rsidRPr="00E65A58" w:rsidRDefault="00477E71" w:rsidP="00FB126B">
      <w:pPr>
        <w:pStyle w:val="ListParagraph"/>
        <w:numPr>
          <w:ilvl w:val="1"/>
          <w:numId w:val="1"/>
        </w:numPr>
        <w:spacing w:line="480" w:lineRule="auto"/>
        <w:ind w:left="709" w:firstLine="0"/>
        <w:rPr>
          <w:rFonts w:ascii="Times New Roman" w:hAnsi="Times New Roman" w:cs="Times New Roman"/>
          <w:i/>
          <w:sz w:val="24"/>
          <w:szCs w:val="24"/>
        </w:rPr>
      </w:pPr>
      <w:r w:rsidRPr="00E65A58">
        <w:rPr>
          <w:rFonts w:ascii="Times New Roman" w:hAnsi="Times New Roman" w:cs="Times New Roman"/>
          <w:i/>
          <w:sz w:val="24"/>
          <w:szCs w:val="24"/>
        </w:rPr>
        <w:t>An order, in the absence of consent of the parties, for the point of law presented in the appellant’s two motions (part V of the motion dated03.03.2020, part V to 8 of the motion dated 30.07.2021 and the relevant part of this motion) and the preliminary part of the appellant’s submission regarding the possible partiality by design of the Irish Courts, to be set down</w:t>
      </w:r>
      <w:r w:rsidR="00E65A58" w:rsidRPr="00E65A58">
        <w:rPr>
          <w:rFonts w:ascii="Times New Roman" w:hAnsi="Times New Roman" w:cs="Times New Roman"/>
          <w:i/>
          <w:sz w:val="24"/>
          <w:szCs w:val="24"/>
        </w:rPr>
        <w:t xml:space="preserve"> for hearing on the 28 October 2021 pursuant to Order 25, rule 1, RSC;</w:t>
      </w:r>
    </w:p>
    <w:p w14:paraId="5653313C" w14:textId="43915834" w:rsidR="00477E71" w:rsidRPr="00E65A58" w:rsidRDefault="00E65A58" w:rsidP="00FB126B">
      <w:pPr>
        <w:pStyle w:val="ListParagraph"/>
        <w:numPr>
          <w:ilvl w:val="1"/>
          <w:numId w:val="1"/>
        </w:numPr>
        <w:spacing w:line="480" w:lineRule="auto"/>
        <w:ind w:left="709" w:firstLine="0"/>
        <w:rPr>
          <w:rFonts w:ascii="Times New Roman" w:hAnsi="Times New Roman" w:cs="Times New Roman"/>
          <w:i/>
          <w:sz w:val="24"/>
          <w:szCs w:val="24"/>
        </w:rPr>
      </w:pPr>
      <w:r w:rsidRPr="00E65A58">
        <w:rPr>
          <w:rFonts w:ascii="Times New Roman" w:hAnsi="Times New Roman" w:cs="Times New Roman"/>
          <w:i/>
          <w:sz w:val="24"/>
          <w:szCs w:val="24"/>
        </w:rPr>
        <w:t>An order adding</w:t>
      </w:r>
      <w:r w:rsidR="00477E71" w:rsidRPr="00E65A58">
        <w:rPr>
          <w:rFonts w:ascii="Times New Roman" w:hAnsi="Times New Roman" w:cs="Times New Roman"/>
          <w:i/>
          <w:sz w:val="24"/>
          <w:szCs w:val="24"/>
        </w:rPr>
        <w:t xml:space="preserve"> </w:t>
      </w:r>
      <w:r w:rsidRPr="00E65A58">
        <w:rPr>
          <w:rFonts w:ascii="Times New Roman" w:hAnsi="Times New Roman" w:cs="Times New Roman"/>
          <w:i/>
          <w:sz w:val="24"/>
          <w:szCs w:val="24"/>
        </w:rPr>
        <w:t xml:space="preserve">Loire Valley Ltd as co-plaintiff/appellant pursuant to Order 15 rule 1 RSC and to the Supreme Court’s decision in Gaultier &amp; </w:t>
      </w:r>
      <w:proofErr w:type="spellStart"/>
      <w:r w:rsidRPr="00E65A58">
        <w:rPr>
          <w:rFonts w:ascii="Times New Roman" w:hAnsi="Times New Roman" w:cs="Times New Roman"/>
          <w:i/>
          <w:sz w:val="24"/>
          <w:szCs w:val="24"/>
        </w:rPr>
        <w:t>anor</w:t>
      </w:r>
      <w:proofErr w:type="spellEnd"/>
      <w:r w:rsidRPr="00E65A58">
        <w:rPr>
          <w:rFonts w:ascii="Times New Roman" w:hAnsi="Times New Roman" w:cs="Times New Roman"/>
          <w:i/>
          <w:sz w:val="24"/>
          <w:szCs w:val="24"/>
        </w:rPr>
        <w:t xml:space="preserve"> v AIB [2019] IESC 89;</w:t>
      </w:r>
    </w:p>
    <w:p w14:paraId="39F1A3EC" w14:textId="756AA430" w:rsidR="00E65A58" w:rsidRPr="00E65A58" w:rsidRDefault="00E65A58" w:rsidP="00FB126B">
      <w:pPr>
        <w:pStyle w:val="ListParagraph"/>
        <w:numPr>
          <w:ilvl w:val="1"/>
          <w:numId w:val="1"/>
        </w:numPr>
        <w:spacing w:line="480" w:lineRule="auto"/>
        <w:ind w:left="709" w:firstLine="0"/>
        <w:rPr>
          <w:rFonts w:ascii="Times New Roman" w:hAnsi="Times New Roman" w:cs="Times New Roman"/>
          <w:i/>
          <w:sz w:val="24"/>
          <w:szCs w:val="24"/>
        </w:rPr>
      </w:pPr>
      <w:r w:rsidRPr="00E65A58">
        <w:rPr>
          <w:rFonts w:ascii="Times New Roman" w:hAnsi="Times New Roman" w:cs="Times New Roman"/>
          <w:i/>
          <w:sz w:val="24"/>
          <w:szCs w:val="24"/>
        </w:rPr>
        <w:t xml:space="preserve">A declaration that a judge who, in the course of his/her duty, infringes someone’s for fundamental rights, as protected by the Constitution, is not to be held in contempt of the Court despite the decision of </w:t>
      </w:r>
      <w:proofErr w:type="spellStart"/>
      <w:r w:rsidRPr="00E65A58">
        <w:rPr>
          <w:rFonts w:ascii="Times New Roman" w:hAnsi="Times New Roman" w:cs="Times New Roman"/>
          <w:i/>
          <w:sz w:val="24"/>
          <w:szCs w:val="24"/>
        </w:rPr>
        <w:t>O’Dálaigh</w:t>
      </w:r>
      <w:proofErr w:type="spellEnd"/>
      <w:r w:rsidRPr="00E65A58">
        <w:rPr>
          <w:rFonts w:ascii="Times New Roman" w:hAnsi="Times New Roman" w:cs="Times New Roman"/>
          <w:i/>
          <w:sz w:val="24"/>
          <w:szCs w:val="24"/>
        </w:rPr>
        <w:t xml:space="preserve"> C.J. in the State Quinn v Ryan p. 122;</w:t>
      </w:r>
    </w:p>
    <w:p w14:paraId="1729B93E" w14:textId="2E19536B" w:rsidR="00E65A58" w:rsidRPr="00E65A58" w:rsidRDefault="00E65A58" w:rsidP="00FB126B">
      <w:pPr>
        <w:pStyle w:val="ListParagraph"/>
        <w:numPr>
          <w:ilvl w:val="1"/>
          <w:numId w:val="1"/>
        </w:numPr>
        <w:spacing w:line="480" w:lineRule="auto"/>
        <w:ind w:left="709" w:firstLine="0"/>
        <w:rPr>
          <w:rFonts w:ascii="Times New Roman" w:hAnsi="Times New Roman" w:cs="Times New Roman"/>
          <w:i/>
          <w:sz w:val="24"/>
          <w:szCs w:val="24"/>
        </w:rPr>
      </w:pPr>
      <w:r w:rsidRPr="00E65A58">
        <w:rPr>
          <w:rFonts w:ascii="Times New Roman" w:hAnsi="Times New Roman" w:cs="Times New Roman"/>
          <w:i/>
          <w:sz w:val="24"/>
          <w:szCs w:val="24"/>
        </w:rPr>
        <w:t xml:space="preserve">An order for the recusal of Ms Justice Whelan &amp; Mr Justice </w:t>
      </w:r>
      <w:proofErr w:type="spellStart"/>
      <w:r w:rsidRPr="00E65A58">
        <w:rPr>
          <w:rFonts w:ascii="Times New Roman" w:hAnsi="Times New Roman" w:cs="Times New Roman"/>
          <w:i/>
          <w:sz w:val="24"/>
          <w:szCs w:val="24"/>
        </w:rPr>
        <w:t>Binchy</w:t>
      </w:r>
      <w:proofErr w:type="spellEnd"/>
      <w:r w:rsidRPr="00E65A58">
        <w:rPr>
          <w:rFonts w:ascii="Times New Roman" w:hAnsi="Times New Roman" w:cs="Times New Roman"/>
          <w:i/>
          <w:sz w:val="24"/>
          <w:szCs w:val="24"/>
        </w:rPr>
        <w:t xml:space="preserve"> in relation to the herein proceedings;</w:t>
      </w:r>
    </w:p>
    <w:p w14:paraId="1466D31B" w14:textId="45D76B8B" w:rsidR="00E65A58" w:rsidRPr="00E65A58" w:rsidRDefault="00E65A58" w:rsidP="00FB126B">
      <w:pPr>
        <w:pStyle w:val="ListParagraph"/>
        <w:numPr>
          <w:ilvl w:val="1"/>
          <w:numId w:val="1"/>
        </w:numPr>
        <w:spacing w:line="480" w:lineRule="auto"/>
        <w:ind w:left="709" w:firstLine="0"/>
        <w:rPr>
          <w:rFonts w:ascii="Times New Roman" w:hAnsi="Times New Roman" w:cs="Times New Roman"/>
          <w:i/>
          <w:sz w:val="24"/>
          <w:szCs w:val="24"/>
        </w:rPr>
      </w:pPr>
      <w:r w:rsidRPr="00E65A58">
        <w:rPr>
          <w:rFonts w:ascii="Times New Roman" w:hAnsi="Times New Roman" w:cs="Times New Roman"/>
          <w:i/>
          <w:sz w:val="24"/>
          <w:szCs w:val="24"/>
        </w:rPr>
        <w:t xml:space="preserve">An order suspending Ms Justice Costello, Ms Justice Ní </w:t>
      </w:r>
      <w:proofErr w:type="spellStart"/>
      <w:r w:rsidRPr="00E65A58">
        <w:rPr>
          <w:rFonts w:ascii="Times New Roman" w:hAnsi="Times New Roman" w:cs="Times New Roman"/>
          <w:i/>
          <w:sz w:val="24"/>
          <w:szCs w:val="24"/>
        </w:rPr>
        <w:t>Raifeartaigh</w:t>
      </w:r>
      <w:proofErr w:type="spellEnd"/>
      <w:r w:rsidRPr="00E65A58">
        <w:rPr>
          <w:rFonts w:ascii="Times New Roman" w:hAnsi="Times New Roman" w:cs="Times New Roman"/>
          <w:i/>
          <w:sz w:val="24"/>
          <w:szCs w:val="24"/>
        </w:rPr>
        <w:t>, Ms Justice Donnelly and Mr Justice Noonan from hearing any matter;</w:t>
      </w:r>
    </w:p>
    <w:p w14:paraId="0E9EBE84" w14:textId="0D787285" w:rsidR="00E65A58" w:rsidRPr="00E65A58" w:rsidRDefault="00E65A58" w:rsidP="00FB126B">
      <w:pPr>
        <w:pStyle w:val="ListParagraph"/>
        <w:numPr>
          <w:ilvl w:val="1"/>
          <w:numId w:val="1"/>
        </w:numPr>
        <w:spacing w:line="480" w:lineRule="auto"/>
        <w:ind w:left="709" w:firstLine="0"/>
        <w:rPr>
          <w:rFonts w:ascii="Times New Roman" w:hAnsi="Times New Roman" w:cs="Times New Roman"/>
          <w:i/>
          <w:sz w:val="24"/>
          <w:szCs w:val="24"/>
        </w:rPr>
      </w:pPr>
      <w:r w:rsidRPr="00E65A58">
        <w:rPr>
          <w:rFonts w:ascii="Times New Roman" w:hAnsi="Times New Roman" w:cs="Times New Roman"/>
          <w:i/>
          <w:sz w:val="24"/>
          <w:szCs w:val="24"/>
        </w:rPr>
        <w:lastRenderedPageBreak/>
        <w:t xml:space="preserve">In the alternative, an order for the recusal of Ms Justice Costello, Ms Justice Ní </w:t>
      </w:r>
      <w:proofErr w:type="spellStart"/>
      <w:r w:rsidRPr="00E65A58">
        <w:rPr>
          <w:rFonts w:ascii="Times New Roman" w:hAnsi="Times New Roman" w:cs="Times New Roman"/>
          <w:i/>
          <w:sz w:val="24"/>
          <w:szCs w:val="24"/>
        </w:rPr>
        <w:t>Raifeartaigh</w:t>
      </w:r>
      <w:proofErr w:type="spellEnd"/>
      <w:r w:rsidRPr="00E65A58">
        <w:rPr>
          <w:rFonts w:ascii="Times New Roman" w:hAnsi="Times New Roman" w:cs="Times New Roman"/>
          <w:i/>
          <w:sz w:val="24"/>
          <w:szCs w:val="24"/>
        </w:rPr>
        <w:t>, Ms Justice Donnelly, and Mr Justice Noonan, in relation to the herein proceedings;</w:t>
      </w:r>
    </w:p>
    <w:p w14:paraId="03568DAC" w14:textId="77777777" w:rsidR="00E65A58" w:rsidRPr="00E65A58" w:rsidRDefault="00E65A58" w:rsidP="00FB126B">
      <w:pPr>
        <w:pStyle w:val="ListParagraph"/>
        <w:numPr>
          <w:ilvl w:val="1"/>
          <w:numId w:val="1"/>
        </w:numPr>
        <w:spacing w:line="480" w:lineRule="auto"/>
        <w:ind w:left="709" w:firstLine="0"/>
        <w:rPr>
          <w:rFonts w:ascii="Times New Roman" w:hAnsi="Times New Roman" w:cs="Times New Roman"/>
          <w:i/>
          <w:sz w:val="24"/>
          <w:szCs w:val="24"/>
        </w:rPr>
      </w:pPr>
      <w:r w:rsidRPr="00E65A58">
        <w:rPr>
          <w:rFonts w:ascii="Times New Roman" w:hAnsi="Times New Roman" w:cs="Times New Roman"/>
          <w:i/>
          <w:sz w:val="24"/>
          <w:szCs w:val="24"/>
        </w:rPr>
        <w:t xml:space="preserve">A declaration that the Court of Appeal (Civil) Office and its counterpart in the other Irish courts, are only to deal with the plaintiff/appellant with a view to fulfil their obligations toward the plaintiff/appellant and never to act as a party to the herein proceedings. </w:t>
      </w:r>
    </w:p>
    <w:p w14:paraId="60CE0D24" w14:textId="167AE2AC" w:rsidR="00E65A58" w:rsidRPr="00E65A58" w:rsidRDefault="00E65A58" w:rsidP="00FB126B">
      <w:pPr>
        <w:pStyle w:val="ListParagraph"/>
        <w:numPr>
          <w:ilvl w:val="1"/>
          <w:numId w:val="1"/>
        </w:numPr>
        <w:spacing w:line="480" w:lineRule="auto"/>
        <w:ind w:left="709" w:firstLine="0"/>
        <w:rPr>
          <w:rFonts w:ascii="Times New Roman" w:hAnsi="Times New Roman" w:cs="Times New Roman"/>
          <w:i/>
          <w:sz w:val="24"/>
          <w:szCs w:val="24"/>
        </w:rPr>
      </w:pPr>
      <w:r w:rsidRPr="00E65A58">
        <w:rPr>
          <w:rFonts w:ascii="Times New Roman" w:hAnsi="Times New Roman" w:cs="Times New Roman"/>
          <w:i/>
          <w:sz w:val="24"/>
          <w:szCs w:val="24"/>
        </w:rPr>
        <w:t>Such further or other order as this Honourable Court deems fit</w:t>
      </w:r>
    </w:p>
    <w:p w14:paraId="3C6B6486" w14:textId="05D4E6F0" w:rsidR="00E65A58" w:rsidRPr="00E65A58" w:rsidRDefault="00E65A58" w:rsidP="00FB126B">
      <w:pPr>
        <w:pStyle w:val="ListParagraph"/>
        <w:numPr>
          <w:ilvl w:val="1"/>
          <w:numId w:val="1"/>
        </w:numPr>
        <w:spacing w:line="480" w:lineRule="auto"/>
        <w:ind w:left="709" w:firstLine="0"/>
        <w:rPr>
          <w:rFonts w:ascii="Times New Roman" w:hAnsi="Times New Roman" w:cs="Times New Roman"/>
          <w:i/>
          <w:sz w:val="24"/>
          <w:szCs w:val="24"/>
        </w:rPr>
      </w:pPr>
      <w:r w:rsidRPr="00E65A58">
        <w:rPr>
          <w:rFonts w:ascii="Times New Roman" w:hAnsi="Times New Roman" w:cs="Times New Roman"/>
          <w:i/>
          <w:sz w:val="24"/>
          <w:szCs w:val="24"/>
        </w:rPr>
        <w:t>An order for the costs of this application.”</w:t>
      </w:r>
    </w:p>
    <w:p w14:paraId="06463E2B" w14:textId="4C7E9251" w:rsidR="00971FAB" w:rsidRDefault="00B14FF6"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At the hearing of this motion</w:t>
      </w:r>
      <w:r w:rsidR="007D691D">
        <w:rPr>
          <w:rFonts w:ascii="Times New Roman" w:hAnsi="Times New Roman" w:cs="Times New Roman"/>
          <w:sz w:val="24"/>
          <w:szCs w:val="24"/>
        </w:rPr>
        <w:t xml:space="preserve"> </w:t>
      </w:r>
      <w:r w:rsidR="00971FAB">
        <w:rPr>
          <w:rFonts w:ascii="Times New Roman" w:hAnsi="Times New Roman" w:cs="Times New Roman"/>
          <w:sz w:val="24"/>
          <w:szCs w:val="24"/>
        </w:rPr>
        <w:t xml:space="preserve">the appellant sought from the outset to have </w:t>
      </w:r>
      <w:r w:rsidR="00D4623F">
        <w:rPr>
          <w:rFonts w:ascii="Times New Roman" w:hAnsi="Times New Roman" w:cs="Times New Roman"/>
          <w:sz w:val="24"/>
          <w:szCs w:val="24"/>
        </w:rPr>
        <w:t>Edwards J</w:t>
      </w:r>
      <w:r w:rsidR="004B7BF7">
        <w:rPr>
          <w:rFonts w:ascii="Times New Roman" w:hAnsi="Times New Roman" w:cs="Times New Roman"/>
          <w:sz w:val="24"/>
          <w:szCs w:val="24"/>
        </w:rPr>
        <w:t>.</w:t>
      </w:r>
      <w:r w:rsidR="00D4623F">
        <w:rPr>
          <w:rFonts w:ascii="Times New Roman" w:hAnsi="Times New Roman" w:cs="Times New Roman"/>
          <w:sz w:val="24"/>
          <w:szCs w:val="24"/>
        </w:rPr>
        <w:t xml:space="preserve"> </w:t>
      </w:r>
      <w:r w:rsidR="00971FAB">
        <w:rPr>
          <w:rFonts w:ascii="Times New Roman" w:hAnsi="Times New Roman" w:cs="Times New Roman"/>
          <w:sz w:val="24"/>
          <w:szCs w:val="24"/>
        </w:rPr>
        <w:t xml:space="preserve">revisit </w:t>
      </w:r>
      <w:r w:rsidR="00D4623F">
        <w:rPr>
          <w:rFonts w:ascii="Times New Roman" w:hAnsi="Times New Roman" w:cs="Times New Roman"/>
          <w:sz w:val="24"/>
          <w:szCs w:val="24"/>
        </w:rPr>
        <w:t>his</w:t>
      </w:r>
      <w:r w:rsidR="00971FAB">
        <w:rPr>
          <w:rFonts w:ascii="Times New Roman" w:hAnsi="Times New Roman" w:cs="Times New Roman"/>
          <w:sz w:val="24"/>
          <w:szCs w:val="24"/>
        </w:rPr>
        <w:t xml:space="preserve"> ruling</w:t>
      </w:r>
      <w:r w:rsidR="00D4623F">
        <w:rPr>
          <w:rFonts w:ascii="Times New Roman" w:hAnsi="Times New Roman" w:cs="Times New Roman"/>
          <w:sz w:val="24"/>
          <w:szCs w:val="24"/>
        </w:rPr>
        <w:t>s</w:t>
      </w:r>
      <w:r w:rsidR="00971FAB">
        <w:rPr>
          <w:rFonts w:ascii="Times New Roman" w:hAnsi="Times New Roman" w:cs="Times New Roman"/>
          <w:sz w:val="24"/>
          <w:szCs w:val="24"/>
        </w:rPr>
        <w:t xml:space="preserve"> and orders of the 15</w:t>
      </w:r>
      <w:r w:rsidR="00971FAB" w:rsidRPr="00971FAB">
        <w:rPr>
          <w:rFonts w:ascii="Times New Roman" w:hAnsi="Times New Roman" w:cs="Times New Roman"/>
          <w:sz w:val="24"/>
          <w:szCs w:val="24"/>
          <w:vertAlign w:val="superscript"/>
        </w:rPr>
        <w:t>th</w:t>
      </w:r>
      <w:r w:rsidR="00971FAB">
        <w:rPr>
          <w:rFonts w:ascii="Times New Roman" w:hAnsi="Times New Roman" w:cs="Times New Roman"/>
          <w:sz w:val="24"/>
          <w:szCs w:val="24"/>
        </w:rPr>
        <w:t xml:space="preserve"> of October 2021. </w:t>
      </w:r>
      <w:r w:rsidR="00D4623F">
        <w:rPr>
          <w:rFonts w:ascii="Times New Roman" w:hAnsi="Times New Roman" w:cs="Times New Roman"/>
          <w:sz w:val="24"/>
          <w:szCs w:val="24"/>
        </w:rPr>
        <w:t xml:space="preserve">The appellant </w:t>
      </w:r>
      <w:r w:rsidR="00971FAB">
        <w:rPr>
          <w:rFonts w:ascii="Times New Roman" w:hAnsi="Times New Roman" w:cs="Times New Roman"/>
          <w:sz w:val="24"/>
          <w:szCs w:val="24"/>
        </w:rPr>
        <w:t>contended that he was not being argumentative</w:t>
      </w:r>
      <w:r w:rsidR="00D4623F">
        <w:rPr>
          <w:rFonts w:ascii="Times New Roman" w:hAnsi="Times New Roman" w:cs="Times New Roman"/>
          <w:sz w:val="24"/>
          <w:szCs w:val="24"/>
        </w:rPr>
        <w:t xml:space="preserve"> in making this request</w:t>
      </w:r>
      <w:r w:rsidR="00971FAB">
        <w:rPr>
          <w:rFonts w:ascii="Times New Roman" w:hAnsi="Times New Roman" w:cs="Times New Roman"/>
          <w:sz w:val="24"/>
          <w:szCs w:val="24"/>
        </w:rPr>
        <w:t xml:space="preserve"> but </w:t>
      </w:r>
      <w:r w:rsidR="00D4623F">
        <w:rPr>
          <w:rFonts w:ascii="Times New Roman" w:hAnsi="Times New Roman" w:cs="Times New Roman"/>
          <w:sz w:val="24"/>
          <w:szCs w:val="24"/>
        </w:rPr>
        <w:t xml:space="preserve">submitted </w:t>
      </w:r>
      <w:r w:rsidR="00971FAB">
        <w:rPr>
          <w:rFonts w:ascii="Times New Roman" w:hAnsi="Times New Roman" w:cs="Times New Roman"/>
          <w:sz w:val="24"/>
          <w:szCs w:val="24"/>
        </w:rPr>
        <w:t>rather that it was open to him to ask the Court to do so in circumstances where the Court’s previous order had not yet been perfected. In support of this submission the Court was referred to Delan</w:t>
      </w:r>
      <w:r w:rsidR="007D691D">
        <w:rPr>
          <w:rFonts w:ascii="Times New Roman" w:hAnsi="Times New Roman" w:cs="Times New Roman"/>
          <w:sz w:val="24"/>
          <w:szCs w:val="24"/>
        </w:rPr>
        <w:t>e</w:t>
      </w:r>
      <w:r w:rsidR="00971FAB">
        <w:rPr>
          <w:rFonts w:ascii="Times New Roman" w:hAnsi="Times New Roman" w:cs="Times New Roman"/>
          <w:sz w:val="24"/>
          <w:szCs w:val="24"/>
        </w:rPr>
        <w:t xml:space="preserve">y and McGrath on </w:t>
      </w:r>
      <w:r w:rsidR="00971FAB" w:rsidRPr="007D691D">
        <w:rPr>
          <w:rFonts w:ascii="Times New Roman" w:hAnsi="Times New Roman" w:cs="Times New Roman"/>
          <w:i/>
          <w:sz w:val="24"/>
          <w:szCs w:val="24"/>
        </w:rPr>
        <w:t>Civil Procedure</w:t>
      </w:r>
      <w:r w:rsidR="00971FAB">
        <w:rPr>
          <w:rFonts w:ascii="Times New Roman" w:hAnsi="Times New Roman" w:cs="Times New Roman"/>
          <w:sz w:val="24"/>
          <w:szCs w:val="24"/>
        </w:rPr>
        <w:t>, 4</w:t>
      </w:r>
      <w:r w:rsidR="00971FAB" w:rsidRPr="00971FAB">
        <w:rPr>
          <w:rFonts w:ascii="Times New Roman" w:hAnsi="Times New Roman" w:cs="Times New Roman"/>
          <w:sz w:val="24"/>
          <w:szCs w:val="24"/>
          <w:vertAlign w:val="superscript"/>
        </w:rPr>
        <w:t>th</w:t>
      </w:r>
      <w:r w:rsidR="00971FAB">
        <w:rPr>
          <w:rFonts w:ascii="Times New Roman" w:hAnsi="Times New Roman" w:cs="Times New Roman"/>
          <w:sz w:val="24"/>
          <w:szCs w:val="24"/>
        </w:rPr>
        <w:t xml:space="preserve"> </w:t>
      </w:r>
      <w:r w:rsidR="002F2CD9">
        <w:rPr>
          <w:rFonts w:ascii="Times New Roman" w:hAnsi="Times New Roman" w:cs="Times New Roman"/>
          <w:sz w:val="24"/>
          <w:szCs w:val="24"/>
        </w:rPr>
        <w:t>Ed.</w:t>
      </w:r>
      <w:r w:rsidR="00971FAB">
        <w:rPr>
          <w:rFonts w:ascii="Times New Roman" w:hAnsi="Times New Roman" w:cs="Times New Roman"/>
          <w:sz w:val="24"/>
          <w:szCs w:val="24"/>
        </w:rPr>
        <w:t>, at para 25.53. Notwithstanding this submission Edwards J</w:t>
      </w:r>
      <w:r w:rsidR="00FC2BB6">
        <w:rPr>
          <w:rFonts w:ascii="Times New Roman" w:hAnsi="Times New Roman" w:cs="Times New Roman"/>
          <w:sz w:val="24"/>
          <w:szCs w:val="24"/>
        </w:rPr>
        <w:t>.</w:t>
      </w:r>
      <w:r w:rsidR="00971FAB">
        <w:rPr>
          <w:rFonts w:ascii="Times New Roman" w:hAnsi="Times New Roman" w:cs="Times New Roman"/>
          <w:sz w:val="24"/>
          <w:szCs w:val="24"/>
        </w:rPr>
        <w:t xml:space="preserve"> was not disposed to </w:t>
      </w:r>
      <w:r w:rsidR="007D691D">
        <w:rPr>
          <w:rFonts w:ascii="Times New Roman" w:hAnsi="Times New Roman" w:cs="Times New Roman"/>
          <w:sz w:val="24"/>
          <w:szCs w:val="24"/>
        </w:rPr>
        <w:t>revisit his earlier rulings</w:t>
      </w:r>
      <w:r w:rsidR="00971FAB">
        <w:rPr>
          <w:rFonts w:ascii="Times New Roman" w:hAnsi="Times New Roman" w:cs="Times New Roman"/>
          <w:sz w:val="24"/>
          <w:szCs w:val="24"/>
        </w:rPr>
        <w:t>.</w:t>
      </w:r>
    </w:p>
    <w:p w14:paraId="1B72CEC9" w14:textId="2F7D7CFE" w:rsidR="007D691D" w:rsidRDefault="007D691D"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Further, a</w:t>
      </w:r>
      <w:r w:rsidR="00971FAB">
        <w:rPr>
          <w:rFonts w:ascii="Times New Roman" w:hAnsi="Times New Roman" w:cs="Times New Roman"/>
          <w:sz w:val="24"/>
          <w:szCs w:val="24"/>
        </w:rPr>
        <w:t xml:space="preserve">s it was manifest to the Court that many of the items in the appellant’s Notice of Motion would not be justiciable before the Court of Appeal on any basis, and </w:t>
      </w:r>
      <w:r w:rsidR="00D4623F">
        <w:rPr>
          <w:rFonts w:ascii="Times New Roman" w:hAnsi="Times New Roman" w:cs="Times New Roman"/>
          <w:sz w:val="24"/>
          <w:szCs w:val="24"/>
        </w:rPr>
        <w:t xml:space="preserve">that there were </w:t>
      </w:r>
      <w:r w:rsidR="00971FAB">
        <w:rPr>
          <w:rFonts w:ascii="Times New Roman" w:hAnsi="Times New Roman" w:cs="Times New Roman"/>
          <w:sz w:val="24"/>
          <w:szCs w:val="24"/>
        </w:rPr>
        <w:t>others that would only be justiciable before a full Court of Appeal comprised of three judges, the Court sought to identify these for the appellant</w:t>
      </w:r>
      <w:r>
        <w:rPr>
          <w:rFonts w:ascii="Times New Roman" w:hAnsi="Times New Roman" w:cs="Times New Roman"/>
          <w:sz w:val="24"/>
          <w:szCs w:val="24"/>
        </w:rPr>
        <w:t xml:space="preserve"> at the outset</w:t>
      </w:r>
      <w:r w:rsidR="00971FAB">
        <w:rPr>
          <w:rFonts w:ascii="Times New Roman" w:hAnsi="Times New Roman" w:cs="Times New Roman"/>
          <w:sz w:val="24"/>
          <w:szCs w:val="24"/>
        </w:rPr>
        <w:t xml:space="preserve">, </w:t>
      </w:r>
      <w:r>
        <w:rPr>
          <w:rFonts w:ascii="Times New Roman" w:hAnsi="Times New Roman" w:cs="Times New Roman"/>
          <w:sz w:val="24"/>
          <w:szCs w:val="24"/>
        </w:rPr>
        <w:t xml:space="preserve">while at the same time </w:t>
      </w:r>
      <w:r w:rsidR="00971FAB">
        <w:rPr>
          <w:rFonts w:ascii="Times New Roman" w:hAnsi="Times New Roman" w:cs="Times New Roman"/>
          <w:sz w:val="24"/>
          <w:szCs w:val="24"/>
        </w:rPr>
        <w:t>indicat</w:t>
      </w:r>
      <w:r>
        <w:rPr>
          <w:rFonts w:ascii="Times New Roman" w:hAnsi="Times New Roman" w:cs="Times New Roman"/>
          <w:sz w:val="24"/>
          <w:szCs w:val="24"/>
        </w:rPr>
        <w:t xml:space="preserve">ing </w:t>
      </w:r>
      <w:r w:rsidR="00971FAB">
        <w:rPr>
          <w:rFonts w:ascii="Times New Roman" w:hAnsi="Times New Roman" w:cs="Times New Roman"/>
          <w:sz w:val="24"/>
          <w:szCs w:val="24"/>
        </w:rPr>
        <w:t xml:space="preserve">that </w:t>
      </w:r>
      <w:r w:rsidR="00D4623F">
        <w:rPr>
          <w:rFonts w:ascii="Times New Roman" w:hAnsi="Times New Roman" w:cs="Times New Roman"/>
          <w:sz w:val="24"/>
          <w:szCs w:val="24"/>
        </w:rPr>
        <w:t xml:space="preserve">the Court </w:t>
      </w:r>
      <w:r w:rsidR="00971FAB">
        <w:rPr>
          <w:rFonts w:ascii="Times New Roman" w:hAnsi="Times New Roman" w:cs="Times New Roman"/>
          <w:sz w:val="24"/>
          <w:szCs w:val="24"/>
        </w:rPr>
        <w:t>w</w:t>
      </w:r>
      <w:r w:rsidR="00D4623F">
        <w:rPr>
          <w:rFonts w:ascii="Times New Roman" w:hAnsi="Times New Roman" w:cs="Times New Roman"/>
          <w:sz w:val="24"/>
          <w:szCs w:val="24"/>
        </w:rPr>
        <w:t>as prepared to</w:t>
      </w:r>
      <w:r w:rsidR="00971FAB">
        <w:rPr>
          <w:rFonts w:ascii="Times New Roman" w:hAnsi="Times New Roman" w:cs="Times New Roman"/>
          <w:sz w:val="24"/>
          <w:szCs w:val="24"/>
        </w:rPr>
        <w:t xml:space="preserve"> hear his submissions with respect to any matters that could </w:t>
      </w:r>
      <w:r>
        <w:rPr>
          <w:rFonts w:ascii="Times New Roman" w:hAnsi="Times New Roman" w:cs="Times New Roman"/>
          <w:sz w:val="24"/>
          <w:szCs w:val="24"/>
        </w:rPr>
        <w:t xml:space="preserve">potentially </w:t>
      </w:r>
      <w:r w:rsidR="00971FAB">
        <w:rPr>
          <w:rFonts w:ascii="Times New Roman" w:hAnsi="Times New Roman" w:cs="Times New Roman"/>
          <w:sz w:val="24"/>
          <w:szCs w:val="24"/>
        </w:rPr>
        <w:t xml:space="preserve">be justiciable </w:t>
      </w:r>
      <w:r>
        <w:rPr>
          <w:rFonts w:ascii="Times New Roman" w:hAnsi="Times New Roman" w:cs="Times New Roman"/>
          <w:sz w:val="24"/>
          <w:szCs w:val="24"/>
        </w:rPr>
        <w:t xml:space="preserve">on any basis </w:t>
      </w:r>
      <w:r w:rsidR="00971FAB">
        <w:rPr>
          <w:rFonts w:ascii="Times New Roman" w:hAnsi="Times New Roman" w:cs="Times New Roman"/>
          <w:sz w:val="24"/>
          <w:szCs w:val="24"/>
        </w:rPr>
        <w:t xml:space="preserve">before a </w:t>
      </w:r>
      <w:r>
        <w:rPr>
          <w:rFonts w:ascii="Times New Roman" w:hAnsi="Times New Roman" w:cs="Times New Roman"/>
          <w:sz w:val="24"/>
          <w:szCs w:val="24"/>
        </w:rPr>
        <w:t>C</w:t>
      </w:r>
      <w:r w:rsidR="00971FAB">
        <w:rPr>
          <w:rFonts w:ascii="Times New Roman" w:hAnsi="Times New Roman" w:cs="Times New Roman"/>
          <w:sz w:val="24"/>
          <w:szCs w:val="24"/>
        </w:rPr>
        <w:t>ourt</w:t>
      </w:r>
      <w:r>
        <w:rPr>
          <w:rFonts w:ascii="Times New Roman" w:hAnsi="Times New Roman" w:cs="Times New Roman"/>
          <w:sz w:val="24"/>
          <w:szCs w:val="24"/>
        </w:rPr>
        <w:t xml:space="preserve"> comprised of a single Court of Appeal judge sitting alone</w:t>
      </w:r>
      <w:r w:rsidR="00FC2BB6">
        <w:rPr>
          <w:rFonts w:ascii="Times New Roman" w:hAnsi="Times New Roman" w:cs="Times New Roman"/>
          <w:sz w:val="24"/>
          <w:szCs w:val="24"/>
        </w:rPr>
        <w:t>.</w:t>
      </w:r>
      <w:r w:rsidR="00971FAB">
        <w:rPr>
          <w:rFonts w:ascii="Times New Roman" w:hAnsi="Times New Roman" w:cs="Times New Roman"/>
          <w:sz w:val="24"/>
          <w:szCs w:val="24"/>
        </w:rPr>
        <w:t xml:space="preserve"> </w:t>
      </w:r>
      <w:r w:rsidR="00FC2BB6">
        <w:rPr>
          <w:rFonts w:ascii="Times New Roman" w:hAnsi="Times New Roman" w:cs="Times New Roman"/>
          <w:sz w:val="24"/>
          <w:szCs w:val="24"/>
        </w:rPr>
        <w:t>F</w:t>
      </w:r>
      <w:r w:rsidR="00971FAB">
        <w:rPr>
          <w:rFonts w:ascii="Times New Roman" w:hAnsi="Times New Roman" w:cs="Times New Roman"/>
          <w:sz w:val="24"/>
          <w:szCs w:val="24"/>
        </w:rPr>
        <w:t>urther</w:t>
      </w:r>
      <w:r w:rsidR="00FC2BB6">
        <w:rPr>
          <w:rFonts w:ascii="Times New Roman" w:hAnsi="Times New Roman" w:cs="Times New Roman"/>
          <w:sz w:val="24"/>
          <w:szCs w:val="24"/>
        </w:rPr>
        <w:t>, the Court</w:t>
      </w:r>
      <w:r w:rsidR="00971FAB">
        <w:rPr>
          <w:rFonts w:ascii="Times New Roman" w:hAnsi="Times New Roman" w:cs="Times New Roman"/>
          <w:sz w:val="24"/>
          <w:szCs w:val="24"/>
        </w:rPr>
        <w:t xml:space="preserve"> would be disposed to adjourn </w:t>
      </w:r>
      <w:r>
        <w:rPr>
          <w:rFonts w:ascii="Times New Roman" w:hAnsi="Times New Roman" w:cs="Times New Roman"/>
          <w:sz w:val="24"/>
          <w:szCs w:val="24"/>
        </w:rPr>
        <w:t xml:space="preserve">any </w:t>
      </w:r>
      <w:r w:rsidR="00971FAB">
        <w:rPr>
          <w:rFonts w:ascii="Times New Roman" w:hAnsi="Times New Roman" w:cs="Times New Roman"/>
          <w:sz w:val="24"/>
          <w:szCs w:val="24"/>
        </w:rPr>
        <w:t xml:space="preserve">matters </w:t>
      </w:r>
      <w:r>
        <w:rPr>
          <w:rFonts w:ascii="Times New Roman" w:hAnsi="Times New Roman" w:cs="Times New Roman"/>
          <w:sz w:val="24"/>
          <w:szCs w:val="24"/>
        </w:rPr>
        <w:t xml:space="preserve">that might </w:t>
      </w:r>
      <w:r w:rsidR="00971FAB">
        <w:rPr>
          <w:rFonts w:ascii="Times New Roman" w:hAnsi="Times New Roman" w:cs="Times New Roman"/>
          <w:sz w:val="24"/>
          <w:szCs w:val="24"/>
        </w:rPr>
        <w:t xml:space="preserve">potentially </w:t>
      </w:r>
      <w:r>
        <w:rPr>
          <w:rFonts w:ascii="Times New Roman" w:hAnsi="Times New Roman" w:cs="Times New Roman"/>
          <w:sz w:val="24"/>
          <w:szCs w:val="24"/>
        </w:rPr>
        <w:t xml:space="preserve">be </w:t>
      </w:r>
      <w:r w:rsidR="00971FAB">
        <w:rPr>
          <w:rFonts w:ascii="Times New Roman" w:hAnsi="Times New Roman" w:cs="Times New Roman"/>
          <w:sz w:val="24"/>
          <w:szCs w:val="24"/>
        </w:rPr>
        <w:t>justiciable before a court of three judges to the hearing date on the 28</w:t>
      </w:r>
      <w:r w:rsidR="00971FAB" w:rsidRPr="00971FAB">
        <w:rPr>
          <w:rFonts w:ascii="Times New Roman" w:hAnsi="Times New Roman" w:cs="Times New Roman"/>
          <w:sz w:val="24"/>
          <w:szCs w:val="24"/>
          <w:vertAlign w:val="superscript"/>
        </w:rPr>
        <w:t>th</w:t>
      </w:r>
      <w:r w:rsidR="00971FAB">
        <w:rPr>
          <w:rFonts w:ascii="Times New Roman" w:hAnsi="Times New Roman" w:cs="Times New Roman"/>
          <w:sz w:val="24"/>
          <w:szCs w:val="24"/>
        </w:rPr>
        <w:t xml:space="preserve"> of October 2021</w:t>
      </w:r>
      <w:r w:rsidR="001A23B7">
        <w:rPr>
          <w:rFonts w:ascii="Times New Roman" w:hAnsi="Times New Roman" w:cs="Times New Roman"/>
          <w:sz w:val="24"/>
          <w:szCs w:val="24"/>
        </w:rPr>
        <w:t xml:space="preserve"> when the substantive appeals were in any case scheduled to be </w:t>
      </w:r>
      <w:r w:rsidR="001A23B7">
        <w:rPr>
          <w:rFonts w:ascii="Times New Roman" w:hAnsi="Times New Roman" w:cs="Times New Roman"/>
          <w:sz w:val="24"/>
          <w:szCs w:val="24"/>
        </w:rPr>
        <w:lastRenderedPageBreak/>
        <w:t>heard before a court of three. Ultimately, having gone through each item listed in the Notice of Motion</w:t>
      </w:r>
      <w:r w:rsidR="00D4623F" w:rsidRPr="00D4623F">
        <w:rPr>
          <w:rFonts w:ascii="Times New Roman" w:hAnsi="Times New Roman" w:cs="Times New Roman"/>
          <w:sz w:val="24"/>
          <w:szCs w:val="24"/>
        </w:rPr>
        <w:t xml:space="preserve"> with the appellant</w:t>
      </w:r>
      <w:r w:rsidR="001A23B7">
        <w:rPr>
          <w:rFonts w:ascii="Times New Roman" w:hAnsi="Times New Roman" w:cs="Times New Roman"/>
          <w:sz w:val="24"/>
          <w:szCs w:val="24"/>
        </w:rPr>
        <w:t>, Edwards J</w:t>
      </w:r>
      <w:r w:rsidR="00FC2BB6">
        <w:rPr>
          <w:rFonts w:ascii="Times New Roman" w:hAnsi="Times New Roman" w:cs="Times New Roman"/>
          <w:sz w:val="24"/>
          <w:szCs w:val="24"/>
        </w:rPr>
        <w:t>.</w:t>
      </w:r>
      <w:r w:rsidR="001A23B7">
        <w:rPr>
          <w:rFonts w:ascii="Times New Roman" w:hAnsi="Times New Roman" w:cs="Times New Roman"/>
          <w:sz w:val="24"/>
          <w:szCs w:val="24"/>
        </w:rPr>
        <w:t xml:space="preserve"> refused items 1, 3, 5, 6, 7, 8, 9, 10, and 11; allowed item 4, and adjourned items 2 and 12</w:t>
      </w:r>
      <w:r w:rsidR="00D4623F">
        <w:rPr>
          <w:rFonts w:ascii="Times New Roman" w:hAnsi="Times New Roman" w:cs="Times New Roman"/>
          <w:sz w:val="24"/>
          <w:szCs w:val="24"/>
        </w:rPr>
        <w:t>, respectively,</w:t>
      </w:r>
      <w:r w:rsidR="001A23B7">
        <w:rPr>
          <w:rFonts w:ascii="Times New Roman" w:hAnsi="Times New Roman" w:cs="Times New Roman"/>
          <w:sz w:val="24"/>
          <w:szCs w:val="24"/>
        </w:rPr>
        <w:t xml:space="preserve"> to the substantive hearing on the 28</w:t>
      </w:r>
      <w:r w:rsidR="001A23B7" w:rsidRPr="001A23B7">
        <w:rPr>
          <w:rFonts w:ascii="Times New Roman" w:hAnsi="Times New Roman" w:cs="Times New Roman"/>
          <w:sz w:val="24"/>
          <w:szCs w:val="24"/>
          <w:vertAlign w:val="superscript"/>
        </w:rPr>
        <w:t>th</w:t>
      </w:r>
      <w:r w:rsidR="001A23B7">
        <w:rPr>
          <w:rFonts w:ascii="Times New Roman" w:hAnsi="Times New Roman" w:cs="Times New Roman"/>
          <w:sz w:val="24"/>
          <w:szCs w:val="24"/>
        </w:rPr>
        <w:t xml:space="preserve"> of October, 2021. </w:t>
      </w:r>
      <w:r w:rsidR="00971FAB">
        <w:rPr>
          <w:rFonts w:ascii="Times New Roman" w:hAnsi="Times New Roman" w:cs="Times New Roman"/>
          <w:sz w:val="24"/>
          <w:szCs w:val="24"/>
        </w:rPr>
        <w:t xml:space="preserve"> </w:t>
      </w:r>
    </w:p>
    <w:p w14:paraId="28FC7721" w14:textId="77777777" w:rsidR="007D691D" w:rsidRDefault="007D691D" w:rsidP="007D691D">
      <w:pPr>
        <w:pStyle w:val="ListParagraph"/>
        <w:spacing w:line="480" w:lineRule="auto"/>
        <w:ind w:left="0"/>
        <w:rPr>
          <w:rFonts w:ascii="Times New Roman" w:hAnsi="Times New Roman" w:cs="Times New Roman"/>
          <w:b/>
          <w:sz w:val="24"/>
          <w:szCs w:val="24"/>
          <w:u w:val="single"/>
        </w:rPr>
      </w:pPr>
    </w:p>
    <w:p w14:paraId="66272968" w14:textId="7B3E8836" w:rsidR="00E65A58" w:rsidRPr="007D691D" w:rsidRDefault="007D691D" w:rsidP="007D691D">
      <w:pPr>
        <w:pStyle w:val="ListParagraph"/>
        <w:spacing w:line="480" w:lineRule="auto"/>
        <w:ind w:left="0"/>
        <w:rPr>
          <w:rFonts w:ascii="Times New Roman" w:hAnsi="Times New Roman" w:cs="Times New Roman"/>
          <w:b/>
          <w:sz w:val="24"/>
          <w:szCs w:val="24"/>
          <w:u w:val="single"/>
        </w:rPr>
      </w:pPr>
      <w:r w:rsidRPr="007D691D">
        <w:rPr>
          <w:rFonts w:ascii="Times New Roman" w:hAnsi="Times New Roman" w:cs="Times New Roman"/>
          <w:b/>
          <w:sz w:val="24"/>
          <w:szCs w:val="24"/>
          <w:u w:val="single"/>
        </w:rPr>
        <w:t xml:space="preserve">The Substantive Appeals </w:t>
      </w:r>
      <w:r w:rsidR="00971FAB" w:rsidRPr="007D691D">
        <w:rPr>
          <w:rFonts w:ascii="Times New Roman" w:hAnsi="Times New Roman" w:cs="Times New Roman"/>
          <w:b/>
          <w:sz w:val="24"/>
          <w:szCs w:val="24"/>
          <w:u w:val="single"/>
        </w:rPr>
        <w:t xml:space="preserve"> </w:t>
      </w:r>
    </w:p>
    <w:p w14:paraId="105A70E3" w14:textId="3D054570" w:rsidR="003F68E0" w:rsidRDefault="003F68E0" w:rsidP="0034012D">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We will now address the </w:t>
      </w:r>
      <w:r w:rsidR="00F365F2">
        <w:rPr>
          <w:rFonts w:ascii="Times New Roman" w:hAnsi="Times New Roman" w:cs="Times New Roman"/>
          <w:sz w:val="24"/>
          <w:szCs w:val="24"/>
        </w:rPr>
        <w:t xml:space="preserve">legal </w:t>
      </w:r>
      <w:r>
        <w:rPr>
          <w:rFonts w:ascii="Times New Roman" w:hAnsi="Times New Roman" w:cs="Times New Roman"/>
          <w:sz w:val="24"/>
          <w:szCs w:val="24"/>
        </w:rPr>
        <w:t>issues raised on each of the appeals. In that regard, some of the appellant</w:t>
      </w:r>
      <w:r w:rsidR="00413080">
        <w:rPr>
          <w:rFonts w:ascii="Times New Roman" w:hAnsi="Times New Roman" w:cs="Times New Roman"/>
          <w:sz w:val="24"/>
          <w:szCs w:val="24"/>
        </w:rPr>
        <w:t>’</w:t>
      </w:r>
      <w:r>
        <w:rPr>
          <w:rFonts w:ascii="Times New Roman" w:hAnsi="Times New Roman" w:cs="Times New Roman"/>
          <w:sz w:val="24"/>
          <w:szCs w:val="24"/>
        </w:rPr>
        <w:t xml:space="preserve">s complaints are relied </w:t>
      </w:r>
      <w:r w:rsidR="00F365F2">
        <w:rPr>
          <w:rFonts w:ascii="Times New Roman" w:hAnsi="Times New Roman" w:cs="Times New Roman"/>
          <w:sz w:val="24"/>
          <w:szCs w:val="24"/>
        </w:rPr>
        <w:t>up</w:t>
      </w:r>
      <w:r>
        <w:rPr>
          <w:rFonts w:ascii="Times New Roman" w:hAnsi="Times New Roman" w:cs="Times New Roman"/>
          <w:sz w:val="24"/>
          <w:szCs w:val="24"/>
        </w:rPr>
        <w:t xml:space="preserve">on in all three appeals, and where that is so we will acknowledge </w:t>
      </w:r>
      <w:r w:rsidR="00D84B7C">
        <w:rPr>
          <w:rFonts w:ascii="Times New Roman" w:hAnsi="Times New Roman" w:cs="Times New Roman"/>
          <w:sz w:val="24"/>
          <w:szCs w:val="24"/>
        </w:rPr>
        <w:t xml:space="preserve">and take account of </w:t>
      </w:r>
      <w:r>
        <w:rPr>
          <w:rFonts w:ascii="Times New Roman" w:hAnsi="Times New Roman" w:cs="Times New Roman"/>
          <w:sz w:val="24"/>
          <w:szCs w:val="24"/>
        </w:rPr>
        <w:t>this</w:t>
      </w:r>
      <w:r w:rsidR="00D84B7C">
        <w:rPr>
          <w:rFonts w:ascii="Times New Roman" w:hAnsi="Times New Roman" w:cs="Times New Roman"/>
          <w:sz w:val="24"/>
          <w:szCs w:val="24"/>
        </w:rPr>
        <w:t xml:space="preserve"> in addressing the </w:t>
      </w:r>
      <w:r>
        <w:rPr>
          <w:rFonts w:ascii="Times New Roman" w:hAnsi="Times New Roman" w:cs="Times New Roman"/>
          <w:sz w:val="24"/>
          <w:szCs w:val="24"/>
        </w:rPr>
        <w:t>point</w:t>
      </w:r>
      <w:r w:rsidR="00D84B7C">
        <w:rPr>
          <w:rFonts w:ascii="Times New Roman" w:hAnsi="Times New Roman" w:cs="Times New Roman"/>
          <w:sz w:val="24"/>
          <w:szCs w:val="24"/>
        </w:rPr>
        <w:t xml:space="preserve"> </w:t>
      </w:r>
      <w:r w:rsidR="007D691D">
        <w:rPr>
          <w:rFonts w:ascii="Times New Roman" w:hAnsi="Times New Roman" w:cs="Times New Roman"/>
          <w:sz w:val="24"/>
          <w:szCs w:val="24"/>
        </w:rPr>
        <w:t xml:space="preserve">or points </w:t>
      </w:r>
      <w:r w:rsidR="00D84B7C">
        <w:rPr>
          <w:rFonts w:ascii="Times New Roman" w:hAnsi="Times New Roman" w:cs="Times New Roman"/>
          <w:sz w:val="24"/>
          <w:szCs w:val="24"/>
        </w:rPr>
        <w:t>at issue</w:t>
      </w:r>
      <w:r>
        <w:rPr>
          <w:rFonts w:ascii="Times New Roman" w:hAnsi="Times New Roman" w:cs="Times New Roman"/>
          <w:sz w:val="24"/>
          <w:szCs w:val="24"/>
        </w:rPr>
        <w:t xml:space="preserve">. Other complaints are </w:t>
      </w:r>
      <w:r w:rsidRPr="003F68E0">
        <w:rPr>
          <w:rFonts w:ascii="Times New Roman" w:hAnsi="Times New Roman" w:cs="Times New Roman"/>
          <w:sz w:val="24"/>
          <w:szCs w:val="24"/>
        </w:rPr>
        <w:t>specific to individual appeals</w:t>
      </w:r>
      <w:r>
        <w:rPr>
          <w:rFonts w:ascii="Times New Roman" w:hAnsi="Times New Roman" w:cs="Times New Roman"/>
          <w:sz w:val="24"/>
          <w:szCs w:val="24"/>
        </w:rPr>
        <w:t xml:space="preserve"> and will be addressed on that basis.</w:t>
      </w:r>
      <w:r w:rsidR="00B01E3A">
        <w:rPr>
          <w:rFonts w:ascii="Times New Roman" w:hAnsi="Times New Roman" w:cs="Times New Roman"/>
          <w:sz w:val="24"/>
          <w:szCs w:val="24"/>
        </w:rPr>
        <w:t xml:space="preserve"> </w:t>
      </w:r>
    </w:p>
    <w:p w14:paraId="3ACDB275" w14:textId="77777777" w:rsidR="00D84B7C" w:rsidRDefault="00D84B7C" w:rsidP="003F68E0">
      <w:pPr>
        <w:pStyle w:val="ListParagraph"/>
        <w:spacing w:line="480" w:lineRule="auto"/>
        <w:ind w:left="0"/>
        <w:rPr>
          <w:rFonts w:ascii="Times New Roman" w:hAnsi="Times New Roman" w:cs="Times New Roman"/>
          <w:sz w:val="24"/>
          <w:szCs w:val="24"/>
        </w:rPr>
      </w:pPr>
    </w:p>
    <w:p w14:paraId="66373921" w14:textId="7C9F1BE1" w:rsidR="003F68E0" w:rsidRPr="00D84B7C" w:rsidRDefault="00D84B7C" w:rsidP="003F68E0">
      <w:pPr>
        <w:pStyle w:val="ListParagraph"/>
        <w:spacing w:line="48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The F</w:t>
      </w:r>
      <w:r w:rsidR="003F68E0" w:rsidRPr="00D84B7C">
        <w:rPr>
          <w:rFonts w:ascii="Times New Roman" w:hAnsi="Times New Roman" w:cs="Times New Roman"/>
          <w:b/>
          <w:sz w:val="24"/>
          <w:szCs w:val="24"/>
          <w:u w:val="single"/>
        </w:rPr>
        <w:t xml:space="preserve">irst </w:t>
      </w:r>
      <w:r>
        <w:rPr>
          <w:rFonts w:ascii="Times New Roman" w:hAnsi="Times New Roman" w:cs="Times New Roman"/>
          <w:b/>
          <w:sz w:val="24"/>
          <w:szCs w:val="24"/>
          <w:u w:val="single"/>
        </w:rPr>
        <w:t>Ap</w:t>
      </w:r>
      <w:r w:rsidR="003F68E0" w:rsidRPr="00D84B7C">
        <w:rPr>
          <w:rFonts w:ascii="Times New Roman" w:hAnsi="Times New Roman" w:cs="Times New Roman"/>
          <w:b/>
          <w:sz w:val="24"/>
          <w:szCs w:val="24"/>
          <w:u w:val="single"/>
        </w:rPr>
        <w:t xml:space="preserve">peal  </w:t>
      </w:r>
    </w:p>
    <w:p w14:paraId="7D004C92" w14:textId="09E66BC4" w:rsidR="00846CC0" w:rsidRPr="0044794A" w:rsidRDefault="00975EF0" w:rsidP="0044794A">
      <w:pPr>
        <w:pStyle w:val="ListParagraph"/>
        <w:numPr>
          <w:ilvl w:val="0"/>
          <w:numId w:val="1"/>
        </w:numPr>
        <w:spacing w:line="480" w:lineRule="auto"/>
        <w:ind w:left="0" w:firstLine="0"/>
        <w:rPr>
          <w:rFonts w:ascii="Times New Roman" w:hAnsi="Times New Roman" w:cs="Times New Roman"/>
          <w:sz w:val="24"/>
          <w:szCs w:val="24"/>
        </w:rPr>
      </w:pPr>
      <w:r w:rsidRPr="0044794A">
        <w:rPr>
          <w:rFonts w:ascii="Times New Roman" w:hAnsi="Times New Roman" w:cs="Times New Roman"/>
          <w:sz w:val="24"/>
          <w:szCs w:val="24"/>
        </w:rPr>
        <w:t xml:space="preserve">The </w:t>
      </w:r>
      <w:r w:rsidR="000F67C5" w:rsidRPr="0044794A">
        <w:rPr>
          <w:rFonts w:ascii="Times New Roman" w:hAnsi="Times New Roman" w:cs="Times New Roman"/>
          <w:sz w:val="24"/>
          <w:szCs w:val="24"/>
        </w:rPr>
        <w:t>a</w:t>
      </w:r>
      <w:r w:rsidRPr="0044794A">
        <w:rPr>
          <w:rFonts w:ascii="Times New Roman" w:hAnsi="Times New Roman" w:cs="Times New Roman"/>
          <w:sz w:val="24"/>
          <w:szCs w:val="24"/>
        </w:rPr>
        <w:t>ppellant appeals the</w:t>
      </w:r>
      <w:r w:rsidR="004B4535" w:rsidRPr="0044794A">
        <w:rPr>
          <w:rFonts w:ascii="Times New Roman" w:hAnsi="Times New Roman" w:cs="Times New Roman"/>
          <w:sz w:val="24"/>
          <w:szCs w:val="24"/>
        </w:rPr>
        <w:t xml:space="preserve"> </w:t>
      </w:r>
      <w:r w:rsidRPr="0044794A">
        <w:rPr>
          <w:rFonts w:ascii="Times New Roman" w:hAnsi="Times New Roman" w:cs="Times New Roman"/>
          <w:sz w:val="24"/>
          <w:szCs w:val="24"/>
        </w:rPr>
        <w:t xml:space="preserve">order of </w:t>
      </w:r>
      <w:r w:rsidR="00B36D82" w:rsidRPr="0044794A">
        <w:rPr>
          <w:rFonts w:ascii="Times New Roman" w:hAnsi="Times New Roman" w:cs="Times New Roman"/>
          <w:sz w:val="24"/>
          <w:szCs w:val="24"/>
        </w:rPr>
        <w:t>the High Court (</w:t>
      </w:r>
      <w:r w:rsidRPr="0044794A">
        <w:rPr>
          <w:rFonts w:ascii="Times New Roman" w:hAnsi="Times New Roman" w:cs="Times New Roman"/>
          <w:sz w:val="24"/>
          <w:szCs w:val="24"/>
        </w:rPr>
        <w:t>O’Connor J.</w:t>
      </w:r>
      <w:r w:rsidR="00B36D82" w:rsidRPr="0044794A">
        <w:rPr>
          <w:rFonts w:ascii="Times New Roman" w:hAnsi="Times New Roman" w:cs="Times New Roman"/>
          <w:sz w:val="24"/>
          <w:szCs w:val="24"/>
        </w:rPr>
        <w:t>)</w:t>
      </w:r>
      <w:r w:rsidRPr="0044794A">
        <w:rPr>
          <w:rFonts w:ascii="Times New Roman" w:hAnsi="Times New Roman" w:cs="Times New Roman"/>
          <w:sz w:val="24"/>
          <w:szCs w:val="24"/>
        </w:rPr>
        <w:t xml:space="preserve">  </w:t>
      </w:r>
      <w:r w:rsidR="00B36D82" w:rsidRPr="0044794A">
        <w:rPr>
          <w:rFonts w:ascii="Times New Roman" w:hAnsi="Times New Roman" w:cs="Times New Roman"/>
          <w:sz w:val="24"/>
          <w:szCs w:val="24"/>
        </w:rPr>
        <w:t xml:space="preserve">of </w:t>
      </w:r>
      <w:r w:rsidRPr="0044794A">
        <w:rPr>
          <w:rFonts w:ascii="Times New Roman" w:hAnsi="Times New Roman" w:cs="Times New Roman"/>
          <w:sz w:val="24"/>
          <w:szCs w:val="24"/>
        </w:rPr>
        <w:t>the 3</w:t>
      </w:r>
      <w:r w:rsidRPr="0044794A">
        <w:rPr>
          <w:rFonts w:ascii="Times New Roman" w:hAnsi="Times New Roman" w:cs="Times New Roman"/>
          <w:sz w:val="24"/>
          <w:szCs w:val="24"/>
          <w:vertAlign w:val="superscript"/>
        </w:rPr>
        <w:t>rd</w:t>
      </w:r>
      <w:r w:rsidRPr="0044794A">
        <w:rPr>
          <w:rFonts w:ascii="Times New Roman" w:hAnsi="Times New Roman" w:cs="Times New Roman"/>
          <w:sz w:val="24"/>
          <w:szCs w:val="24"/>
        </w:rPr>
        <w:t xml:space="preserve"> </w:t>
      </w:r>
      <w:r w:rsidR="00D62731">
        <w:rPr>
          <w:rFonts w:ascii="Times New Roman" w:hAnsi="Times New Roman" w:cs="Times New Roman"/>
          <w:sz w:val="24"/>
          <w:szCs w:val="24"/>
        </w:rPr>
        <w:t xml:space="preserve">of </w:t>
      </w:r>
      <w:r w:rsidRPr="0044794A">
        <w:rPr>
          <w:rFonts w:ascii="Times New Roman" w:hAnsi="Times New Roman" w:cs="Times New Roman"/>
          <w:sz w:val="24"/>
          <w:szCs w:val="24"/>
        </w:rPr>
        <w:t xml:space="preserve">April 2017, </w:t>
      </w:r>
      <w:r w:rsidR="00B36D82" w:rsidRPr="0044794A">
        <w:rPr>
          <w:rFonts w:ascii="Times New Roman" w:hAnsi="Times New Roman" w:cs="Times New Roman"/>
          <w:sz w:val="24"/>
          <w:szCs w:val="24"/>
        </w:rPr>
        <w:t xml:space="preserve">wherein </w:t>
      </w:r>
      <w:r w:rsidR="00413080">
        <w:rPr>
          <w:rFonts w:ascii="Times New Roman" w:hAnsi="Times New Roman" w:cs="Times New Roman"/>
          <w:sz w:val="24"/>
          <w:szCs w:val="24"/>
        </w:rPr>
        <w:t>the judge</w:t>
      </w:r>
      <w:r w:rsidR="00413080" w:rsidRPr="0044794A">
        <w:rPr>
          <w:rFonts w:ascii="Times New Roman" w:hAnsi="Times New Roman" w:cs="Times New Roman"/>
          <w:sz w:val="24"/>
          <w:szCs w:val="24"/>
        </w:rPr>
        <w:t xml:space="preserve"> </w:t>
      </w:r>
      <w:r w:rsidRPr="0044794A">
        <w:rPr>
          <w:rFonts w:ascii="Times New Roman" w:hAnsi="Times New Roman" w:cs="Times New Roman"/>
          <w:sz w:val="24"/>
          <w:szCs w:val="24"/>
        </w:rPr>
        <w:t>refused the appellant’s application</w:t>
      </w:r>
      <w:r w:rsidR="00B36D82" w:rsidRPr="0044794A">
        <w:rPr>
          <w:rFonts w:ascii="Times New Roman" w:hAnsi="Times New Roman" w:cs="Times New Roman"/>
          <w:sz w:val="24"/>
          <w:szCs w:val="24"/>
        </w:rPr>
        <w:t xml:space="preserve"> to change the name on a pleading, specifically from ‘a</w:t>
      </w:r>
      <w:r w:rsidR="004B4535" w:rsidRPr="0044794A">
        <w:rPr>
          <w:rFonts w:ascii="Times New Roman" w:hAnsi="Times New Roman" w:cs="Times New Roman"/>
          <w:sz w:val="24"/>
          <w:szCs w:val="24"/>
        </w:rPr>
        <w:t>ffidavit</w:t>
      </w:r>
      <w:r w:rsidR="00B36D82" w:rsidRPr="0044794A">
        <w:rPr>
          <w:rFonts w:ascii="Times New Roman" w:hAnsi="Times New Roman" w:cs="Times New Roman"/>
          <w:sz w:val="24"/>
          <w:szCs w:val="24"/>
        </w:rPr>
        <w:t>’</w:t>
      </w:r>
      <w:r w:rsidRPr="0044794A">
        <w:rPr>
          <w:rFonts w:ascii="Times New Roman" w:hAnsi="Times New Roman" w:cs="Times New Roman"/>
          <w:sz w:val="24"/>
          <w:szCs w:val="24"/>
        </w:rPr>
        <w:t xml:space="preserve"> to ‘</w:t>
      </w:r>
      <w:r w:rsidR="00C364B3">
        <w:rPr>
          <w:rFonts w:ascii="Times New Roman" w:hAnsi="Times New Roman" w:cs="Times New Roman"/>
          <w:sz w:val="24"/>
          <w:szCs w:val="24"/>
        </w:rPr>
        <w:t>Statement of Claim</w:t>
      </w:r>
      <w:r w:rsidRPr="0044794A">
        <w:rPr>
          <w:rFonts w:ascii="Times New Roman" w:hAnsi="Times New Roman" w:cs="Times New Roman"/>
          <w:sz w:val="24"/>
          <w:szCs w:val="24"/>
        </w:rPr>
        <w:t>’</w:t>
      </w:r>
      <w:r w:rsidR="00B36D82" w:rsidRPr="0044794A">
        <w:rPr>
          <w:rFonts w:ascii="Times New Roman" w:hAnsi="Times New Roman" w:cs="Times New Roman"/>
          <w:sz w:val="24"/>
          <w:szCs w:val="24"/>
        </w:rPr>
        <w:t>.</w:t>
      </w:r>
      <w:r w:rsidR="00B36D82" w:rsidRPr="0044794A" w:rsidDel="00B36D82">
        <w:rPr>
          <w:rFonts w:ascii="Times New Roman" w:hAnsi="Times New Roman" w:cs="Times New Roman"/>
          <w:sz w:val="24"/>
          <w:szCs w:val="24"/>
        </w:rPr>
        <w:t xml:space="preserve"> </w:t>
      </w:r>
      <w:r w:rsidR="00846CC0" w:rsidRPr="0044794A">
        <w:rPr>
          <w:rFonts w:ascii="Times New Roman" w:hAnsi="Times New Roman" w:cs="Times New Roman"/>
          <w:sz w:val="24"/>
          <w:szCs w:val="24"/>
        </w:rPr>
        <w:t xml:space="preserve">The </w:t>
      </w:r>
      <w:r w:rsidR="00B36D82" w:rsidRPr="0044794A">
        <w:rPr>
          <w:rFonts w:ascii="Times New Roman" w:hAnsi="Times New Roman" w:cs="Times New Roman"/>
          <w:sz w:val="24"/>
          <w:szCs w:val="24"/>
        </w:rPr>
        <w:t>appellant’s affidavit</w:t>
      </w:r>
      <w:r w:rsidR="00846CC0" w:rsidRPr="0044794A">
        <w:rPr>
          <w:rFonts w:ascii="Times New Roman" w:hAnsi="Times New Roman" w:cs="Times New Roman"/>
          <w:sz w:val="24"/>
          <w:szCs w:val="24"/>
        </w:rPr>
        <w:t xml:space="preserve"> was filed on the </w:t>
      </w:r>
      <w:r w:rsidR="00C364B3" w:rsidRPr="0044794A">
        <w:rPr>
          <w:rFonts w:ascii="Times New Roman" w:hAnsi="Times New Roman" w:cs="Times New Roman"/>
          <w:sz w:val="24"/>
          <w:szCs w:val="24"/>
        </w:rPr>
        <w:t>22</w:t>
      </w:r>
      <w:r w:rsidR="00C364B3" w:rsidRPr="0044794A">
        <w:rPr>
          <w:rFonts w:ascii="Times New Roman" w:hAnsi="Times New Roman" w:cs="Times New Roman"/>
          <w:sz w:val="24"/>
          <w:szCs w:val="24"/>
          <w:vertAlign w:val="superscript"/>
        </w:rPr>
        <w:t>nd</w:t>
      </w:r>
      <w:r w:rsidR="00C364B3" w:rsidRPr="0044794A">
        <w:rPr>
          <w:rFonts w:ascii="Times New Roman" w:hAnsi="Times New Roman" w:cs="Times New Roman"/>
          <w:sz w:val="24"/>
          <w:szCs w:val="24"/>
        </w:rPr>
        <w:t xml:space="preserve"> </w:t>
      </w:r>
      <w:r w:rsidR="009B7283">
        <w:rPr>
          <w:rFonts w:ascii="Times New Roman" w:hAnsi="Times New Roman" w:cs="Times New Roman"/>
          <w:sz w:val="24"/>
          <w:szCs w:val="24"/>
        </w:rPr>
        <w:t xml:space="preserve">of </w:t>
      </w:r>
      <w:r w:rsidR="00C364B3" w:rsidRPr="0044794A">
        <w:rPr>
          <w:rFonts w:ascii="Times New Roman" w:hAnsi="Times New Roman" w:cs="Times New Roman"/>
          <w:sz w:val="24"/>
          <w:szCs w:val="24"/>
        </w:rPr>
        <w:t>August 2012 and</w:t>
      </w:r>
      <w:r w:rsidR="00B36D82" w:rsidRPr="0044794A">
        <w:rPr>
          <w:rFonts w:ascii="Times New Roman" w:hAnsi="Times New Roman" w:cs="Times New Roman"/>
          <w:sz w:val="24"/>
          <w:szCs w:val="24"/>
        </w:rPr>
        <w:t xml:space="preserve"> </w:t>
      </w:r>
      <w:r w:rsidR="00615C32" w:rsidRPr="0044794A">
        <w:rPr>
          <w:rFonts w:ascii="Times New Roman" w:hAnsi="Times New Roman" w:cs="Times New Roman"/>
          <w:sz w:val="24"/>
          <w:szCs w:val="24"/>
        </w:rPr>
        <w:t>avers to</w:t>
      </w:r>
      <w:r w:rsidR="004B4535" w:rsidRPr="0044794A">
        <w:rPr>
          <w:rFonts w:ascii="Times New Roman" w:hAnsi="Times New Roman" w:cs="Times New Roman"/>
          <w:sz w:val="24"/>
          <w:szCs w:val="24"/>
        </w:rPr>
        <w:t xml:space="preserve"> </w:t>
      </w:r>
      <w:r w:rsidR="00846CC0" w:rsidRPr="0044794A">
        <w:rPr>
          <w:rFonts w:ascii="Times New Roman" w:hAnsi="Times New Roman" w:cs="Times New Roman"/>
          <w:sz w:val="24"/>
          <w:szCs w:val="24"/>
        </w:rPr>
        <w:t xml:space="preserve">events before and after the seizure of the appellant’s wine by the first-named </w:t>
      </w:r>
      <w:r w:rsidR="00C364B3">
        <w:rPr>
          <w:rFonts w:ascii="Times New Roman" w:hAnsi="Times New Roman" w:cs="Times New Roman"/>
          <w:sz w:val="24"/>
          <w:szCs w:val="24"/>
        </w:rPr>
        <w:t>respondent</w:t>
      </w:r>
      <w:r w:rsidR="00846CC0" w:rsidRPr="0044794A">
        <w:rPr>
          <w:rFonts w:ascii="Times New Roman" w:hAnsi="Times New Roman" w:cs="Times New Roman"/>
          <w:sz w:val="24"/>
          <w:szCs w:val="24"/>
        </w:rPr>
        <w:t xml:space="preserve">. </w:t>
      </w:r>
    </w:p>
    <w:p w14:paraId="0B63FF65" w14:textId="19B77B8B" w:rsidR="009419B0" w:rsidRDefault="009419B0" w:rsidP="009419B0">
      <w:pPr>
        <w:pStyle w:val="ListParagraph"/>
        <w:numPr>
          <w:ilvl w:val="0"/>
          <w:numId w:val="1"/>
        </w:numPr>
        <w:spacing w:line="480" w:lineRule="auto"/>
        <w:ind w:left="0" w:firstLine="0"/>
        <w:rPr>
          <w:rFonts w:ascii="Times New Roman" w:hAnsi="Times New Roman" w:cs="Times New Roman"/>
          <w:sz w:val="24"/>
          <w:szCs w:val="24"/>
        </w:rPr>
      </w:pPr>
      <w:r>
        <w:rPr>
          <w:rFonts w:ascii="Times New Roman" w:hAnsi="Times New Roman" w:cs="Times New Roman"/>
          <w:sz w:val="24"/>
          <w:szCs w:val="24"/>
        </w:rPr>
        <w:t xml:space="preserve">In so far as the appellant’s </w:t>
      </w:r>
      <w:r w:rsidR="00B36D82" w:rsidRPr="000B30D7">
        <w:rPr>
          <w:rFonts w:ascii="Times New Roman" w:hAnsi="Times New Roman" w:cs="Times New Roman"/>
          <w:sz w:val="24"/>
          <w:szCs w:val="24"/>
        </w:rPr>
        <w:t>Notice of Motion</w:t>
      </w:r>
      <w:r>
        <w:rPr>
          <w:rFonts w:ascii="Times New Roman" w:hAnsi="Times New Roman" w:cs="Times New Roman"/>
          <w:sz w:val="24"/>
          <w:szCs w:val="24"/>
        </w:rPr>
        <w:t xml:space="preserve"> seeks relief pursuant to Order 63, </w:t>
      </w:r>
      <w:r w:rsidR="00CF6AA6" w:rsidRPr="009419B0">
        <w:rPr>
          <w:rFonts w:ascii="Times New Roman" w:hAnsi="Times New Roman" w:cs="Times New Roman"/>
          <w:sz w:val="24"/>
          <w:szCs w:val="24"/>
        </w:rPr>
        <w:t>Rule</w:t>
      </w:r>
      <w:r>
        <w:rPr>
          <w:rFonts w:ascii="Times New Roman" w:hAnsi="Times New Roman" w:cs="Times New Roman"/>
          <w:sz w:val="24"/>
          <w:szCs w:val="24"/>
        </w:rPr>
        <w:t xml:space="preserve"> 1 (14) and</w:t>
      </w:r>
      <w:r w:rsidR="00CF6AA6" w:rsidRPr="009419B0">
        <w:rPr>
          <w:rFonts w:ascii="Times New Roman" w:hAnsi="Times New Roman" w:cs="Times New Roman"/>
          <w:sz w:val="24"/>
          <w:szCs w:val="24"/>
        </w:rPr>
        <w:t xml:space="preserve"> </w:t>
      </w:r>
      <w:r>
        <w:rPr>
          <w:rFonts w:ascii="Times New Roman" w:hAnsi="Times New Roman" w:cs="Times New Roman"/>
          <w:sz w:val="24"/>
          <w:szCs w:val="24"/>
        </w:rPr>
        <w:t>(</w:t>
      </w:r>
      <w:r w:rsidR="00CF6AA6" w:rsidRPr="009419B0">
        <w:rPr>
          <w:rFonts w:ascii="Times New Roman" w:hAnsi="Times New Roman" w:cs="Times New Roman"/>
          <w:sz w:val="24"/>
          <w:szCs w:val="24"/>
        </w:rPr>
        <w:t>15) of the Rules of the Superior Courts</w:t>
      </w:r>
      <w:r>
        <w:rPr>
          <w:rFonts w:ascii="Times New Roman" w:hAnsi="Times New Roman" w:cs="Times New Roman"/>
          <w:sz w:val="24"/>
          <w:szCs w:val="24"/>
        </w:rPr>
        <w:t xml:space="preserve"> it may be helpful to set out those sub</w:t>
      </w:r>
      <w:r w:rsidR="00413080">
        <w:rPr>
          <w:rFonts w:ascii="Times New Roman" w:hAnsi="Times New Roman" w:cs="Times New Roman"/>
          <w:sz w:val="24"/>
          <w:szCs w:val="24"/>
        </w:rPr>
        <w:t>-</w:t>
      </w:r>
      <w:r>
        <w:rPr>
          <w:rFonts w:ascii="Times New Roman" w:hAnsi="Times New Roman" w:cs="Times New Roman"/>
          <w:sz w:val="24"/>
          <w:szCs w:val="24"/>
        </w:rPr>
        <w:t>rules.</w:t>
      </w:r>
    </w:p>
    <w:p w14:paraId="51176758" w14:textId="77777777" w:rsidR="009419B0" w:rsidRPr="009419B0" w:rsidRDefault="009419B0" w:rsidP="009419B0">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sz w:val="24"/>
          <w:szCs w:val="24"/>
        </w:rPr>
        <w:t>Accordingly, t</w:t>
      </w:r>
      <w:r w:rsidRPr="009419B0">
        <w:rPr>
          <w:rFonts w:ascii="Times New Roman" w:hAnsi="Times New Roman" w:cs="Times New Roman"/>
          <w:sz w:val="24"/>
          <w:szCs w:val="24"/>
        </w:rPr>
        <w:t>he relevant provisions of O. 63, r.1 of the Rules of the Superior Courts (hereafter “the RSC”</w:t>
      </w:r>
      <w:r>
        <w:rPr>
          <w:rFonts w:ascii="Times New Roman" w:hAnsi="Times New Roman" w:cs="Times New Roman"/>
          <w:sz w:val="24"/>
          <w:szCs w:val="24"/>
        </w:rPr>
        <w:t>)</w:t>
      </w:r>
      <w:r w:rsidRPr="009419B0">
        <w:rPr>
          <w:rFonts w:ascii="Times New Roman" w:hAnsi="Times New Roman" w:cs="Times New Roman"/>
          <w:sz w:val="24"/>
          <w:szCs w:val="24"/>
        </w:rPr>
        <w:t xml:space="preserve"> are as follows:</w:t>
      </w:r>
    </w:p>
    <w:p w14:paraId="09E48A04" w14:textId="77777777" w:rsidR="009419B0" w:rsidRPr="000B30D7" w:rsidRDefault="009419B0" w:rsidP="009419B0">
      <w:pPr>
        <w:pStyle w:val="ListParagraph"/>
        <w:numPr>
          <w:ilvl w:val="0"/>
          <w:numId w:val="2"/>
        </w:numPr>
        <w:spacing w:line="480" w:lineRule="auto"/>
        <w:ind w:left="1080"/>
        <w:rPr>
          <w:rFonts w:ascii="Times New Roman" w:hAnsi="Times New Roman" w:cs="Times New Roman"/>
          <w:sz w:val="24"/>
          <w:szCs w:val="24"/>
          <w:shd w:val="clear" w:color="auto" w:fill="FFFFFF"/>
        </w:rPr>
      </w:pPr>
      <w:r w:rsidRPr="000B30D7">
        <w:rPr>
          <w:rFonts w:ascii="Times New Roman" w:hAnsi="Times New Roman" w:cs="Times New Roman"/>
          <w:sz w:val="24"/>
          <w:szCs w:val="24"/>
          <w:shd w:val="clear" w:color="auto" w:fill="FFFFFF"/>
        </w:rPr>
        <w:t>“In addition to any orders which the Master may make under any other of these Rules the Master may make any of the following orders:</w:t>
      </w:r>
    </w:p>
    <w:p w14:paraId="1F8F7646" w14:textId="77777777" w:rsidR="009419B0" w:rsidRPr="000B30D7" w:rsidRDefault="009419B0" w:rsidP="009419B0">
      <w:pPr>
        <w:pStyle w:val="ListParagraph"/>
        <w:spacing w:line="480" w:lineRule="auto"/>
        <w:ind w:left="1080"/>
        <w:rPr>
          <w:rFonts w:ascii="Times New Roman" w:hAnsi="Times New Roman" w:cs="Times New Roman"/>
          <w:sz w:val="24"/>
          <w:szCs w:val="24"/>
          <w:shd w:val="clear" w:color="auto" w:fill="FFFFFF"/>
        </w:rPr>
      </w:pPr>
      <w:r w:rsidRPr="000B30D7">
        <w:rPr>
          <w:rFonts w:ascii="Times New Roman" w:hAnsi="Times New Roman" w:cs="Times New Roman"/>
          <w:sz w:val="24"/>
          <w:szCs w:val="24"/>
          <w:shd w:val="clear" w:color="auto" w:fill="FFFFFF"/>
        </w:rPr>
        <w:t>…</w:t>
      </w:r>
    </w:p>
    <w:p w14:paraId="5DB92575" w14:textId="77777777" w:rsidR="009419B0" w:rsidRPr="000B30D7" w:rsidRDefault="009419B0" w:rsidP="009419B0">
      <w:pPr>
        <w:pStyle w:val="NormalWeb"/>
        <w:shd w:val="clear" w:color="auto" w:fill="FFFFFF"/>
        <w:spacing w:before="0" w:beforeAutospacing="0" w:after="225" w:afterAutospacing="0" w:line="480" w:lineRule="auto"/>
        <w:ind w:left="1080"/>
        <w:rPr>
          <w:color w:val="000000" w:themeColor="text1"/>
        </w:rPr>
      </w:pPr>
      <w:r w:rsidRPr="000B30D7">
        <w:rPr>
          <w:color w:val="000000" w:themeColor="text1"/>
        </w:rPr>
        <w:lastRenderedPageBreak/>
        <w:t>(14) An order for the amendment of pleadings on consent</w:t>
      </w:r>
    </w:p>
    <w:p w14:paraId="22DEE507" w14:textId="77777777" w:rsidR="009419B0" w:rsidRPr="000B30D7" w:rsidRDefault="009419B0" w:rsidP="009419B0">
      <w:pPr>
        <w:pStyle w:val="NormalWeb"/>
        <w:shd w:val="clear" w:color="auto" w:fill="FFFFFF"/>
        <w:spacing w:before="0" w:beforeAutospacing="0" w:after="225" w:afterAutospacing="0" w:line="480" w:lineRule="auto"/>
        <w:ind w:left="1080"/>
        <w:rPr>
          <w:color w:val="000000" w:themeColor="text1"/>
        </w:rPr>
      </w:pPr>
      <w:r w:rsidRPr="000B30D7">
        <w:rPr>
          <w:color w:val="000000" w:themeColor="text1"/>
        </w:rPr>
        <w:t>(15) An order for the correction of clerical errors or errors in the names of parties in any proceeding, whether on consent or not, but subject to re-service when not on consent.”</w:t>
      </w:r>
    </w:p>
    <w:p w14:paraId="2A08FB2A" w14:textId="6D805A99" w:rsidR="009419B0" w:rsidRPr="009419B0" w:rsidRDefault="009419B0" w:rsidP="009419B0">
      <w:pPr>
        <w:pStyle w:val="ListParagraph"/>
        <w:numPr>
          <w:ilvl w:val="0"/>
          <w:numId w:val="1"/>
        </w:numPr>
        <w:spacing w:line="480" w:lineRule="auto"/>
        <w:ind w:left="0" w:firstLine="0"/>
        <w:rPr>
          <w:rFonts w:ascii="Times New Roman" w:hAnsi="Times New Roman" w:cs="Times New Roman"/>
          <w:sz w:val="24"/>
          <w:szCs w:val="24"/>
        </w:rPr>
      </w:pPr>
      <w:r w:rsidRPr="009419B0">
        <w:rPr>
          <w:rFonts w:ascii="Times New Roman" w:hAnsi="Times New Roman" w:cs="Times New Roman"/>
          <w:color w:val="000000" w:themeColor="text1"/>
          <w:sz w:val="24"/>
          <w:szCs w:val="24"/>
        </w:rPr>
        <w:t xml:space="preserve">The background to the motion has already been set out. However, certain points bear brief reiteration. </w:t>
      </w:r>
      <w:r w:rsidR="004970E9" w:rsidRPr="009419B0">
        <w:rPr>
          <w:rFonts w:ascii="Times New Roman" w:hAnsi="Times New Roman" w:cs="Times New Roman"/>
          <w:color w:val="000000" w:themeColor="text1"/>
          <w:sz w:val="24"/>
          <w:szCs w:val="24"/>
        </w:rPr>
        <w:t>On the 22</w:t>
      </w:r>
      <w:r w:rsidR="004970E9" w:rsidRPr="009419B0">
        <w:rPr>
          <w:rFonts w:ascii="Times New Roman" w:hAnsi="Times New Roman" w:cs="Times New Roman"/>
          <w:color w:val="000000" w:themeColor="text1"/>
          <w:sz w:val="24"/>
          <w:szCs w:val="24"/>
          <w:vertAlign w:val="superscript"/>
        </w:rPr>
        <w:t>nd</w:t>
      </w:r>
      <w:r w:rsidR="004970E9" w:rsidRPr="009419B0">
        <w:rPr>
          <w:rFonts w:ascii="Times New Roman" w:hAnsi="Times New Roman" w:cs="Times New Roman"/>
          <w:color w:val="000000" w:themeColor="text1"/>
          <w:sz w:val="24"/>
          <w:szCs w:val="24"/>
        </w:rPr>
        <w:t xml:space="preserve"> </w:t>
      </w:r>
      <w:r w:rsidR="00A333C7">
        <w:rPr>
          <w:rFonts w:ascii="Times New Roman" w:hAnsi="Times New Roman" w:cs="Times New Roman"/>
          <w:color w:val="000000" w:themeColor="text1"/>
          <w:sz w:val="24"/>
          <w:szCs w:val="24"/>
        </w:rPr>
        <w:t xml:space="preserve">of </w:t>
      </w:r>
      <w:r w:rsidR="004970E9" w:rsidRPr="009419B0">
        <w:rPr>
          <w:rFonts w:ascii="Times New Roman" w:hAnsi="Times New Roman" w:cs="Times New Roman"/>
          <w:color w:val="000000" w:themeColor="text1"/>
          <w:sz w:val="24"/>
          <w:szCs w:val="24"/>
        </w:rPr>
        <w:t xml:space="preserve">October 2012, a </w:t>
      </w:r>
      <w:r w:rsidR="00C364B3" w:rsidRPr="009419B0">
        <w:rPr>
          <w:rFonts w:ascii="Times New Roman" w:hAnsi="Times New Roman" w:cs="Times New Roman"/>
          <w:color w:val="000000" w:themeColor="text1"/>
          <w:sz w:val="24"/>
          <w:szCs w:val="24"/>
        </w:rPr>
        <w:t>Statement of Claim</w:t>
      </w:r>
      <w:r w:rsidR="004970E9" w:rsidRPr="009419B0">
        <w:rPr>
          <w:rFonts w:ascii="Times New Roman" w:hAnsi="Times New Roman" w:cs="Times New Roman"/>
          <w:color w:val="000000" w:themeColor="text1"/>
          <w:sz w:val="24"/>
          <w:szCs w:val="24"/>
        </w:rPr>
        <w:t xml:space="preserve"> was served on the first-named </w:t>
      </w:r>
      <w:r w:rsidR="0074260C" w:rsidRPr="009419B0">
        <w:rPr>
          <w:rFonts w:ascii="Times New Roman" w:hAnsi="Times New Roman" w:cs="Times New Roman"/>
          <w:color w:val="000000" w:themeColor="text1"/>
          <w:sz w:val="24"/>
          <w:szCs w:val="24"/>
        </w:rPr>
        <w:t>respondent</w:t>
      </w:r>
      <w:r w:rsidR="004970E9" w:rsidRPr="009419B0">
        <w:rPr>
          <w:rFonts w:ascii="Times New Roman" w:hAnsi="Times New Roman" w:cs="Times New Roman"/>
          <w:color w:val="000000" w:themeColor="text1"/>
          <w:sz w:val="24"/>
          <w:szCs w:val="24"/>
        </w:rPr>
        <w:t xml:space="preserve"> seeking </w:t>
      </w:r>
      <w:r w:rsidR="00C364B3" w:rsidRPr="009419B0">
        <w:rPr>
          <w:rFonts w:ascii="Times New Roman" w:hAnsi="Times New Roman" w:cs="Times New Roman"/>
          <w:color w:val="000000" w:themeColor="text1"/>
          <w:sz w:val="24"/>
          <w:szCs w:val="24"/>
        </w:rPr>
        <w:t>(</w:t>
      </w:r>
      <w:r w:rsidR="00C364B3" w:rsidRPr="005B29F9">
        <w:rPr>
          <w:rFonts w:ascii="Times New Roman" w:hAnsi="Times New Roman" w:cs="Times New Roman"/>
          <w:i/>
          <w:iCs/>
          <w:color w:val="000000" w:themeColor="text1"/>
          <w:sz w:val="24"/>
          <w:szCs w:val="24"/>
        </w:rPr>
        <w:t>inter alia</w:t>
      </w:r>
      <w:r w:rsidR="00C364B3" w:rsidRPr="009419B0">
        <w:rPr>
          <w:rFonts w:ascii="Times New Roman" w:hAnsi="Times New Roman" w:cs="Times New Roman"/>
          <w:color w:val="000000" w:themeColor="text1"/>
          <w:sz w:val="24"/>
          <w:szCs w:val="24"/>
        </w:rPr>
        <w:t xml:space="preserve">) </w:t>
      </w:r>
      <w:r w:rsidR="004970E9" w:rsidRPr="009419B0">
        <w:rPr>
          <w:rFonts w:ascii="Times New Roman" w:hAnsi="Times New Roman" w:cs="Times New Roman"/>
          <w:color w:val="000000" w:themeColor="text1"/>
          <w:sz w:val="24"/>
          <w:szCs w:val="24"/>
        </w:rPr>
        <w:t xml:space="preserve">€450,000 in damages and an order of </w:t>
      </w:r>
      <w:r w:rsidR="004970E9" w:rsidRPr="009419B0">
        <w:rPr>
          <w:rFonts w:ascii="Times New Roman" w:hAnsi="Times New Roman" w:cs="Times New Roman"/>
          <w:i/>
          <w:iCs/>
          <w:color w:val="000000" w:themeColor="text1"/>
          <w:sz w:val="24"/>
          <w:szCs w:val="24"/>
        </w:rPr>
        <w:t>mandamus</w:t>
      </w:r>
      <w:r w:rsidR="004970E9" w:rsidRPr="009419B0">
        <w:rPr>
          <w:rFonts w:ascii="Times New Roman" w:hAnsi="Times New Roman" w:cs="Times New Roman"/>
          <w:color w:val="000000" w:themeColor="text1"/>
          <w:sz w:val="24"/>
          <w:szCs w:val="24"/>
        </w:rPr>
        <w:t xml:space="preserve"> commanding the first</w:t>
      </w:r>
      <w:r w:rsidR="00BD4DAD" w:rsidRPr="009419B0">
        <w:rPr>
          <w:rFonts w:ascii="Times New Roman" w:hAnsi="Times New Roman" w:cs="Times New Roman"/>
          <w:color w:val="000000" w:themeColor="text1"/>
          <w:sz w:val="24"/>
          <w:szCs w:val="24"/>
        </w:rPr>
        <w:t xml:space="preserve"> </w:t>
      </w:r>
      <w:r w:rsidR="004970E9" w:rsidRPr="009419B0">
        <w:rPr>
          <w:rFonts w:ascii="Times New Roman" w:hAnsi="Times New Roman" w:cs="Times New Roman"/>
          <w:color w:val="000000" w:themeColor="text1"/>
          <w:sz w:val="24"/>
          <w:szCs w:val="24"/>
        </w:rPr>
        <w:t xml:space="preserve">named defendant to issue a public apology to the </w:t>
      </w:r>
      <w:r w:rsidR="00DE37A7" w:rsidRPr="009419B0">
        <w:rPr>
          <w:rFonts w:ascii="Times New Roman" w:hAnsi="Times New Roman" w:cs="Times New Roman"/>
          <w:color w:val="000000" w:themeColor="text1"/>
          <w:sz w:val="24"/>
          <w:szCs w:val="24"/>
        </w:rPr>
        <w:t>appellant.</w:t>
      </w:r>
    </w:p>
    <w:p w14:paraId="7A7BE620" w14:textId="3B52F362" w:rsidR="009419B0" w:rsidRPr="009419B0" w:rsidRDefault="00DE37A7" w:rsidP="009419B0">
      <w:pPr>
        <w:pStyle w:val="ListParagraph"/>
        <w:numPr>
          <w:ilvl w:val="0"/>
          <w:numId w:val="1"/>
        </w:numPr>
        <w:spacing w:line="480" w:lineRule="auto"/>
        <w:ind w:left="0" w:firstLine="0"/>
        <w:rPr>
          <w:rFonts w:ascii="Times New Roman" w:hAnsi="Times New Roman" w:cs="Times New Roman"/>
          <w:sz w:val="24"/>
          <w:szCs w:val="24"/>
        </w:rPr>
      </w:pPr>
      <w:r w:rsidRPr="009419B0">
        <w:rPr>
          <w:rFonts w:ascii="Times New Roman" w:hAnsi="Times New Roman" w:cs="Times New Roman"/>
          <w:color w:val="000000" w:themeColor="text1"/>
          <w:sz w:val="24"/>
          <w:szCs w:val="24"/>
        </w:rPr>
        <w:t xml:space="preserve"> </w:t>
      </w:r>
      <w:r w:rsidR="009419B0">
        <w:rPr>
          <w:rFonts w:ascii="Times New Roman" w:hAnsi="Times New Roman" w:cs="Times New Roman"/>
          <w:color w:val="000000" w:themeColor="text1"/>
          <w:sz w:val="24"/>
          <w:szCs w:val="24"/>
        </w:rPr>
        <w:t xml:space="preserve">Further, </w:t>
      </w:r>
      <w:r w:rsidR="009419B0" w:rsidRPr="009419B0">
        <w:rPr>
          <w:rFonts w:ascii="Times New Roman" w:hAnsi="Times New Roman" w:cs="Times New Roman"/>
          <w:color w:val="000000" w:themeColor="text1"/>
          <w:sz w:val="24"/>
          <w:szCs w:val="24"/>
        </w:rPr>
        <w:t xml:space="preserve">by </w:t>
      </w:r>
      <w:r w:rsidR="00615C32" w:rsidRPr="009419B0">
        <w:rPr>
          <w:rFonts w:ascii="Times New Roman" w:hAnsi="Times New Roman" w:cs="Times New Roman"/>
          <w:color w:val="000000" w:themeColor="text1"/>
          <w:sz w:val="24"/>
          <w:szCs w:val="24"/>
        </w:rPr>
        <w:t xml:space="preserve">motion dated the </w:t>
      </w:r>
      <w:r w:rsidR="004970E9" w:rsidRPr="009419B0">
        <w:rPr>
          <w:rFonts w:ascii="Times New Roman" w:hAnsi="Times New Roman" w:cs="Times New Roman"/>
          <w:color w:val="000000" w:themeColor="text1"/>
          <w:sz w:val="24"/>
          <w:szCs w:val="24"/>
        </w:rPr>
        <w:t>24</w:t>
      </w:r>
      <w:r w:rsidR="004970E9" w:rsidRPr="009419B0">
        <w:rPr>
          <w:rFonts w:ascii="Times New Roman" w:hAnsi="Times New Roman" w:cs="Times New Roman"/>
          <w:color w:val="000000" w:themeColor="text1"/>
          <w:sz w:val="24"/>
          <w:szCs w:val="24"/>
          <w:vertAlign w:val="superscript"/>
        </w:rPr>
        <w:t>th</w:t>
      </w:r>
      <w:r w:rsidR="004970E9" w:rsidRPr="009419B0">
        <w:rPr>
          <w:rFonts w:ascii="Times New Roman" w:hAnsi="Times New Roman" w:cs="Times New Roman"/>
          <w:color w:val="000000" w:themeColor="text1"/>
          <w:sz w:val="24"/>
          <w:szCs w:val="24"/>
        </w:rPr>
        <w:t xml:space="preserve"> </w:t>
      </w:r>
      <w:r w:rsidR="0092726B">
        <w:rPr>
          <w:rFonts w:ascii="Times New Roman" w:hAnsi="Times New Roman" w:cs="Times New Roman"/>
          <w:color w:val="000000" w:themeColor="text1"/>
          <w:sz w:val="24"/>
          <w:szCs w:val="24"/>
        </w:rPr>
        <w:t xml:space="preserve">of </w:t>
      </w:r>
      <w:r w:rsidR="004970E9" w:rsidRPr="009419B0">
        <w:rPr>
          <w:rFonts w:ascii="Times New Roman" w:hAnsi="Times New Roman" w:cs="Times New Roman"/>
          <w:color w:val="000000" w:themeColor="text1"/>
          <w:sz w:val="24"/>
          <w:szCs w:val="24"/>
        </w:rPr>
        <w:t>July 2013,</w:t>
      </w:r>
      <w:r w:rsidR="00615C32" w:rsidRPr="009419B0">
        <w:rPr>
          <w:rFonts w:ascii="Times New Roman" w:hAnsi="Times New Roman" w:cs="Times New Roman"/>
          <w:color w:val="000000" w:themeColor="text1"/>
          <w:sz w:val="24"/>
          <w:szCs w:val="24"/>
        </w:rPr>
        <w:t xml:space="preserve"> </w:t>
      </w:r>
      <w:r w:rsidR="004970E9" w:rsidRPr="009419B0">
        <w:rPr>
          <w:rFonts w:ascii="Times New Roman" w:hAnsi="Times New Roman" w:cs="Times New Roman"/>
          <w:color w:val="000000" w:themeColor="text1"/>
          <w:sz w:val="24"/>
          <w:szCs w:val="24"/>
        </w:rPr>
        <w:t>the second to sixth</w:t>
      </w:r>
      <w:r w:rsidR="00A73354" w:rsidRPr="009419B0">
        <w:rPr>
          <w:rFonts w:ascii="Times New Roman" w:hAnsi="Times New Roman" w:cs="Times New Roman"/>
          <w:color w:val="000000" w:themeColor="text1"/>
          <w:sz w:val="24"/>
          <w:szCs w:val="24"/>
        </w:rPr>
        <w:t xml:space="preserve"> </w:t>
      </w:r>
      <w:r w:rsidR="004970E9" w:rsidRPr="009419B0">
        <w:rPr>
          <w:rFonts w:ascii="Times New Roman" w:hAnsi="Times New Roman" w:cs="Times New Roman"/>
          <w:color w:val="000000" w:themeColor="text1"/>
          <w:sz w:val="24"/>
          <w:szCs w:val="24"/>
        </w:rPr>
        <w:t xml:space="preserve">named </w:t>
      </w:r>
      <w:r w:rsidR="0074260C" w:rsidRPr="009419B0">
        <w:rPr>
          <w:rFonts w:ascii="Times New Roman" w:hAnsi="Times New Roman" w:cs="Times New Roman"/>
          <w:color w:val="000000" w:themeColor="text1"/>
          <w:sz w:val="24"/>
          <w:szCs w:val="24"/>
        </w:rPr>
        <w:t>respondents</w:t>
      </w:r>
      <w:r w:rsidR="004970E9" w:rsidRPr="009419B0">
        <w:rPr>
          <w:rFonts w:ascii="Times New Roman" w:hAnsi="Times New Roman" w:cs="Times New Roman"/>
          <w:color w:val="000000" w:themeColor="text1"/>
          <w:sz w:val="24"/>
          <w:szCs w:val="24"/>
        </w:rPr>
        <w:t xml:space="preserve"> </w:t>
      </w:r>
      <w:r w:rsidR="00615C32" w:rsidRPr="009419B0">
        <w:rPr>
          <w:rFonts w:ascii="Times New Roman" w:hAnsi="Times New Roman" w:cs="Times New Roman"/>
          <w:color w:val="000000" w:themeColor="text1"/>
          <w:sz w:val="24"/>
          <w:szCs w:val="24"/>
        </w:rPr>
        <w:t>sought</w:t>
      </w:r>
      <w:r w:rsidR="004970E9" w:rsidRPr="009419B0">
        <w:rPr>
          <w:rFonts w:ascii="Times New Roman" w:hAnsi="Times New Roman" w:cs="Times New Roman"/>
          <w:color w:val="000000" w:themeColor="text1"/>
          <w:sz w:val="24"/>
          <w:szCs w:val="24"/>
        </w:rPr>
        <w:t xml:space="preserve"> to strike out the proceedings by reason of the failure to </w:t>
      </w:r>
      <w:r w:rsidR="00CF50CE" w:rsidRPr="009419B0">
        <w:rPr>
          <w:rFonts w:ascii="Times New Roman" w:hAnsi="Times New Roman" w:cs="Times New Roman"/>
          <w:color w:val="000000" w:themeColor="text1"/>
          <w:sz w:val="24"/>
          <w:szCs w:val="24"/>
        </w:rPr>
        <w:t>deliver</w:t>
      </w:r>
      <w:r w:rsidR="004970E9" w:rsidRPr="009419B0">
        <w:rPr>
          <w:rFonts w:ascii="Times New Roman" w:hAnsi="Times New Roman" w:cs="Times New Roman"/>
          <w:color w:val="000000" w:themeColor="text1"/>
          <w:sz w:val="24"/>
          <w:szCs w:val="24"/>
        </w:rPr>
        <w:t xml:space="preserve"> a </w:t>
      </w:r>
      <w:r w:rsidR="00C364B3" w:rsidRPr="009419B0">
        <w:rPr>
          <w:rFonts w:ascii="Times New Roman" w:hAnsi="Times New Roman" w:cs="Times New Roman"/>
          <w:color w:val="000000" w:themeColor="text1"/>
          <w:sz w:val="24"/>
          <w:szCs w:val="24"/>
        </w:rPr>
        <w:t>Statement of Claim on them</w:t>
      </w:r>
      <w:r w:rsidR="004970E9" w:rsidRPr="009419B0">
        <w:rPr>
          <w:rFonts w:ascii="Times New Roman" w:hAnsi="Times New Roman" w:cs="Times New Roman"/>
          <w:color w:val="000000" w:themeColor="text1"/>
          <w:sz w:val="24"/>
          <w:szCs w:val="24"/>
        </w:rPr>
        <w:t xml:space="preserve">. </w:t>
      </w:r>
      <w:r w:rsidRPr="009419B0">
        <w:rPr>
          <w:rFonts w:ascii="Times New Roman" w:hAnsi="Times New Roman" w:cs="Times New Roman"/>
          <w:color w:val="000000" w:themeColor="text1"/>
          <w:sz w:val="24"/>
          <w:szCs w:val="24"/>
        </w:rPr>
        <w:t>On the 7</w:t>
      </w:r>
      <w:r w:rsidRPr="009419B0">
        <w:rPr>
          <w:rFonts w:ascii="Times New Roman" w:hAnsi="Times New Roman" w:cs="Times New Roman"/>
          <w:color w:val="000000" w:themeColor="text1"/>
          <w:sz w:val="24"/>
          <w:szCs w:val="24"/>
          <w:vertAlign w:val="superscript"/>
        </w:rPr>
        <w:t>th</w:t>
      </w:r>
      <w:r w:rsidRPr="009419B0">
        <w:rPr>
          <w:rFonts w:ascii="Times New Roman" w:hAnsi="Times New Roman" w:cs="Times New Roman"/>
          <w:color w:val="000000" w:themeColor="text1"/>
          <w:sz w:val="24"/>
          <w:szCs w:val="24"/>
        </w:rPr>
        <w:t xml:space="preserve"> of November 2013, a</w:t>
      </w:r>
      <w:r w:rsidR="004970E9" w:rsidRPr="009419B0">
        <w:rPr>
          <w:rFonts w:ascii="Times New Roman" w:hAnsi="Times New Roman" w:cs="Times New Roman"/>
          <w:color w:val="000000" w:themeColor="text1"/>
          <w:sz w:val="24"/>
          <w:szCs w:val="24"/>
        </w:rPr>
        <w:t xml:space="preserve">n extension of time was granted to the appellant by the Master of the High Court </w:t>
      </w:r>
      <w:r w:rsidR="00B36D82" w:rsidRPr="009419B0">
        <w:rPr>
          <w:rFonts w:ascii="Times New Roman" w:hAnsi="Times New Roman" w:cs="Times New Roman"/>
          <w:color w:val="000000" w:themeColor="text1"/>
          <w:sz w:val="24"/>
          <w:szCs w:val="24"/>
        </w:rPr>
        <w:t>within which to</w:t>
      </w:r>
      <w:r w:rsidR="004970E9" w:rsidRPr="009419B0">
        <w:rPr>
          <w:rFonts w:ascii="Times New Roman" w:hAnsi="Times New Roman" w:cs="Times New Roman"/>
          <w:color w:val="000000" w:themeColor="text1"/>
          <w:sz w:val="24"/>
          <w:szCs w:val="24"/>
        </w:rPr>
        <w:t xml:space="preserve"> serve the </w:t>
      </w:r>
      <w:r w:rsidR="00C364B3" w:rsidRPr="009419B0">
        <w:rPr>
          <w:rFonts w:ascii="Times New Roman" w:hAnsi="Times New Roman" w:cs="Times New Roman"/>
          <w:color w:val="000000" w:themeColor="text1"/>
          <w:sz w:val="24"/>
          <w:szCs w:val="24"/>
        </w:rPr>
        <w:t>Statement of Claim</w:t>
      </w:r>
      <w:r w:rsidR="004970E9" w:rsidRPr="009419B0">
        <w:rPr>
          <w:rFonts w:ascii="Times New Roman" w:hAnsi="Times New Roman" w:cs="Times New Roman"/>
          <w:color w:val="000000" w:themeColor="text1"/>
          <w:sz w:val="24"/>
          <w:szCs w:val="24"/>
        </w:rPr>
        <w:t xml:space="preserve"> on the second to sixth</w:t>
      </w:r>
      <w:r w:rsidR="00BD4DAD" w:rsidRPr="009419B0">
        <w:rPr>
          <w:rFonts w:ascii="Times New Roman" w:hAnsi="Times New Roman" w:cs="Times New Roman"/>
          <w:color w:val="000000" w:themeColor="text1"/>
          <w:sz w:val="24"/>
          <w:szCs w:val="24"/>
        </w:rPr>
        <w:t xml:space="preserve"> </w:t>
      </w:r>
      <w:r w:rsidR="004970E9" w:rsidRPr="009419B0">
        <w:rPr>
          <w:rFonts w:ascii="Times New Roman" w:hAnsi="Times New Roman" w:cs="Times New Roman"/>
          <w:color w:val="000000" w:themeColor="text1"/>
          <w:sz w:val="24"/>
          <w:szCs w:val="24"/>
        </w:rPr>
        <w:t xml:space="preserve">named </w:t>
      </w:r>
      <w:r w:rsidR="0074260C" w:rsidRPr="009419B0">
        <w:rPr>
          <w:rFonts w:ascii="Times New Roman" w:hAnsi="Times New Roman" w:cs="Times New Roman"/>
          <w:color w:val="000000" w:themeColor="text1"/>
          <w:sz w:val="24"/>
          <w:szCs w:val="24"/>
        </w:rPr>
        <w:t>respondents</w:t>
      </w:r>
      <w:r w:rsidR="004970E9" w:rsidRPr="009419B0">
        <w:rPr>
          <w:rFonts w:ascii="Times New Roman" w:hAnsi="Times New Roman" w:cs="Times New Roman"/>
          <w:color w:val="000000" w:themeColor="text1"/>
          <w:sz w:val="24"/>
          <w:szCs w:val="24"/>
        </w:rPr>
        <w:t>. This was never served.</w:t>
      </w:r>
    </w:p>
    <w:p w14:paraId="4106383C" w14:textId="77777777" w:rsidR="009419B0" w:rsidRPr="00C364B3" w:rsidRDefault="009419B0" w:rsidP="009419B0">
      <w:pPr>
        <w:pStyle w:val="NormalWeb"/>
        <w:shd w:val="clear" w:color="auto" w:fill="FFFFFF"/>
        <w:spacing w:before="0" w:beforeAutospacing="0" w:after="225" w:afterAutospacing="0" w:line="480" w:lineRule="auto"/>
        <w:jc w:val="center"/>
        <w:rPr>
          <w:i/>
          <w:color w:val="000000" w:themeColor="text1"/>
          <w:u w:val="single"/>
        </w:rPr>
      </w:pPr>
      <w:r w:rsidRPr="00C364B3">
        <w:rPr>
          <w:i/>
          <w:color w:val="000000" w:themeColor="text1"/>
          <w:u w:val="single"/>
        </w:rPr>
        <w:t>The Motion</w:t>
      </w:r>
    </w:p>
    <w:p w14:paraId="22491FB8" w14:textId="6106FA48" w:rsidR="003308FC" w:rsidRPr="009419B0" w:rsidRDefault="00D97B6C" w:rsidP="009419B0">
      <w:pPr>
        <w:pStyle w:val="ListParagraph"/>
        <w:numPr>
          <w:ilvl w:val="0"/>
          <w:numId w:val="1"/>
        </w:numPr>
        <w:spacing w:line="480" w:lineRule="auto"/>
        <w:ind w:left="0" w:firstLine="0"/>
        <w:rPr>
          <w:rFonts w:ascii="Times New Roman" w:hAnsi="Times New Roman" w:cs="Times New Roman"/>
          <w:sz w:val="24"/>
          <w:szCs w:val="24"/>
        </w:rPr>
      </w:pPr>
      <w:r w:rsidRPr="009419B0">
        <w:rPr>
          <w:rFonts w:ascii="Times New Roman" w:hAnsi="Times New Roman" w:cs="Times New Roman"/>
          <w:color w:val="000000" w:themeColor="text1"/>
          <w:sz w:val="24"/>
          <w:szCs w:val="24"/>
        </w:rPr>
        <w:t>The motion</w:t>
      </w:r>
      <w:r w:rsidR="00A73354" w:rsidRPr="009419B0">
        <w:rPr>
          <w:rFonts w:ascii="Times New Roman" w:hAnsi="Times New Roman" w:cs="Times New Roman"/>
          <w:color w:val="000000" w:themeColor="text1"/>
          <w:sz w:val="24"/>
          <w:szCs w:val="24"/>
        </w:rPr>
        <w:t xml:space="preserve"> </w:t>
      </w:r>
      <w:r w:rsidR="00B36D82" w:rsidRPr="009419B0">
        <w:rPr>
          <w:rFonts w:ascii="Times New Roman" w:hAnsi="Times New Roman" w:cs="Times New Roman"/>
          <w:color w:val="000000" w:themeColor="text1"/>
          <w:sz w:val="24"/>
          <w:szCs w:val="24"/>
        </w:rPr>
        <w:t>the subject of this appeal</w:t>
      </w:r>
      <w:r w:rsidR="00A73354" w:rsidRPr="009419B0">
        <w:rPr>
          <w:rFonts w:ascii="Times New Roman" w:hAnsi="Times New Roman" w:cs="Times New Roman"/>
          <w:color w:val="000000" w:themeColor="text1"/>
          <w:sz w:val="24"/>
          <w:szCs w:val="24"/>
        </w:rPr>
        <w:t xml:space="preserve"> </w:t>
      </w:r>
      <w:r w:rsidRPr="009419B0">
        <w:rPr>
          <w:rFonts w:ascii="Times New Roman" w:hAnsi="Times New Roman" w:cs="Times New Roman"/>
          <w:color w:val="000000" w:themeColor="text1"/>
          <w:sz w:val="24"/>
          <w:szCs w:val="24"/>
        </w:rPr>
        <w:t>came before the High Court on 3</w:t>
      </w:r>
      <w:r w:rsidRPr="009419B0">
        <w:rPr>
          <w:rFonts w:ascii="Times New Roman" w:hAnsi="Times New Roman" w:cs="Times New Roman"/>
          <w:color w:val="000000" w:themeColor="text1"/>
          <w:sz w:val="24"/>
          <w:szCs w:val="24"/>
          <w:vertAlign w:val="superscript"/>
        </w:rPr>
        <w:t>rd</w:t>
      </w:r>
      <w:r w:rsidRPr="009419B0">
        <w:rPr>
          <w:rFonts w:ascii="Times New Roman" w:hAnsi="Times New Roman" w:cs="Times New Roman"/>
          <w:color w:val="000000" w:themeColor="text1"/>
          <w:sz w:val="24"/>
          <w:szCs w:val="24"/>
        </w:rPr>
        <w:t xml:space="preserve"> April 2017</w:t>
      </w:r>
      <w:r w:rsidR="00403F3F" w:rsidRPr="009419B0">
        <w:rPr>
          <w:rFonts w:ascii="Times New Roman" w:hAnsi="Times New Roman" w:cs="Times New Roman"/>
          <w:color w:val="000000" w:themeColor="text1"/>
          <w:sz w:val="24"/>
          <w:szCs w:val="24"/>
        </w:rPr>
        <w:t xml:space="preserve">. In </w:t>
      </w:r>
      <w:r w:rsidR="00C87D27" w:rsidRPr="009419B0">
        <w:rPr>
          <w:rFonts w:ascii="Times New Roman" w:hAnsi="Times New Roman" w:cs="Times New Roman"/>
          <w:color w:val="000000" w:themeColor="text1"/>
          <w:sz w:val="24"/>
          <w:szCs w:val="24"/>
        </w:rPr>
        <w:t>his oral submissions on that day</w:t>
      </w:r>
      <w:r w:rsidR="00BD4DAD" w:rsidRPr="009419B0">
        <w:rPr>
          <w:rFonts w:ascii="Times New Roman" w:hAnsi="Times New Roman" w:cs="Times New Roman"/>
          <w:color w:val="000000" w:themeColor="text1"/>
          <w:sz w:val="24"/>
          <w:szCs w:val="24"/>
        </w:rPr>
        <w:t xml:space="preserve">, </w:t>
      </w:r>
      <w:r w:rsidR="00C87D27" w:rsidRPr="009419B0">
        <w:rPr>
          <w:rFonts w:ascii="Times New Roman" w:hAnsi="Times New Roman" w:cs="Times New Roman"/>
          <w:color w:val="000000" w:themeColor="text1"/>
          <w:sz w:val="24"/>
          <w:szCs w:val="24"/>
        </w:rPr>
        <w:t>Mr. Gaultier</w:t>
      </w:r>
      <w:r w:rsidR="00403F3F" w:rsidRPr="009419B0">
        <w:rPr>
          <w:rFonts w:ascii="Times New Roman" w:hAnsi="Times New Roman" w:cs="Times New Roman"/>
          <w:color w:val="000000" w:themeColor="text1"/>
          <w:sz w:val="24"/>
          <w:szCs w:val="24"/>
        </w:rPr>
        <w:t xml:space="preserve"> </w:t>
      </w:r>
      <w:r w:rsidR="00C87D27" w:rsidRPr="009419B0">
        <w:rPr>
          <w:rFonts w:ascii="Times New Roman" w:hAnsi="Times New Roman" w:cs="Times New Roman"/>
          <w:color w:val="000000" w:themeColor="text1"/>
          <w:sz w:val="24"/>
          <w:szCs w:val="24"/>
        </w:rPr>
        <w:t>submitted</w:t>
      </w:r>
      <w:r w:rsidR="00403F3F" w:rsidRPr="009419B0">
        <w:rPr>
          <w:rFonts w:ascii="Times New Roman" w:hAnsi="Times New Roman" w:cs="Times New Roman"/>
          <w:color w:val="000000" w:themeColor="text1"/>
          <w:sz w:val="24"/>
          <w:szCs w:val="24"/>
        </w:rPr>
        <w:t xml:space="preserve"> that</w:t>
      </w:r>
      <w:r w:rsidR="00C87D27" w:rsidRPr="009419B0">
        <w:rPr>
          <w:rFonts w:ascii="Times New Roman" w:hAnsi="Times New Roman" w:cs="Times New Roman"/>
          <w:color w:val="000000" w:themeColor="text1"/>
          <w:sz w:val="24"/>
          <w:szCs w:val="24"/>
        </w:rPr>
        <w:t xml:space="preserve"> he was </w:t>
      </w:r>
      <w:r w:rsidR="00B36D82" w:rsidRPr="009419B0">
        <w:rPr>
          <w:rFonts w:ascii="Times New Roman" w:hAnsi="Times New Roman" w:cs="Times New Roman"/>
          <w:color w:val="000000" w:themeColor="text1"/>
          <w:sz w:val="24"/>
          <w:szCs w:val="24"/>
        </w:rPr>
        <w:t>un</w:t>
      </w:r>
      <w:r w:rsidR="00C87D27" w:rsidRPr="009419B0">
        <w:rPr>
          <w:rFonts w:ascii="Times New Roman" w:hAnsi="Times New Roman" w:cs="Times New Roman"/>
          <w:color w:val="000000" w:themeColor="text1"/>
          <w:sz w:val="24"/>
          <w:szCs w:val="24"/>
        </w:rPr>
        <w:t xml:space="preserve">aware that a </w:t>
      </w:r>
      <w:r w:rsidR="00C364B3" w:rsidRPr="009419B0">
        <w:rPr>
          <w:rFonts w:ascii="Times New Roman" w:hAnsi="Times New Roman" w:cs="Times New Roman"/>
          <w:color w:val="000000" w:themeColor="text1"/>
          <w:sz w:val="24"/>
          <w:szCs w:val="24"/>
        </w:rPr>
        <w:t>Statement of Claim</w:t>
      </w:r>
      <w:r w:rsidR="00C87D27" w:rsidRPr="009419B0">
        <w:rPr>
          <w:rFonts w:ascii="Times New Roman" w:hAnsi="Times New Roman" w:cs="Times New Roman"/>
          <w:color w:val="000000" w:themeColor="text1"/>
          <w:sz w:val="24"/>
          <w:szCs w:val="24"/>
        </w:rPr>
        <w:t xml:space="preserve"> was required</w:t>
      </w:r>
      <w:r w:rsidR="00B36D82" w:rsidRPr="009419B0">
        <w:rPr>
          <w:rFonts w:ascii="Times New Roman" w:hAnsi="Times New Roman" w:cs="Times New Roman"/>
          <w:color w:val="000000" w:themeColor="text1"/>
          <w:sz w:val="24"/>
          <w:szCs w:val="24"/>
        </w:rPr>
        <w:t>.</w:t>
      </w:r>
      <w:r w:rsidR="00C87D27" w:rsidRPr="009419B0">
        <w:rPr>
          <w:rFonts w:ascii="Times New Roman" w:hAnsi="Times New Roman" w:cs="Times New Roman"/>
          <w:color w:val="000000" w:themeColor="text1"/>
          <w:sz w:val="24"/>
          <w:szCs w:val="24"/>
        </w:rPr>
        <w:t xml:space="preserve"> </w:t>
      </w:r>
      <w:r w:rsidR="00B36D82" w:rsidRPr="009419B0">
        <w:rPr>
          <w:rFonts w:ascii="Times New Roman" w:hAnsi="Times New Roman" w:cs="Times New Roman"/>
          <w:color w:val="000000" w:themeColor="text1"/>
          <w:sz w:val="24"/>
          <w:szCs w:val="24"/>
        </w:rPr>
        <w:t xml:space="preserve">Moreover, he informed the court </w:t>
      </w:r>
      <w:r w:rsidR="00C87D27" w:rsidRPr="009419B0">
        <w:rPr>
          <w:rFonts w:ascii="Times New Roman" w:hAnsi="Times New Roman" w:cs="Times New Roman"/>
          <w:color w:val="000000" w:themeColor="text1"/>
          <w:sz w:val="24"/>
          <w:szCs w:val="24"/>
        </w:rPr>
        <w:t xml:space="preserve">that </w:t>
      </w:r>
      <w:r w:rsidR="00403F3F" w:rsidRPr="009419B0">
        <w:rPr>
          <w:rFonts w:ascii="Times New Roman" w:hAnsi="Times New Roman" w:cs="Times New Roman"/>
          <w:color w:val="000000" w:themeColor="text1"/>
          <w:sz w:val="24"/>
          <w:szCs w:val="24"/>
        </w:rPr>
        <w:t xml:space="preserve">counsel for the first-named </w:t>
      </w:r>
      <w:r w:rsidR="0074260C" w:rsidRPr="009419B0">
        <w:rPr>
          <w:rFonts w:ascii="Times New Roman" w:hAnsi="Times New Roman" w:cs="Times New Roman"/>
          <w:color w:val="000000" w:themeColor="text1"/>
          <w:sz w:val="24"/>
          <w:szCs w:val="24"/>
        </w:rPr>
        <w:t>respondent</w:t>
      </w:r>
      <w:r w:rsidR="00403F3F" w:rsidRPr="009419B0">
        <w:rPr>
          <w:rFonts w:ascii="Times New Roman" w:hAnsi="Times New Roman" w:cs="Times New Roman"/>
          <w:color w:val="000000" w:themeColor="text1"/>
          <w:sz w:val="24"/>
          <w:szCs w:val="24"/>
        </w:rPr>
        <w:t xml:space="preserve"> had told him ‘that basically a </w:t>
      </w:r>
      <w:r w:rsidR="00C364B3" w:rsidRPr="009419B0">
        <w:rPr>
          <w:rFonts w:ascii="Times New Roman" w:hAnsi="Times New Roman" w:cs="Times New Roman"/>
          <w:color w:val="000000" w:themeColor="text1"/>
          <w:sz w:val="24"/>
          <w:szCs w:val="24"/>
        </w:rPr>
        <w:t>Statement of Claim</w:t>
      </w:r>
      <w:r w:rsidR="00403F3F" w:rsidRPr="009419B0">
        <w:rPr>
          <w:rFonts w:ascii="Times New Roman" w:hAnsi="Times New Roman" w:cs="Times New Roman"/>
          <w:color w:val="000000" w:themeColor="text1"/>
          <w:sz w:val="24"/>
          <w:szCs w:val="24"/>
        </w:rPr>
        <w:t xml:space="preserve"> is … basically a grounding affidavit’.</w:t>
      </w:r>
      <w:r w:rsidR="003308FC" w:rsidRPr="009419B0">
        <w:rPr>
          <w:rFonts w:ascii="Times New Roman" w:hAnsi="Times New Roman" w:cs="Times New Roman"/>
          <w:color w:val="000000" w:themeColor="text1"/>
          <w:sz w:val="24"/>
          <w:szCs w:val="24"/>
        </w:rPr>
        <w:t xml:space="preserve"> </w:t>
      </w:r>
      <w:r w:rsidR="00C87D27" w:rsidRPr="009419B0">
        <w:rPr>
          <w:rFonts w:ascii="Times New Roman" w:hAnsi="Times New Roman" w:cs="Times New Roman"/>
          <w:color w:val="000000" w:themeColor="text1"/>
          <w:sz w:val="24"/>
          <w:szCs w:val="24"/>
        </w:rPr>
        <w:t xml:space="preserve">He sought to have his </w:t>
      </w:r>
      <w:r w:rsidR="006A5B4C">
        <w:rPr>
          <w:rFonts w:ascii="Times New Roman" w:hAnsi="Times New Roman" w:cs="Times New Roman"/>
          <w:color w:val="000000" w:themeColor="text1"/>
          <w:sz w:val="24"/>
          <w:szCs w:val="24"/>
        </w:rPr>
        <w:t>G</w:t>
      </w:r>
      <w:r w:rsidR="00C87D27" w:rsidRPr="009419B0">
        <w:rPr>
          <w:rFonts w:ascii="Times New Roman" w:hAnsi="Times New Roman" w:cs="Times New Roman"/>
          <w:color w:val="000000" w:themeColor="text1"/>
          <w:sz w:val="24"/>
          <w:szCs w:val="24"/>
        </w:rPr>
        <w:t xml:space="preserve">rounding </w:t>
      </w:r>
      <w:r w:rsidR="006A5B4C">
        <w:rPr>
          <w:rFonts w:ascii="Times New Roman" w:hAnsi="Times New Roman" w:cs="Times New Roman"/>
          <w:color w:val="000000" w:themeColor="text1"/>
          <w:sz w:val="24"/>
          <w:szCs w:val="24"/>
        </w:rPr>
        <w:t>A</w:t>
      </w:r>
      <w:r w:rsidR="00C87D27" w:rsidRPr="009419B0">
        <w:rPr>
          <w:rFonts w:ascii="Times New Roman" w:hAnsi="Times New Roman" w:cs="Times New Roman"/>
          <w:color w:val="000000" w:themeColor="text1"/>
          <w:sz w:val="24"/>
          <w:szCs w:val="24"/>
        </w:rPr>
        <w:t xml:space="preserve">ffidavit </w:t>
      </w:r>
      <w:r w:rsidR="00B36D82" w:rsidRPr="009419B0">
        <w:rPr>
          <w:rFonts w:ascii="Times New Roman" w:hAnsi="Times New Roman" w:cs="Times New Roman"/>
          <w:color w:val="000000" w:themeColor="text1"/>
          <w:sz w:val="24"/>
          <w:szCs w:val="24"/>
        </w:rPr>
        <w:t>renamed</w:t>
      </w:r>
      <w:r w:rsidR="00C87D27" w:rsidRPr="009419B0">
        <w:rPr>
          <w:rFonts w:ascii="Times New Roman" w:hAnsi="Times New Roman" w:cs="Times New Roman"/>
          <w:color w:val="000000" w:themeColor="text1"/>
          <w:sz w:val="24"/>
          <w:szCs w:val="24"/>
        </w:rPr>
        <w:t xml:space="preserve"> a</w:t>
      </w:r>
      <w:r w:rsidR="00BD4DAD" w:rsidRPr="009419B0">
        <w:rPr>
          <w:rFonts w:ascii="Times New Roman" w:hAnsi="Times New Roman" w:cs="Times New Roman"/>
          <w:color w:val="000000" w:themeColor="text1"/>
          <w:sz w:val="24"/>
          <w:szCs w:val="24"/>
        </w:rPr>
        <w:t xml:space="preserve">s a </w:t>
      </w:r>
      <w:r w:rsidR="00C364B3" w:rsidRPr="009419B0">
        <w:rPr>
          <w:rFonts w:ascii="Times New Roman" w:hAnsi="Times New Roman" w:cs="Times New Roman"/>
          <w:color w:val="000000" w:themeColor="text1"/>
          <w:sz w:val="24"/>
          <w:szCs w:val="24"/>
        </w:rPr>
        <w:t>Statement of Claim</w:t>
      </w:r>
      <w:r w:rsidR="00C87D27" w:rsidRPr="009419B0">
        <w:rPr>
          <w:rFonts w:ascii="Times New Roman" w:hAnsi="Times New Roman" w:cs="Times New Roman"/>
          <w:color w:val="000000" w:themeColor="text1"/>
          <w:sz w:val="24"/>
          <w:szCs w:val="24"/>
        </w:rPr>
        <w:t>.</w:t>
      </w:r>
      <w:r w:rsidR="00CF50CE" w:rsidRPr="009419B0">
        <w:rPr>
          <w:rFonts w:ascii="Times New Roman" w:hAnsi="Times New Roman" w:cs="Times New Roman"/>
          <w:color w:val="000000" w:themeColor="text1"/>
          <w:sz w:val="24"/>
          <w:szCs w:val="24"/>
        </w:rPr>
        <w:t xml:space="preserve"> The appellant indicated to the court below that, as a lay litigant</w:t>
      </w:r>
      <w:r w:rsidR="00BD4DAD" w:rsidRPr="009419B0">
        <w:rPr>
          <w:rFonts w:ascii="Times New Roman" w:hAnsi="Times New Roman" w:cs="Times New Roman"/>
          <w:color w:val="000000" w:themeColor="text1"/>
          <w:sz w:val="24"/>
          <w:szCs w:val="24"/>
        </w:rPr>
        <w:t>,</w:t>
      </w:r>
      <w:r w:rsidR="00CF50CE" w:rsidRPr="009419B0">
        <w:rPr>
          <w:rFonts w:ascii="Times New Roman" w:hAnsi="Times New Roman" w:cs="Times New Roman"/>
          <w:color w:val="000000" w:themeColor="text1"/>
          <w:sz w:val="24"/>
          <w:szCs w:val="24"/>
        </w:rPr>
        <w:t xml:space="preserve"> he </w:t>
      </w:r>
      <w:r w:rsidR="00A12877" w:rsidRPr="009419B0">
        <w:rPr>
          <w:rFonts w:ascii="Times New Roman" w:hAnsi="Times New Roman" w:cs="Times New Roman"/>
          <w:color w:val="000000" w:themeColor="text1"/>
          <w:sz w:val="24"/>
          <w:szCs w:val="24"/>
        </w:rPr>
        <w:t xml:space="preserve">only </w:t>
      </w:r>
      <w:r w:rsidR="00CF50CE" w:rsidRPr="009419B0">
        <w:rPr>
          <w:rFonts w:ascii="Times New Roman" w:hAnsi="Times New Roman" w:cs="Times New Roman"/>
          <w:color w:val="000000" w:themeColor="text1"/>
          <w:sz w:val="24"/>
          <w:szCs w:val="24"/>
        </w:rPr>
        <w:t xml:space="preserve">had experience of judicial review and </w:t>
      </w:r>
      <w:r w:rsidR="001571B8" w:rsidRPr="009419B0">
        <w:rPr>
          <w:rFonts w:ascii="Times New Roman" w:hAnsi="Times New Roman" w:cs="Times New Roman"/>
          <w:color w:val="000000" w:themeColor="text1"/>
          <w:sz w:val="24"/>
          <w:szCs w:val="24"/>
        </w:rPr>
        <w:t xml:space="preserve">therefore filed a </w:t>
      </w:r>
      <w:r w:rsidR="006A5B4C">
        <w:rPr>
          <w:rFonts w:ascii="Times New Roman" w:hAnsi="Times New Roman" w:cs="Times New Roman"/>
          <w:color w:val="000000" w:themeColor="text1"/>
          <w:sz w:val="24"/>
          <w:szCs w:val="24"/>
        </w:rPr>
        <w:t>P</w:t>
      </w:r>
      <w:r w:rsidR="001571B8" w:rsidRPr="009419B0">
        <w:rPr>
          <w:rFonts w:ascii="Times New Roman" w:hAnsi="Times New Roman" w:cs="Times New Roman"/>
          <w:color w:val="000000" w:themeColor="text1"/>
          <w:sz w:val="24"/>
          <w:szCs w:val="24"/>
        </w:rPr>
        <w:t xml:space="preserve">lenary </w:t>
      </w:r>
      <w:r w:rsidR="006A5B4C">
        <w:rPr>
          <w:rFonts w:ascii="Times New Roman" w:hAnsi="Times New Roman" w:cs="Times New Roman"/>
          <w:color w:val="000000" w:themeColor="text1"/>
          <w:sz w:val="24"/>
          <w:szCs w:val="24"/>
        </w:rPr>
        <w:t>S</w:t>
      </w:r>
      <w:r w:rsidR="001571B8" w:rsidRPr="009419B0">
        <w:rPr>
          <w:rFonts w:ascii="Times New Roman" w:hAnsi="Times New Roman" w:cs="Times New Roman"/>
          <w:color w:val="000000" w:themeColor="text1"/>
          <w:sz w:val="24"/>
          <w:szCs w:val="24"/>
        </w:rPr>
        <w:t xml:space="preserve">ummons and </w:t>
      </w:r>
      <w:r w:rsidR="006A5B4C">
        <w:rPr>
          <w:rFonts w:ascii="Times New Roman" w:hAnsi="Times New Roman" w:cs="Times New Roman"/>
          <w:color w:val="000000" w:themeColor="text1"/>
          <w:sz w:val="24"/>
          <w:szCs w:val="24"/>
        </w:rPr>
        <w:t>G</w:t>
      </w:r>
      <w:r w:rsidR="001571B8" w:rsidRPr="009419B0">
        <w:rPr>
          <w:rFonts w:ascii="Times New Roman" w:hAnsi="Times New Roman" w:cs="Times New Roman"/>
          <w:color w:val="000000" w:themeColor="text1"/>
          <w:sz w:val="24"/>
          <w:szCs w:val="24"/>
        </w:rPr>
        <w:t xml:space="preserve">rounding </w:t>
      </w:r>
      <w:r w:rsidR="006A5B4C">
        <w:rPr>
          <w:rFonts w:ascii="Times New Roman" w:hAnsi="Times New Roman" w:cs="Times New Roman"/>
          <w:color w:val="000000" w:themeColor="text1"/>
          <w:sz w:val="24"/>
          <w:szCs w:val="24"/>
        </w:rPr>
        <w:t>A</w:t>
      </w:r>
      <w:r w:rsidR="001571B8" w:rsidRPr="009419B0">
        <w:rPr>
          <w:rFonts w:ascii="Times New Roman" w:hAnsi="Times New Roman" w:cs="Times New Roman"/>
          <w:color w:val="000000" w:themeColor="text1"/>
          <w:sz w:val="24"/>
          <w:szCs w:val="24"/>
        </w:rPr>
        <w:t>ffidavit.</w:t>
      </w:r>
      <w:r w:rsidR="00533849" w:rsidRPr="009419B0">
        <w:rPr>
          <w:rFonts w:ascii="Times New Roman" w:hAnsi="Times New Roman" w:cs="Times New Roman"/>
          <w:color w:val="000000" w:themeColor="text1"/>
          <w:sz w:val="24"/>
          <w:szCs w:val="24"/>
        </w:rPr>
        <w:t xml:space="preserve"> </w:t>
      </w:r>
      <w:r w:rsidR="00C364B3" w:rsidRPr="009419B0">
        <w:rPr>
          <w:rFonts w:ascii="Times New Roman" w:hAnsi="Times New Roman" w:cs="Times New Roman"/>
          <w:color w:val="000000" w:themeColor="text1"/>
          <w:sz w:val="24"/>
          <w:szCs w:val="24"/>
        </w:rPr>
        <w:t>He claimed h</w:t>
      </w:r>
      <w:r w:rsidR="00E63F61" w:rsidRPr="009419B0">
        <w:rPr>
          <w:rFonts w:ascii="Times New Roman" w:hAnsi="Times New Roman" w:cs="Times New Roman"/>
          <w:color w:val="000000" w:themeColor="text1"/>
          <w:sz w:val="24"/>
          <w:szCs w:val="24"/>
        </w:rPr>
        <w:t xml:space="preserve">e only became aware of the requirement for a </w:t>
      </w:r>
      <w:r w:rsidR="00C364B3" w:rsidRPr="009419B0">
        <w:rPr>
          <w:rFonts w:ascii="Times New Roman" w:hAnsi="Times New Roman" w:cs="Times New Roman"/>
          <w:color w:val="000000" w:themeColor="text1"/>
          <w:sz w:val="24"/>
          <w:szCs w:val="24"/>
        </w:rPr>
        <w:t>S</w:t>
      </w:r>
      <w:r w:rsidR="00E63F61" w:rsidRPr="009419B0">
        <w:rPr>
          <w:rFonts w:ascii="Times New Roman" w:hAnsi="Times New Roman" w:cs="Times New Roman"/>
          <w:color w:val="000000" w:themeColor="text1"/>
          <w:sz w:val="24"/>
          <w:szCs w:val="24"/>
        </w:rPr>
        <w:t xml:space="preserve">tatement of </w:t>
      </w:r>
      <w:r w:rsidR="00C364B3" w:rsidRPr="009419B0">
        <w:rPr>
          <w:rFonts w:ascii="Times New Roman" w:hAnsi="Times New Roman" w:cs="Times New Roman"/>
          <w:color w:val="000000" w:themeColor="text1"/>
          <w:sz w:val="24"/>
          <w:szCs w:val="24"/>
        </w:rPr>
        <w:t>C</w:t>
      </w:r>
      <w:r w:rsidR="00E63F61" w:rsidRPr="009419B0">
        <w:rPr>
          <w:rFonts w:ascii="Times New Roman" w:hAnsi="Times New Roman" w:cs="Times New Roman"/>
          <w:color w:val="000000" w:themeColor="text1"/>
          <w:sz w:val="24"/>
          <w:szCs w:val="24"/>
        </w:rPr>
        <w:t>laim sometime after June 2016</w:t>
      </w:r>
      <w:r w:rsidR="00C364B3" w:rsidRPr="009419B0">
        <w:rPr>
          <w:rFonts w:ascii="Times New Roman" w:hAnsi="Times New Roman" w:cs="Times New Roman"/>
          <w:color w:val="000000" w:themeColor="text1"/>
          <w:sz w:val="24"/>
          <w:szCs w:val="24"/>
        </w:rPr>
        <w:t xml:space="preserve"> (this claim was made notwithstanding that he had served a Statement of Claim on the first named respondents in 2012 and had sought and received an </w:t>
      </w:r>
      <w:r w:rsidR="00C364B3" w:rsidRPr="009419B0">
        <w:rPr>
          <w:rFonts w:ascii="Times New Roman" w:hAnsi="Times New Roman" w:cs="Times New Roman"/>
          <w:color w:val="000000" w:themeColor="text1"/>
          <w:sz w:val="24"/>
          <w:szCs w:val="24"/>
        </w:rPr>
        <w:lastRenderedPageBreak/>
        <w:t xml:space="preserve">extension of time in November 2013 to enable him to serve a Statement of Claim on the remaining </w:t>
      </w:r>
      <w:r w:rsidR="0074260C" w:rsidRPr="009419B0">
        <w:rPr>
          <w:rFonts w:ascii="Times New Roman" w:hAnsi="Times New Roman" w:cs="Times New Roman"/>
          <w:color w:val="000000" w:themeColor="text1"/>
          <w:sz w:val="24"/>
          <w:szCs w:val="24"/>
        </w:rPr>
        <w:t>respondents (the sec</w:t>
      </w:r>
      <w:r w:rsidR="002B610E" w:rsidRPr="009419B0">
        <w:rPr>
          <w:rFonts w:ascii="Times New Roman" w:hAnsi="Times New Roman" w:cs="Times New Roman"/>
          <w:color w:val="000000" w:themeColor="text1"/>
          <w:sz w:val="24"/>
          <w:szCs w:val="24"/>
        </w:rPr>
        <w:t>ond to sixth named defendants</w:t>
      </w:r>
      <w:r w:rsidR="00C364B3" w:rsidRPr="009419B0">
        <w:rPr>
          <w:rFonts w:ascii="Times New Roman" w:hAnsi="Times New Roman" w:cs="Times New Roman"/>
          <w:color w:val="000000" w:themeColor="text1"/>
          <w:sz w:val="24"/>
          <w:szCs w:val="24"/>
        </w:rPr>
        <w:t>)</w:t>
      </w:r>
      <w:r w:rsidR="00E63F61" w:rsidRPr="009419B0">
        <w:rPr>
          <w:rFonts w:ascii="Times New Roman" w:hAnsi="Times New Roman" w:cs="Times New Roman"/>
          <w:color w:val="000000" w:themeColor="text1"/>
          <w:sz w:val="24"/>
          <w:szCs w:val="24"/>
        </w:rPr>
        <w:t xml:space="preserve">. He contended that he should not have been requested to provide a </w:t>
      </w:r>
      <w:r w:rsidR="00C364B3" w:rsidRPr="009419B0">
        <w:rPr>
          <w:rFonts w:ascii="Times New Roman" w:hAnsi="Times New Roman" w:cs="Times New Roman"/>
          <w:color w:val="000000" w:themeColor="text1"/>
          <w:sz w:val="24"/>
          <w:szCs w:val="24"/>
        </w:rPr>
        <w:t>S</w:t>
      </w:r>
      <w:r w:rsidR="00E63F61" w:rsidRPr="009419B0">
        <w:rPr>
          <w:rFonts w:ascii="Times New Roman" w:hAnsi="Times New Roman" w:cs="Times New Roman"/>
          <w:color w:val="000000" w:themeColor="text1"/>
          <w:sz w:val="24"/>
          <w:szCs w:val="24"/>
        </w:rPr>
        <w:t xml:space="preserve">tatement of </w:t>
      </w:r>
      <w:r w:rsidR="00C364B3" w:rsidRPr="009419B0">
        <w:rPr>
          <w:rFonts w:ascii="Times New Roman" w:hAnsi="Times New Roman" w:cs="Times New Roman"/>
          <w:color w:val="000000" w:themeColor="text1"/>
          <w:sz w:val="24"/>
          <w:szCs w:val="24"/>
        </w:rPr>
        <w:t>C</w:t>
      </w:r>
      <w:r w:rsidR="00E63F61" w:rsidRPr="009419B0">
        <w:rPr>
          <w:rFonts w:ascii="Times New Roman" w:hAnsi="Times New Roman" w:cs="Times New Roman"/>
          <w:color w:val="000000" w:themeColor="text1"/>
          <w:sz w:val="24"/>
          <w:szCs w:val="24"/>
        </w:rPr>
        <w:t xml:space="preserve">laim by the second to sixth named defendants. Mr Gaultier </w:t>
      </w:r>
      <w:r w:rsidR="009419B0">
        <w:rPr>
          <w:rFonts w:ascii="Times New Roman" w:hAnsi="Times New Roman" w:cs="Times New Roman"/>
          <w:color w:val="000000" w:themeColor="text1"/>
          <w:sz w:val="24"/>
          <w:szCs w:val="24"/>
        </w:rPr>
        <w:t xml:space="preserve">maintained that he </w:t>
      </w:r>
      <w:r w:rsidR="00E63F61" w:rsidRPr="009419B0">
        <w:rPr>
          <w:rFonts w:ascii="Times New Roman" w:hAnsi="Times New Roman" w:cs="Times New Roman"/>
          <w:color w:val="000000" w:themeColor="text1"/>
          <w:sz w:val="24"/>
          <w:szCs w:val="24"/>
        </w:rPr>
        <w:t>felt at a disadvantage as a lay litigant.</w:t>
      </w:r>
    </w:p>
    <w:p w14:paraId="037CA117" w14:textId="77777777" w:rsidR="00BB6C33" w:rsidRPr="00BB6C33" w:rsidRDefault="00BB6C33" w:rsidP="0030372A">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sidRPr="00BB6C33">
        <w:rPr>
          <w:rFonts w:ascii="Times New Roman" w:hAnsi="Times New Roman" w:cs="Times New Roman"/>
          <w:color w:val="000000" w:themeColor="text1"/>
          <w:sz w:val="24"/>
          <w:szCs w:val="24"/>
        </w:rPr>
        <w:t>As set out earlier in this judgment, at</w:t>
      </w:r>
      <w:r w:rsidR="00CF50CE" w:rsidRPr="00BB6C33">
        <w:rPr>
          <w:rFonts w:ascii="Times New Roman" w:hAnsi="Times New Roman" w:cs="Times New Roman"/>
          <w:color w:val="000000" w:themeColor="text1"/>
          <w:sz w:val="24"/>
          <w:szCs w:val="24"/>
        </w:rPr>
        <w:t xml:space="preserve"> the hearing</w:t>
      </w:r>
      <w:r w:rsidRPr="00BB6C33">
        <w:rPr>
          <w:rFonts w:ascii="Times New Roman" w:hAnsi="Times New Roman" w:cs="Times New Roman"/>
          <w:color w:val="000000" w:themeColor="text1"/>
          <w:sz w:val="24"/>
          <w:szCs w:val="24"/>
        </w:rPr>
        <w:t xml:space="preserve"> of this motion</w:t>
      </w:r>
      <w:r w:rsidR="00CF50CE" w:rsidRPr="00BB6C33">
        <w:rPr>
          <w:rFonts w:ascii="Times New Roman" w:hAnsi="Times New Roman" w:cs="Times New Roman"/>
          <w:color w:val="000000" w:themeColor="text1"/>
          <w:sz w:val="24"/>
          <w:szCs w:val="24"/>
        </w:rPr>
        <w:t xml:space="preserve">, the court was informed by counsel for the defendants of the various </w:t>
      </w:r>
      <w:r w:rsidRPr="00BB6C33">
        <w:rPr>
          <w:rFonts w:ascii="Times New Roman" w:hAnsi="Times New Roman" w:cs="Times New Roman"/>
          <w:color w:val="000000" w:themeColor="text1"/>
          <w:sz w:val="24"/>
          <w:szCs w:val="24"/>
        </w:rPr>
        <w:t xml:space="preserve">other </w:t>
      </w:r>
      <w:r w:rsidR="00CF50CE" w:rsidRPr="00BB6C33">
        <w:rPr>
          <w:rFonts w:ascii="Times New Roman" w:hAnsi="Times New Roman" w:cs="Times New Roman"/>
          <w:color w:val="000000" w:themeColor="text1"/>
          <w:sz w:val="24"/>
          <w:szCs w:val="24"/>
        </w:rPr>
        <w:t>motions in train at that time</w:t>
      </w:r>
      <w:r w:rsidRPr="00BB6C33">
        <w:rPr>
          <w:rFonts w:ascii="Times New Roman" w:hAnsi="Times New Roman" w:cs="Times New Roman"/>
          <w:color w:val="000000" w:themeColor="text1"/>
          <w:sz w:val="24"/>
          <w:szCs w:val="24"/>
        </w:rPr>
        <w:t xml:space="preserve">, being the appellant’s own motion </w:t>
      </w:r>
      <w:r w:rsidR="00CF50CE" w:rsidRPr="00BB6C33">
        <w:rPr>
          <w:rFonts w:ascii="Times New Roman" w:hAnsi="Times New Roman" w:cs="Times New Roman"/>
          <w:color w:val="000000" w:themeColor="text1"/>
          <w:sz w:val="24"/>
          <w:szCs w:val="24"/>
        </w:rPr>
        <w:t xml:space="preserve">seeking interlocutory injunctive relief as against the first named </w:t>
      </w:r>
      <w:r w:rsidR="0074260C" w:rsidRPr="00BB6C33">
        <w:rPr>
          <w:rFonts w:ascii="Times New Roman" w:hAnsi="Times New Roman" w:cs="Times New Roman"/>
          <w:color w:val="000000" w:themeColor="text1"/>
          <w:sz w:val="24"/>
          <w:szCs w:val="24"/>
        </w:rPr>
        <w:t>respondent</w:t>
      </w:r>
      <w:r w:rsidR="00CF50CE" w:rsidRPr="00BB6C33">
        <w:rPr>
          <w:rFonts w:ascii="Times New Roman" w:hAnsi="Times New Roman" w:cs="Times New Roman"/>
          <w:color w:val="000000" w:themeColor="text1"/>
          <w:sz w:val="24"/>
          <w:szCs w:val="24"/>
        </w:rPr>
        <w:t xml:space="preserve">, </w:t>
      </w:r>
      <w:r w:rsidRPr="00BB6C33">
        <w:rPr>
          <w:rFonts w:ascii="Times New Roman" w:hAnsi="Times New Roman" w:cs="Times New Roman"/>
          <w:color w:val="000000" w:themeColor="text1"/>
          <w:sz w:val="24"/>
          <w:szCs w:val="24"/>
        </w:rPr>
        <w:t xml:space="preserve">and the motions brought by </w:t>
      </w:r>
      <w:r w:rsidR="00CF50CE" w:rsidRPr="00BB6C33">
        <w:rPr>
          <w:rFonts w:ascii="Times New Roman" w:hAnsi="Times New Roman" w:cs="Times New Roman"/>
          <w:color w:val="000000" w:themeColor="text1"/>
          <w:sz w:val="24"/>
          <w:szCs w:val="24"/>
        </w:rPr>
        <w:t xml:space="preserve">the first named </w:t>
      </w:r>
      <w:r w:rsidR="0074260C" w:rsidRPr="00BB6C33">
        <w:rPr>
          <w:rFonts w:ascii="Times New Roman" w:hAnsi="Times New Roman" w:cs="Times New Roman"/>
          <w:color w:val="000000" w:themeColor="text1"/>
          <w:sz w:val="24"/>
          <w:szCs w:val="24"/>
        </w:rPr>
        <w:t>respondent</w:t>
      </w:r>
      <w:r w:rsidRPr="00BB6C33">
        <w:rPr>
          <w:rFonts w:ascii="Times New Roman" w:hAnsi="Times New Roman" w:cs="Times New Roman"/>
          <w:color w:val="000000" w:themeColor="text1"/>
          <w:sz w:val="24"/>
          <w:szCs w:val="24"/>
        </w:rPr>
        <w:t>, and by the second to sixth named respondents, respectively, seeking to have the proceedings dismissed/struck out on various grounds.</w:t>
      </w:r>
      <w:r w:rsidR="00CF50CE" w:rsidRPr="00BB6C33">
        <w:rPr>
          <w:rFonts w:ascii="Times New Roman" w:hAnsi="Times New Roman" w:cs="Times New Roman"/>
          <w:color w:val="000000" w:themeColor="text1"/>
          <w:sz w:val="24"/>
          <w:szCs w:val="24"/>
        </w:rPr>
        <w:t xml:space="preserve"> </w:t>
      </w:r>
    </w:p>
    <w:p w14:paraId="6A52A3D8" w14:textId="098AFB9F" w:rsidR="00C87D27" w:rsidRDefault="00CF50CE" w:rsidP="0030372A">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sidRPr="00BB6C33">
        <w:rPr>
          <w:rFonts w:ascii="Times New Roman" w:hAnsi="Times New Roman" w:cs="Times New Roman"/>
          <w:color w:val="000000" w:themeColor="text1"/>
          <w:sz w:val="24"/>
          <w:szCs w:val="24"/>
        </w:rPr>
        <w:t>It was s</w:t>
      </w:r>
      <w:r w:rsidR="00BB6C33">
        <w:rPr>
          <w:rFonts w:ascii="Times New Roman" w:hAnsi="Times New Roman" w:cs="Times New Roman"/>
          <w:color w:val="000000" w:themeColor="text1"/>
          <w:sz w:val="24"/>
          <w:szCs w:val="24"/>
        </w:rPr>
        <w:t xml:space="preserve">ubmitted </w:t>
      </w:r>
      <w:r w:rsidRPr="00BB6C33">
        <w:rPr>
          <w:rFonts w:ascii="Times New Roman" w:hAnsi="Times New Roman" w:cs="Times New Roman"/>
          <w:color w:val="000000" w:themeColor="text1"/>
          <w:sz w:val="24"/>
          <w:szCs w:val="24"/>
        </w:rPr>
        <w:t xml:space="preserve">on </w:t>
      </w:r>
      <w:r w:rsidR="00BB6C33">
        <w:rPr>
          <w:rFonts w:ascii="Times New Roman" w:hAnsi="Times New Roman" w:cs="Times New Roman"/>
          <w:color w:val="000000" w:themeColor="text1"/>
          <w:sz w:val="24"/>
          <w:szCs w:val="24"/>
        </w:rPr>
        <w:t xml:space="preserve">behalf </w:t>
      </w:r>
      <w:r w:rsidR="003C2E8A" w:rsidRPr="00BB6C33">
        <w:rPr>
          <w:rFonts w:ascii="Times New Roman" w:hAnsi="Times New Roman" w:cs="Times New Roman"/>
          <w:color w:val="000000" w:themeColor="text1"/>
          <w:sz w:val="24"/>
          <w:szCs w:val="24"/>
        </w:rPr>
        <w:t>of the second to sixt</w:t>
      </w:r>
      <w:r w:rsidR="00195FD5" w:rsidRPr="00BB6C33">
        <w:rPr>
          <w:rFonts w:ascii="Times New Roman" w:hAnsi="Times New Roman" w:cs="Times New Roman"/>
          <w:color w:val="000000" w:themeColor="text1"/>
          <w:sz w:val="24"/>
          <w:szCs w:val="24"/>
        </w:rPr>
        <w:t xml:space="preserve">h </w:t>
      </w:r>
      <w:r w:rsidR="003C2E8A" w:rsidRPr="00BB6C33">
        <w:rPr>
          <w:rFonts w:ascii="Times New Roman" w:hAnsi="Times New Roman" w:cs="Times New Roman"/>
          <w:color w:val="000000" w:themeColor="text1"/>
          <w:sz w:val="24"/>
          <w:szCs w:val="24"/>
        </w:rPr>
        <w:t xml:space="preserve">named </w:t>
      </w:r>
      <w:r w:rsidR="0074260C" w:rsidRPr="00BB6C33">
        <w:rPr>
          <w:rFonts w:ascii="Times New Roman" w:hAnsi="Times New Roman" w:cs="Times New Roman"/>
          <w:color w:val="000000" w:themeColor="text1"/>
          <w:sz w:val="24"/>
          <w:szCs w:val="24"/>
        </w:rPr>
        <w:t>respondents</w:t>
      </w:r>
      <w:r w:rsidR="003C2E8A" w:rsidRPr="00BB6C33">
        <w:rPr>
          <w:rFonts w:ascii="Times New Roman" w:hAnsi="Times New Roman" w:cs="Times New Roman"/>
          <w:color w:val="000000" w:themeColor="text1"/>
          <w:sz w:val="24"/>
          <w:szCs w:val="24"/>
        </w:rPr>
        <w:t xml:space="preserve"> that there c</w:t>
      </w:r>
      <w:r w:rsidR="00BB6C33">
        <w:rPr>
          <w:rFonts w:ascii="Times New Roman" w:hAnsi="Times New Roman" w:cs="Times New Roman"/>
          <w:color w:val="000000" w:themeColor="text1"/>
          <w:sz w:val="24"/>
          <w:szCs w:val="24"/>
        </w:rPr>
        <w:t>ould not</w:t>
      </w:r>
      <w:r w:rsidR="003C2E8A" w:rsidRPr="00BB6C33">
        <w:rPr>
          <w:rFonts w:ascii="Times New Roman" w:hAnsi="Times New Roman" w:cs="Times New Roman"/>
          <w:color w:val="000000" w:themeColor="text1"/>
          <w:sz w:val="24"/>
          <w:szCs w:val="24"/>
        </w:rPr>
        <w:t xml:space="preserve"> be two </w:t>
      </w:r>
      <w:r w:rsidR="0074260C" w:rsidRPr="00BB6C33">
        <w:rPr>
          <w:rFonts w:ascii="Times New Roman" w:hAnsi="Times New Roman" w:cs="Times New Roman"/>
          <w:color w:val="000000" w:themeColor="text1"/>
          <w:sz w:val="24"/>
          <w:szCs w:val="24"/>
        </w:rPr>
        <w:t>S</w:t>
      </w:r>
      <w:r w:rsidR="003C2E8A" w:rsidRPr="00BB6C33">
        <w:rPr>
          <w:rFonts w:ascii="Times New Roman" w:hAnsi="Times New Roman" w:cs="Times New Roman"/>
          <w:color w:val="000000" w:themeColor="text1"/>
          <w:sz w:val="24"/>
          <w:szCs w:val="24"/>
        </w:rPr>
        <w:t xml:space="preserve">tatements of </w:t>
      </w:r>
      <w:r w:rsidR="0074260C" w:rsidRPr="00BB6C33">
        <w:rPr>
          <w:rFonts w:ascii="Times New Roman" w:hAnsi="Times New Roman" w:cs="Times New Roman"/>
          <w:color w:val="000000" w:themeColor="text1"/>
          <w:sz w:val="24"/>
          <w:szCs w:val="24"/>
        </w:rPr>
        <w:t>C</w:t>
      </w:r>
      <w:r w:rsidR="003C2E8A" w:rsidRPr="00BB6C33">
        <w:rPr>
          <w:rFonts w:ascii="Times New Roman" w:hAnsi="Times New Roman" w:cs="Times New Roman"/>
          <w:color w:val="000000" w:themeColor="text1"/>
          <w:sz w:val="24"/>
          <w:szCs w:val="24"/>
        </w:rPr>
        <w:t xml:space="preserve">laim in </w:t>
      </w:r>
      <w:r w:rsidR="00620820" w:rsidRPr="00BB6C33">
        <w:rPr>
          <w:rFonts w:ascii="Times New Roman" w:hAnsi="Times New Roman" w:cs="Times New Roman"/>
          <w:color w:val="000000" w:themeColor="text1"/>
          <w:sz w:val="24"/>
          <w:szCs w:val="24"/>
        </w:rPr>
        <w:t>the</w:t>
      </w:r>
      <w:r w:rsidR="003C2E8A" w:rsidRPr="00BB6C33">
        <w:rPr>
          <w:rFonts w:ascii="Times New Roman" w:hAnsi="Times New Roman" w:cs="Times New Roman"/>
          <w:color w:val="000000" w:themeColor="text1"/>
          <w:sz w:val="24"/>
          <w:szCs w:val="24"/>
        </w:rPr>
        <w:t xml:space="preserve"> proceedings. </w:t>
      </w:r>
      <w:r w:rsidR="00BB6C33">
        <w:rPr>
          <w:rFonts w:ascii="Times New Roman" w:hAnsi="Times New Roman" w:cs="Times New Roman"/>
          <w:color w:val="000000" w:themeColor="text1"/>
          <w:sz w:val="24"/>
          <w:szCs w:val="24"/>
        </w:rPr>
        <w:t xml:space="preserve">If the appellant was granted the relief he was seeking there would two Statements of Claim certainly in the case of the first named respondent. </w:t>
      </w:r>
      <w:r w:rsidR="006C4590" w:rsidRPr="00BB6C33">
        <w:rPr>
          <w:rFonts w:ascii="Times New Roman" w:hAnsi="Times New Roman" w:cs="Times New Roman"/>
          <w:color w:val="000000" w:themeColor="text1"/>
          <w:sz w:val="24"/>
          <w:szCs w:val="24"/>
        </w:rPr>
        <w:t>Moreover,</w:t>
      </w:r>
      <w:r w:rsidR="00846CC0" w:rsidRPr="00BB6C33">
        <w:rPr>
          <w:rFonts w:ascii="Times New Roman" w:hAnsi="Times New Roman" w:cs="Times New Roman"/>
          <w:color w:val="000000" w:themeColor="text1"/>
          <w:sz w:val="24"/>
          <w:szCs w:val="24"/>
        </w:rPr>
        <w:t xml:space="preserve"> </w:t>
      </w:r>
      <w:r w:rsidR="00BB6C33">
        <w:rPr>
          <w:rFonts w:ascii="Times New Roman" w:hAnsi="Times New Roman" w:cs="Times New Roman"/>
          <w:color w:val="000000" w:themeColor="text1"/>
          <w:sz w:val="24"/>
          <w:szCs w:val="24"/>
        </w:rPr>
        <w:t xml:space="preserve">it was emphasised that in November 2013 an extension of </w:t>
      </w:r>
      <w:r w:rsidR="00846CC0" w:rsidRPr="00BB6C33">
        <w:rPr>
          <w:rFonts w:ascii="Times New Roman" w:hAnsi="Times New Roman" w:cs="Times New Roman"/>
          <w:color w:val="000000" w:themeColor="text1"/>
          <w:sz w:val="24"/>
          <w:szCs w:val="24"/>
        </w:rPr>
        <w:t xml:space="preserve">time </w:t>
      </w:r>
      <w:r w:rsidR="00BB6C33">
        <w:rPr>
          <w:rFonts w:ascii="Times New Roman" w:hAnsi="Times New Roman" w:cs="Times New Roman"/>
          <w:color w:val="000000" w:themeColor="text1"/>
          <w:sz w:val="24"/>
          <w:szCs w:val="24"/>
        </w:rPr>
        <w:t xml:space="preserve">had been </w:t>
      </w:r>
      <w:r w:rsidR="00846CC0" w:rsidRPr="00BB6C33">
        <w:rPr>
          <w:rFonts w:ascii="Times New Roman" w:hAnsi="Times New Roman" w:cs="Times New Roman"/>
          <w:color w:val="000000" w:themeColor="text1"/>
          <w:sz w:val="24"/>
          <w:szCs w:val="24"/>
        </w:rPr>
        <w:t xml:space="preserve">given to the appellant to deliver a </w:t>
      </w:r>
      <w:r w:rsidR="00C364B3" w:rsidRPr="00BB6C33">
        <w:rPr>
          <w:rFonts w:ascii="Times New Roman" w:hAnsi="Times New Roman" w:cs="Times New Roman"/>
          <w:color w:val="000000" w:themeColor="text1"/>
          <w:sz w:val="24"/>
          <w:szCs w:val="24"/>
        </w:rPr>
        <w:t>Statement of Claim</w:t>
      </w:r>
      <w:r w:rsidR="00846CC0" w:rsidRPr="00BB6C33">
        <w:rPr>
          <w:rFonts w:ascii="Times New Roman" w:hAnsi="Times New Roman" w:cs="Times New Roman"/>
          <w:color w:val="000000" w:themeColor="text1"/>
          <w:sz w:val="24"/>
          <w:szCs w:val="24"/>
        </w:rPr>
        <w:t xml:space="preserve"> </w:t>
      </w:r>
      <w:r w:rsidR="00BB6C33">
        <w:rPr>
          <w:rFonts w:ascii="Times New Roman" w:hAnsi="Times New Roman" w:cs="Times New Roman"/>
          <w:color w:val="000000" w:themeColor="text1"/>
          <w:sz w:val="24"/>
          <w:szCs w:val="24"/>
        </w:rPr>
        <w:t xml:space="preserve">to the second to sixth </w:t>
      </w:r>
      <w:r w:rsidR="002F2CD9">
        <w:rPr>
          <w:rFonts w:ascii="Times New Roman" w:hAnsi="Times New Roman" w:cs="Times New Roman"/>
          <w:color w:val="000000" w:themeColor="text1"/>
          <w:sz w:val="24"/>
          <w:szCs w:val="24"/>
        </w:rPr>
        <w:t xml:space="preserve">named </w:t>
      </w:r>
      <w:r w:rsidR="00BB6C33">
        <w:rPr>
          <w:rFonts w:ascii="Times New Roman" w:hAnsi="Times New Roman" w:cs="Times New Roman"/>
          <w:color w:val="000000" w:themeColor="text1"/>
          <w:sz w:val="24"/>
          <w:szCs w:val="24"/>
        </w:rPr>
        <w:t xml:space="preserve">respondents until a date in </w:t>
      </w:r>
      <w:r w:rsidR="00846CC0" w:rsidRPr="00BB6C33">
        <w:rPr>
          <w:rFonts w:ascii="Times New Roman" w:hAnsi="Times New Roman" w:cs="Times New Roman"/>
          <w:color w:val="000000" w:themeColor="text1"/>
          <w:sz w:val="24"/>
          <w:szCs w:val="24"/>
        </w:rPr>
        <w:t xml:space="preserve">January 2014. </w:t>
      </w:r>
      <w:r w:rsidR="00BB6C33">
        <w:rPr>
          <w:rFonts w:ascii="Times New Roman" w:hAnsi="Times New Roman" w:cs="Times New Roman"/>
          <w:color w:val="000000" w:themeColor="text1"/>
          <w:sz w:val="24"/>
          <w:szCs w:val="24"/>
        </w:rPr>
        <w:t>In the circumstances c</w:t>
      </w:r>
      <w:r w:rsidR="003C2E8A" w:rsidRPr="00BB6C33">
        <w:rPr>
          <w:rFonts w:ascii="Times New Roman" w:hAnsi="Times New Roman" w:cs="Times New Roman"/>
          <w:color w:val="000000" w:themeColor="text1"/>
          <w:sz w:val="24"/>
          <w:szCs w:val="24"/>
        </w:rPr>
        <w:t>ounsel for the first and second to sixth</w:t>
      </w:r>
      <w:r w:rsidR="00195FD5" w:rsidRPr="00BB6C33">
        <w:rPr>
          <w:rFonts w:ascii="Times New Roman" w:hAnsi="Times New Roman" w:cs="Times New Roman"/>
          <w:color w:val="000000" w:themeColor="text1"/>
          <w:sz w:val="24"/>
          <w:szCs w:val="24"/>
        </w:rPr>
        <w:t xml:space="preserve"> </w:t>
      </w:r>
      <w:r w:rsidR="003C2E8A" w:rsidRPr="00BB6C33">
        <w:rPr>
          <w:rFonts w:ascii="Times New Roman" w:hAnsi="Times New Roman" w:cs="Times New Roman"/>
          <w:color w:val="000000" w:themeColor="text1"/>
          <w:sz w:val="24"/>
          <w:szCs w:val="24"/>
        </w:rPr>
        <w:t xml:space="preserve">named </w:t>
      </w:r>
      <w:r w:rsidR="0074260C" w:rsidRPr="00BB6C33">
        <w:rPr>
          <w:rFonts w:ascii="Times New Roman" w:hAnsi="Times New Roman" w:cs="Times New Roman"/>
          <w:color w:val="000000" w:themeColor="text1"/>
          <w:sz w:val="24"/>
          <w:szCs w:val="24"/>
        </w:rPr>
        <w:t xml:space="preserve">respondents </w:t>
      </w:r>
      <w:r w:rsidR="003C2E8A" w:rsidRPr="00BB6C33">
        <w:rPr>
          <w:rFonts w:ascii="Times New Roman" w:hAnsi="Times New Roman" w:cs="Times New Roman"/>
          <w:color w:val="000000" w:themeColor="text1"/>
          <w:sz w:val="24"/>
          <w:szCs w:val="24"/>
        </w:rPr>
        <w:t xml:space="preserve">asked for the motion to be struck out by the Court. </w:t>
      </w:r>
    </w:p>
    <w:p w14:paraId="2D8C913D" w14:textId="03F4DE2A" w:rsidR="00BB6C33" w:rsidRDefault="00BB6C33" w:rsidP="0030372A">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previously indicated, the motion was refused and we have already set out the </w:t>
      </w:r>
      <w:r w:rsidR="006E2CCD">
        <w:rPr>
          <w:rFonts w:ascii="Times New Roman" w:hAnsi="Times New Roman" w:cs="Times New Roman"/>
          <w:color w:val="000000" w:themeColor="text1"/>
          <w:sz w:val="24"/>
          <w:szCs w:val="24"/>
        </w:rPr>
        <w:t>curial part of the judge’s ruling at paragraph 34 of this judgment.</w:t>
      </w:r>
    </w:p>
    <w:p w14:paraId="63FBA6E8" w14:textId="1B3F6E66" w:rsidR="006E2CCD" w:rsidRPr="006E2CCD" w:rsidRDefault="006E2CCD" w:rsidP="006E2CCD">
      <w:pPr>
        <w:pStyle w:val="ListParagraph"/>
        <w:shd w:val="clear" w:color="auto" w:fill="FFFFFF"/>
        <w:spacing w:after="225" w:line="480" w:lineRule="auto"/>
        <w:ind w:left="0"/>
        <w:jc w:val="center"/>
        <w:rPr>
          <w:rFonts w:ascii="Times New Roman" w:hAnsi="Times New Roman" w:cs="Times New Roman"/>
          <w:i/>
          <w:color w:val="000000" w:themeColor="text1"/>
          <w:sz w:val="24"/>
          <w:szCs w:val="24"/>
          <w:u w:val="single"/>
        </w:rPr>
      </w:pPr>
      <w:r w:rsidRPr="006E2CCD">
        <w:rPr>
          <w:rFonts w:ascii="Times New Roman" w:hAnsi="Times New Roman" w:cs="Times New Roman"/>
          <w:i/>
          <w:color w:val="000000" w:themeColor="text1"/>
          <w:sz w:val="24"/>
          <w:szCs w:val="24"/>
          <w:u w:val="single"/>
        </w:rPr>
        <w:t>The Appeal</w:t>
      </w:r>
    </w:p>
    <w:p w14:paraId="1C083CD7" w14:textId="60318F25" w:rsidR="00537580" w:rsidRDefault="006C4590" w:rsidP="0034012D">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sidRPr="006E2CCD">
        <w:rPr>
          <w:rFonts w:ascii="Times New Roman" w:hAnsi="Times New Roman" w:cs="Times New Roman"/>
          <w:color w:val="000000" w:themeColor="text1"/>
          <w:sz w:val="24"/>
          <w:szCs w:val="24"/>
        </w:rPr>
        <w:t>The appellant contends that the judge was not impartial, specifically that he refused to review the aforementioned affidavit and based his decision on the submission</w:t>
      </w:r>
      <w:r w:rsidR="008E6C38">
        <w:rPr>
          <w:rFonts w:ascii="Times New Roman" w:hAnsi="Times New Roman" w:cs="Times New Roman"/>
          <w:color w:val="000000" w:themeColor="text1"/>
          <w:sz w:val="24"/>
          <w:szCs w:val="24"/>
        </w:rPr>
        <w:t>s</w:t>
      </w:r>
      <w:r w:rsidRPr="006E2CCD">
        <w:rPr>
          <w:rFonts w:ascii="Times New Roman" w:hAnsi="Times New Roman" w:cs="Times New Roman"/>
          <w:color w:val="000000" w:themeColor="text1"/>
          <w:sz w:val="24"/>
          <w:szCs w:val="24"/>
        </w:rPr>
        <w:t xml:space="preserve"> of counsel, whom he says are ‘former peers’ of the trial judge</w:t>
      </w:r>
      <w:r w:rsidR="00537580" w:rsidRPr="006E2CCD">
        <w:rPr>
          <w:rFonts w:ascii="Times New Roman" w:hAnsi="Times New Roman" w:cs="Times New Roman"/>
          <w:color w:val="000000" w:themeColor="text1"/>
          <w:sz w:val="24"/>
          <w:szCs w:val="24"/>
        </w:rPr>
        <w:t>, thus contravening A</w:t>
      </w:r>
      <w:r w:rsidR="00A12877" w:rsidRPr="006E2CCD">
        <w:rPr>
          <w:rFonts w:ascii="Times New Roman" w:hAnsi="Times New Roman" w:cs="Times New Roman"/>
          <w:color w:val="000000" w:themeColor="text1"/>
          <w:sz w:val="24"/>
          <w:szCs w:val="24"/>
        </w:rPr>
        <w:t xml:space="preserve">rticle </w:t>
      </w:r>
      <w:r w:rsidR="00537580" w:rsidRPr="006E2CCD">
        <w:rPr>
          <w:rFonts w:ascii="Times New Roman" w:hAnsi="Times New Roman" w:cs="Times New Roman"/>
          <w:color w:val="000000" w:themeColor="text1"/>
          <w:sz w:val="24"/>
          <w:szCs w:val="24"/>
        </w:rPr>
        <w:t>40 of the Constitution and A</w:t>
      </w:r>
      <w:r w:rsidR="00A12877" w:rsidRPr="006E2CCD">
        <w:rPr>
          <w:rFonts w:ascii="Times New Roman" w:hAnsi="Times New Roman" w:cs="Times New Roman"/>
          <w:color w:val="000000" w:themeColor="text1"/>
          <w:sz w:val="24"/>
          <w:szCs w:val="24"/>
        </w:rPr>
        <w:t xml:space="preserve">rticle </w:t>
      </w:r>
      <w:r w:rsidR="00537580" w:rsidRPr="006E2CCD">
        <w:rPr>
          <w:rFonts w:ascii="Times New Roman" w:hAnsi="Times New Roman" w:cs="Times New Roman"/>
          <w:color w:val="000000" w:themeColor="text1"/>
          <w:sz w:val="24"/>
          <w:szCs w:val="24"/>
        </w:rPr>
        <w:t>6 of the ECHR and A</w:t>
      </w:r>
      <w:r w:rsidR="00A12877" w:rsidRPr="006E2CCD">
        <w:rPr>
          <w:rFonts w:ascii="Times New Roman" w:hAnsi="Times New Roman" w:cs="Times New Roman"/>
          <w:color w:val="000000" w:themeColor="text1"/>
          <w:sz w:val="24"/>
          <w:szCs w:val="24"/>
        </w:rPr>
        <w:t xml:space="preserve">rticle </w:t>
      </w:r>
      <w:r w:rsidR="00537580" w:rsidRPr="006E2CCD">
        <w:rPr>
          <w:rFonts w:ascii="Times New Roman" w:hAnsi="Times New Roman" w:cs="Times New Roman"/>
          <w:color w:val="000000" w:themeColor="text1"/>
          <w:sz w:val="24"/>
          <w:szCs w:val="24"/>
        </w:rPr>
        <w:t>13 of the ECHR and A</w:t>
      </w:r>
      <w:r w:rsidR="00A12877" w:rsidRPr="006E2CCD">
        <w:rPr>
          <w:rFonts w:ascii="Times New Roman" w:hAnsi="Times New Roman" w:cs="Times New Roman"/>
          <w:color w:val="000000" w:themeColor="text1"/>
          <w:sz w:val="24"/>
          <w:szCs w:val="24"/>
        </w:rPr>
        <w:t xml:space="preserve">rticle </w:t>
      </w:r>
      <w:r w:rsidR="00537580" w:rsidRPr="006E2CCD">
        <w:rPr>
          <w:rFonts w:ascii="Times New Roman" w:hAnsi="Times New Roman" w:cs="Times New Roman"/>
          <w:color w:val="000000" w:themeColor="text1"/>
          <w:sz w:val="24"/>
          <w:szCs w:val="24"/>
        </w:rPr>
        <w:t>47 of the Charter</w:t>
      </w:r>
      <w:r w:rsidR="00A4756C" w:rsidRPr="006E2CCD">
        <w:rPr>
          <w:rFonts w:ascii="Times New Roman" w:hAnsi="Times New Roman" w:cs="Times New Roman"/>
          <w:color w:val="000000" w:themeColor="text1"/>
          <w:sz w:val="24"/>
          <w:szCs w:val="24"/>
        </w:rPr>
        <w:t xml:space="preserve"> of Fundamental Right</w:t>
      </w:r>
      <w:r w:rsidR="004B4535" w:rsidRPr="006E2CCD">
        <w:rPr>
          <w:rFonts w:ascii="Times New Roman" w:hAnsi="Times New Roman" w:cs="Times New Roman"/>
          <w:color w:val="000000" w:themeColor="text1"/>
          <w:sz w:val="24"/>
          <w:szCs w:val="24"/>
        </w:rPr>
        <w:t>s</w:t>
      </w:r>
      <w:r w:rsidR="00537580" w:rsidRPr="006E2CCD">
        <w:rPr>
          <w:rFonts w:ascii="Times New Roman" w:hAnsi="Times New Roman" w:cs="Times New Roman"/>
          <w:color w:val="000000" w:themeColor="text1"/>
          <w:sz w:val="24"/>
          <w:szCs w:val="24"/>
        </w:rPr>
        <w:t>.</w:t>
      </w:r>
      <w:r w:rsidR="004B4535" w:rsidRPr="006E2CCD">
        <w:rPr>
          <w:rFonts w:ascii="Times New Roman" w:hAnsi="Times New Roman" w:cs="Times New Roman"/>
          <w:color w:val="000000" w:themeColor="text1"/>
          <w:sz w:val="24"/>
          <w:szCs w:val="24"/>
        </w:rPr>
        <w:t xml:space="preserve"> </w:t>
      </w:r>
      <w:r w:rsidR="00537580" w:rsidRPr="006E2CCD">
        <w:rPr>
          <w:rFonts w:ascii="Times New Roman" w:hAnsi="Times New Roman" w:cs="Times New Roman"/>
          <w:color w:val="000000" w:themeColor="text1"/>
          <w:sz w:val="24"/>
          <w:szCs w:val="24"/>
        </w:rPr>
        <w:t xml:space="preserve">In effect, the appellant contends that the judge was biased in </w:t>
      </w:r>
      <w:r w:rsidR="00537580" w:rsidRPr="006E2CCD">
        <w:rPr>
          <w:rFonts w:ascii="Times New Roman" w:hAnsi="Times New Roman" w:cs="Times New Roman"/>
          <w:color w:val="000000" w:themeColor="text1"/>
          <w:sz w:val="24"/>
          <w:szCs w:val="24"/>
        </w:rPr>
        <w:lastRenderedPageBreak/>
        <w:t xml:space="preserve">the manner he came to his decision. </w:t>
      </w:r>
      <w:r w:rsidR="006E2CCD">
        <w:rPr>
          <w:rFonts w:ascii="Times New Roman" w:hAnsi="Times New Roman" w:cs="Times New Roman"/>
          <w:color w:val="000000" w:themeColor="text1"/>
          <w:sz w:val="24"/>
          <w:szCs w:val="24"/>
        </w:rPr>
        <w:t>Moreover,</w:t>
      </w:r>
      <w:r w:rsidR="00537580" w:rsidRPr="006E2CCD">
        <w:rPr>
          <w:rFonts w:ascii="Times New Roman" w:hAnsi="Times New Roman" w:cs="Times New Roman"/>
          <w:color w:val="000000" w:themeColor="text1"/>
          <w:sz w:val="24"/>
          <w:szCs w:val="24"/>
        </w:rPr>
        <w:t xml:space="preserve"> </w:t>
      </w:r>
      <w:r w:rsidR="006E2CCD">
        <w:rPr>
          <w:rFonts w:ascii="Times New Roman" w:hAnsi="Times New Roman" w:cs="Times New Roman"/>
          <w:color w:val="000000" w:themeColor="text1"/>
          <w:sz w:val="24"/>
          <w:szCs w:val="24"/>
        </w:rPr>
        <w:t xml:space="preserve">at the appeal hearing, when </w:t>
      </w:r>
      <w:r w:rsidR="00537580" w:rsidRPr="006E2CCD">
        <w:rPr>
          <w:rFonts w:ascii="Times New Roman" w:hAnsi="Times New Roman" w:cs="Times New Roman"/>
          <w:color w:val="000000" w:themeColor="text1"/>
          <w:sz w:val="24"/>
          <w:szCs w:val="24"/>
        </w:rPr>
        <w:t xml:space="preserve">Mr Gaultier </w:t>
      </w:r>
      <w:r w:rsidR="006E2CCD">
        <w:rPr>
          <w:rFonts w:ascii="Times New Roman" w:hAnsi="Times New Roman" w:cs="Times New Roman"/>
          <w:color w:val="000000" w:themeColor="text1"/>
          <w:sz w:val="24"/>
          <w:szCs w:val="24"/>
        </w:rPr>
        <w:t xml:space="preserve">was pressed by this Court </w:t>
      </w:r>
      <w:r w:rsidR="00537580" w:rsidRPr="006E2CCD">
        <w:rPr>
          <w:rFonts w:ascii="Times New Roman" w:hAnsi="Times New Roman" w:cs="Times New Roman"/>
          <w:color w:val="000000" w:themeColor="text1"/>
          <w:sz w:val="24"/>
          <w:szCs w:val="24"/>
        </w:rPr>
        <w:t xml:space="preserve">to </w:t>
      </w:r>
      <w:r w:rsidR="006E2CCD">
        <w:rPr>
          <w:rFonts w:ascii="Times New Roman" w:hAnsi="Times New Roman" w:cs="Times New Roman"/>
          <w:color w:val="000000" w:themeColor="text1"/>
          <w:sz w:val="24"/>
          <w:szCs w:val="24"/>
        </w:rPr>
        <w:t xml:space="preserve">say </w:t>
      </w:r>
      <w:r w:rsidR="00537580" w:rsidRPr="006E2CCD">
        <w:rPr>
          <w:rFonts w:ascii="Times New Roman" w:hAnsi="Times New Roman" w:cs="Times New Roman"/>
          <w:color w:val="000000" w:themeColor="text1"/>
          <w:sz w:val="24"/>
          <w:szCs w:val="24"/>
        </w:rPr>
        <w:t>where</w:t>
      </w:r>
      <w:r w:rsidR="006E2CCD">
        <w:rPr>
          <w:rFonts w:ascii="Times New Roman" w:hAnsi="Times New Roman" w:cs="Times New Roman"/>
          <w:color w:val="000000" w:themeColor="text1"/>
          <w:sz w:val="24"/>
          <w:szCs w:val="24"/>
        </w:rPr>
        <w:t>, in terms of the actual decision he is appealing against,</w:t>
      </w:r>
      <w:r w:rsidR="00537580" w:rsidRPr="006E2CCD">
        <w:rPr>
          <w:rFonts w:ascii="Times New Roman" w:hAnsi="Times New Roman" w:cs="Times New Roman"/>
          <w:color w:val="000000" w:themeColor="text1"/>
          <w:sz w:val="24"/>
          <w:szCs w:val="24"/>
        </w:rPr>
        <w:t xml:space="preserve"> he contend</w:t>
      </w:r>
      <w:r w:rsidR="006E2CCD">
        <w:rPr>
          <w:rFonts w:ascii="Times New Roman" w:hAnsi="Times New Roman" w:cs="Times New Roman"/>
          <w:color w:val="000000" w:themeColor="text1"/>
          <w:sz w:val="24"/>
          <w:szCs w:val="24"/>
        </w:rPr>
        <w:t>s</w:t>
      </w:r>
      <w:r w:rsidR="00537580" w:rsidRPr="006E2CCD">
        <w:rPr>
          <w:rFonts w:ascii="Times New Roman" w:hAnsi="Times New Roman" w:cs="Times New Roman"/>
          <w:color w:val="000000" w:themeColor="text1"/>
          <w:sz w:val="24"/>
          <w:szCs w:val="24"/>
        </w:rPr>
        <w:t xml:space="preserve"> that the trial judge was in error, </w:t>
      </w:r>
      <w:r w:rsidR="006E2CCD">
        <w:rPr>
          <w:rFonts w:ascii="Times New Roman" w:hAnsi="Times New Roman" w:cs="Times New Roman"/>
          <w:color w:val="000000" w:themeColor="text1"/>
          <w:sz w:val="24"/>
          <w:szCs w:val="24"/>
        </w:rPr>
        <w:t xml:space="preserve">he </w:t>
      </w:r>
      <w:r w:rsidR="00537580" w:rsidRPr="006E2CCD">
        <w:rPr>
          <w:rFonts w:ascii="Times New Roman" w:hAnsi="Times New Roman" w:cs="Times New Roman"/>
          <w:color w:val="000000" w:themeColor="text1"/>
          <w:sz w:val="24"/>
          <w:szCs w:val="24"/>
        </w:rPr>
        <w:t xml:space="preserve">stated that the judge </w:t>
      </w:r>
      <w:r w:rsidR="006E2CCD">
        <w:rPr>
          <w:rFonts w:ascii="Times New Roman" w:hAnsi="Times New Roman" w:cs="Times New Roman"/>
          <w:color w:val="000000" w:themeColor="text1"/>
          <w:sz w:val="24"/>
          <w:szCs w:val="24"/>
        </w:rPr>
        <w:t xml:space="preserve">had </w:t>
      </w:r>
      <w:r w:rsidR="00537580" w:rsidRPr="006E2CCD">
        <w:rPr>
          <w:rFonts w:ascii="Times New Roman" w:hAnsi="Times New Roman" w:cs="Times New Roman"/>
          <w:color w:val="000000" w:themeColor="text1"/>
          <w:sz w:val="24"/>
          <w:szCs w:val="24"/>
        </w:rPr>
        <w:t>failed to provide reasons for his decision.</w:t>
      </w:r>
    </w:p>
    <w:p w14:paraId="39640ABF" w14:textId="77777777" w:rsidR="005A0CBC" w:rsidRPr="005A0CBC" w:rsidRDefault="00A54241" w:rsidP="0034012D">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sidRPr="005A0CBC">
        <w:rPr>
          <w:rFonts w:ascii="Times New Roman" w:hAnsi="Times New Roman" w:cs="Times New Roman"/>
          <w:color w:val="000000" w:themeColor="text1"/>
          <w:sz w:val="24"/>
          <w:szCs w:val="24"/>
        </w:rPr>
        <w:t xml:space="preserve">The </w:t>
      </w:r>
      <w:r w:rsidR="006E2CCD" w:rsidRPr="005A0CBC">
        <w:rPr>
          <w:rFonts w:ascii="Times New Roman" w:hAnsi="Times New Roman" w:cs="Times New Roman"/>
          <w:color w:val="000000" w:themeColor="text1"/>
          <w:sz w:val="24"/>
          <w:szCs w:val="24"/>
        </w:rPr>
        <w:t>respondents</w:t>
      </w:r>
      <w:r w:rsidRPr="005A0CBC">
        <w:rPr>
          <w:rFonts w:ascii="Times New Roman" w:hAnsi="Times New Roman" w:cs="Times New Roman"/>
          <w:color w:val="000000" w:themeColor="text1"/>
          <w:sz w:val="24"/>
          <w:szCs w:val="24"/>
        </w:rPr>
        <w:t xml:space="preserve"> say there is no identifiable error on the part of the judge. </w:t>
      </w:r>
      <w:r w:rsidR="00B13588" w:rsidRPr="005A0CBC">
        <w:rPr>
          <w:rFonts w:ascii="Times New Roman" w:hAnsi="Times New Roman" w:cs="Times New Roman"/>
          <w:color w:val="000000" w:themeColor="text1"/>
          <w:sz w:val="24"/>
          <w:szCs w:val="24"/>
        </w:rPr>
        <w:t xml:space="preserve">The first-named </w:t>
      </w:r>
      <w:r w:rsidR="006E2CCD" w:rsidRPr="005A0CBC">
        <w:rPr>
          <w:rFonts w:ascii="Times New Roman" w:hAnsi="Times New Roman" w:cs="Times New Roman"/>
          <w:color w:val="000000" w:themeColor="text1"/>
          <w:sz w:val="24"/>
          <w:szCs w:val="24"/>
        </w:rPr>
        <w:t>respondent</w:t>
      </w:r>
      <w:r w:rsidR="00B13588" w:rsidRPr="005A0CBC">
        <w:rPr>
          <w:rFonts w:ascii="Times New Roman" w:hAnsi="Times New Roman" w:cs="Times New Roman"/>
          <w:color w:val="000000" w:themeColor="text1"/>
          <w:sz w:val="24"/>
          <w:szCs w:val="24"/>
        </w:rPr>
        <w:t xml:space="preserve"> oppose</w:t>
      </w:r>
      <w:r w:rsidR="00537580" w:rsidRPr="005A0CBC">
        <w:rPr>
          <w:rFonts w:ascii="Times New Roman" w:hAnsi="Times New Roman" w:cs="Times New Roman"/>
          <w:color w:val="000000" w:themeColor="text1"/>
          <w:sz w:val="24"/>
          <w:szCs w:val="24"/>
        </w:rPr>
        <w:t>s</w:t>
      </w:r>
      <w:r w:rsidR="004B4535" w:rsidRPr="005A0CBC">
        <w:rPr>
          <w:rFonts w:ascii="Times New Roman" w:hAnsi="Times New Roman" w:cs="Times New Roman"/>
          <w:color w:val="000000" w:themeColor="text1"/>
          <w:sz w:val="24"/>
          <w:szCs w:val="24"/>
        </w:rPr>
        <w:t xml:space="preserve"> </w:t>
      </w:r>
      <w:r w:rsidR="00B13588" w:rsidRPr="005A0CBC">
        <w:rPr>
          <w:rFonts w:ascii="Times New Roman" w:hAnsi="Times New Roman" w:cs="Times New Roman"/>
          <w:color w:val="000000" w:themeColor="text1"/>
          <w:sz w:val="24"/>
          <w:szCs w:val="24"/>
        </w:rPr>
        <w:t>this appeal in full. It was submitted that there was no evidence of subjective or objective bias in the decision made by the trial judge.</w:t>
      </w:r>
    </w:p>
    <w:p w14:paraId="5A300272" w14:textId="554E8C86" w:rsidR="00581EA9" w:rsidRPr="00581EA9" w:rsidRDefault="00B13588" w:rsidP="00581EA9">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sidRPr="005A0CBC">
        <w:rPr>
          <w:rFonts w:ascii="Times New Roman" w:hAnsi="Times New Roman" w:cs="Times New Roman"/>
          <w:color w:val="000000" w:themeColor="text1"/>
          <w:sz w:val="24"/>
          <w:szCs w:val="24"/>
        </w:rPr>
        <w:t xml:space="preserve"> Th</w:t>
      </w:r>
      <w:r w:rsidR="00537580" w:rsidRPr="005A0CBC">
        <w:rPr>
          <w:rFonts w:ascii="Times New Roman" w:hAnsi="Times New Roman" w:cs="Times New Roman"/>
          <w:color w:val="000000" w:themeColor="text1"/>
          <w:sz w:val="24"/>
          <w:szCs w:val="24"/>
        </w:rPr>
        <w:t>e</w:t>
      </w:r>
      <w:r w:rsidRPr="005A0CBC">
        <w:rPr>
          <w:rFonts w:ascii="Times New Roman" w:hAnsi="Times New Roman" w:cs="Times New Roman"/>
          <w:color w:val="000000" w:themeColor="text1"/>
          <w:sz w:val="24"/>
          <w:szCs w:val="24"/>
        </w:rPr>
        <w:t xml:space="preserve"> second to sixth-named </w:t>
      </w:r>
      <w:r w:rsidR="006E2CCD" w:rsidRPr="005A0CBC">
        <w:rPr>
          <w:rFonts w:ascii="Times New Roman" w:hAnsi="Times New Roman" w:cs="Times New Roman"/>
          <w:color w:val="000000" w:themeColor="text1"/>
          <w:sz w:val="24"/>
          <w:szCs w:val="24"/>
        </w:rPr>
        <w:t>respondents</w:t>
      </w:r>
      <w:r w:rsidR="00537580" w:rsidRPr="005A0CBC">
        <w:rPr>
          <w:rFonts w:ascii="Times New Roman" w:hAnsi="Times New Roman" w:cs="Times New Roman"/>
          <w:color w:val="000000" w:themeColor="text1"/>
          <w:sz w:val="24"/>
          <w:szCs w:val="24"/>
        </w:rPr>
        <w:t xml:space="preserve"> say</w:t>
      </w:r>
      <w:r w:rsidRPr="005A0CBC">
        <w:rPr>
          <w:rFonts w:ascii="Times New Roman" w:hAnsi="Times New Roman" w:cs="Times New Roman"/>
          <w:color w:val="000000" w:themeColor="text1"/>
          <w:sz w:val="24"/>
          <w:szCs w:val="24"/>
        </w:rPr>
        <w:t xml:space="preserve"> that </w:t>
      </w:r>
      <w:r w:rsidR="00537580" w:rsidRPr="005A0CBC">
        <w:rPr>
          <w:rFonts w:ascii="Times New Roman" w:hAnsi="Times New Roman" w:cs="Times New Roman"/>
          <w:color w:val="000000" w:themeColor="text1"/>
          <w:sz w:val="24"/>
          <w:szCs w:val="24"/>
        </w:rPr>
        <w:t>O.63</w:t>
      </w:r>
      <w:r w:rsidR="00DB2737" w:rsidRPr="005A0CBC">
        <w:rPr>
          <w:rFonts w:ascii="Times New Roman" w:hAnsi="Times New Roman" w:cs="Times New Roman"/>
          <w:color w:val="000000" w:themeColor="text1"/>
          <w:sz w:val="24"/>
          <w:szCs w:val="24"/>
        </w:rPr>
        <w:t>, r.</w:t>
      </w:r>
      <w:r w:rsidR="00537580" w:rsidRPr="005A0CBC">
        <w:rPr>
          <w:rFonts w:ascii="Times New Roman" w:hAnsi="Times New Roman" w:cs="Times New Roman"/>
          <w:color w:val="000000" w:themeColor="text1"/>
          <w:sz w:val="24"/>
          <w:szCs w:val="24"/>
        </w:rPr>
        <w:t xml:space="preserve">1 of the </w:t>
      </w:r>
      <w:r w:rsidR="00DB2737" w:rsidRPr="005A0CBC">
        <w:rPr>
          <w:rFonts w:ascii="Times New Roman" w:hAnsi="Times New Roman" w:cs="Times New Roman"/>
          <w:color w:val="000000" w:themeColor="text1"/>
          <w:sz w:val="24"/>
          <w:szCs w:val="24"/>
        </w:rPr>
        <w:t xml:space="preserve">RSC </w:t>
      </w:r>
      <w:r w:rsidRPr="005A0CBC">
        <w:rPr>
          <w:rFonts w:ascii="Times New Roman" w:hAnsi="Times New Roman" w:cs="Times New Roman"/>
          <w:color w:val="000000" w:themeColor="text1"/>
          <w:sz w:val="24"/>
          <w:szCs w:val="24"/>
        </w:rPr>
        <w:t>did not permit</w:t>
      </w:r>
      <w:r w:rsidR="00BB3C79" w:rsidRPr="005A0CBC">
        <w:rPr>
          <w:rFonts w:ascii="Times New Roman" w:hAnsi="Times New Roman" w:cs="Times New Roman"/>
          <w:color w:val="000000" w:themeColor="text1"/>
          <w:sz w:val="24"/>
          <w:szCs w:val="24"/>
        </w:rPr>
        <w:t xml:space="preserve"> </w:t>
      </w:r>
      <w:r w:rsidR="00537580" w:rsidRPr="005A0CBC">
        <w:rPr>
          <w:rFonts w:ascii="Times New Roman" w:hAnsi="Times New Roman" w:cs="Times New Roman"/>
          <w:color w:val="000000" w:themeColor="text1"/>
          <w:sz w:val="24"/>
          <w:szCs w:val="24"/>
        </w:rPr>
        <w:t>the type of alteration to the pleadings sought by the appellant.</w:t>
      </w:r>
      <w:r w:rsidR="004B4535" w:rsidRPr="005A0CBC">
        <w:rPr>
          <w:rFonts w:ascii="Times New Roman" w:hAnsi="Times New Roman" w:cs="Times New Roman"/>
          <w:color w:val="000000" w:themeColor="text1"/>
          <w:sz w:val="24"/>
          <w:szCs w:val="24"/>
        </w:rPr>
        <w:t xml:space="preserve"> </w:t>
      </w:r>
      <w:r w:rsidR="00537580" w:rsidRPr="005A0CBC">
        <w:rPr>
          <w:rFonts w:ascii="Times New Roman" w:hAnsi="Times New Roman" w:cs="Times New Roman"/>
          <w:color w:val="000000" w:themeColor="text1"/>
          <w:sz w:val="24"/>
          <w:szCs w:val="24"/>
        </w:rPr>
        <w:t>Moreover</w:t>
      </w:r>
      <w:r w:rsidR="006E2CCD" w:rsidRPr="005A0CBC">
        <w:rPr>
          <w:rFonts w:ascii="Times New Roman" w:hAnsi="Times New Roman" w:cs="Times New Roman"/>
          <w:color w:val="000000" w:themeColor="text1"/>
          <w:sz w:val="24"/>
          <w:szCs w:val="24"/>
        </w:rPr>
        <w:t>,</w:t>
      </w:r>
      <w:r w:rsidR="004B4535" w:rsidRPr="005A0CBC">
        <w:rPr>
          <w:rFonts w:ascii="Times New Roman" w:hAnsi="Times New Roman" w:cs="Times New Roman"/>
          <w:color w:val="000000" w:themeColor="text1"/>
          <w:sz w:val="24"/>
          <w:szCs w:val="24"/>
        </w:rPr>
        <w:t xml:space="preserve"> </w:t>
      </w:r>
      <w:r w:rsidR="008E6C38">
        <w:rPr>
          <w:rFonts w:ascii="Times New Roman" w:hAnsi="Times New Roman" w:cs="Times New Roman"/>
          <w:color w:val="000000" w:themeColor="text1"/>
          <w:sz w:val="24"/>
          <w:szCs w:val="24"/>
        </w:rPr>
        <w:t xml:space="preserve">they say </w:t>
      </w:r>
      <w:r w:rsidRPr="005A0CBC">
        <w:rPr>
          <w:rFonts w:ascii="Times New Roman" w:hAnsi="Times New Roman" w:cs="Times New Roman"/>
          <w:color w:val="000000" w:themeColor="text1"/>
          <w:sz w:val="24"/>
          <w:szCs w:val="24"/>
        </w:rPr>
        <w:t xml:space="preserve">that the appellant failed to comply with the Order made by the Master of the High Court in granting him an extension of time for the delivery of a </w:t>
      </w:r>
      <w:r w:rsidR="00C364B3" w:rsidRPr="005A0CBC">
        <w:rPr>
          <w:rFonts w:ascii="Times New Roman" w:hAnsi="Times New Roman" w:cs="Times New Roman"/>
          <w:color w:val="000000" w:themeColor="text1"/>
          <w:sz w:val="24"/>
          <w:szCs w:val="24"/>
        </w:rPr>
        <w:t>Statement of Claim</w:t>
      </w:r>
      <w:r w:rsidR="004B4535" w:rsidRPr="005A0CBC">
        <w:rPr>
          <w:rFonts w:ascii="Times New Roman" w:hAnsi="Times New Roman" w:cs="Times New Roman"/>
          <w:color w:val="000000" w:themeColor="text1"/>
          <w:sz w:val="24"/>
          <w:szCs w:val="24"/>
        </w:rPr>
        <w:t>. It</w:t>
      </w:r>
      <w:r w:rsidR="00537580" w:rsidRPr="005A0CBC">
        <w:rPr>
          <w:rFonts w:ascii="Times New Roman" w:hAnsi="Times New Roman" w:cs="Times New Roman"/>
          <w:color w:val="000000" w:themeColor="text1"/>
          <w:sz w:val="24"/>
          <w:szCs w:val="24"/>
        </w:rPr>
        <w:t xml:space="preserve"> </w:t>
      </w:r>
      <w:r w:rsidR="006E2CCD" w:rsidRPr="005A0CBC">
        <w:rPr>
          <w:rFonts w:ascii="Times New Roman" w:hAnsi="Times New Roman" w:cs="Times New Roman"/>
          <w:color w:val="000000" w:themeColor="text1"/>
          <w:sz w:val="24"/>
          <w:szCs w:val="24"/>
        </w:rPr>
        <w:t>was reiterated</w:t>
      </w:r>
      <w:r w:rsidR="00537580" w:rsidRPr="005A0CBC">
        <w:rPr>
          <w:rFonts w:ascii="Times New Roman" w:hAnsi="Times New Roman" w:cs="Times New Roman"/>
          <w:color w:val="000000" w:themeColor="text1"/>
          <w:sz w:val="24"/>
          <w:szCs w:val="24"/>
        </w:rPr>
        <w:t xml:space="preserve"> </w:t>
      </w:r>
      <w:r w:rsidRPr="005A0CBC">
        <w:rPr>
          <w:rFonts w:ascii="Times New Roman" w:hAnsi="Times New Roman" w:cs="Times New Roman"/>
          <w:color w:val="000000" w:themeColor="text1"/>
          <w:sz w:val="24"/>
          <w:szCs w:val="24"/>
        </w:rPr>
        <w:t xml:space="preserve">that it is not possible to have a second </w:t>
      </w:r>
      <w:r w:rsidR="00C364B3" w:rsidRPr="005A0CBC">
        <w:rPr>
          <w:rFonts w:ascii="Times New Roman" w:hAnsi="Times New Roman" w:cs="Times New Roman"/>
          <w:color w:val="000000" w:themeColor="text1"/>
          <w:sz w:val="24"/>
          <w:szCs w:val="24"/>
        </w:rPr>
        <w:t>Statement of Claim</w:t>
      </w:r>
      <w:r w:rsidRPr="005A0CBC">
        <w:rPr>
          <w:rFonts w:ascii="Times New Roman" w:hAnsi="Times New Roman" w:cs="Times New Roman"/>
          <w:color w:val="000000" w:themeColor="text1"/>
          <w:sz w:val="24"/>
          <w:szCs w:val="24"/>
        </w:rPr>
        <w:t xml:space="preserve"> in these proceedings.</w:t>
      </w:r>
      <w:r w:rsidR="00DB2737" w:rsidRPr="005A0CBC">
        <w:rPr>
          <w:rFonts w:ascii="Times New Roman" w:hAnsi="Times New Roman" w:cs="Times New Roman"/>
          <w:color w:val="000000" w:themeColor="text1"/>
          <w:sz w:val="24"/>
          <w:szCs w:val="24"/>
        </w:rPr>
        <w:t xml:space="preserve"> </w:t>
      </w:r>
      <w:r w:rsidR="00537580" w:rsidRPr="005A0CBC">
        <w:rPr>
          <w:rFonts w:ascii="Times New Roman" w:hAnsi="Times New Roman" w:cs="Times New Roman"/>
          <w:color w:val="000000" w:themeColor="text1"/>
          <w:sz w:val="24"/>
          <w:szCs w:val="24"/>
        </w:rPr>
        <w:t xml:space="preserve">The suggestion </w:t>
      </w:r>
      <w:r w:rsidR="005A0CBC" w:rsidRPr="005A0CBC">
        <w:rPr>
          <w:rFonts w:ascii="Times New Roman" w:hAnsi="Times New Roman" w:cs="Times New Roman"/>
          <w:color w:val="000000" w:themeColor="text1"/>
          <w:sz w:val="24"/>
          <w:szCs w:val="24"/>
        </w:rPr>
        <w:t xml:space="preserve">that the judge concerned had not been </w:t>
      </w:r>
      <w:r w:rsidR="00537580" w:rsidRPr="005A0CBC">
        <w:rPr>
          <w:rFonts w:ascii="Times New Roman" w:hAnsi="Times New Roman" w:cs="Times New Roman"/>
          <w:color w:val="000000" w:themeColor="text1"/>
          <w:sz w:val="24"/>
          <w:szCs w:val="24"/>
        </w:rPr>
        <w:t xml:space="preserve">impartial </w:t>
      </w:r>
      <w:r w:rsidR="006E2CCD" w:rsidRPr="005A0CBC">
        <w:rPr>
          <w:rFonts w:ascii="Times New Roman" w:hAnsi="Times New Roman" w:cs="Times New Roman"/>
          <w:color w:val="000000" w:themeColor="text1"/>
          <w:sz w:val="24"/>
          <w:szCs w:val="24"/>
        </w:rPr>
        <w:t>was</w:t>
      </w:r>
      <w:r w:rsidR="00537580" w:rsidRPr="005A0CBC">
        <w:rPr>
          <w:rFonts w:ascii="Times New Roman" w:hAnsi="Times New Roman" w:cs="Times New Roman"/>
          <w:color w:val="000000" w:themeColor="text1"/>
          <w:sz w:val="24"/>
          <w:szCs w:val="24"/>
        </w:rPr>
        <w:t xml:space="preserve"> rejected.</w:t>
      </w:r>
    </w:p>
    <w:p w14:paraId="14C8C9C8" w14:textId="6FB0C246" w:rsidR="005A0CBC" w:rsidRPr="005A0CBC" w:rsidRDefault="005A0CBC" w:rsidP="005A0CBC">
      <w:pPr>
        <w:pStyle w:val="ListParagraph"/>
        <w:shd w:val="clear" w:color="auto" w:fill="FFFFFF"/>
        <w:spacing w:after="225" w:line="480" w:lineRule="auto"/>
        <w:ind w:left="0"/>
        <w:jc w:val="center"/>
        <w:rPr>
          <w:rFonts w:ascii="Times New Roman" w:hAnsi="Times New Roman" w:cs="Times New Roman"/>
          <w:i/>
          <w:color w:val="000000" w:themeColor="text1"/>
          <w:sz w:val="24"/>
          <w:szCs w:val="24"/>
          <w:u w:val="single"/>
        </w:rPr>
      </w:pPr>
      <w:r w:rsidRPr="005A0CBC">
        <w:rPr>
          <w:rFonts w:ascii="Times New Roman" w:hAnsi="Times New Roman" w:cs="Times New Roman"/>
          <w:i/>
          <w:color w:val="000000" w:themeColor="text1"/>
          <w:sz w:val="24"/>
          <w:szCs w:val="24"/>
          <w:u w:val="single"/>
        </w:rPr>
        <w:t>Discussion</w:t>
      </w:r>
    </w:p>
    <w:p w14:paraId="08017F71" w14:textId="61FE3826" w:rsidR="00575881" w:rsidRDefault="00620820" w:rsidP="0034012D">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sidRPr="005A0CBC">
        <w:rPr>
          <w:rFonts w:ascii="Times New Roman" w:hAnsi="Times New Roman" w:cs="Times New Roman"/>
          <w:color w:val="000000" w:themeColor="text1"/>
          <w:sz w:val="24"/>
          <w:szCs w:val="24"/>
        </w:rPr>
        <w:t xml:space="preserve">It seems to </w:t>
      </w:r>
      <w:r w:rsidR="005A0CBC">
        <w:rPr>
          <w:rFonts w:ascii="Times New Roman" w:hAnsi="Times New Roman" w:cs="Times New Roman"/>
          <w:color w:val="000000" w:themeColor="text1"/>
          <w:sz w:val="24"/>
          <w:szCs w:val="24"/>
        </w:rPr>
        <w:t>us</w:t>
      </w:r>
      <w:r w:rsidRPr="005A0CBC">
        <w:rPr>
          <w:rFonts w:ascii="Times New Roman" w:hAnsi="Times New Roman" w:cs="Times New Roman"/>
          <w:color w:val="000000" w:themeColor="text1"/>
          <w:sz w:val="24"/>
          <w:szCs w:val="24"/>
        </w:rPr>
        <w:t xml:space="preserve"> that </w:t>
      </w:r>
      <w:r w:rsidR="00A54241" w:rsidRPr="005A0CBC">
        <w:rPr>
          <w:rFonts w:ascii="Times New Roman" w:hAnsi="Times New Roman" w:cs="Times New Roman"/>
          <w:color w:val="000000" w:themeColor="text1"/>
          <w:sz w:val="24"/>
          <w:szCs w:val="24"/>
        </w:rPr>
        <w:t>O</w:t>
      </w:r>
      <w:r w:rsidR="00DB2737" w:rsidRPr="005A0CBC">
        <w:rPr>
          <w:rFonts w:ascii="Times New Roman" w:hAnsi="Times New Roman" w:cs="Times New Roman"/>
          <w:color w:val="000000" w:themeColor="text1"/>
          <w:sz w:val="24"/>
          <w:szCs w:val="24"/>
        </w:rPr>
        <w:t xml:space="preserve">. </w:t>
      </w:r>
      <w:r w:rsidR="00A54241" w:rsidRPr="005A0CBC">
        <w:rPr>
          <w:rFonts w:ascii="Times New Roman" w:hAnsi="Times New Roman" w:cs="Times New Roman"/>
          <w:color w:val="000000" w:themeColor="text1"/>
          <w:sz w:val="24"/>
          <w:szCs w:val="24"/>
        </w:rPr>
        <w:t>63</w:t>
      </w:r>
      <w:r w:rsidR="00DB2737" w:rsidRPr="005A0CBC">
        <w:rPr>
          <w:rFonts w:ascii="Times New Roman" w:hAnsi="Times New Roman" w:cs="Times New Roman"/>
          <w:color w:val="000000" w:themeColor="text1"/>
          <w:sz w:val="24"/>
          <w:szCs w:val="24"/>
        </w:rPr>
        <w:t xml:space="preserve">, r. </w:t>
      </w:r>
      <w:r w:rsidR="00A54241" w:rsidRPr="005A0CBC">
        <w:rPr>
          <w:rFonts w:ascii="Times New Roman" w:hAnsi="Times New Roman" w:cs="Times New Roman"/>
          <w:color w:val="000000" w:themeColor="text1"/>
          <w:sz w:val="24"/>
          <w:szCs w:val="24"/>
        </w:rPr>
        <w:t xml:space="preserve">1 of the </w:t>
      </w:r>
      <w:r w:rsidR="00DB2737" w:rsidRPr="005A0CBC">
        <w:rPr>
          <w:rFonts w:ascii="Times New Roman" w:hAnsi="Times New Roman" w:cs="Times New Roman"/>
          <w:color w:val="000000" w:themeColor="text1"/>
          <w:sz w:val="24"/>
          <w:szCs w:val="24"/>
        </w:rPr>
        <w:t>RSC</w:t>
      </w:r>
      <w:r w:rsidR="00A54241" w:rsidRPr="005A0CBC">
        <w:rPr>
          <w:rFonts w:ascii="Times New Roman" w:hAnsi="Times New Roman" w:cs="Times New Roman"/>
          <w:color w:val="000000" w:themeColor="text1"/>
          <w:sz w:val="24"/>
          <w:szCs w:val="24"/>
        </w:rPr>
        <w:t xml:space="preserve"> do</w:t>
      </w:r>
      <w:r w:rsidR="00DB2737" w:rsidRPr="005A0CBC">
        <w:rPr>
          <w:rFonts w:ascii="Times New Roman" w:hAnsi="Times New Roman" w:cs="Times New Roman"/>
          <w:color w:val="000000" w:themeColor="text1"/>
          <w:sz w:val="24"/>
          <w:szCs w:val="24"/>
        </w:rPr>
        <w:t>e</w:t>
      </w:r>
      <w:r w:rsidR="00996669" w:rsidRPr="005A0CBC">
        <w:rPr>
          <w:rFonts w:ascii="Times New Roman" w:hAnsi="Times New Roman" w:cs="Times New Roman"/>
          <w:color w:val="000000" w:themeColor="text1"/>
          <w:sz w:val="24"/>
          <w:szCs w:val="24"/>
        </w:rPr>
        <w:t>s</w:t>
      </w:r>
      <w:r w:rsidR="00A54241" w:rsidRPr="005A0CBC">
        <w:rPr>
          <w:rFonts w:ascii="Times New Roman" w:hAnsi="Times New Roman" w:cs="Times New Roman"/>
          <w:color w:val="000000" w:themeColor="text1"/>
          <w:sz w:val="24"/>
          <w:szCs w:val="24"/>
        </w:rPr>
        <w:t xml:space="preserve"> not envisage an application </w:t>
      </w:r>
      <w:r w:rsidRPr="005A0CBC">
        <w:rPr>
          <w:rFonts w:ascii="Times New Roman" w:hAnsi="Times New Roman" w:cs="Times New Roman"/>
          <w:color w:val="000000" w:themeColor="text1"/>
          <w:sz w:val="24"/>
          <w:szCs w:val="24"/>
        </w:rPr>
        <w:t>of the kind</w:t>
      </w:r>
      <w:r w:rsidR="00A54241" w:rsidRPr="005A0CBC">
        <w:rPr>
          <w:rFonts w:ascii="Times New Roman" w:hAnsi="Times New Roman" w:cs="Times New Roman"/>
          <w:color w:val="000000" w:themeColor="text1"/>
          <w:sz w:val="24"/>
          <w:szCs w:val="24"/>
        </w:rPr>
        <w:t xml:space="preserve"> brought by the appellant</w:t>
      </w:r>
      <w:r w:rsidR="005A0CBC">
        <w:rPr>
          <w:rFonts w:ascii="Times New Roman" w:hAnsi="Times New Roman" w:cs="Times New Roman"/>
          <w:color w:val="000000" w:themeColor="text1"/>
          <w:sz w:val="24"/>
          <w:szCs w:val="24"/>
        </w:rPr>
        <w:t>.</w:t>
      </w:r>
      <w:r w:rsidR="00A54241" w:rsidRPr="005A0CBC">
        <w:rPr>
          <w:rFonts w:ascii="Times New Roman" w:hAnsi="Times New Roman" w:cs="Times New Roman"/>
          <w:color w:val="000000" w:themeColor="text1"/>
          <w:sz w:val="24"/>
          <w:szCs w:val="24"/>
        </w:rPr>
        <w:t xml:space="preserve"> It is noteworthy that the second to sixth named </w:t>
      </w:r>
      <w:r w:rsidR="005A0CBC">
        <w:rPr>
          <w:rFonts w:ascii="Times New Roman" w:hAnsi="Times New Roman" w:cs="Times New Roman"/>
          <w:color w:val="000000" w:themeColor="text1"/>
          <w:sz w:val="24"/>
          <w:szCs w:val="24"/>
        </w:rPr>
        <w:t>respondents</w:t>
      </w:r>
      <w:r w:rsidR="00A54241" w:rsidRPr="005A0CBC">
        <w:rPr>
          <w:rFonts w:ascii="Times New Roman" w:hAnsi="Times New Roman" w:cs="Times New Roman"/>
          <w:color w:val="000000" w:themeColor="text1"/>
          <w:sz w:val="24"/>
          <w:szCs w:val="24"/>
        </w:rPr>
        <w:t xml:space="preserve"> requested </w:t>
      </w:r>
      <w:r w:rsidR="00A12877" w:rsidRPr="005A0CBC">
        <w:rPr>
          <w:rFonts w:ascii="Times New Roman" w:hAnsi="Times New Roman" w:cs="Times New Roman"/>
          <w:color w:val="000000" w:themeColor="text1"/>
          <w:sz w:val="24"/>
          <w:szCs w:val="24"/>
        </w:rPr>
        <w:t xml:space="preserve">the </w:t>
      </w:r>
      <w:r w:rsidR="00A54241" w:rsidRPr="005A0CBC">
        <w:rPr>
          <w:rFonts w:ascii="Times New Roman" w:hAnsi="Times New Roman" w:cs="Times New Roman"/>
          <w:color w:val="000000" w:themeColor="text1"/>
          <w:sz w:val="24"/>
          <w:szCs w:val="24"/>
        </w:rPr>
        <w:t xml:space="preserve">delivery of the </w:t>
      </w:r>
      <w:r w:rsidR="00C364B3" w:rsidRPr="005A0CBC">
        <w:rPr>
          <w:rFonts w:ascii="Times New Roman" w:hAnsi="Times New Roman" w:cs="Times New Roman"/>
          <w:color w:val="000000" w:themeColor="text1"/>
          <w:sz w:val="24"/>
          <w:szCs w:val="24"/>
        </w:rPr>
        <w:t>Statement of Claim</w:t>
      </w:r>
      <w:r w:rsidR="00A54241" w:rsidRPr="005A0CBC">
        <w:rPr>
          <w:rFonts w:ascii="Times New Roman" w:hAnsi="Times New Roman" w:cs="Times New Roman"/>
          <w:color w:val="000000" w:themeColor="text1"/>
          <w:sz w:val="24"/>
          <w:szCs w:val="24"/>
        </w:rPr>
        <w:t xml:space="preserve"> on several occasions, but to no avail. The appellant did not avail of an </w:t>
      </w:r>
      <w:r w:rsidR="004B4535" w:rsidRPr="005A0CBC">
        <w:rPr>
          <w:rFonts w:ascii="Times New Roman" w:hAnsi="Times New Roman" w:cs="Times New Roman"/>
          <w:color w:val="000000" w:themeColor="text1"/>
          <w:sz w:val="24"/>
          <w:szCs w:val="24"/>
        </w:rPr>
        <w:t>extension</w:t>
      </w:r>
      <w:r w:rsidR="00A54241" w:rsidRPr="005A0CBC">
        <w:rPr>
          <w:rFonts w:ascii="Times New Roman" w:hAnsi="Times New Roman" w:cs="Times New Roman"/>
          <w:color w:val="000000" w:themeColor="text1"/>
          <w:sz w:val="24"/>
          <w:szCs w:val="24"/>
        </w:rPr>
        <w:t xml:space="preserve"> of time which was granted in this respect. </w:t>
      </w:r>
      <w:r w:rsidR="005A0CBC">
        <w:rPr>
          <w:rFonts w:ascii="Times New Roman" w:hAnsi="Times New Roman" w:cs="Times New Roman"/>
          <w:color w:val="000000" w:themeColor="text1"/>
          <w:sz w:val="24"/>
          <w:szCs w:val="24"/>
        </w:rPr>
        <w:t xml:space="preserve">His contention before the Court below that he did not know that a Statement of Claim was required rings hollow in circumstances where he had previously delivered a Statement of Claim to the first named </w:t>
      </w:r>
      <w:r w:rsidR="00B80C45">
        <w:rPr>
          <w:rFonts w:ascii="Times New Roman" w:hAnsi="Times New Roman" w:cs="Times New Roman"/>
          <w:color w:val="000000" w:themeColor="text1"/>
          <w:sz w:val="24"/>
          <w:szCs w:val="24"/>
        </w:rPr>
        <w:t>respondents and</w:t>
      </w:r>
      <w:r w:rsidR="005A0CBC">
        <w:rPr>
          <w:rFonts w:ascii="Times New Roman" w:hAnsi="Times New Roman" w:cs="Times New Roman"/>
          <w:color w:val="000000" w:themeColor="text1"/>
          <w:sz w:val="24"/>
          <w:szCs w:val="24"/>
        </w:rPr>
        <w:t xml:space="preserve"> had sought and been granted an extension of time within which to serve a Statement of Claim on the second to sixth named respondents.</w:t>
      </w:r>
    </w:p>
    <w:p w14:paraId="30114179" w14:textId="77777777" w:rsidR="00575881" w:rsidRDefault="00A54241" w:rsidP="0034012D">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sidRPr="00575881">
        <w:rPr>
          <w:rFonts w:ascii="Times New Roman" w:hAnsi="Times New Roman" w:cs="Times New Roman"/>
          <w:color w:val="000000" w:themeColor="text1"/>
          <w:sz w:val="24"/>
          <w:szCs w:val="24"/>
        </w:rPr>
        <w:t xml:space="preserve"> </w:t>
      </w:r>
      <w:r w:rsidR="00575881">
        <w:rPr>
          <w:rFonts w:ascii="Times New Roman" w:hAnsi="Times New Roman" w:cs="Times New Roman"/>
          <w:color w:val="000000" w:themeColor="text1"/>
          <w:sz w:val="24"/>
          <w:szCs w:val="24"/>
        </w:rPr>
        <w:t xml:space="preserve">The appellant </w:t>
      </w:r>
      <w:r w:rsidRPr="00575881">
        <w:rPr>
          <w:rFonts w:ascii="Times New Roman" w:hAnsi="Times New Roman" w:cs="Times New Roman"/>
          <w:color w:val="000000" w:themeColor="text1"/>
          <w:sz w:val="24"/>
          <w:szCs w:val="24"/>
        </w:rPr>
        <w:t xml:space="preserve">now contends that the judge erred in failing to give a reasoned decision. This is patently not so. In coming to his decision, the judge </w:t>
      </w:r>
      <w:r w:rsidR="00575881">
        <w:rPr>
          <w:rFonts w:ascii="Times New Roman" w:hAnsi="Times New Roman" w:cs="Times New Roman"/>
          <w:color w:val="000000" w:themeColor="text1"/>
          <w:sz w:val="24"/>
          <w:szCs w:val="24"/>
        </w:rPr>
        <w:t xml:space="preserve">expressly </w:t>
      </w:r>
      <w:r w:rsidRPr="00575881">
        <w:rPr>
          <w:rFonts w:ascii="Times New Roman" w:hAnsi="Times New Roman" w:cs="Times New Roman"/>
          <w:color w:val="000000" w:themeColor="text1"/>
          <w:sz w:val="24"/>
          <w:szCs w:val="24"/>
        </w:rPr>
        <w:t xml:space="preserve">found that the </w:t>
      </w:r>
      <w:r w:rsidRPr="00575881">
        <w:rPr>
          <w:rFonts w:ascii="Times New Roman" w:hAnsi="Times New Roman" w:cs="Times New Roman"/>
          <w:color w:val="000000" w:themeColor="text1"/>
          <w:sz w:val="24"/>
          <w:szCs w:val="24"/>
        </w:rPr>
        <w:lastRenderedPageBreak/>
        <w:t xml:space="preserve">appellant had adopted an incorrect procedure to try and circumvent the necessity to serve a </w:t>
      </w:r>
      <w:r w:rsidR="00C364B3" w:rsidRPr="00575881">
        <w:rPr>
          <w:rFonts w:ascii="Times New Roman" w:hAnsi="Times New Roman" w:cs="Times New Roman"/>
          <w:color w:val="000000" w:themeColor="text1"/>
          <w:sz w:val="24"/>
          <w:szCs w:val="24"/>
        </w:rPr>
        <w:t>Statement of Claim</w:t>
      </w:r>
      <w:r w:rsidRPr="00575881">
        <w:rPr>
          <w:rFonts w:ascii="Times New Roman" w:hAnsi="Times New Roman" w:cs="Times New Roman"/>
          <w:color w:val="000000" w:themeColor="text1"/>
          <w:sz w:val="24"/>
          <w:szCs w:val="24"/>
        </w:rPr>
        <w:t>.</w:t>
      </w:r>
    </w:p>
    <w:p w14:paraId="259A85C4" w14:textId="11F03A07" w:rsidR="0035111C" w:rsidRDefault="00A54241" w:rsidP="0034012D">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sidRPr="00575881">
        <w:rPr>
          <w:rFonts w:ascii="Times New Roman" w:hAnsi="Times New Roman" w:cs="Times New Roman"/>
          <w:color w:val="000000" w:themeColor="text1"/>
          <w:sz w:val="24"/>
          <w:szCs w:val="24"/>
        </w:rPr>
        <w:t xml:space="preserve"> Insofar as the allegations of the absence of impartiality and</w:t>
      </w:r>
      <w:r w:rsidR="00B95B0C" w:rsidRPr="00575881">
        <w:rPr>
          <w:rFonts w:ascii="Times New Roman" w:hAnsi="Times New Roman" w:cs="Times New Roman"/>
          <w:color w:val="000000" w:themeColor="text1"/>
          <w:sz w:val="24"/>
          <w:szCs w:val="24"/>
        </w:rPr>
        <w:t xml:space="preserve"> </w:t>
      </w:r>
      <w:r w:rsidRPr="00575881">
        <w:rPr>
          <w:rFonts w:ascii="Times New Roman" w:hAnsi="Times New Roman" w:cs="Times New Roman"/>
          <w:color w:val="000000" w:themeColor="text1"/>
          <w:sz w:val="24"/>
          <w:szCs w:val="24"/>
        </w:rPr>
        <w:t xml:space="preserve">bias are </w:t>
      </w:r>
      <w:r w:rsidR="004B4535" w:rsidRPr="00575881">
        <w:rPr>
          <w:rFonts w:ascii="Times New Roman" w:hAnsi="Times New Roman" w:cs="Times New Roman"/>
          <w:color w:val="000000" w:themeColor="text1"/>
          <w:sz w:val="24"/>
          <w:szCs w:val="24"/>
        </w:rPr>
        <w:t>concerned</w:t>
      </w:r>
      <w:r w:rsidRPr="00575881">
        <w:rPr>
          <w:rFonts w:ascii="Times New Roman" w:hAnsi="Times New Roman" w:cs="Times New Roman"/>
          <w:color w:val="000000" w:themeColor="text1"/>
          <w:sz w:val="24"/>
          <w:szCs w:val="24"/>
        </w:rPr>
        <w:t>, these are entirely without any evidential foundation. Mr</w:t>
      </w:r>
      <w:r w:rsidR="00B95B0C" w:rsidRPr="00575881">
        <w:rPr>
          <w:rFonts w:ascii="Times New Roman" w:hAnsi="Times New Roman" w:cs="Times New Roman"/>
          <w:color w:val="000000" w:themeColor="text1"/>
          <w:sz w:val="24"/>
          <w:szCs w:val="24"/>
        </w:rPr>
        <w:t>.</w:t>
      </w:r>
      <w:r w:rsidRPr="00575881">
        <w:rPr>
          <w:rFonts w:ascii="Times New Roman" w:hAnsi="Times New Roman" w:cs="Times New Roman"/>
          <w:color w:val="000000" w:themeColor="text1"/>
          <w:sz w:val="24"/>
          <w:szCs w:val="24"/>
        </w:rPr>
        <w:t xml:space="preserve"> </w:t>
      </w:r>
      <w:r w:rsidR="004B4535" w:rsidRPr="00575881">
        <w:rPr>
          <w:rFonts w:ascii="Times New Roman" w:hAnsi="Times New Roman" w:cs="Times New Roman"/>
          <w:color w:val="000000" w:themeColor="text1"/>
          <w:sz w:val="24"/>
          <w:szCs w:val="24"/>
        </w:rPr>
        <w:t>Gaultier</w:t>
      </w:r>
      <w:r w:rsidRPr="00575881">
        <w:rPr>
          <w:rFonts w:ascii="Times New Roman" w:hAnsi="Times New Roman" w:cs="Times New Roman"/>
          <w:color w:val="000000" w:themeColor="text1"/>
          <w:sz w:val="24"/>
          <w:szCs w:val="24"/>
        </w:rPr>
        <w:t xml:space="preserve"> </w:t>
      </w:r>
      <w:r w:rsidR="00A12877" w:rsidRPr="00575881">
        <w:rPr>
          <w:rFonts w:ascii="Times New Roman" w:hAnsi="Times New Roman" w:cs="Times New Roman"/>
          <w:color w:val="000000" w:themeColor="text1"/>
          <w:sz w:val="24"/>
          <w:szCs w:val="24"/>
        </w:rPr>
        <w:t xml:space="preserve">only </w:t>
      </w:r>
      <w:r w:rsidRPr="00575881">
        <w:rPr>
          <w:rFonts w:ascii="Times New Roman" w:hAnsi="Times New Roman" w:cs="Times New Roman"/>
          <w:color w:val="000000" w:themeColor="text1"/>
          <w:sz w:val="24"/>
          <w:szCs w:val="24"/>
        </w:rPr>
        <w:t>alleged bias on the part of the judge once the judge ruled against him and it must be noted that Mr</w:t>
      </w:r>
      <w:r w:rsidR="00B95B0C" w:rsidRPr="00575881">
        <w:rPr>
          <w:rFonts w:ascii="Times New Roman" w:hAnsi="Times New Roman" w:cs="Times New Roman"/>
          <w:color w:val="000000" w:themeColor="text1"/>
          <w:sz w:val="24"/>
          <w:szCs w:val="24"/>
        </w:rPr>
        <w:t>.</w:t>
      </w:r>
      <w:r w:rsidRPr="00575881">
        <w:rPr>
          <w:rFonts w:ascii="Times New Roman" w:hAnsi="Times New Roman" w:cs="Times New Roman"/>
          <w:color w:val="000000" w:themeColor="text1"/>
          <w:sz w:val="24"/>
          <w:szCs w:val="24"/>
        </w:rPr>
        <w:t xml:space="preserve"> Gaultier </w:t>
      </w:r>
      <w:r w:rsidR="00620820" w:rsidRPr="00575881">
        <w:rPr>
          <w:rFonts w:ascii="Times New Roman" w:hAnsi="Times New Roman" w:cs="Times New Roman"/>
          <w:color w:val="000000" w:themeColor="text1"/>
          <w:sz w:val="24"/>
          <w:szCs w:val="24"/>
        </w:rPr>
        <w:t xml:space="preserve">immediately </w:t>
      </w:r>
      <w:r w:rsidRPr="00575881">
        <w:rPr>
          <w:rFonts w:ascii="Times New Roman" w:hAnsi="Times New Roman" w:cs="Times New Roman"/>
          <w:color w:val="000000" w:themeColor="text1"/>
          <w:sz w:val="24"/>
          <w:szCs w:val="24"/>
        </w:rPr>
        <w:t xml:space="preserve">adopted the same stance before this Court </w:t>
      </w:r>
      <w:r w:rsidR="00620820" w:rsidRPr="00575881">
        <w:rPr>
          <w:rFonts w:ascii="Times New Roman" w:hAnsi="Times New Roman" w:cs="Times New Roman"/>
          <w:color w:val="000000" w:themeColor="text1"/>
          <w:sz w:val="24"/>
          <w:szCs w:val="24"/>
        </w:rPr>
        <w:t xml:space="preserve">when </w:t>
      </w:r>
      <w:r w:rsidR="00575881" w:rsidRPr="00575881">
        <w:rPr>
          <w:rFonts w:ascii="Times New Roman" w:hAnsi="Times New Roman" w:cs="Times New Roman"/>
          <w:color w:val="000000" w:themeColor="text1"/>
          <w:sz w:val="24"/>
          <w:szCs w:val="24"/>
        </w:rPr>
        <w:t>an</w:t>
      </w:r>
      <w:r w:rsidR="00620820" w:rsidRPr="00575881">
        <w:rPr>
          <w:rFonts w:ascii="Times New Roman" w:hAnsi="Times New Roman" w:cs="Times New Roman"/>
          <w:color w:val="000000" w:themeColor="text1"/>
          <w:sz w:val="24"/>
          <w:szCs w:val="24"/>
        </w:rPr>
        <w:t xml:space="preserve"> application </w:t>
      </w:r>
      <w:r w:rsidR="00575881" w:rsidRPr="00575881">
        <w:rPr>
          <w:rFonts w:ascii="Times New Roman" w:hAnsi="Times New Roman" w:cs="Times New Roman"/>
          <w:color w:val="000000" w:themeColor="text1"/>
          <w:sz w:val="24"/>
          <w:szCs w:val="24"/>
        </w:rPr>
        <w:t>by him for an a</w:t>
      </w:r>
      <w:r w:rsidRPr="00575881">
        <w:rPr>
          <w:rFonts w:ascii="Times New Roman" w:hAnsi="Times New Roman" w:cs="Times New Roman"/>
          <w:color w:val="000000" w:themeColor="text1"/>
          <w:sz w:val="24"/>
          <w:szCs w:val="24"/>
        </w:rPr>
        <w:t>djournment</w:t>
      </w:r>
      <w:r w:rsidR="00575881" w:rsidRPr="00575881">
        <w:rPr>
          <w:rFonts w:ascii="Times New Roman" w:hAnsi="Times New Roman" w:cs="Times New Roman"/>
          <w:color w:val="000000" w:themeColor="text1"/>
          <w:sz w:val="24"/>
          <w:szCs w:val="24"/>
        </w:rPr>
        <w:t xml:space="preserve"> </w:t>
      </w:r>
      <w:r w:rsidR="00620820" w:rsidRPr="00575881">
        <w:rPr>
          <w:rFonts w:ascii="Times New Roman" w:hAnsi="Times New Roman" w:cs="Times New Roman"/>
          <w:color w:val="000000" w:themeColor="text1"/>
          <w:sz w:val="24"/>
          <w:szCs w:val="24"/>
        </w:rPr>
        <w:t>towards the latter stages of this appeal</w:t>
      </w:r>
      <w:r w:rsidR="00575881" w:rsidRPr="00575881">
        <w:rPr>
          <w:rFonts w:ascii="Times New Roman" w:hAnsi="Times New Roman" w:cs="Times New Roman"/>
          <w:color w:val="000000" w:themeColor="text1"/>
          <w:sz w:val="24"/>
          <w:szCs w:val="24"/>
        </w:rPr>
        <w:t xml:space="preserve"> hearing was refused</w:t>
      </w:r>
      <w:r w:rsidR="00620820" w:rsidRPr="00575881">
        <w:rPr>
          <w:rFonts w:ascii="Times New Roman" w:hAnsi="Times New Roman" w:cs="Times New Roman"/>
          <w:color w:val="000000" w:themeColor="text1"/>
          <w:sz w:val="24"/>
          <w:szCs w:val="24"/>
        </w:rPr>
        <w:t>.</w:t>
      </w:r>
      <w:r w:rsidR="00575881" w:rsidRPr="00575881">
        <w:rPr>
          <w:rFonts w:ascii="Times New Roman" w:hAnsi="Times New Roman" w:cs="Times New Roman"/>
          <w:color w:val="000000" w:themeColor="text1"/>
          <w:sz w:val="24"/>
          <w:szCs w:val="24"/>
        </w:rPr>
        <w:t xml:space="preserve"> </w:t>
      </w:r>
      <w:r w:rsidR="00575881">
        <w:rPr>
          <w:rFonts w:ascii="Times New Roman" w:hAnsi="Times New Roman" w:cs="Times New Roman"/>
          <w:color w:val="000000" w:themeColor="text1"/>
          <w:sz w:val="24"/>
          <w:szCs w:val="24"/>
        </w:rPr>
        <w:t>Moreover, t</w:t>
      </w:r>
      <w:r w:rsidR="0035111C" w:rsidRPr="00575881">
        <w:rPr>
          <w:rFonts w:ascii="Times New Roman" w:hAnsi="Times New Roman" w:cs="Times New Roman"/>
          <w:color w:val="000000" w:themeColor="text1"/>
          <w:sz w:val="24"/>
          <w:szCs w:val="24"/>
        </w:rPr>
        <w:t>he</w:t>
      </w:r>
      <w:r w:rsidR="00620820" w:rsidRPr="00575881">
        <w:rPr>
          <w:rFonts w:ascii="Times New Roman" w:hAnsi="Times New Roman" w:cs="Times New Roman"/>
          <w:color w:val="000000" w:themeColor="text1"/>
          <w:sz w:val="24"/>
          <w:szCs w:val="24"/>
        </w:rPr>
        <w:t xml:space="preserve"> High Court</w:t>
      </w:r>
      <w:r w:rsidR="0035111C" w:rsidRPr="00575881">
        <w:rPr>
          <w:rFonts w:ascii="Times New Roman" w:hAnsi="Times New Roman" w:cs="Times New Roman"/>
          <w:color w:val="000000" w:themeColor="text1"/>
          <w:sz w:val="24"/>
          <w:szCs w:val="24"/>
        </w:rPr>
        <w:t xml:space="preserve"> judge was entitled to hear of the various </w:t>
      </w:r>
      <w:r w:rsidR="00575881">
        <w:rPr>
          <w:rFonts w:ascii="Times New Roman" w:hAnsi="Times New Roman" w:cs="Times New Roman"/>
          <w:color w:val="000000" w:themeColor="text1"/>
          <w:sz w:val="24"/>
          <w:szCs w:val="24"/>
        </w:rPr>
        <w:t xml:space="preserve">other </w:t>
      </w:r>
      <w:r w:rsidR="0035111C" w:rsidRPr="00575881">
        <w:rPr>
          <w:rFonts w:ascii="Times New Roman" w:hAnsi="Times New Roman" w:cs="Times New Roman"/>
          <w:color w:val="000000" w:themeColor="text1"/>
          <w:sz w:val="24"/>
          <w:szCs w:val="24"/>
        </w:rPr>
        <w:t xml:space="preserve">motions which were in being in order to inform himself of </w:t>
      </w:r>
      <w:r w:rsidR="005F2EE3">
        <w:rPr>
          <w:rFonts w:ascii="Times New Roman" w:hAnsi="Times New Roman" w:cs="Times New Roman"/>
          <w:color w:val="000000" w:themeColor="text1"/>
          <w:sz w:val="24"/>
          <w:szCs w:val="24"/>
        </w:rPr>
        <w:t xml:space="preserve">the </w:t>
      </w:r>
      <w:r w:rsidR="00575881">
        <w:rPr>
          <w:rFonts w:ascii="Times New Roman" w:hAnsi="Times New Roman" w:cs="Times New Roman"/>
          <w:color w:val="000000" w:themeColor="text1"/>
          <w:sz w:val="24"/>
          <w:szCs w:val="24"/>
        </w:rPr>
        <w:t xml:space="preserve">overall context in which the appellant’s </w:t>
      </w:r>
      <w:r w:rsidR="0035111C" w:rsidRPr="00575881">
        <w:rPr>
          <w:rFonts w:ascii="Times New Roman" w:hAnsi="Times New Roman" w:cs="Times New Roman"/>
          <w:color w:val="000000" w:themeColor="text1"/>
          <w:sz w:val="24"/>
          <w:szCs w:val="24"/>
        </w:rPr>
        <w:t>motion</w:t>
      </w:r>
      <w:r w:rsidR="00575881">
        <w:rPr>
          <w:rFonts w:ascii="Times New Roman" w:hAnsi="Times New Roman" w:cs="Times New Roman"/>
          <w:color w:val="000000" w:themeColor="text1"/>
          <w:sz w:val="24"/>
          <w:szCs w:val="24"/>
        </w:rPr>
        <w:t xml:space="preserve"> was being brought</w:t>
      </w:r>
      <w:r w:rsidR="0035111C" w:rsidRPr="00575881">
        <w:rPr>
          <w:rFonts w:ascii="Times New Roman" w:hAnsi="Times New Roman" w:cs="Times New Roman"/>
          <w:color w:val="000000" w:themeColor="text1"/>
          <w:sz w:val="24"/>
          <w:szCs w:val="24"/>
        </w:rPr>
        <w:t>. The fact that he was so informed by counsel</w:t>
      </w:r>
      <w:r w:rsidR="00575881">
        <w:rPr>
          <w:rFonts w:ascii="Times New Roman" w:hAnsi="Times New Roman" w:cs="Times New Roman"/>
          <w:color w:val="000000" w:themeColor="text1"/>
          <w:sz w:val="24"/>
          <w:szCs w:val="24"/>
        </w:rPr>
        <w:t>,</w:t>
      </w:r>
      <w:r w:rsidR="0035111C" w:rsidRPr="00575881">
        <w:rPr>
          <w:rFonts w:ascii="Times New Roman" w:hAnsi="Times New Roman" w:cs="Times New Roman"/>
          <w:color w:val="000000" w:themeColor="text1"/>
          <w:sz w:val="24"/>
          <w:szCs w:val="24"/>
        </w:rPr>
        <w:t xml:space="preserve"> and </w:t>
      </w:r>
      <w:r w:rsidR="00575881">
        <w:rPr>
          <w:rFonts w:ascii="Times New Roman" w:hAnsi="Times New Roman" w:cs="Times New Roman"/>
          <w:color w:val="000000" w:themeColor="text1"/>
          <w:sz w:val="24"/>
          <w:szCs w:val="24"/>
        </w:rPr>
        <w:t xml:space="preserve">was prepared to </w:t>
      </w:r>
      <w:r w:rsidR="0035111C" w:rsidRPr="00575881">
        <w:rPr>
          <w:rFonts w:ascii="Times New Roman" w:hAnsi="Times New Roman" w:cs="Times New Roman"/>
          <w:color w:val="000000" w:themeColor="text1"/>
          <w:sz w:val="24"/>
          <w:szCs w:val="24"/>
        </w:rPr>
        <w:t>accept</w:t>
      </w:r>
      <w:r w:rsidR="00575881">
        <w:rPr>
          <w:rFonts w:ascii="Times New Roman" w:hAnsi="Times New Roman" w:cs="Times New Roman"/>
          <w:color w:val="000000" w:themeColor="text1"/>
          <w:sz w:val="24"/>
          <w:szCs w:val="24"/>
        </w:rPr>
        <w:t xml:space="preserve"> </w:t>
      </w:r>
      <w:r w:rsidR="0035111C" w:rsidRPr="00575881">
        <w:rPr>
          <w:rFonts w:ascii="Times New Roman" w:hAnsi="Times New Roman" w:cs="Times New Roman"/>
          <w:color w:val="000000" w:themeColor="text1"/>
          <w:sz w:val="24"/>
          <w:szCs w:val="24"/>
        </w:rPr>
        <w:t>the information</w:t>
      </w:r>
      <w:r w:rsidR="00575881">
        <w:rPr>
          <w:rFonts w:ascii="Times New Roman" w:hAnsi="Times New Roman" w:cs="Times New Roman"/>
          <w:color w:val="000000" w:themeColor="text1"/>
          <w:sz w:val="24"/>
          <w:szCs w:val="24"/>
        </w:rPr>
        <w:t>,</w:t>
      </w:r>
      <w:r w:rsidR="0035111C" w:rsidRPr="00575881">
        <w:rPr>
          <w:rFonts w:ascii="Times New Roman" w:hAnsi="Times New Roman" w:cs="Times New Roman"/>
          <w:color w:val="000000" w:themeColor="text1"/>
          <w:sz w:val="24"/>
          <w:szCs w:val="24"/>
        </w:rPr>
        <w:t xml:space="preserve"> does not amount to bias or display an absence of impartiality. The information with which he was provided </w:t>
      </w:r>
      <w:r w:rsidR="005F2EE3">
        <w:rPr>
          <w:rFonts w:ascii="Times New Roman" w:hAnsi="Times New Roman" w:cs="Times New Roman"/>
          <w:color w:val="000000" w:themeColor="text1"/>
          <w:sz w:val="24"/>
          <w:szCs w:val="24"/>
        </w:rPr>
        <w:t xml:space="preserve">was </w:t>
      </w:r>
      <w:r w:rsidR="0035111C" w:rsidRPr="00575881">
        <w:rPr>
          <w:rFonts w:ascii="Times New Roman" w:hAnsi="Times New Roman" w:cs="Times New Roman"/>
          <w:color w:val="000000" w:themeColor="text1"/>
          <w:sz w:val="24"/>
          <w:szCs w:val="24"/>
        </w:rPr>
        <w:t xml:space="preserve">accurate and the </w:t>
      </w:r>
      <w:r w:rsidR="00575881">
        <w:rPr>
          <w:rFonts w:ascii="Times New Roman" w:hAnsi="Times New Roman" w:cs="Times New Roman"/>
          <w:color w:val="000000" w:themeColor="text1"/>
          <w:sz w:val="24"/>
          <w:szCs w:val="24"/>
        </w:rPr>
        <w:t xml:space="preserve">respondent’s other </w:t>
      </w:r>
      <w:r w:rsidR="0035111C" w:rsidRPr="00575881">
        <w:rPr>
          <w:rFonts w:ascii="Times New Roman" w:hAnsi="Times New Roman" w:cs="Times New Roman"/>
          <w:color w:val="000000" w:themeColor="text1"/>
          <w:sz w:val="24"/>
          <w:szCs w:val="24"/>
        </w:rPr>
        <w:t>motions proceeded in due course before Noonan J. and are also the subject of this appeal.</w:t>
      </w:r>
    </w:p>
    <w:p w14:paraId="08C3D4FF" w14:textId="34456C58" w:rsidR="0061086C" w:rsidRPr="0061086C" w:rsidRDefault="008C0D5D" w:rsidP="0030372A">
      <w:pPr>
        <w:pStyle w:val="ListParagraph"/>
        <w:numPr>
          <w:ilvl w:val="0"/>
          <w:numId w:val="1"/>
        </w:numPr>
        <w:shd w:val="clear" w:color="auto" w:fill="FFFFFF"/>
        <w:spacing w:after="225" w:line="480" w:lineRule="auto"/>
        <w:ind w:left="0" w:firstLine="0"/>
        <w:rPr>
          <w:color w:val="000000" w:themeColor="text1"/>
        </w:rPr>
      </w:pPr>
      <w:r w:rsidRPr="0061086C">
        <w:rPr>
          <w:rFonts w:ascii="Times New Roman" w:hAnsi="Times New Roman" w:cs="Times New Roman"/>
          <w:color w:val="000000" w:themeColor="text1"/>
          <w:sz w:val="24"/>
          <w:szCs w:val="24"/>
        </w:rPr>
        <w:t>Mr</w:t>
      </w:r>
      <w:r w:rsidR="00B95B0C" w:rsidRPr="0061086C">
        <w:rPr>
          <w:rFonts w:ascii="Times New Roman" w:hAnsi="Times New Roman" w:cs="Times New Roman"/>
          <w:color w:val="000000" w:themeColor="text1"/>
          <w:sz w:val="24"/>
          <w:szCs w:val="24"/>
        </w:rPr>
        <w:t>.</w:t>
      </w:r>
      <w:r w:rsidRPr="0061086C">
        <w:rPr>
          <w:rFonts w:ascii="Times New Roman" w:hAnsi="Times New Roman" w:cs="Times New Roman"/>
          <w:color w:val="000000" w:themeColor="text1"/>
          <w:sz w:val="24"/>
          <w:szCs w:val="24"/>
        </w:rPr>
        <w:t xml:space="preserve"> Gaultier sought</w:t>
      </w:r>
      <w:r w:rsidR="00575881" w:rsidRPr="0061086C">
        <w:rPr>
          <w:rFonts w:ascii="Times New Roman" w:hAnsi="Times New Roman" w:cs="Times New Roman"/>
          <w:color w:val="000000" w:themeColor="text1"/>
          <w:sz w:val="24"/>
          <w:szCs w:val="24"/>
        </w:rPr>
        <w:t>,</w:t>
      </w:r>
      <w:r w:rsidR="0002381C" w:rsidRPr="0061086C">
        <w:rPr>
          <w:rFonts w:ascii="Times New Roman" w:hAnsi="Times New Roman" w:cs="Times New Roman"/>
          <w:color w:val="000000" w:themeColor="text1"/>
          <w:sz w:val="24"/>
          <w:szCs w:val="24"/>
        </w:rPr>
        <w:t xml:space="preserve"> </w:t>
      </w:r>
      <w:r w:rsidRPr="0061086C">
        <w:rPr>
          <w:rFonts w:ascii="Times New Roman" w:hAnsi="Times New Roman" w:cs="Times New Roman"/>
          <w:color w:val="000000" w:themeColor="text1"/>
          <w:sz w:val="24"/>
          <w:szCs w:val="24"/>
        </w:rPr>
        <w:t>in aid of his application</w:t>
      </w:r>
      <w:r w:rsidR="00575881" w:rsidRPr="0061086C">
        <w:rPr>
          <w:rFonts w:ascii="Times New Roman" w:hAnsi="Times New Roman" w:cs="Times New Roman"/>
          <w:color w:val="000000" w:themeColor="text1"/>
          <w:sz w:val="24"/>
          <w:szCs w:val="24"/>
        </w:rPr>
        <w:t>,</w:t>
      </w:r>
      <w:r w:rsidR="0002381C" w:rsidRPr="0061086C">
        <w:rPr>
          <w:rFonts w:ascii="Times New Roman" w:hAnsi="Times New Roman" w:cs="Times New Roman"/>
          <w:color w:val="000000" w:themeColor="text1"/>
          <w:sz w:val="24"/>
          <w:szCs w:val="24"/>
        </w:rPr>
        <w:t xml:space="preserve"> </w:t>
      </w:r>
      <w:r w:rsidR="00575881" w:rsidRPr="0061086C">
        <w:rPr>
          <w:rFonts w:ascii="Times New Roman" w:hAnsi="Times New Roman" w:cs="Times New Roman"/>
          <w:color w:val="000000" w:themeColor="text1"/>
          <w:sz w:val="24"/>
          <w:szCs w:val="24"/>
        </w:rPr>
        <w:t xml:space="preserve">to rely </w:t>
      </w:r>
      <w:r w:rsidR="0002381C" w:rsidRPr="0061086C">
        <w:rPr>
          <w:rFonts w:ascii="Times New Roman" w:hAnsi="Times New Roman" w:cs="Times New Roman"/>
          <w:color w:val="000000" w:themeColor="text1"/>
          <w:sz w:val="24"/>
          <w:szCs w:val="24"/>
        </w:rPr>
        <w:t>on</w:t>
      </w:r>
      <w:r w:rsidRPr="0061086C">
        <w:rPr>
          <w:rFonts w:ascii="Times New Roman" w:hAnsi="Times New Roman" w:cs="Times New Roman"/>
          <w:color w:val="000000" w:themeColor="text1"/>
          <w:sz w:val="24"/>
          <w:szCs w:val="24"/>
        </w:rPr>
        <w:t xml:space="preserve"> his status as a lay litigant. Whilst the courts afford a degree of latitude to a litigant who cho</w:t>
      </w:r>
      <w:r w:rsidR="00DB2737" w:rsidRPr="0061086C">
        <w:rPr>
          <w:rFonts w:ascii="Times New Roman" w:hAnsi="Times New Roman" w:cs="Times New Roman"/>
          <w:color w:val="000000" w:themeColor="text1"/>
          <w:sz w:val="24"/>
          <w:szCs w:val="24"/>
        </w:rPr>
        <w:t>o</w:t>
      </w:r>
      <w:r w:rsidRPr="0061086C">
        <w:rPr>
          <w:rFonts w:ascii="Times New Roman" w:hAnsi="Times New Roman" w:cs="Times New Roman"/>
          <w:color w:val="000000" w:themeColor="text1"/>
          <w:sz w:val="24"/>
          <w:szCs w:val="24"/>
        </w:rPr>
        <w:t>ses to appear on his</w:t>
      </w:r>
      <w:r w:rsidR="00F06B6E" w:rsidRPr="0061086C">
        <w:rPr>
          <w:rFonts w:ascii="Times New Roman" w:hAnsi="Times New Roman" w:cs="Times New Roman"/>
          <w:color w:val="000000" w:themeColor="text1"/>
          <w:sz w:val="24"/>
          <w:szCs w:val="24"/>
        </w:rPr>
        <w:t xml:space="preserve"> or </w:t>
      </w:r>
      <w:r w:rsidRPr="0061086C">
        <w:rPr>
          <w:rFonts w:ascii="Times New Roman" w:hAnsi="Times New Roman" w:cs="Times New Roman"/>
          <w:color w:val="000000" w:themeColor="text1"/>
          <w:sz w:val="24"/>
          <w:szCs w:val="24"/>
        </w:rPr>
        <w:t xml:space="preserve">her own behalf, this does not mean that the rules of practice and procedure are to be ignored. It is important to note that the appellant was repeatedly asked for </w:t>
      </w:r>
      <w:r w:rsidR="00575881" w:rsidRPr="0061086C">
        <w:rPr>
          <w:rFonts w:ascii="Times New Roman" w:hAnsi="Times New Roman" w:cs="Times New Roman"/>
          <w:color w:val="000000" w:themeColor="text1"/>
          <w:sz w:val="24"/>
          <w:szCs w:val="24"/>
        </w:rPr>
        <w:t xml:space="preserve">delivery of a </w:t>
      </w:r>
      <w:r w:rsidR="00C364B3" w:rsidRPr="0061086C">
        <w:rPr>
          <w:rFonts w:ascii="Times New Roman" w:hAnsi="Times New Roman" w:cs="Times New Roman"/>
          <w:color w:val="000000" w:themeColor="text1"/>
          <w:sz w:val="24"/>
          <w:szCs w:val="24"/>
        </w:rPr>
        <w:t>Statement of Claim</w:t>
      </w:r>
      <w:r w:rsidRPr="0061086C">
        <w:rPr>
          <w:rFonts w:ascii="Times New Roman" w:hAnsi="Times New Roman" w:cs="Times New Roman"/>
          <w:color w:val="000000" w:themeColor="text1"/>
          <w:sz w:val="24"/>
          <w:szCs w:val="24"/>
        </w:rPr>
        <w:t xml:space="preserve"> by the second to sixth named </w:t>
      </w:r>
      <w:r w:rsidR="00575881" w:rsidRPr="0061086C">
        <w:rPr>
          <w:rFonts w:ascii="Times New Roman" w:hAnsi="Times New Roman" w:cs="Times New Roman"/>
          <w:color w:val="000000" w:themeColor="text1"/>
          <w:sz w:val="24"/>
          <w:szCs w:val="24"/>
        </w:rPr>
        <w:t>respondents. This was in circumstances where he had already delivered a Statement of Claim to the first named respondent. Moreover, faced with a motion to strike out his proceedings in 2013 for failure to deliver a Statement of Claim to the second to sixth named respondents, he had sought and had been granted an extension of time within which to do</w:t>
      </w:r>
      <w:r w:rsidR="005F2EE3">
        <w:rPr>
          <w:rFonts w:ascii="Times New Roman" w:hAnsi="Times New Roman" w:cs="Times New Roman"/>
          <w:color w:val="000000" w:themeColor="text1"/>
          <w:sz w:val="24"/>
          <w:szCs w:val="24"/>
        </w:rPr>
        <w:t xml:space="preserve"> so</w:t>
      </w:r>
      <w:r w:rsidR="00575881" w:rsidRPr="0061086C">
        <w:rPr>
          <w:rFonts w:ascii="Times New Roman" w:hAnsi="Times New Roman" w:cs="Times New Roman"/>
          <w:color w:val="000000" w:themeColor="text1"/>
          <w:sz w:val="24"/>
          <w:szCs w:val="24"/>
        </w:rPr>
        <w:t xml:space="preserve"> </w:t>
      </w:r>
      <w:r w:rsidR="0061086C" w:rsidRPr="0061086C">
        <w:rPr>
          <w:rFonts w:ascii="Times New Roman" w:hAnsi="Times New Roman" w:cs="Times New Roman"/>
          <w:color w:val="000000" w:themeColor="text1"/>
          <w:sz w:val="24"/>
          <w:szCs w:val="24"/>
        </w:rPr>
        <w:t xml:space="preserve">until a date in early 2014. However, he still failed to deliver the outstanding Statement of Claim. In the circumstances </w:t>
      </w:r>
      <w:r w:rsidR="0061086C">
        <w:rPr>
          <w:rFonts w:ascii="Times New Roman" w:hAnsi="Times New Roman" w:cs="Times New Roman"/>
          <w:color w:val="000000" w:themeColor="text1"/>
          <w:sz w:val="24"/>
          <w:szCs w:val="24"/>
        </w:rPr>
        <w:t xml:space="preserve">just </w:t>
      </w:r>
      <w:r w:rsidR="0061086C" w:rsidRPr="0061086C">
        <w:rPr>
          <w:rFonts w:ascii="Times New Roman" w:hAnsi="Times New Roman" w:cs="Times New Roman"/>
          <w:color w:val="000000" w:themeColor="text1"/>
          <w:sz w:val="24"/>
          <w:szCs w:val="24"/>
        </w:rPr>
        <w:t>outlined</w:t>
      </w:r>
      <w:r w:rsidR="0061086C">
        <w:rPr>
          <w:rFonts w:ascii="Times New Roman" w:hAnsi="Times New Roman" w:cs="Times New Roman"/>
          <w:color w:val="000000" w:themeColor="text1"/>
          <w:sz w:val="24"/>
          <w:szCs w:val="24"/>
        </w:rPr>
        <w:t>,</w:t>
      </w:r>
      <w:r w:rsidR="0061086C" w:rsidRPr="0061086C">
        <w:rPr>
          <w:rFonts w:ascii="Times New Roman" w:hAnsi="Times New Roman" w:cs="Times New Roman"/>
          <w:color w:val="000000" w:themeColor="text1"/>
          <w:sz w:val="24"/>
          <w:szCs w:val="24"/>
        </w:rPr>
        <w:t xml:space="preserve"> his contention that by virtue of his lay litigant status he was unaware that delivery of a Statement of Claim was required, or indeed as to what a Statement of Claim was, is utterly untenable.  </w:t>
      </w:r>
    </w:p>
    <w:p w14:paraId="1358D9EE" w14:textId="04FF5587" w:rsidR="008C0D5D" w:rsidRDefault="008C0D5D" w:rsidP="0030372A">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sidRPr="0061086C">
        <w:rPr>
          <w:rFonts w:ascii="Times New Roman" w:hAnsi="Times New Roman" w:cs="Times New Roman"/>
          <w:color w:val="000000" w:themeColor="text1"/>
          <w:sz w:val="24"/>
          <w:szCs w:val="24"/>
        </w:rPr>
        <w:lastRenderedPageBreak/>
        <w:t xml:space="preserve">Mr Gaultier contended in the court below that the first named defendant’s counsel had informed him that an affidavit and </w:t>
      </w:r>
      <w:r w:rsidR="00C364B3" w:rsidRPr="0061086C">
        <w:rPr>
          <w:rFonts w:ascii="Times New Roman" w:hAnsi="Times New Roman" w:cs="Times New Roman"/>
          <w:color w:val="000000" w:themeColor="text1"/>
          <w:sz w:val="24"/>
          <w:szCs w:val="24"/>
        </w:rPr>
        <w:t>Statement of Claim</w:t>
      </w:r>
      <w:r w:rsidRPr="0061086C">
        <w:rPr>
          <w:rFonts w:ascii="Times New Roman" w:hAnsi="Times New Roman" w:cs="Times New Roman"/>
          <w:color w:val="000000" w:themeColor="text1"/>
          <w:sz w:val="24"/>
          <w:szCs w:val="24"/>
        </w:rPr>
        <w:t xml:space="preserve"> were in effect the same. </w:t>
      </w:r>
      <w:r w:rsidR="0061086C">
        <w:rPr>
          <w:rFonts w:ascii="Times New Roman" w:hAnsi="Times New Roman" w:cs="Times New Roman"/>
          <w:color w:val="000000" w:themeColor="text1"/>
          <w:sz w:val="24"/>
          <w:szCs w:val="24"/>
        </w:rPr>
        <w:t xml:space="preserve">They are manifestly not the same. </w:t>
      </w:r>
      <w:r w:rsidRPr="0061086C">
        <w:rPr>
          <w:rFonts w:ascii="Times New Roman" w:hAnsi="Times New Roman" w:cs="Times New Roman"/>
          <w:color w:val="000000" w:themeColor="text1"/>
          <w:sz w:val="24"/>
          <w:szCs w:val="24"/>
        </w:rPr>
        <w:t xml:space="preserve">A </w:t>
      </w:r>
      <w:r w:rsidR="00C364B3" w:rsidRPr="0061086C">
        <w:rPr>
          <w:rFonts w:ascii="Times New Roman" w:hAnsi="Times New Roman" w:cs="Times New Roman"/>
          <w:color w:val="000000" w:themeColor="text1"/>
          <w:sz w:val="24"/>
          <w:szCs w:val="24"/>
        </w:rPr>
        <w:t>Statement of Claim</w:t>
      </w:r>
      <w:r w:rsidRPr="0061086C">
        <w:rPr>
          <w:rFonts w:ascii="Times New Roman" w:hAnsi="Times New Roman" w:cs="Times New Roman"/>
          <w:color w:val="000000" w:themeColor="text1"/>
          <w:sz w:val="24"/>
          <w:szCs w:val="24"/>
        </w:rPr>
        <w:t xml:space="preserve"> sets out a litigant’s claim </w:t>
      </w:r>
      <w:r w:rsidR="0061086C">
        <w:rPr>
          <w:rFonts w:ascii="Times New Roman" w:hAnsi="Times New Roman" w:cs="Times New Roman"/>
          <w:color w:val="000000" w:themeColor="text1"/>
          <w:sz w:val="24"/>
          <w:szCs w:val="24"/>
        </w:rPr>
        <w:t xml:space="preserve">(in terms of the core facts alleged and the legal principles that </w:t>
      </w:r>
      <w:r w:rsidR="00E219C9">
        <w:rPr>
          <w:rFonts w:ascii="Times New Roman" w:hAnsi="Times New Roman" w:cs="Times New Roman"/>
          <w:color w:val="000000" w:themeColor="text1"/>
          <w:sz w:val="24"/>
          <w:szCs w:val="24"/>
        </w:rPr>
        <w:t>he/she intends to rely</w:t>
      </w:r>
      <w:r w:rsidR="0061086C">
        <w:rPr>
          <w:rFonts w:ascii="Times New Roman" w:hAnsi="Times New Roman" w:cs="Times New Roman"/>
          <w:color w:val="000000" w:themeColor="text1"/>
          <w:sz w:val="24"/>
          <w:szCs w:val="24"/>
        </w:rPr>
        <w:t xml:space="preserve"> upon) </w:t>
      </w:r>
      <w:r w:rsidRPr="0061086C">
        <w:rPr>
          <w:rFonts w:ascii="Times New Roman" w:hAnsi="Times New Roman" w:cs="Times New Roman"/>
          <w:color w:val="000000" w:themeColor="text1"/>
          <w:sz w:val="24"/>
          <w:szCs w:val="24"/>
        </w:rPr>
        <w:t xml:space="preserve">and </w:t>
      </w:r>
      <w:r w:rsidR="00E219C9">
        <w:rPr>
          <w:rFonts w:ascii="Times New Roman" w:hAnsi="Times New Roman" w:cs="Times New Roman"/>
          <w:color w:val="000000" w:themeColor="text1"/>
          <w:sz w:val="24"/>
          <w:szCs w:val="24"/>
        </w:rPr>
        <w:t xml:space="preserve">specifies </w:t>
      </w:r>
      <w:r w:rsidRPr="0061086C">
        <w:rPr>
          <w:rFonts w:ascii="Times New Roman" w:hAnsi="Times New Roman" w:cs="Times New Roman"/>
          <w:color w:val="000000" w:themeColor="text1"/>
          <w:sz w:val="24"/>
          <w:szCs w:val="24"/>
        </w:rPr>
        <w:t xml:space="preserve">the reliefs which are being sought, whereas </w:t>
      </w:r>
      <w:r w:rsidR="00BD699C" w:rsidRPr="0061086C">
        <w:rPr>
          <w:rFonts w:ascii="Times New Roman" w:hAnsi="Times New Roman" w:cs="Times New Roman"/>
          <w:color w:val="000000" w:themeColor="text1"/>
          <w:sz w:val="24"/>
          <w:szCs w:val="24"/>
        </w:rPr>
        <w:t>an affidavit is a sworn doc</w:t>
      </w:r>
      <w:r w:rsidR="00E45612" w:rsidRPr="0061086C">
        <w:rPr>
          <w:rFonts w:ascii="Times New Roman" w:hAnsi="Times New Roman" w:cs="Times New Roman"/>
          <w:color w:val="000000" w:themeColor="text1"/>
          <w:sz w:val="24"/>
          <w:szCs w:val="24"/>
        </w:rPr>
        <w:t xml:space="preserve">ument as to evidence. </w:t>
      </w:r>
    </w:p>
    <w:p w14:paraId="5AB2E568" w14:textId="0D3DEA1F" w:rsidR="00E45612" w:rsidRDefault="00E45612" w:rsidP="0034012D">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sidRPr="00E219C9">
        <w:rPr>
          <w:rFonts w:ascii="Times New Roman" w:hAnsi="Times New Roman" w:cs="Times New Roman"/>
          <w:color w:val="000000" w:themeColor="text1"/>
          <w:sz w:val="24"/>
          <w:szCs w:val="24"/>
        </w:rPr>
        <w:t>O</w:t>
      </w:r>
      <w:r w:rsidR="00DB2737" w:rsidRPr="00E219C9">
        <w:rPr>
          <w:rFonts w:ascii="Times New Roman" w:hAnsi="Times New Roman" w:cs="Times New Roman"/>
          <w:color w:val="000000" w:themeColor="text1"/>
          <w:sz w:val="24"/>
          <w:szCs w:val="24"/>
        </w:rPr>
        <w:t xml:space="preserve">. </w:t>
      </w:r>
      <w:r w:rsidRPr="00E219C9">
        <w:rPr>
          <w:rFonts w:ascii="Times New Roman" w:hAnsi="Times New Roman" w:cs="Times New Roman"/>
          <w:color w:val="000000" w:themeColor="text1"/>
          <w:sz w:val="24"/>
          <w:szCs w:val="24"/>
        </w:rPr>
        <w:t>63, r</w:t>
      </w:r>
      <w:r w:rsidR="00DB2737" w:rsidRPr="00E219C9">
        <w:rPr>
          <w:rFonts w:ascii="Times New Roman" w:hAnsi="Times New Roman" w:cs="Times New Roman"/>
          <w:color w:val="000000" w:themeColor="text1"/>
          <w:sz w:val="24"/>
          <w:szCs w:val="24"/>
        </w:rPr>
        <w:t>.</w:t>
      </w:r>
      <w:r w:rsidRPr="00E219C9">
        <w:rPr>
          <w:rFonts w:ascii="Times New Roman" w:hAnsi="Times New Roman" w:cs="Times New Roman"/>
          <w:color w:val="000000" w:themeColor="text1"/>
          <w:sz w:val="24"/>
          <w:szCs w:val="24"/>
        </w:rPr>
        <w:t xml:space="preserve"> 1(15) permits a correction of ‘clerical errors in the</w:t>
      </w:r>
      <w:r w:rsidRPr="00E219C9">
        <w:rPr>
          <w:rFonts w:ascii="Times New Roman" w:hAnsi="Times New Roman" w:cs="Times New Roman"/>
          <w:b/>
          <w:color w:val="000000" w:themeColor="text1"/>
          <w:sz w:val="24"/>
          <w:szCs w:val="24"/>
        </w:rPr>
        <w:t xml:space="preserve"> names of the parties</w:t>
      </w:r>
      <w:r w:rsidRPr="00E219C9">
        <w:rPr>
          <w:rFonts w:ascii="Times New Roman" w:hAnsi="Times New Roman" w:cs="Times New Roman"/>
          <w:color w:val="000000" w:themeColor="text1"/>
          <w:sz w:val="24"/>
          <w:szCs w:val="24"/>
        </w:rPr>
        <w:t xml:space="preserve"> in any proceedings’ </w:t>
      </w:r>
      <w:r w:rsidR="00E219C9">
        <w:rPr>
          <w:rFonts w:ascii="Times New Roman" w:hAnsi="Times New Roman" w:cs="Times New Roman"/>
          <w:color w:val="000000" w:themeColor="text1"/>
          <w:sz w:val="24"/>
          <w:szCs w:val="24"/>
        </w:rPr>
        <w:t xml:space="preserve">(our emphasis). </w:t>
      </w:r>
      <w:r w:rsidRPr="00E219C9">
        <w:rPr>
          <w:rFonts w:ascii="Times New Roman" w:hAnsi="Times New Roman" w:cs="Times New Roman"/>
          <w:color w:val="000000" w:themeColor="text1"/>
          <w:sz w:val="24"/>
          <w:szCs w:val="24"/>
        </w:rPr>
        <w:t>This was not the relief sought by the appellant.  O</w:t>
      </w:r>
      <w:r w:rsidR="00DB2737" w:rsidRPr="00E219C9">
        <w:rPr>
          <w:rFonts w:ascii="Times New Roman" w:hAnsi="Times New Roman" w:cs="Times New Roman"/>
          <w:color w:val="000000" w:themeColor="text1"/>
          <w:sz w:val="24"/>
          <w:szCs w:val="24"/>
        </w:rPr>
        <w:t xml:space="preserve">. </w:t>
      </w:r>
      <w:r w:rsidRPr="00E219C9">
        <w:rPr>
          <w:rFonts w:ascii="Times New Roman" w:hAnsi="Times New Roman" w:cs="Times New Roman"/>
          <w:color w:val="000000" w:themeColor="text1"/>
          <w:sz w:val="24"/>
          <w:szCs w:val="24"/>
        </w:rPr>
        <w:t>63, r</w:t>
      </w:r>
      <w:r w:rsidR="00DB2737" w:rsidRPr="00E219C9">
        <w:rPr>
          <w:rFonts w:ascii="Times New Roman" w:hAnsi="Times New Roman" w:cs="Times New Roman"/>
          <w:color w:val="000000" w:themeColor="text1"/>
          <w:sz w:val="24"/>
          <w:szCs w:val="24"/>
        </w:rPr>
        <w:t xml:space="preserve">. </w:t>
      </w:r>
      <w:r w:rsidRPr="00E219C9">
        <w:rPr>
          <w:rFonts w:ascii="Times New Roman" w:hAnsi="Times New Roman" w:cs="Times New Roman"/>
          <w:color w:val="000000" w:themeColor="text1"/>
          <w:sz w:val="24"/>
          <w:szCs w:val="24"/>
        </w:rPr>
        <w:t>1(14) provides for the amendment of pleadings</w:t>
      </w:r>
      <w:r w:rsidRPr="00E219C9">
        <w:rPr>
          <w:rFonts w:ascii="Times New Roman" w:hAnsi="Times New Roman" w:cs="Times New Roman"/>
          <w:b/>
          <w:color w:val="000000" w:themeColor="text1"/>
          <w:sz w:val="24"/>
          <w:szCs w:val="24"/>
        </w:rPr>
        <w:t xml:space="preserve"> on consent </w:t>
      </w:r>
      <w:r w:rsidRPr="00E219C9">
        <w:rPr>
          <w:rFonts w:ascii="Times New Roman" w:hAnsi="Times New Roman" w:cs="Times New Roman"/>
          <w:color w:val="000000" w:themeColor="text1"/>
          <w:sz w:val="24"/>
          <w:szCs w:val="24"/>
        </w:rPr>
        <w:t>(</w:t>
      </w:r>
      <w:r w:rsidR="00E219C9">
        <w:rPr>
          <w:rFonts w:ascii="Times New Roman" w:hAnsi="Times New Roman" w:cs="Times New Roman"/>
          <w:color w:val="000000" w:themeColor="text1"/>
          <w:sz w:val="24"/>
          <w:szCs w:val="24"/>
        </w:rPr>
        <w:t>our</w:t>
      </w:r>
      <w:r w:rsidRPr="00E219C9">
        <w:rPr>
          <w:rFonts w:ascii="Times New Roman" w:hAnsi="Times New Roman" w:cs="Times New Roman"/>
          <w:color w:val="000000" w:themeColor="text1"/>
          <w:sz w:val="24"/>
          <w:szCs w:val="24"/>
        </w:rPr>
        <w:t xml:space="preserve"> emphasis). </w:t>
      </w:r>
      <w:r w:rsidR="00E219C9">
        <w:rPr>
          <w:rFonts w:ascii="Times New Roman" w:hAnsi="Times New Roman" w:cs="Times New Roman"/>
          <w:color w:val="000000" w:themeColor="text1"/>
          <w:sz w:val="24"/>
          <w:szCs w:val="24"/>
        </w:rPr>
        <w:t xml:space="preserve">There was no consent here. Rather, what the appellant was ostensibly attempting to do was, understandably, vehemently opposed. </w:t>
      </w:r>
      <w:r w:rsidR="00E513FC">
        <w:rPr>
          <w:rFonts w:ascii="Times New Roman" w:hAnsi="Times New Roman" w:cs="Times New Roman"/>
          <w:color w:val="000000" w:themeColor="text1"/>
          <w:sz w:val="24"/>
          <w:szCs w:val="24"/>
        </w:rPr>
        <w:t>He was ostensibly seeking</w:t>
      </w:r>
      <w:r w:rsidR="00E219C9">
        <w:rPr>
          <w:rFonts w:ascii="Times New Roman" w:hAnsi="Times New Roman" w:cs="Times New Roman"/>
          <w:color w:val="000000" w:themeColor="text1"/>
          <w:sz w:val="24"/>
          <w:szCs w:val="24"/>
        </w:rPr>
        <w:t xml:space="preserve"> </w:t>
      </w:r>
      <w:r w:rsidR="00E513FC">
        <w:rPr>
          <w:rFonts w:ascii="Times New Roman" w:hAnsi="Times New Roman" w:cs="Times New Roman"/>
          <w:color w:val="000000" w:themeColor="text1"/>
          <w:sz w:val="24"/>
          <w:szCs w:val="24"/>
        </w:rPr>
        <w:t xml:space="preserve">by means of this unorthodox application </w:t>
      </w:r>
      <w:r w:rsidR="00E219C9">
        <w:rPr>
          <w:rFonts w:ascii="Times New Roman" w:hAnsi="Times New Roman" w:cs="Times New Roman"/>
          <w:color w:val="000000" w:themeColor="text1"/>
          <w:sz w:val="24"/>
          <w:szCs w:val="24"/>
        </w:rPr>
        <w:t>to circumvent a serious procedural difficulty faced by him, and of his own making, that was likely to result, imminently (as indeed turned out to be the case), in a renewed application to strike out his proceedings for failure to deliver a Statement of Claim to the second to sixth named respondents</w:t>
      </w:r>
      <w:r w:rsidR="00E513FC">
        <w:rPr>
          <w:rFonts w:ascii="Times New Roman" w:hAnsi="Times New Roman" w:cs="Times New Roman"/>
          <w:color w:val="000000" w:themeColor="text1"/>
          <w:sz w:val="24"/>
          <w:szCs w:val="24"/>
        </w:rPr>
        <w:t>.</w:t>
      </w:r>
      <w:r w:rsidR="00E219C9">
        <w:rPr>
          <w:rFonts w:ascii="Times New Roman" w:hAnsi="Times New Roman" w:cs="Times New Roman"/>
          <w:color w:val="000000" w:themeColor="text1"/>
          <w:sz w:val="24"/>
          <w:szCs w:val="24"/>
        </w:rPr>
        <w:t xml:space="preserve"> Accordingly, n</w:t>
      </w:r>
      <w:r w:rsidRPr="00E219C9">
        <w:rPr>
          <w:rFonts w:ascii="Times New Roman" w:hAnsi="Times New Roman" w:cs="Times New Roman"/>
          <w:color w:val="000000" w:themeColor="text1"/>
          <w:sz w:val="24"/>
          <w:szCs w:val="24"/>
        </w:rPr>
        <w:t>either rule has application in the present case.</w:t>
      </w:r>
      <w:r w:rsidR="0035111C" w:rsidRPr="00E219C9">
        <w:rPr>
          <w:rFonts w:ascii="Times New Roman" w:hAnsi="Times New Roman" w:cs="Times New Roman"/>
          <w:color w:val="000000" w:themeColor="text1"/>
          <w:sz w:val="24"/>
          <w:szCs w:val="24"/>
        </w:rPr>
        <w:t xml:space="preserve"> Where it is said by the appellant that the judge failed to provide reasons for his decision, again this assertion does not withstand even the most cursory scrutiny. The judge specifically stated that the appellant had adopted </w:t>
      </w:r>
      <w:r w:rsidR="00E513FC">
        <w:rPr>
          <w:rFonts w:ascii="Times New Roman" w:hAnsi="Times New Roman" w:cs="Times New Roman"/>
          <w:color w:val="000000" w:themeColor="text1"/>
          <w:sz w:val="24"/>
          <w:szCs w:val="24"/>
        </w:rPr>
        <w:t xml:space="preserve">an </w:t>
      </w:r>
      <w:r w:rsidR="0035111C" w:rsidRPr="00E219C9">
        <w:rPr>
          <w:rFonts w:ascii="Times New Roman" w:hAnsi="Times New Roman" w:cs="Times New Roman"/>
          <w:color w:val="000000" w:themeColor="text1"/>
          <w:sz w:val="24"/>
          <w:szCs w:val="24"/>
        </w:rPr>
        <w:t>incorrect procedure</w:t>
      </w:r>
      <w:r w:rsidR="00E513FC">
        <w:rPr>
          <w:rFonts w:ascii="Times New Roman" w:hAnsi="Times New Roman" w:cs="Times New Roman"/>
          <w:color w:val="000000" w:themeColor="text1"/>
          <w:sz w:val="24"/>
          <w:szCs w:val="24"/>
        </w:rPr>
        <w:t xml:space="preserve"> to try </w:t>
      </w:r>
      <w:r w:rsidR="0035111C" w:rsidRPr="00E219C9">
        <w:rPr>
          <w:rFonts w:ascii="Times New Roman" w:hAnsi="Times New Roman" w:cs="Times New Roman"/>
          <w:color w:val="000000" w:themeColor="text1"/>
          <w:sz w:val="24"/>
          <w:szCs w:val="24"/>
        </w:rPr>
        <w:t xml:space="preserve">to circumvent the delivery of </w:t>
      </w:r>
      <w:r w:rsidR="00E513FC">
        <w:rPr>
          <w:rFonts w:ascii="Times New Roman" w:hAnsi="Times New Roman" w:cs="Times New Roman"/>
          <w:color w:val="000000" w:themeColor="text1"/>
          <w:sz w:val="24"/>
          <w:szCs w:val="24"/>
        </w:rPr>
        <w:t>a</w:t>
      </w:r>
      <w:r w:rsidR="0035111C" w:rsidRPr="00E219C9">
        <w:rPr>
          <w:rFonts w:ascii="Times New Roman" w:hAnsi="Times New Roman" w:cs="Times New Roman"/>
          <w:color w:val="000000" w:themeColor="text1"/>
          <w:sz w:val="24"/>
          <w:szCs w:val="24"/>
        </w:rPr>
        <w:t xml:space="preserve"> </w:t>
      </w:r>
      <w:r w:rsidR="00C364B3" w:rsidRPr="00E219C9">
        <w:rPr>
          <w:rFonts w:ascii="Times New Roman" w:hAnsi="Times New Roman" w:cs="Times New Roman"/>
          <w:color w:val="000000" w:themeColor="text1"/>
          <w:sz w:val="24"/>
          <w:szCs w:val="24"/>
        </w:rPr>
        <w:t>Statement of Claim</w:t>
      </w:r>
      <w:r w:rsidR="0035111C" w:rsidRPr="00E219C9">
        <w:rPr>
          <w:rFonts w:ascii="Times New Roman" w:hAnsi="Times New Roman" w:cs="Times New Roman"/>
          <w:color w:val="000000" w:themeColor="text1"/>
          <w:sz w:val="24"/>
          <w:szCs w:val="24"/>
        </w:rPr>
        <w:t xml:space="preserve">, </w:t>
      </w:r>
      <w:r w:rsidR="00E513FC">
        <w:rPr>
          <w:rFonts w:ascii="Times New Roman" w:hAnsi="Times New Roman" w:cs="Times New Roman"/>
          <w:color w:val="000000" w:themeColor="text1"/>
          <w:sz w:val="24"/>
          <w:szCs w:val="24"/>
        </w:rPr>
        <w:t xml:space="preserve">and </w:t>
      </w:r>
      <w:r w:rsidR="0035111C" w:rsidRPr="00E219C9">
        <w:rPr>
          <w:rFonts w:ascii="Times New Roman" w:hAnsi="Times New Roman" w:cs="Times New Roman"/>
          <w:color w:val="000000" w:themeColor="text1"/>
          <w:sz w:val="24"/>
          <w:szCs w:val="24"/>
        </w:rPr>
        <w:t xml:space="preserve">that </w:t>
      </w:r>
      <w:r w:rsidR="00E513FC">
        <w:rPr>
          <w:rFonts w:ascii="Times New Roman" w:hAnsi="Times New Roman" w:cs="Times New Roman"/>
          <w:color w:val="000000" w:themeColor="text1"/>
          <w:sz w:val="24"/>
          <w:szCs w:val="24"/>
        </w:rPr>
        <w:t xml:space="preserve">it </w:t>
      </w:r>
      <w:r w:rsidR="0035111C" w:rsidRPr="00E219C9">
        <w:rPr>
          <w:rFonts w:ascii="Times New Roman" w:hAnsi="Times New Roman" w:cs="Times New Roman"/>
          <w:color w:val="000000" w:themeColor="text1"/>
          <w:sz w:val="24"/>
          <w:szCs w:val="24"/>
        </w:rPr>
        <w:t>was inappropriate</w:t>
      </w:r>
      <w:r w:rsidR="00581EA9">
        <w:rPr>
          <w:rFonts w:ascii="Times New Roman" w:hAnsi="Times New Roman" w:cs="Times New Roman"/>
          <w:color w:val="000000" w:themeColor="text1"/>
          <w:sz w:val="24"/>
          <w:szCs w:val="24"/>
        </w:rPr>
        <w:t>.</w:t>
      </w:r>
    </w:p>
    <w:p w14:paraId="5690F303" w14:textId="7C513DB5" w:rsidR="00537580" w:rsidRPr="00E513FC" w:rsidRDefault="00E513FC" w:rsidP="00E513FC">
      <w:pPr>
        <w:pStyle w:val="ListParagraph"/>
        <w:numPr>
          <w:ilvl w:val="0"/>
          <w:numId w:val="1"/>
        </w:numPr>
        <w:shd w:val="clear" w:color="auto" w:fill="FFFFFF"/>
        <w:spacing w:after="225" w:line="480" w:lineRule="auto"/>
        <w:ind w:left="0" w:firstLine="0"/>
        <w:rPr>
          <w:color w:val="000000" w:themeColor="text1"/>
        </w:rPr>
      </w:pPr>
      <w:r w:rsidRPr="00E513FC">
        <w:rPr>
          <w:rFonts w:ascii="Times New Roman" w:hAnsi="Times New Roman" w:cs="Times New Roman"/>
          <w:color w:val="000000" w:themeColor="text1"/>
          <w:sz w:val="24"/>
          <w:szCs w:val="24"/>
        </w:rPr>
        <w:t xml:space="preserve">We are </w:t>
      </w:r>
      <w:r w:rsidR="0035111C" w:rsidRPr="00E513FC">
        <w:rPr>
          <w:rFonts w:ascii="Times New Roman" w:hAnsi="Times New Roman" w:cs="Times New Roman"/>
          <w:color w:val="000000" w:themeColor="text1"/>
          <w:sz w:val="24"/>
          <w:szCs w:val="24"/>
        </w:rPr>
        <w:t xml:space="preserve">entirely satisfied that the appellant has failed to demonstrate an error on the part of the trial judge. </w:t>
      </w:r>
      <w:r>
        <w:rPr>
          <w:rFonts w:ascii="Times New Roman" w:hAnsi="Times New Roman" w:cs="Times New Roman"/>
          <w:color w:val="000000" w:themeColor="text1"/>
          <w:sz w:val="24"/>
          <w:szCs w:val="24"/>
        </w:rPr>
        <w:t>The first appeal is therefore dismissed.</w:t>
      </w:r>
    </w:p>
    <w:p w14:paraId="53B952D9" w14:textId="1BF21045" w:rsidR="00E513FC" w:rsidRDefault="00E513FC" w:rsidP="00E513FC">
      <w:pPr>
        <w:pStyle w:val="ListParagraph"/>
        <w:shd w:val="clear" w:color="auto" w:fill="FFFFFF"/>
        <w:spacing w:after="225" w:line="480" w:lineRule="auto"/>
        <w:ind w:left="0"/>
        <w:rPr>
          <w:color w:val="000000" w:themeColor="text1"/>
        </w:rPr>
      </w:pPr>
    </w:p>
    <w:p w14:paraId="7959D50A" w14:textId="678801FA" w:rsidR="00E513FC" w:rsidRPr="00E513FC" w:rsidRDefault="00E513FC" w:rsidP="00E513FC">
      <w:pPr>
        <w:pStyle w:val="ListParagraph"/>
        <w:shd w:val="clear" w:color="auto" w:fill="FFFFFF"/>
        <w:spacing w:after="225" w:line="480" w:lineRule="auto"/>
        <w:ind w:left="0"/>
        <w:rPr>
          <w:rFonts w:ascii="Times New Roman" w:hAnsi="Times New Roman" w:cs="Times New Roman"/>
          <w:b/>
          <w:color w:val="000000" w:themeColor="text1"/>
          <w:sz w:val="24"/>
          <w:szCs w:val="24"/>
          <w:u w:val="single"/>
        </w:rPr>
      </w:pPr>
      <w:r w:rsidRPr="00E513FC">
        <w:rPr>
          <w:rFonts w:ascii="Times New Roman" w:hAnsi="Times New Roman" w:cs="Times New Roman"/>
          <w:b/>
          <w:color w:val="000000" w:themeColor="text1"/>
          <w:sz w:val="24"/>
          <w:szCs w:val="24"/>
          <w:u w:val="single"/>
        </w:rPr>
        <w:t xml:space="preserve">The Second </w:t>
      </w:r>
      <w:r w:rsidR="004B7BF7">
        <w:rPr>
          <w:rFonts w:ascii="Times New Roman" w:hAnsi="Times New Roman" w:cs="Times New Roman"/>
          <w:b/>
          <w:color w:val="000000" w:themeColor="text1"/>
          <w:sz w:val="24"/>
          <w:szCs w:val="24"/>
          <w:u w:val="single"/>
        </w:rPr>
        <w:t xml:space="preserve">and Third </w:t>
      </w:r>
      <w:r w:rsidRPr="00E513FC">
        <w:rPr>
          <w:rFonts w:ascii="Times New Roman" w:hAnsi="Times New Roman" w:cs="Times New Roman"/>
          <w:b/>
          <w:color w:val="000000" w:themeColor="text1"/>
          <w:sz w:val="24"/>
          <w:szCs w:val="24"/>
          <w:u w:val="single"/>
        </w:rPr>
        <w:t>Appeal</w:t>
      </w:r>
      <w:r w:rsidR="004B7BF7">
        <w:rPr>
          <w:rFonts w:ascii="Times New Roman" w:hAnsi="Times New Roman" w:cs="Times New Roman"/>
          <w:b/>
          <w:color w:val="000000" w:themeColor="text1"/>
          <w:sz w:val="24"/>
          <w:szCs w:val="24"/>
          <w:u w:val="single"/>
        </w:rPr>
        <w:t>s</w:t>
      </w:r>
    </w:p>
    <w:p w14:paraId="58F6DD63" w14:textId="3C9A67C7" w:rsidR="00E513FC" w:rsidRPr="00E513FC" w:rsidRDefault="00E513FC" w:rsidP="00E513FC">
      <w:pPr>
        <w:pStyle w:val="ListParagraph"/>
        <w:numPr>
          <w:ilvl w:val="0"/>
          <w:numId w:val="1"/>
        </w:numPr>
        <w:shd w:val="clear" w:color="auto" w:fill="FFFFFF"/>
        <w:spacing w:after="225" w:line="480" w:lineRule="auto"/>
        <w:ind w:left="0" w:firstLine="0"/>
        <w:rPr>
          <w:color w:val="000000" w:themeColor="text1"/>
        </w:rPr>
      </w:pPr>
      <w:r>
        <w:rPr>
          <w:rFonts w:ascii="Times New Roman" w:hAnsi="Times New Roman" w:cs="Times New Roman"/>
          <w:color w:val="000000" w:themeColor="text1"/>
          <w:sz w:val="24"/>
          <w:szCs w:val="24"/>
        </w:rPr>
        <w:t>Th</w:t>
      </w:r>
      <w:r w:rsidR="004B7BF7">
        <w:rPr>
          <w:rFonts w:ascii="Times New Roman" w:hAnsi="Times New Roman" w:cs="Times New Roman"/>
          <w:color w:val="000000" w:themeColor="text1"/>
          <w:sz w:val="24"/>
          <w:szCs w:val="24"/>
        </w:rPr>
        <w:t>ese</w:t>
      </w:r>
      <w:r>
        <w:rPr>
          <w:rFonts w:ascii="Times New Roman" w:hAnsi="Times New Roman" w:cs="Times New Roman"/>
          <w:color w:val="000000" w:themeColor="text1"/>
          <w:sz w:val="24"/>
          <w:szCs w:val="24"/>
        </w:rPr>
        <w:t xml:space="preserve"> appeal</w:t>
      </w:r>
      <w:r w:rsidR="004B7BF7">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r w:rsidR="004B7BF7">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 xml:space="preserve"> against the decision of the High Court (Noonan J</w:t>
      </w:r>
      <w:r w:rsidR="004206D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to dismiss</w:t>
      </w:r>
      <w:r w:rsidR="004B7BF7">
        <w:rPr>
          <w:rFonts w:ascii="Times New Roman" w:hAnsi="Times New Roman" w:cs="Times New Roman"/>
          <w:color w:val="000000" w:themeColor="text1"/>
          <w:sz w:val="24"/>
          <w:szCs w:val="24"/>
        </w:rPr>
        <w:t>/strike out</w:t>
      </w:r>
      <w:r>
        <w:rPr>
          <w:rFonts w:ascii="Times New Roman" w:hAnsi="Times New Roman" w:cs="Times New Roman"/>
          <w:color w:val="000000" w:themeColor="text1"/>
          <w:sz w:val="24"/>
          <w:szCs w:val="24"/>
        </w:rPr>
        <w:t xml:space="preserve"> the appellant’s proceedings as against the first named respondents, and </w:t>
      </w:r>
      <w:r w:rsidR="004B7BF7">
        <w:rPr>
          <w:rFonts w:ascii="Times New Roman" w:hAnsi="Times New Roman" w:cs="Times New Roman"/>
          <w:color w:val="000000" w:themeColor="text1"/>
          <w:sz w:val="24"/>
          <w:szCs w:val="24"/>
        </w:rPr>
        <w:t>against the second to sixth named respondents, respectively, and a</w:t>
      </w:r>
      <w:r>
        <w:rPr>
          <w:rFonts w:ascii="Times New Roman" w:hAnsi="Times New Roman" w:cs="Times New Roman"/>
          <w:color w:val="000000" w:themeColor="text1"/>
          <w:sz w:val="24"/>
          <w:szCs w:val="24"/>
        </w:rPr>
        <w:t>ward</w:t>
      </w:r>
      <w:r w:rsidR="004B7BF7">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the costs of the proceedings</w:t>
      </w:r>
      <w:r w:rsidR="004B7BF7">
        <w:rPr>
          <w:rFonts w:ascii="Times New Roman" w:hAnsi="Times New Roman" w:cs="Times New Roman"/>
          <w:color w:val="000000" w:themeColor="text1"/>
          <w:sz w:val="24"/>
          <w:szCs w:val="24"/>
        </w:rPr>
        <w:t xml:space="preserve"> in both </w:t>
      </w:r>
      <w:r w:rsidR="004B7BF7">
        <w:rPr>
          <w:rFonts w:ascii="Times New Roman" w:hAnsi="Times New Roman" w:cs="Times New Roman"/>
          <w:color w:val="000000" w:themeColor="text1"/>
          <w:sz w:val="24"/>
          <w:szCs w:val="24"/>
        </w:rPr>
        <w:lastRenderedPageBreak/>
        <w:t>instances</w:t>
      </w:r>
      <w:r>
        <w:rPr>
          <w:rFonts w:ascii="Times New Roman" w:hAnsi="Times New Roman" w:cs="Times New Roman"/>
          <w:color w:val="000000" w:themeColor="text1"/>
          <w:sz w:val="24"/>
          <w:szCs w:val="24"/>
        </w:rPr>
        <w:t xml:space="preserve">, including the costs of the </w:t>
      </w:r>
      <w:r w:rsidR="004B7BF7">
        <w:rPr>
          <w:rFonts w:ascii="Times New Roman" w:hAnsi="Times New Roman" w:cs="Times New Roman"/>
          <w:color w:val="000000" w:themeColor="text1"/>
          <w:sz w:val="24"/>
          <w:szCs w:val="24"/>
        </w:rPr>
        <w:t xml:space="preserve">successful </w:t>
      </w:r>
      <w:r>
        <w:rPr>
          <w:rFonts w:ascii="Times New Roman" w:hAnsi="Times New Roman" w:cs="Times New Roman"/>
          <w:color w:val="000000" w:themeColor="text1"/>
          <w:sz w:val="24"/>
          <w:szCs w:val="24"/>
        </w:rPr>
        <w:t>motion</w:t>
      </w:r>
      <w:r w:rsidR="004B7BF7">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in favour of the </w:t>
      </w:r>
      <w:r w:rsidR="004B7BF7">
        <w:rPr>
          <w:rFonts w:ascii="Times New Roman" w:hAnsi="Times New Roman" w:cs="Times New Roman"/>
          <w:color w:val="000000" w:themeColor="text1"/>
          <w:sz w:val="24"/>
          <w:szCs w:val="24"/>
        </w:rPr>
        <w:t xml:space="preserve">moving parties </w:t>
      </w:r>
      <w:r w:rsidR="00E954FB">
        <w:rPr>
          <w:rFonts w:ascii="Times New Roman" w:hAnsi="Times New Roman" w:cs="Times New Roman"/>
          <w:color w:val="000000" w:themeColor="text1"/>
          <w:sz w:val="24"/>
          <w:szCs w:val="24"/>
        </w:rPr>
        <w:t>and against the appellant.</w:t>
      </w:r>
    </w:p>
    <w:p w14:paraId="0D7A799B" w14:textId="393D2995" w:rsidR="00957980" w:rsidRDefault="00957980" w:rsidP="00957980">
      <w:pPr>
        <w:spacing w:after="0" w:line="480" w:lineRule="auto"/>
        <w:jc w:val="center"/>
        <w:rPr>
          <w:rFonts w:ascii="Times New Roman" w:eastAsia="Times New Roman" w:hAnsi="Times New Roman" w:cs="Times New Roman"/>
          <w:i/>
          <w:sz w:val="24"/>
          <w:szCs w:val="24"/>
          <w:u w:val="single"/>
          <w:lang w:eastAsia="en-IE"/>
        </w:rPr>
      </w:pPr>
      <w:r w:rsidRPr="00957980">
        <w:rPr>
          <w:rFonts w:ascii="Times New Roman" w:eastAsia="Times New Roman" w:hAnsi="Times New Roman" w:cs="Times New Roman"/>
          <w:i/>
          <w:sz w:val="24"/>
          <w:szCs w:val="24"/>
          <w:u w:val="single"/>
          <w:lang w:eastAsia="en-IE"/>
        </w:rPr>
        <w:t>The Notice of Appeal</w:t>
      </w:r>
    </w:p>
    <w:p w14:paraId="7A70FA63" w14:textId="34C8EB06" w:rsidR="00D3229E" w:rsidRPr="005B29F9" w:rsidRDefault="002B03BB" w:rsidP="005B29F9">
      <w:pPr>
        <w:pStyle w:val="Heading1"/>
      </w:pPr>
      <w:r w:rsidRPr="005B29F9">
        <w:t xml:space="preserve">Appellant’s </w:t>
      </w:r>
      <w:r>
        <w:t>Notice</w:t>
      </w:r>
      <w:r w:rsidRPr="005B29F9">
        <w:t xml:space="preserve"> of Appeal</w:t>
      </w:r>
    </w:p>
    <w:p w14:paraId="2E97EE40" w14:textId="688B6034" w:rsidR="00957980" w:rsidRPr="000C43BF" w:rsidRDefault="00957980" w:rsidP="000C43BF">
      <w:pPr>
        <w:pStyle w:val="ListParagraph"/>
        <w:numPr>
          <w:ilvl w:val="0"/>
          <w:numId w:val="1"/>
        </w:numPr>
        <w:spacing w:after="0" w:line="480" w:lineRule="auto"/>
        <w:ind w:left="0" w:firstLine="0"/>
        <w:rPr>
          <w:rFonts w:ascii="Times New Roman" w:eastAsia="Times New Roman" w:hAnsi="Times New Roman" w:cs="Times New Roman"/>
          <w:sz w:val="24"/>
          <w:szCs w:val="24"/>
          <w:lang w:eastAsia="en-IE"/>
        </w:rPr>
      </w:pPr>
      <w:r w:rsidRPr="000C43BF">
        <w:rPr>
          <w:rFonts w:ascii="Times New Roman" w:eastAsia="Times New Roman" w:hAnsi="Times New Roman" w:cs="Times New Roman"/>
          <w:sz w:val="24"/>
          <w:szCs w:val="24"/>
          <w:lang w:eastAsia="en-IE"/>
        </w:rPr>
        <w:t xml:space="preserve">The </w:t>
      </w:r>
      <w:r w:rsidR="00561DE4" w:rsidRPr="000C43BF">
        <w:rPr>
          <w:rFonts w:ascii="Times New Roman" w:eastAsia="Times New Roman" w:hAnsi="Times New Roman" w:cs="Times New Roman"/>
          <w:sz w:val="24"/>
          <w:szCs w:val="24"/>
          <w:lang w:eastAsia="en-IE"/>
        </w:rPr>
        <w:t xml:space="preserve">Grounds of Appeal are laid out as </w:t>
      </w:r>
      <w:r w:rsidR="00F0106D" w:rsidRPr="000C43BF">
        <w:rPr>
          <w:rFonts w:ascii="Times New Roman" w:eastAsia="Times New Roman" w:hAnsi="Times New Roman" w:cs="Times New Roman"/>
          <w:sz w:val="24"/>
          <w:szCs w:val="24"/>
          <w:lang w:eastAsia="en-IE"/>
        </w:rPr>
        <w:t xml:space="preserve">Part </w:t>
      </w:r>
      <w:r w:rsidR="00561DE4" w:rsidRPr="000C43BF">
        <w:rPr>
          <w:rFonts w:ascii="Times New Roman" w:eastAsia="Times New Roman" w:hAnsi="Times New Roman" w:cs="Times New Roman"/>
          <w:sz w:val="24"/>
          <w:szCs w:val="24"/>
          <w:lang w:eastAsia="en-IE"/>
        </w:rPr>
        <w:t xml:space="preserve">A, entitled “Unfair treatment of the Plaintiff’s motion”; </w:t>
      </w:r>
      <w:r w:rsidR="00F0106D" w:rsidRPr="000C43BF">
        <w:rPr>
          <w:rFonts w:ascii="Times New Roman" w:eastAsia="Times New Roman" w:hAnsi="Times New Roman" w:cs="Times New Roman"/>
          <w:sz w:val="24"/>
          <w:szCs w:val="24"/>
          <w:lang w:eastAsia="en-IE"/>
        </w:rPr>
        <w:t xml:space="preserve">Part </w:t>
      </w:r>
      <w:r w:rsidR="00561DE4" w:rsidRPr="000C43BF">
        <w:rPr>
          <w:rFonts w:ascii="Times New Roman" w:eastAsia="Times New Roman" w:hAnsi="Times New Roman" w:cs="Times New Roman"/>
          <w:sz w:val="24"/>
          <w:szCs w:val="24"/>
          <w:lang w:eastAsia="en-IE"/>
        </w:rPr>
        <w:t xml:space="preserve">B </w:t>
      </w:r>
      <w:r w:rsidR="00F0106D" w:rsidRPr="000C43BF">
        <w:rPr>
          <w:rFonts w:ascii="Times New Roman" w:eastAsia="Times New Roman" w:hAnsi="Times New Roman" w:cs="Times New Roman"/>
          <w:sz w:val="24"/>
          <w:szCs w:val="24"/>
          <w:lang w:eastAsia="en-IE"/>
        </w:rPr>
        <w:t xml:space="preserve">entitled “Plaintiff’s submissions’ preliminary issues not addressed”; Part C entitled “Demonstrated Partiality of the learnt (sic) judge in favour of the Defendants”, and Part D entitled “Failing all </w:t>
      </w:r>
      <w:r w:rsidR="004206D2" w:rsidRPr="000C43BF">
        <w:rPr>
          <w:rFonts w:ascii="Times New Roman" w:eastAsia="Times New Roman" w:hAnsi="Times New Roman" w:cs="Times New Roman"/>
          <w:sz w:val="24"/>
          <w:szCs w:val="24"/>
          <w:lang w:eastAsia="en-IE"/>
        </w:rPr>
        <w:t>Bangalore</w:t>
      </w:r>
      <w:r w:rsidR="00F0106D" w:rsidRPr="000C43BF">
        <w:rPr>
          <w:rFonts w:ascii="Times New Roman" w:eastAsia="Times New Roman" w:hAnsi="Times New Roman" w:cs="Times New Roman"/>
          <w:sz w:val="24"/>
          <w:szCs w:val="24"/>
          <w:lang w:eastAsia="en-IE"/>
        </w:rPr>
        <w:t xml:space="preserve"> Principles of Judicial Conduct arising from Functional Elements</w:t>
      </w:r>
      <w:r w:rsidR="004206D2" w:rsidRPr="000C43BF">
        <w:rPr>
          <w:rFonts w:ascii="Times New Roman" w:eastAsia="Times New Roman" w:hAnsi="Times New Roman" w:cs="Times New Roman"/>
          <w:sz w:val="24"/>
          <w:szCs w:val="24"/>
          <w:lang w:eastAsia="en-IE"/>
        </w:rPr>
        <w:t>”</w:t>
      </w:r>
      <w:r w:rsidR="00561DE4" w:rsidRPr="000C43BF">
        <w:rPr>
          <w:rFonts w:ascii="Times New Roman" w:eastAsia="Times New Roman" w:hAnsi="Times New Roman" w:cs="Times New Roman"/>
          <w:sz w:val="24"/>
          <w:szCs w:val="24"/>
          <w:lang w:eastAsia="en-IE"/>
        </w:rPr>
        <w:t>.</w:t>
      </w:r>
      <w:r w:rsidR="00F0106D" w:rsidRPr="000C43BF">
        <w:rPr>
          <w:rFonts w:ascii="Times New Roman" w:eastAsia="Times New Roman" w:hAnsi="Times New Roman" w:cs="Times New Roman"/>
          <w:sz w:val="24"/>
          <w:szCs w:val="24"/>
          <w:lang w:eastAsia="en-IE"/>
        </w:rPr>
        <w:t xml:space="preserve"> Then within each part there are variously entitled sub-parts. The </w:t>
      </w:r>
      <w:r w:rsidRPr="000C43BF">
        <w:rPr>
          <w:rFonts w:ascii="Times New Roman" w:eastAsia="Times New Roman" w:hAnsi="Times New Roman" w:cs="Times New Roman"/>
          <w:sz w:val="24"/>
          <w:szCs w:val="24"/>
          <w:lang w:eastAsia="en-IE"/>
        </w:rPr>
        <w:t>following is a summary of the appellant’s main grounds of appeal as regards the decisions of the trial judge to dismiss/strike out the proceedings against the respondents:</w:t>
      </w:r>
    </w:p>
    <w:p w14:paraId="159BD6E8" w14:textId="0BDF1672" w:rsidR="00957980" w:rsidRPr="00957980" w:rsidRDefault="00957980" w:rsidP="00957980">
      <w:pPr>
        <w:numPr>
          <w:ilvl w:val="0"/>
          <w:numId w:val="7"/>
        </w:numPr>
        <w:spacing w:after="0" w:line="480" w:lineRule="auto"/>
        <w:ind w:left="1134" w:hanging="567"/>
        <w:contextualSpacing/>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t>The trial judge denied the appellant the opportunity to move his own motion. Moreover, the trial judge mentions this motion only twice in his judgment, and in doing so fails to present it correctly, describing it as an application for interlocutory relief whereby the appellant seeks to injunct the revenue sheriff from collecting unpaid taxes, whereas the appellant describes it as being a motion to prevent “a defendant to enter some privileged premises”.</w:t>
      </w:r>
    </w:p>
    <w:p w14:paraId="16904AF7" w14:textId="778D4C1A" w:rsidR="00957980" w:rsidRPr="00957980" w:rsidRDefault="00957980" w:rsidP="00957980">
      <w:pPr>
        <w:numPr>
          <w:ilvl w:val="0"/>
          <w:numId w:val="7"/>
        </w:numPr>
        <w:spacing w:after="0" w:line="480" w:lineRule="auto"/>
        <w:ind w:left="1134" w:hanging="567"/>
        <w:contextualSpacing/>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t>The trial judge erred in his conclusions on the submissions of the appellant as regards the impartiality of the court.</w:t>
      </w:r>
      <w:r w:rsidR="00E12402">
        <w:rPr>
          <w:rFonts w:ascii="Times New Roman" w:eastAsia="Times New Roman" w:hAnsi="Times New Roman" w:cs="Times New Roman"/>
          <w:sz w:val="24"/>
          <w:szCs w:val="24"/>
          <w:lang w:eastAsia="en-IE"/>
        </w:rPr>
        <w:t xml:space="preserve"> The appellant maintains that the court lacked jurisdiction in circumstances where court impartiality had not been determined. He maintains that “a determination of court impartiality” was required, firstly because judges of the </w:t>
      </w:r>
      <w:r w:rsidR="0097629E">
        <w:rPr>
          <w:rFonts w:ascii="Times New Roman" w:eastAsia="Times New Roman" w:hAnsi="Times New Roman" w:cs="Times New Roman"/>
          <w:sz w:val="24"/>
          <w:szCs w:val="24"/>
          <w:lang w:eastAsia="en-IE"/>
        </w:rPr>
        <w:t>S</w:t>
      </w:r>
      <w:r w:rsidR="00E12402">
        <w:rPr>
          <w:rFonts w:ascii="Times New Roman" w:eastAsia="Times New Roman" w:hAnsi="Times New Roman" w:cs="Times New Roman"/>
          <w:sz w:val="24"/>
          <w:szCs w:val="24"/>
          <w:lang w:eastAsia="en-IE"/>
        </w:rPr>
        <w:t xml:space="preserve">uperior </w:t>
      </w:r>
      <w:r w:rsidR="0097629E">
        <w:rPr>
          <w:rFonts w:ascii="Times New Roman" w:eastAsia="Times New Roman" w:hAnsi="Times New Roman" w:cs="Times New Roman"/>
          <w:sz w:val="24"/>
          <w:szCs w:val="24"/>
          <w:lang w:eastAsia="en-IE"/>
        </w:rPr>
        <w:t>C</w:t>
      </w:r>
      <w:r w:rsidR="00E12402">
        <w:rPr>
          <w:rFonts w:ascii="Times New Roman" w:eastAsia="Times New Roman" w:hAnsi="Times New Roman" w:cs="Times New Roman"/>
          <w:sz w:val="24"/>
          <w:szCs w:val="24"/>
          <w:lang w:eastAsia="en-IE"/>
        </w:rPr>
        <w:t>ourt</w:t>
      </w:r>
      <w:r w:rsidR="00692ABB">
        <w:rPr>
          <w:rFonts w:ascii="Times New Roman" w:eastAsia="Times New Roman" w:hAnsi="Times New Roman" w:cs="Times New Roman"/>
          <w:sz w:val="24"/>
          <w:szCs w:val="24"/>
          <w:lang w:eastAsia="en-IE"/>
        </w:rPr>
        <w:t>s</w:t>
      </w:r>
      <w:r w:rsidR="00E12402">
        <w:rPr>
          <w:rFonts w:ascii="Times New Roman" w:eastAsia="Times New Roman" w:hAnsi="Times New Roman" w:cs="Times New Roman"/>
          <w:sz w:val="24"/>
          <w:szCs w:val="24"/>
          <w:lang w:eastAsia="en-IE"/>
        </w:rPr>
        <w:t xml:space="preserve"> in Ireland are former solicitors or barristers, who </w:t>
      </w:r>
      <w:r w:rsidR="0097629E">
        <w:rPr>
          <w:rFonts w:ascii="Times New Roman" w:eastAsia="Times New Roman" w:hAnsi="Times New Roman" w:cs="Times New Roman"/>
          <w:sz w:val="24"/>
          <w:szCs w:val="24"/>
          <w:lang w:eastAsia="en-IE"/>
        </w:rPr>
        <w:t xml:space="preserve">have </w:t>
      </w:r>
      <w:r w:rsidR="00E12402">
        <w:rPr>
          <w:rFonts w:ascii="Times New Roman" w:eastAsia="Times New Roman" w:hAnsi="Times New Roman" w:cs="Times New Roman"/>
          <w:sz w:val="24"/>
          <w:szCs w:val="24"/>
          <w:lang w:eastAsia="en-IE"/>
        </w:rPr>
        <w:t>practised as such for over 20 years</w:t>
      </w:r>
      <w:r w:rsidR="00692ABB">
        <w:rPr>
          <w:rFonts w:ascii="Times New Roman" w:eastAsia="Times New Roman" w:hAnsi="Times New Roman" w:cs="Times New Roman"/>
          <w:sz w:val="24"/>
          <w:szCs w:val="24"/>
          <w:lang w:eastAsia="en-IE"/>
        </w:rPr>
        <w:t>,</w:t>
      </w:r>
      <w:r w:rsidR="00E12402">
        <w:rPr>
          <w:rFonts w:ascii="Times New Roman" w:eastAsia="Times New Roman" w:hAnsi="Times New Roman" w:cs="Times New Roman"/>
          <w:sz w:val="24"/>
          <w:szCs w:val="24"/>
          <w:lang w:eastAsia="en-IE"/>
        </w:rPr>
        <w:t xml:space="preserve"> and </w:t>
      </w:r>
      <w:bookmarkStart w:id="14" w:name="_Hlk101886651"/>
      <w:r w:rsidR="00692ABB">
        <w:rPr>
          <w:rFonts w:ascii="Times New Roman" w:eastAsia="Times New Roman" w:hAnsi="Times New Roman" w:cs="Times New Roman"/>
          <w:sz w:val="24"/>
          <w:szCs w:val="24"/>
          <w:lang w:eastAsia="en-IE"/>
        </w:rPr>
        <w:t xml:space="preserve">who </w:t>
      </w:r>
      <w:r w:rsidR="00E12402">
        <w:rPr>
          <w:rFonts w:ascii="Times New Roman" w:eastAsia="Times New Roman" w:hAnsi="Times New Roman" w:cs="Times New Roman"/>
          <w:sz w:val="24"/>
          <w:szCs w:val="24"/>
          <w:lang w:eastAsia="en-IE"/>
        </w:rPr>
        <w:t xml:space="preserve">as such </w:t>
      </w:r>
      <w:r w:rsidR="00692ABB" w:rsidRPr="00692ABB">
        <w:rPr>
          <w:rFonts w:ascii="Times New Roman" w:eastAsia="Times New Roman" w:hAnsi="Times New Roman" w:cs="Times New Roman"/>
          <w:i/>
          <w:sz w:val="24"/>
          <w:szCs w:val="24"/>
          <w:lang w:eastAsia="en-IE"/>
        </w:rPr>
        <w:t>“</w:t>
      </w:r>
      <w:r w:rsidR="00E12402" w:rsidRPr="00692ABB">
        <w:rPr>
          <w:rFonts w:ascii="Times New Roman" w:eastAsia="Times New Roman" w:hAnsi="Times New Roman" w:cs="Times New Roman"/>
          <w:i/>
          <w:sz w:val="24"/>
          <w:szCs w:val="24"/>
          <w:lang w:eastAsia="en-IE"/>
        </w:rPr>
        <w:t>have created and maintain ties with their former peers and peerage</w:t>
      </w:r>
      <w:r w:rsidR="00692ABB" w:rsidRPr="00692ABB">
        <w:rPr>
          <w:rFonts w:ascii="Times New Roman" w:eastAsia="Times New Roman" w:hAnsi="Times New Roman" w:cs="Times New Roman"/>
          <w:i/>
          <w:sz w:val="24"/>
          <w:szCs w:val="24"/>
          <w:lang w:eastAsia="en-IE"/>
        </w:rPr>
        <w:t>”</w:t>
      </w:r>
      <w:bookmarkEnd w:id="14"/>
      <w:r w:rsidR="00E12402">
        <w:rPr>
          <w:rFonts w:ascii="Times New Roman" w:eastAsia="Times New Roman" w:hAnsi="Times New Roman" w:cs="Times New Roman"/>
          <w:sz w:val="24"/>
          <w:szCs w:val="24"/>
          <w:lang w:eastAsia="en-IE"/>
        </w:rPr>
        <w:t xml:space="preserve">; secondly because of the unwillingness of the judge in the court below to swear a special </w:t>
      </w:r>
      <w:r w:rsidR="00E12402">
        <w:rPr>
          <w:rFonts w:ascii="Times New Roman" w:eastAsia="Times New Roman" w:hAnsi="Times New Roman" w:cs="Times New Roman"/>
          <w:sz w:val="24"/>
          <w:szCs w:val="24"/>
          <w:lang w:eastAsia="en-IE"/>
        </w:rPr>
        <w:lastRenderedPageBreak/>
        <w:t xml:space="preserve">oath of the appellant’s devising; thirdly, </w:t>
      </w:r>
      <w:r w:rsidR="00692ABB">
        <w:rPr>
          <w:rFonts w:ascii="Times New Roman" w:eastAsia="Times New Roman" w:hAnsi="Times New Roman" w:cs="Times New Roman"/>
          <w:sz w:val="24"/>
          <w:szCs w:val="24"/>
          <w:lang w:eastAsia="en-IE"/>
        </w:rPr>
        <w:t xml:space="preserve">because the appellant claimed to have a reasonable concern about potential impartiality in circumstances where, in his perception, other Irish judges who had dealt with litigation concerning him had exhibited bias against him. </w:t>
      </w:r>
    </w:p>
    <w:p w14:paraId="3898A08D" w14:textId="47397A34" w:rsidR="00957980" w:rsidRPr="00957980" w:rsidRDefault="00957980" w:rsidP="00957980">
      <w:pPr>
        <w:numPr>
          <w:ilvl w:val="0"/>
          <w:numId w:val="7"/>
        </w:numPr>
        <w:spacing w:after="0" w:line="480" w:lineRule="auto"/>
        <w:ind w:left="1134" w:hanging="567"/>
        <w:contextualSpacing/>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t>The trial judge erred in failing to respect the rules of essay writing.</w:t>
      </w:r>
      <w:r w:rsidR="00F0106D">
        <w:rPr>
          <w:rFonts w:ascii="Times New Roman" w:eastAsia="Times New Roman" w:hAnsi="Times New Roman" w:cs="Times New Roman"/>
          <w:sz w:val="24"/>
          <w:szCs w:val="24"/>
          <w:lang w:eastAsia="en-IE"/>
        </w:rPr>
        <w:t xml:space="preserve"> In a sub-part of Part C, namely Part C, 1, (b) (iii) entitled “Judgement review of its different sections</w:t>
      </w:r>
      <w:r w:rsidR="002B5F64">
        <w:rPr>
          <w:rFonts w:ascii="Times New Roman" w:eastAsia="Times New Roman" w:hAnsi="Times New Roman" w:cs="Times New Roman"/>
          <w:sz w:val="24"/>
          <w:szCs w:val="24"/>
          <w:lang w:eastAsia="en-IE"/>
        </w:rPr>
        <w:t>”</w:t>
      </w:r>
      <w:r w:rsidR="00F0106D">
        <w:rPr>
          <w:rFonts w:ascii="Times New Roman" w:eastAsia="Times New Roman" w:hAnsi="Times New Roman" w:cs="Times New Roman"/>
          <w:sz w:val="24"/>
          <w:szCs w:val="24"/>
          <w:lang w:eastAsia="en-IE"/>
        </w:rPr>
        <w:t xml:space="preserve"> the appellant provides examples</w:t>
      </w:r>
      <w:r w:rsidR="002B5F64">
        <w:rPr>
          <w:rFonts w:ascii="Times New Roman" w:eastAsia="Times New Roman" w:hAnsi="Times New Roman" w:cs="Times New Roman"/>
          <w:sz w:val="24"/>
          <w:szCs w:val="24"/>
          <w:lang w:eastAsia="en-IE"/>
        </w:rPr>
        <w:t xml:space="preserve"> of what he claims to be the High </w:t>
      </w:r>
      <w:r w:rsidR="0097629E">
        <w:rPr>
          <w:rFonts w:ascii="Times New Roman" w:eastAsia="Times New Roman" w:hAnsi="Times New Roman" w:cs="Times New Roman"/>
          <w:sz w:val="24"/>
          <w:szCs w:val="24"/>
          <w:lang w:eastAsia="en-IE"/>
        </w:rPr>
        <w:t xml:space="preserve">Court </w:t>
      </w:r>
      <w:r w:rsidR="002B5F64">
        <w:rPr>
          <w:rFonts w:ascii="Times New Roman" w:eastAsia="Times New Roman" w:hAnsi="Times New Roman" w:cs="Times New Roman"/>
          <w:sz w:val="24"/>
          <w:szCs w:val="24"/>
          <w:lang w:eastAsia="en-IE"/>
        </w:rPr>
        <w:t xml:space="preserve">judge’s alleged failings in that regard. </w:t>
      </w:r>
    </w:p>
    <w:p w14:paraId="52540B40" w14:textId="349E6EA6" w:rsidR="00957980" w:rsidRPr="00957980" w:rsidRDefault="00957980" w:rsidP="00957980">
      <w:pPr>
        <w:numPr>
          <w:ilvl w:val="0"/>
          <w:numId w:val="7"/>
        </w:numPr>
        <w:spacing w:after="0" w:line="480" w:lineRule="auto"/>
        <w:ind w:left="1134" w:hanging="567"/>
        <w:contextualSpacing/>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t xml:space="preserve">The trial judge erred in admitting and placing reliance upon the grounding affidavit of the first named respondents. He had submitted that that affidavit should not be admissible, because the affidavit grounds an application for a final order (dismissing the proceedings) and it may not therefore be expressed in terms of the belief of a deponent, being inadmissible hearsay. Moreover, the affidavit referred to the original </w:t>
      </w:r>
      <w:r w:rsidR="00692ABB">
        <w:rPr>
          <w:rFonts w:ascii="Times New Roman" w:eastAsia="Times New Roman" w:hAnsi="Times New Roman" w:cs="Times New Roman"/>
          <w:sz w:val="24"/>
          <w:szCs w:val="24"/>
          <w:lang w:eastAsia="en-IE"/>
        </w:rPr>
        <w:t>P</w:t>
      </w:r>
      <w:r w:rsidRPr="00957980">
        <w:rPr>
          <w:rFonts w:ascii="Times New Roman" w:eastAsia="Times New Roman" w:hAnsi="Times New Roman" w:cs="Times New Roman"/>
          <w:sz w:val="24"/>
          <w:szCs w:val="24"/>
          <w:lang w:eastAsia="en-IE"/>
        </w:rPr>
        <w:t xml:space="preserve">lenary </w:t>
      </w:r>
      <w:r w:rsidR="00692ABB">
        <w:rPr>
          <w:rFonts w:ascii="Times New Roman" w:eastAsia="Times New Roman" w:hAnsi="Times New Roman" w:cs="Times New Roman"/>
          <w:sz w:val="24"/>
          <w:szCs w:val="24"/>
          <w:lang w:eastAsia="en-IE"/>
        </w:rPr>
        <w:t>S</w:t>
      </w:r>
      <w:r w:rsidRPr="00957980">
        <w:rPr>
          <w:rFonts w:ascii="Times New Roman" w:eastAsia="Times New Roman" w:hAnsi="Times New Roman" w:cs="Times New Roman"/>
          <w:sz w:val="24"/>
          <w:szCs w:val="24"/>
          <w:lang w:eastAsia="en-IE"/>
        </w:rPr>
        <w:t xml:space="preserve">ummons and not the amended </w:t>
      </w:r>
      <w:r w:rsidR="00692ABB">
        <w:rPr>
          <w:rFonts w:ascii="Times New Roman" w:eastAsia="Times New Roman" w:hAnsi="Times New Roman" w:cs="Times New Roman"/>
          <w:sz w:val="24"/>
          <w:szCs w:val="24"/>
          <w:lang w:eastAsia="en-IE"/>
        </w:rPr>
        <w:t>P</w:t>
      </w:r>
      <w:r w:rsidRPr="00957980">
        <w:rPr>
          <w:rFonts w:ascii="Times New Roman" w:eastAsia="Times New Roman" w:hAnsi="Times New Roman" w:cs="Times New Roman"/>
          <w:sz w:val="24"/>
          <w:szCs w:val="24"/>
          <w:lang w:eastAsia="en-IE"/>
        </w:rPr>
        <w:t xml:space="preserve">lenary </w:t>
      </w:r>
      <w:r w:rsidR="00692ABB">
        <w:rPr>
          <w:rFonts w:ascii="Times New Roman" w:eastAsia="Times New Roman" w:hAnsi="Times New Roman" w:cs="Times New Roman"/>
          <w:sz w:val="24"/>
          <w:szCs w:val="24"/>
          <w:lang w:eastAsia="en-IE"/>
        </w:rPr>
        <w:t>S</w:t>
      </w:r>
      <w:r w:rsidRPr="00957980">
        <w:rPr>
          <w:rFonts w:ascii="Times New Roman" w:eastAsia="Times New Roman" w:hAnsi="Times New Roman" w:cs="Times New Roman"/>
          <w:sz w:val="24"/>
          <w:szCs w:val="24"/>
          <w:lang w:eastAsia="en-IE"/>
        </w:rPr>
        <w:t>ummons.</w:t>
      </w:r>
    </w:p>
    <w:p w14:paraId="0B4117FB" w14:textId="1A5B0D41" w:rsidR="00417AB9" w:rsidRDefault="00957980" w:rsidP="00957980">
      <w:pPr>
        <w:numPr>
          <w:ilvl w:val="0"/>
          <w:numId w:val="7"/>
        </w:numPr>
        <w:spacing w:after="0" w:line="480" w:lineRule="auto"/>
        <w:ind w:left="1134" w:hanging="567"/>
        <w:contextualSpacing/>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t xml:space="preserve">The trial judge demonstrated partiality in favour of the respondents. </w:t>
      </w:r>
      <w:r w:rsidR="00692ABB">
        <w:rPr>
          <w:rFonts w:ascii="Times New Roman" w:eastAsia="Times New Roman" w:hAnsi="Times New Roman" w:cs="Times New Roman"/>
          <w:sz w:val="24"/>
          <w:szCs w:val="24"/>
          <w:lang w:eastAsia="en-IE"/>
        </w:rPr>
        <w:t>In that regard the grounds assert t</w:t>
      </w:r>
      <w:r w:rsidR="00225D51">
        <w:rPr>
          <w:rFonts w:ascii="Times New Roman" w:eastAsia="Times New Roman" w:hAnsi="Times New Roman" w:cs="Times New Roman"/>
          <w:sz w:val="24"/>
          <w:szCs w:val="24"/>
          <w:lang w:eastAsia="en-IE"/>
        </w:rPr>
        <w:t>h</w:t>
      </w:r>
      <w:r w:rsidR="00692ABB">
        <w:rPr>
          <w:rFonts w:ascii="Times New Roman" w:eastAsia="Times New Roman" w:hAnsi="Times New Roman" w:cs="Times New Roman"/>
          <w:sz w:val="24"/>
          <w:szCs w:val="24"/>
          <w:lang w:eastAsia="en-IE"/>
        </w:rPr>
        <w:t>at</w:t>
      </w:r>
      <w:r w:rsidR="00225D51">
        <w:rPr>
          <w:rFonts w:ascii="Times New Roman" w:eastAsia="Times New Roman" w:hAnsi="Times New Roman" w:cs="Times New Roman"/>
          <w:sz w:val="24"/>
          <w:szCs w:val="24"/>
          <w:lang w:eastAsia="en-IE"/>
        </w:rPr>
        <w:t xml:space="preserve"> the appellant has both subjective and objective reasons for perceiving demonstrated partiality. Amongst the subjective reasons are </w:t>
      </w:r>
      <w:r w:rsidR="00417AB9">
        <w:rPr>
          <w:rFonts w:ascii="Times New Roman" w:eastAsia="Times New Roman" w:hAnsi="Times New Roman" w:cs="Times New Roman"/>
          <w:sz w:val="24"/>
          <w:szCs w:val="24"/>
          <w:lang w:eastAsia="en-IE"/>
        </w:rPr>
        <w:t xml:space="preserve">the alleged conduct of the judge, including </w:t>
      </w:r>
      <w:r w:rsidR="00225D51">
        <w:rPr>
          <w:rFonts w:ascii="Times New Roman" w:eastAsia="Times New Roman" w:hAnsi="Times New Roman" w:cs="Times New Roman"/>
          <w:sz w:val="24"/>
          <w:szCs w:val="24"/>
          <w:lang w:eastAsia="en-IE"/>
        </w:rPr>
        <w:t xml:space="preserve">that the judge, in the appellant’s belief, assigned the motions to himself. Further, </w:t>
      </w:r>
      <w:r w:rsidR="00417AB9">
        <w:rPr>
          <w:rFonts w:ascii="Times New Roman" w:eastAsia="Times New Roman" w:hAnsi="Times New Roman" w:cs="Times New Roman"/>
          <w:sz w:val="24"/>
          <w:szCs w:val="24"/>
          <w:lang w:eastAsia="en-IE"/>
        </w:rPr>
        <w:t xml:space="preserve">the judge’s </w:t>
      </w:r>
      <w:r w:rsidR="00225D51">
        <w:rPr>
          <w:rFonts w:ascii="Times New Roman" w:eastAsia="Times New Roman" w:hAnsi="Times New Roman" w:cs="Times New Roman"/>
          <w:sz w:val="24"/>
          <w:szCs w:val="24"/>
          <w:lang w:eastAsia="en-IE"/>
        </w:rPr>
        <w:t xml:space="preserve">response to the appellant’s presentation of his first preliminary issue about impartiality of judges amounted, the appellant claims, to a display of hostility or ill-will against the appellant. </w:t>
      </w:r>
      <w:proofErr w:type="spellStart"/>
      <w:r w:rsidR="002B5F64" w:rsidRPr="002B5F64">
        <w:rPr>
          <w:rFonts w:ascii="Times New Roman" w:eastAsia="Times New Roman" w:hAnsi="Times New Roman" w:cs="Times New Roman"/>
          <w:i/>
          <w:sz w:val="24"/>
          <w:szCs w:val="24"/>
          <w:lang w:eastAsia="en-IE"/>
        </w:rPr>
        <w:t>Kypianou</w:t>
      </w:r>
      <w:proofErr w:type="spellEnd"/>
      <w:r w:rsidR="002B5F64" w:rsidRPr="002B5F64">
        <w:rPr>
          <w:rFonts w:ascii="Times New Roman" w:eastAsia="Times New Roman" w:hAnsi="Times New Roman" w:cs="Times New Roman"/>
          <w:i/>
          <w:sz w:val="24"/>
          <w:szCs w:val="24"/>
          <w:lang w:eastAsia="en-IE"/>
        </w:rPr>
        <w:t xml:space="preserve"> v Cyprus</w:t>
      </w:r>
      <w:r w:rsidR="002B5F64">
        <w:rPr>
          <w:rFonts w:ascii="Times New Roman" w:eastAsia="Times New Roman" w:hAnsi="Times New Roman" w:cs="Times New Roman"/>
          <w:sz w:val="24"/>
          <w:szCs w:val="24"/>
          <w:lang w:eastAsia="en-IE"/>
        </w:rPr>
        <w:t xml:space="preserve"> [2005] ECHR  873 is cited in the Grounds of Appeal as identifying that displays by a judge of hostility or ill-will towards a party, or the assigning by a judge of a case to him/herself, can provide </w:t>
      </w:r>
      <w:r w:rsidR="002B5F64" w:rsidRPr="002B5F64">
        <w:rPr>
          <w:rFonts w:ascii="Times New Roman" w:eastAsia="Times New Roman" w:hAnsi="Times New Roman" w:cs="Times New Roman"/>
          <w:i/>
          <w:sz w:val="24"/>
          <w:szCs w:val="24"/>
          <w:lang w:eastAsia="en-IE"/>
        </w:rPr>
        <w:t xml:space="preserve">“the type of proof </w:t>
      </w:r>
      <w:r w:rsidR="002B5F64" w:rsidRPr="002B5F64">
        <w:rPr>
          <w:rFonts w:ascii="Times New Roman" w:eastAsia="Times New Roman" w:hAnsi="Times New Roman" w:cs="Times New Roman"/>
          <w:i/>
          <w:sz w:val="24"/>
          <w:szCs w:val="24"/>
          <w:lang w:eastAsia="en-IE"/>
        </w:rPr>
        <w:lastRenderedPageBreak/>
        <w:t>required to demonstrate partiality of a judge”</w:t>
      </w:r>
      <w:r w:rsidR="002B5F64">
        <w:rPr>
          <w:rFonts w:ascii="Times New Roman" w:eastAsia="Times New Roman" w:hAnsi="Times New Roman" w:cs="Times New Roman"/>
          <w:sz w:val="24"/>
          <w:szCs w:val="24"/>
          <w:lang w:eastAsia="en-IE"/>
        </w:rPr>
        <w:t xml:space="preserve">. </w:t>
      </w:r>
      <w:r w:rsidR="00225D51">
        <w:rPr>
          <w:rFonts w:ascii="Times New Roman" w:eastAsia="Times New Roman" w:hAnsi="Times New Roman" w:cs="Times New Roman"/>
          <w:sz w:val="24"/>
          <w:szCs w:val="24"/>
          <w:lang w:eastAsia="en-IE"/>
        </w:rPr>
        <w:t>He further references the High Court judge</w:t>
      </w:r>
      <w:r w:rsidR="00417AB9">
        <w:rPr>
          <w:rFonts w:ascii="Times New Roman" w:eastAsia="Times New Roman" w:hAnsi="Times New Roman" w:cs="Times New Roman"/>
          <w:sz w:val="24"/>
          <w:szCs w:val="24"/>
          <w:lang w:eastAsia="en-IE"/>
        </w:rPr>
        <w:t>’</w:t>
      </w:r>
      <w:r w:rsidR="00225D51">
        <w:rPr>
          <w:rFonts w:ascii="Times New Roman" w:eastAsia="Times New Roman" w:hAnsi="Times New Roman" w:cs="Times New Roman"/>
          <w:sz w:val="24"/>
          <w:szCs w:val="24"/>
          <w:lang w:eastAsia="en-IE"/>
        </w:rPr>
        <w:t xml:space="preserve">s </w:t>
      </w:r>
      <w:r w:rsidR="00225D51" w:rsidRPr="00225D51">
        <w:rPr>
          <w:rFonts w:ascii="Times New Roman" w:eastAsia="Times New Roman" w:hAnsi="Times New Roman" w:cs="Times New Roman"/>
          <w:i/>
          <w:sz w:val="24"/>
          <w:szCs w:val="24"/>
          <w:lang w:eastAsia="en-IE"/>
        </w:rPr>
        <w:t>“numerous overly critical comments about litigants in person</w:t>
      </w:r>
      <w:r w:rsidR="0097629E">
        <w:rPr>
          <w:rFonts w:ascii="Times New Roman" w:eastAsia="Times New Roman" w:hAnsi="Times New Roman" w:cs="Times New Roman"/>
          <w:i/>
          <w:sz w:val="24"/>
          <w:szCs w:val="24"/>
          <w:lang w:eastAsia="en-IE"/>
        </w:rPr>
        <w:t>.</w:t>
      </w:r>
      <w:r w:rsidR="00225D51" w:rsidRPr="00225D51">
        <w:rPr>
          <w:rFonts w:ascii="Times New Roman" w:eastAsia="Times New Roman" w:hAnsi="Times New Roman" w:cs="Times New Roman"/>
          <w:i/>
          <w:sz w:val="24"/>
          <w:szCs w:val="24"/>
          <w:lang w:eastAsia="en-IE"/>
        </w:rPr>
        <w:t>”</w:t>
      </w:r>
      <w:r w:rsidR="0097629E">
        <w:rPr>
          <w:rFonts w:ascii="Times New Roman" w:eastAsia="Times New Roman" w:hAnsi="Times New Roman" w:cs="Times New Roman"/>
          <w:sz w:val="24"/>
          <w:szCs w:val="24"/>
          <w:lang w:eastAsia="en-IE"/>
        </w:rPr>
        <w:t xml:space="preserve"> </w:t>
      </w:r>
      <w:r w:rsidR="00417AB9">
        <w:rPr>
          <w:rFonts w:ascii="Times New Roman" w:eastAsia="Times New Roman" w:hAnsi="Times New Roman" w:cs="Times New Roman"/>
          <w:sz w:val="24"/>
          <w:szCs w:val="24"/>
          <w:lang w:eastAsia="en-IE"/>
        </w:rPr>
        <w:t xml:space="preserve">He further </w:t>
      </w:r>
      <w:r w:rsidR="00417AB9" w:rsidRPr="00417AB9">
        <w:rPr>
          <w:rFonts w:ascii="Times New Roman" w:eastAsia="Times New Roman" w:hAnsi="Times New Roman" w:cs="Times New Roman"/>
          <w:sz w:val="24"/>
          <w:szCs w:val="24"/>
          <w:lang w:eastAsia="en-IE"/>
        </w:rPr>
        <w:t xml:space="preserve">postulates a possible linkage between prejudice perceived by him on the part of the judge and the appointment of a solicitor </w:t>
      </w:r>
      <w:r w:rsidR="00336DD2" w:rsidRPr="00336DD2">
        <w:rPr>
          <w:rFonts w:ascii="Times New Roman" w:eastAsia="Times New Roman" w:hAnsi="Times New Roman" w:cs="Times New Roman"/>
          <w:sz w:val="24"/>
          <w:szCs w:val="24"/>
          <w:lang w:eastAsia="en-IE"/>
        </w:rPr>
        <w:t xml:space="preserve">to be a High Court judge </w:t>
      </w:r>
      <w:r w:rsidR="00417AB9" w:rsidRPr="00417AB9">
        <w:rPr>
          <w:rFonts w:ascii="Times New Roman" w:eastAsia="Times New Roman" w:hAnsi="Times New Roman" w:cs="Times New Roman"/>
          <w:sz w:val="24"/>
          <w:szCs w:val="24"/>
          <w:lang w:eastAsia="en-IE"/>
        </w:rPr>
        <w:t xml:space="preserve">who </w:t>
      </w:r>
      <w:r w:rsidR="00336DD2">
        <w:rPr>
          <w:rFonts w:ascii="Times New Roman" w:eastAsia="Times New Roman" w:hAnsi="Times New Roman" w:cs="Times New Roman"/>
          <w:sz w:val="24"/>
          <w:szCs w:val="24"/>
          <w:lang w:eastAsia="en-IE"/>
        </w:rPr>
        <w:t>had, until recently,</w:t>
      </w:r>
      <w:r w:rsidR="00417AB9" w:rsidRPr="00417AB9">
        <w:rPr>
          <w:rFonts w:ascii="Times New Roman" w:eastAsia="Times New Roman" w:hAnsi="Times New Roman" w:cs="Times New Roman"/>
          <w:sz w:val="24"/>
          <w:szCs w:val="24"/>
          <w:lang w:eastAsia="en-IE"/>
        </w:rPr>
        <w:t xml:space="preserve"> been acting for the second to sixth named respondents.</w:t>
      </w:r>
      <w:r w:rsidR="00951B78">
        <w:rPr>
          <w:rFonts w:ascii="Times New Roman" w:eastAsia="Times New Roman" w:hAnsi="Times New Roman" w:cs="Times New Roman"/>
          <w:sz w:val="24"/>
          <w:szCs w:val="24"/>
          <w:lang w:eastAsia="en-IE"/>
        </w:rPr>
        <w:t xml:space="preserve"> He further points to the judge’s response, which the appellant regards as having been indicative of bias, to an objection raised by him when counsel for one of his opponents had </w:t>
      </w:r>
      <w:r w:rsidR="00336DD2">
        <w:rPr>
          <w:rFonts w:ascii="Times New Roman" w:eastAsia="Times New Roman" w:hAnsi="Times New Roman" w:cs="Times New Roman"/>
          <w:sz w:val="24"/>
          <w:szCs w:val="24"/>
          <w:lang w:eastAsia="en-IE"/>
        </w:rPr>
        <w:t>(</w:t>
      </w:r>
      <w:r w:rsidR="003D315F">
        <w:rPr>
          <w:rFonts w:ascii="Times New Roman" w:eastAsia="Times New Roman" w:hAnsi="Times New Roman" w:cs="Times New Roman"/>
          <w:sz w:val="24"/>
          <w:szCs w:val="24"/>
          <w:lang w:eastAsia="en-IE"/>
        </w:rPr>
        <w:t xml:space="preserve">so </w:t>
      </w:r>
      <w:r w:rsidR="00336DD2">
        <w:rPr>
          <w:rFonts w:ascii="Times New Roman" w:eastAsia="Times New Roman" w:hAnsi="Times New Roman" w:cs="Times New Roman"/>
          <w:sz w:val="24"/>
          <w:szCs w:val="24"/>
          <w:lang w:eastAsia="en-IE"/>
        </w:rPr>
        <w:t>he claims</w:t>
      </w:r>
      <w:r w:rsidR="003D315F">
        <w:rPr>
          <w:rFonts w:ascii="Times New Roman" w:eastAsia="Times New Roman" w:hAnsi="Times New Roman" w:cs="Times New Roman"/>
          <w:sz w:val="24"/>
          <w:szCs w:val="24"/>
          <w:lang w:eastAsia="en-IE"/>
        </w:rPr>
        <w:t>)</w:t>
      </w:r>
      <w:r w:rsidR="00336DD2">
        <w:rPr>
          <w:rFonts w:ascii="Times New Roman" w:eastAsia="Times New Roman" w:hAnsi="Times New Roman" w:cs="Times New Roman"/>
          <w:sz w:val="24"/>
          <w:szCs w:val="24"/>
          <w:lang w:eastAsia="en-IE"/>
        </w:rPr>
        <w:t xml:space="preserve"> </w:t>
      </w:r>
      <w:r w:rsidR="00951B78">
        <w:rPr>
          <w:rFonts w:ascii="Times New Roman" w:eastAsia="Times New Roman" w:hAnsi="Times New Roman" w:cs="Times New Roman"/>
          <w:sz w:val="24"/>
          <w:szCs w:val="24"/>
          <w:lang w:eastAsia="en-IE"/>
        </w:rPr>
        <w:t xml:space="preserve">referred to him as </w:t>
      </w:r>
      <w:r w:rsidR="00336DD2" w:rsidRPr="00336DD2">
        <w:rPr>
          <w:rFonts w:ascii="Times New Roman" w:eastAsia="Times New Roman" w:hAnsi="Times New Roman" w:cs="Times New Roman"/>
          <w:i/>
          <w:sz w:val="24"/>
          <w:szCs w:val="24"/>
          <w:lang w:eastAsia="en-IE"/>
        </w:rPr>
        <w:t>“</w:t>
      </w:r>
      <w:r w:rsidR="00951B78" w:rsidRPr="00336DD2">
        <w:rPr>
          <w:rFonts w:ascii="Times New Roman" w:eastAsia="Times New Roman" w:hAnsi="Times New Roman" w:cs="Times New Roman"/>
          <w:i/>
          <w:sz w:val="24"/>
          <w:szCs w:val="24"/>
          <w:lang w:eastAsia="en-IE"/>
        </w:rPr>
        <w:t>a Tax Fraudster or Evader</w:t>
      </w:r>
      <w:r w:rsidR="00336DD2" w:rsidRPr="00336DD2">
        <w:rPr>
          <w:rFonts w:ascii="Times New Roman" w:eastAsia="Times New Roman" w:hAnsi="Times New Roman" w:cs="Times New Roman"/>
          <w:i/>
          <w:sz w:val="24"/>
          <w:szCs w:val="24"/>
          <w:lang w:eastAsia="en-IE"/>
        </w:rPr>
        <w:t>”</w:t>
      </w:r>
      <w:r w:rsidR="00951B78">
        <w:rPr>
          <w:rFonts w:ascii="Times New Roman" w:eastAsia="Times New Roman" w:hAnsi="Times New Roman" w:cs="Times New Roman"/>
          <w:sz w:val="24"/>
          <w:szCs w:val="24"/>
          <w:lang w:eastAsia="en-IE"/>
        </w:rPr>
        <w:t xml:space="preserve">. </w:t>
      </w:r>
    </w:p>
    <w:p w14:paraId="7D4081C5" w14:textId="47910487" w:rsidR="00957980" w:rsidRPr="00957980" w:rsidRDefault="00225D51" w:rsidP="00957980">
      <w:pPr>
        <w:numPr>
          <w:ilvl w:val="0"/>
          <w:numId w:val="7"/>
        </w:numPr>
        <w:spacing w:after="0" w:line="480" w:lineRule="auto"/>
        <w:ind w:left="1134" w:hanging="567"/>
        <w:contextualSpacing/>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In so far as claiming to have objective reasons for believing that the judge was partial</w:t>
      </w:r>
      <w:r w:rsidR="00417AB9">
        <w:rPr>
          <w:rFonts w:ascii="Times New Roman" w:eastAsia="Times New Roman" w:hAnsi="Times New Roman" w:cs="Times New Roman"/>
          <w:sz w:val="24"/>
          <w:szCs w:val="24"/>
          <w:lang w:eastAsia="en-IE"/>
        </w:rPr>
        <w:t xml:space="preserve"> is concerned</w:t>
      </w:r>
      <w:r>
        <w:rPr>
          <w:rFonts w:ascii="Times New Roman" w:eastAsia="Times New Roman" w:hAnsi="Times New Roman" w:cs="Times New Roman"/>
          <w:sz w:val="24"/>
          <w:szCs w:val="24"/>
          <w:lang w:eastAsia="en-IE"/>
        </w:rPr>
        <w:t xml:space="preserve">, </w:t>
      </w:r>
      <w:r w:rsidR="00417AB9">
        <w:rPr>
          <w:rFonts w:ascii="Times New Roman" w:eastAsia="Times New Roman" w:hAnsi="Times New Roman" w:cs="Times New Roman"/>
          <w:sz w:val="24"/>
          <w:szCs w:val="24"/>
          <w:lang w:eastAsia="en-IE"/>
        </w:rPr>
        <w:t>he again refers to the fact that judges are former barristers or solicitors who</w:t>
      </w:r>
      <w:r w:rsidR="00417AB9" w:rsidRPr="00417AB9">
        <w:rPr>
          <w:rFonts w:ascii="Times New Roman" w:eastAsia="Times New Roman" w:hAnsi="Times New Roman" w:cs="Times New Roman"/>
          <w:sz w:val="24"/>
          <w:szCs w:val="24"/>
          <w:lang w:eastAsia="en-IE"/>
        </w:rPr>
        <w:t xml:space="preserve"> </w:t>
      </w:r>
      <w:r w:rsidR="00417AB9" w:rsidRPr="00417AB9">
        <w:rPr>
          <w:rFonts w:ascii="Times New Roman" w:eastAsia="Times New Roman" w:hAnsi="Times New Roman" w:cs="Times New Roman"/>
          <w:i/>
          <w:sz w:val="24"/>
          <w:szCs w:val="24"/>
          <w:lang w:eastAsia="en-IE"/>
        </w:rPr>
        <w:t>“have created and maintain ties with their former peers and peerage</w:t>
      </w:r>
      <w:r w:rsidR="0097629E">
        <w:rPr>
          <w:rFonts w:ascii="Times New Roman" w:eastAsia="Times New Roman" w:hAnsi="Times New Roman" w:cs="Times New Roman"/>
          <w:i/>
          <w:sz w:val="24"/>
          <w:szCs w:val="24"/>
          <w:lang w:eastAsia="en-IE"/>
        </w:rPr>
        <w:t>.</w:t>
      </w:r>
      <w:r w:rsidR="00417AB9" w:rsidRPr="00417AB9">
        <w:rPr>
          <w:rFonts w:ascii="Times New Roman" w:eastAsia="Times New Roman" w:hAnsi="Times New Roman" w:cs="Times New Roman"/>
          <w:i/>
          <w:sz w:val="24"/>
          <w:szCs w:val="24"/>
          <w:lang w:eastAsia="en-IE"/>
        </w:rPr>
        <w:t>”</w:t>
      </w:r>
      <w:r w:rsidR="00417AB9">
        <w:rPr>
          <w:rFonts w:ascii="Times New Roman" w:eastAsia="Times New Roman" w:hAnsi="Times New Roman" w:cs="Times New Roman"/>
          <w:sz w:val="24"/>
          <w:szCs w:val="24"/>
          <w:lang w:eastAsia="en-IE"/>
        </w:rPr>
        <w:t xml:space="preserve"> </w:t>
      </w:r>
    </w:p>
    <w:p w14:paraId="7D402846" w14:textId="77777777" w:rsidR="00957980" w:rsidRPr="00957980" w:rsidRDefault="00957980" w:rsidP="00957980">
      <w:pPr>
        <w:numPr>
          <w:ilvl w:val="0"/>
          <w:numId w:val="7"/>
        </w:numPr>
        <w:spacing w:after="0" w:line="480" w:lineRule="auto"/>
        <w:ind w:left="1134" w:hanging="567"/>
        <w:contextualSpacing/>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t xml:space="preserve">The system of administration of justice in this country does not comply with the Bangalore principles insofar as there was not at the time of the hearing a system for holding judges accountable for their conduct. </w:t>
      </w:r>
    </w:p>
    <w:p w14:paraId="215613A5" w14:textId="77777777" w:rsidR="00957980" w:rsidRPr="00957980" w:rsidRDefault="00957980" w:rsidP="00957980">
      <w:pPr>
        <w:spacing w:after="0" w:line="480" w:lineRule="auto"/>
        <w:rPr>
          <w:rFonts w:ascii="Times New Roman" w:eastAsia="Times New Roman" w:hAnsi="Times New Roman" w:cs="Times New Roman"/>
          <w:b/>
          <w:bCs/>
          <w:i/>
          <w:iCs/>
          <w:sz w:val="24"/>
          <w:szCs w:val="24"/>
          <w:lang w:eastAsia="en-IE"/>
        </w:rPr>
      </w:pPr>
      <w:bookmarkStart w:id="15" w:name="_Hlk101773994"/>
      <w:r w:rsidRPr="00957980">
        <w:rPr>
          <w:rFonts w:ascii="Times New Roman" w:eastAsia="Times New Roman" w:hAnsi="Times New Roman" w:cs="Times New Roman"/>
          <w:b/>
          <w:bCs/>
          <w:i/>
          <w:iCs/>
          <w:sz w:val="24"/>
          <w:szCs w:val="24"/>
          <w:lang w:eastAsia="en-IE"/>
        </w:rPr>
        <w:t xml:space="preserve"> </w:t>
      </w:r>
    </w:p>
    <w:p w14:paraId="7E3C717C" w14:textId="2B3386C1" w:rsidR="00957980" w:rsidRPr="00957980" w:rsidRDefault="00957980" w:rsidP="00957980">
      <w:pPr>
        <w:spacing w:after="0" w:line="480" w:lineRule="auto"/>
        <w:rPr>
          <w:rFonts w:ascii="Times New Roman" w:eastAsia="Times New Roman" w:hAnsi="Times New Roman" w:cs="Times New Roman"/>
          <w:sz w:val="24"/>
          <w:szCs w:val="24"/>
          <w:lang w:eastAsia="en-IE"/>
        </w:rPr>
      </w:pPr>
      <w:bookmarkStart w:id="16" w:name="_Hlk101888931"/>
      <w:bookmarkEnd w:id="15"/>
      <w:r w:rsidRPr="00957980">
        <w:rPr>
          <w:rFonts w:ascii="Times New Roman" w:eastAsia="Times New Roman" w:hAnsi="Times New Roman" w:cs="Times New Roman"/>
          <w:b/>
          <w:bCs/>
          <w:sz w:val="24"/>
          <w:szCs w:val="24"/>
          <w:u w:val="single"/>
          <w:lang w:eastAsia="en-IE"/>
        </w:rPr>
        <w:t>First Named Respondent’s Notice</w:t>
      </w:r>
      <w:r w:rsidRPr="00957980">
        <w:rPr>
          <w:rFonts w:ascii="Times New Roman" w:eastAsia="Times New Roman" w:hAnsi="Times New Roman" w:cs="Times New Roman"/>
          <w:sz w:val="24"/>
          <w:szCs w:val="24"/>
          <w:lang w:eastAsia="en-IE"/>
        </w:rPr>
        <w:t xml:space="preserve"> </w:t>
      </w:r>
    </w:p>
    <w:p w14:paraId="6FDAAC5D" w14:textId="5ABCFEE4" w:rsidR="00957980" w:rsidRPr="00957980" w:rsidRDefault="00957980" w:rsidP="000C43BF">
      <w:pPr>
        <w:numPr>
          <w:ilvl w:val="0"/>
          <w:numId w:val="1"/>
        </w:numPr>
        <w:spacing w:after="0" w:line="480" w:lineRule="auto"/>
        <w:ind w:left="0" w:firstLine="0"/>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t>In the</w:t>
      </w:r>
      <w:r w:rsidR="00000EFD">
        <w:rPr>
          <w:rFonts w:ascii="Times New Roman" w:eastAsia="Times New Roman" w:hAnsi="Times New Roman" w:cs="Times New Roman"/>
          <w:sz w:val="24"/>
          <w:szCs w:val="24"/>
          <w:lang w:eastAsia="en-IE"/>
        </w:rPr>
        <w:t>ir</w:t>
      </w:r>
      <w:r w:rsidRPr="00957980">
        <w:rPr>
          <w:rFonts w:ascii="Times New Roman" w:eastAsia="Times New Roman" w:hAnsi="Times New Roman" w:cs="Times New Roman"/>
          <w:sz w:val="24"/>
          <w:szCs w:val="24"/>
          <w:lang w:eastAsia="en-IE"/>
        </w:rPr>
        <w:t xml:space="preserve"> </w:t>
      </w:r>
      <w:r w:rsidR="001B6913">
        <w:rPr>
          <w:rFonts w:ascii="Times New Roman" w:eastAsia="Times New Roman" w:hAnsi="Times New Roman" w:cs="Times New Roman"/>
          <w:sz w:val="24"/>
          <w:szCs w:val="24"/>
          <w:lang w:eastAsia="en-IE"/>
        </w:rPr>
        <w:t>R</w:t>
      </w:r>
      <w:r w:rsidRPr="00957980">
        <w:rPr>
          <w:rFonts w:ascii="Times New Roman" w:eastAsia="Times New Roman" w:hAnsi="Times New Roman" w:cs="Times New Roman"/>
          <w:sz w:val="24"/>
          <w:szCs w:val="24"/>
          <w:lang w:eastAsia="en-IE"/>
        </w:rPr>
        <w:t xml:space="preserve">espondent’s </w:t>
      </w:r>
      <w:r w:rsidR="001B6913">
        <w:rPr>
          <w:rFonts w:ascii="Times New Roman" w:eastAsia="Times New Roman" w:hAnsi="Times New Roman" w:cs="Times New Roman"/>
          <w:sz w:val="24"/>
          <w:szCs w:val="24"/>
          <w:lang w:eastAsia="en-IE"/>
        </w:rPr>
        <w:t>N</w:t>
      </w:r>
      <w:r w:rsidRPr="00957980">
        <w:rPr>
          <w:rFonts w:ascii="Times New Roman" w:eastAsia="Times New Roman" w:hAnsi="Times New Roman" w:cs="Times New Roman"/>
          <w:sz w:val="24"/>
          <w:szCs w:val="24"/>
          <w:lang w:eastAsia="en-IE"/>
        </w:rPr>
        <w:t xml:space="preserve">otice delivered on </w:t>
      </w:r>
      <w:r w:rsidR="0097629E">
        <w:rPr>
          <w:rFonts w:ascii="Times New Roman" w:eastAsia="Times New Roman" w:hAnsi="Times New Roman" w:cs="Times New Roman"/>
          <w:sz w:val="24"/>
          <w:szCs w:val="24"/>
          <w:lang w:eastAsia="en-IE"/>
        </w:rPr>
        <w:t xml:space="preserve">the </w:t>
      </w:r>
      <w:r w:rsidRPr="00957980">
        <w:rPr>
          <w:rFonts w:ascii="Times New Roman" w:eastAsia="Times New Roman" w:hAnsi="Times New Roman" w:cs="Times New Roman"/>
          <w:sz w:val="24"/>
          <w:szCs w:val="24"/>
          <w:lang w:eastAsia="en-IE"/>
        </w:rPr>
        <w:t>20</w:t>
      </w:r>
      <w:r w:rsidR="0097629E" w:rsidRPr="005B29F9">
        <w:rPr>
          <w:rFonts w:ascii="Times New Roman" w:eastAsia="Times New Roman" w:hAnsi="Times New Roman" w:cs="Times New Roman"/>
          <w:sz w:val="24"/>
          <w:szCs w:val="24"/>
          <w:vertAlign w:val="superscript"/>
          <w:lang w:eastAsia="en-IE"/>
        </w:rPr>
        <w:t>th</w:t>
      </w:r>
      <w:r w:rsidR="0097629E">
        <w:rPr>
          <w:rFonts w:ascii="Times New Roman" w:eastAsia="Times New Roman" w:hAnsi="Times New Roman" w:cs="Times New Roman"/>
          <w:sz w:val="24"/>
          <w:szCs w:val="24"/>
          <w:lang w:eastAsia="en-IE"/>
        </w:rPr>
        <w:t xml:space="preserve"> of</w:t>
      </w:r>
      <w:r w:rsidRPr="00957980">
        <w:rPr>
          <w:rFonts w:ascii="Times New Roman" w:eastAsia="Times New Roman" w:hAnsi="Times New Roman" w:cs="Times New Roman"/>
          <w:sz w:val="24"/>
          <w:szCs w:val="24"/>
          <w:lang w:eastAsia="en-IE"/>
        </w:rPr>
        <w:t xml:space="preserve"> November 2017, the first named respondents responded to the appellant’s Notice of Appeal as follows:</w:t>
      </w:r>
    </w:p>
    <w:bookmarkEnd w:id="16"/>
    <w:p w14:paraId="3313519D" w14:textId="21908624" w:rsidR="00957980" w:rsidRPr="00957980" w:rsidRDefault="00957980" w:rsidP="00957980">
      <w:pPr>
        <w:spacing w:after="0" w:line="480" w:lineRule="auto"/>
        <w:ind w:left="1134" w:hanging="567"/>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t>“1.</w:t>
      </w:r>
      <w:r w:rsidRPr="00957980">
        <w:rPr>
          <w:rFonts w:ascii="Times New Roman" w:eastAsia="Times New Roman" w:hAnsi="Times New Roman" w:cs="Times New Roman"/>
          <w:sz w:val="24"/>
          <w:szCs w:val="24"/>
          <w:lang w:eastAsia="en-IE"/>
        </w:rPr>
        <w:tab/>
        <w:t xml:space="preserve">The trial judge did not err at hearing in leaving the appellant’s motion for interlocutory relief to be considered after the first respondent’s applications to strike out the proceedings. Nor did the trial judge err in finding that the interlocutory application of the appellant fell away upon the dismissal of the substantive proceedings. </w:t>
      </w:r>
    </w:p>
    <w:p w14:paraId="072EC82F" w14:textId="77777777" w:rsidR="00957980" w:rsidRPr="00957980" w:rsidRDefault="00957980" w:rsidP="00957980">
      <w:pPr>
        <w:spacing w:after="0" w:line="480" w:lineRule="auto"/>
        <w:ind w:left="1134" w:hanging="567"/>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lastRenderedPageBreak/>
        <w:t>2.</w:t>
      </w:r>
      <w:r w:rsidRPr="00957980">
        <w:rPr>
          <w:rFonts w:ascii="Times New Roman" w:eastAsia="Times New Roman" w:hAnsi="Times New Roman" w:cs="Times New Roman"/>
          <w:sz w:val="24"/>
          <w:szCs w:val="24"/>
          <w:lang w:eastAsia="en-IE"/>
        </w:rPr>
        <w:tab/>
        <w:t>The trial judge was correct in refusing to make any preliminary determination on the appellant’s preliminary submission that the trial judge should take an oath of impartiality.</w:t>
      </w:r>
    </w:p>
    <w:p w14:paraId="28C265E1" w14:textId="77777777" w:rsidR="00957980" w:rsidRPr="00957980" w:rsidRDefault="00957980" w:rsidP="00957980">
      <w:pPr>
        <w:spacing w:after="0" w:line="480" w:lineRule="auto"/>
        <w:ind w:left="1134" w:hanging="567"/>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t>3.</w:t>
      </w:r>
      <w:r w:rsidRPr="00957980">
        <w:rPr>
          <w:rFonts w:ascii="Times New Roman" w:eastAsia="Times New Roman" w:hAnsi="Times New Roman" w:cs="Times New Roman"/>
          <w:sz w:val="24"/>
          <w:szCs w:val="24"/>
          <w:lang w:eastAsia="en-IE"/>
        </w:rPr>
        <w:tab/>
        <w:t xml:space="preserve">The trial judge displayed no subjective or objective bias at the appeal hearing or in his judgment. </w:t>
      </w:r>
    </w:p>
    <w:p w14:paraId="44CB220F" w14:textId="7223D4E8" w:rsidR="00957980" w:rsidRPr="00957980" w:rsidRDefault="00957980" w:rsidP="00957980">
      <w:pPr>
        <w:spacing w:after="0" w:line="480" w:lineRule="auto"/>
        <w:ind w:left="1134" w:hanging="567"/>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t>4.</w:t>
      </w:r>
      <w:r w:rsidRPr="00957980">
        <w:rPr>
          <w:rFonts w:ascii="Times New Roman" w:eastAsia="Times New Roman" w:hAnsi="Times New Roman" w:cs="Times New Roman"/>
          <w:sz w:val="24"/>
          <w:szCs w:val="24"/>
          <w:lang w:eastAsia="en-IE"/>
        </w:rPr>
        <w:tab/>
        <w:t xml:space="preserve">The trial judge was entitled to rely upon the grounding affidavits of the respondents in considering the applications to strike out the proceedings. The motions are properly characterised as interlocutory motions, even though they </w:t>
      </w:r>
      <w:r w:rsidRPr="00957980">
        <w:rPr>
          <w:rFonts w:ascii="Times New Roman" w:eastAsia="Times New Roman" w:hAnsi="Times New Roman" w:cs="Times New Roman"/>
          <w:i/>
          <w:iCs/>
          <w:sz w:val="24"/>
          <w:szCs w:val="24"/>
          <w:lang w:eastAsia="en-IE"/>
        </w:rPr>
        <w:t>“terminated the proceedings”</w:t>
      </w:r>
      <w:r w:rsidRPr="00957980">
        <w:rPr>
          <w:rFonts w:ascii="Times New Roman" w:eastAsia="Times New Roman" w:hAnsi="Times New Roman" w:cs="Times New Roman"/>
          <w:sz w:val="24"/>
          <w:szCs w:val="24"/>
          <w:lang w:eastAsia="en-IE"/>
        </w:rPr>
        <w:t>. Without prejudice to that contention, the court is in any case enti</w:t>
      </w:r>
      <w:r w:rsidR="002B5F64">
        <w:rPr>
          <w:rFonts w:ascii="Times New Roman" w:eastAsia="Times New Roman" w:hAnsi="Times New Roman" w:cs="Times New Roman"/>
          <w:sz w:val="24"/>
          <w:szCs w:val="24"/>
          <w:lang w:eastAsia="en-IE"/>
        </w:rPr>
        <w:t>t</w:t>
      </w:r>
      <w:r w:rsidRPr="00957980">
        <w:rPr>
          <w:rFonts w:ascii="Times New Roman" w:eastAsia="Times New Roman" w:hAnsi="Times New Roman" w:cs="Times New Roman"/>
          <w:sz w:val="24"/>
          <w:szCs w:val="24"/>
          <w:lang w:eastAsia="en-IE"/>
        </w:rPr>
        <w:t xml:space="preserve">led to have regard to evidence presented in the affidavits, even if grounded upon statements as to beliefs. </w:t>
      </w:r>
    </w:p>
    <w:p w14:paraId="3FE67191" w14:textId="005CEED1" w:rsidR="00957980" w:rsidRPr="00957980" w:rsidRDefault="00957980" w:rsidP="00957980">
      <w:pPr>
        <w:spacing w:after="0" w:line="480" w:lineRule="auto"/>
        <w:ind w:left="1134" w:hanging="567"/>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t>5.</w:t>
      </w:r>
      <w:r w:rsidRPr="00957980">
        <w:rPr>
          <w:rFonts w:ascii="Times New Roman" w:eastAsia="Times New Roman" w:hAnsi="Times New Roman" w:cs="Times New Roman"/>
          <w:sz w:val="24"/>
          <w:szCs w:val="24"/>
          <w:lang w:eastAsia="en-IE"/>
        </w:rPr>
        <w:tab/>
        <w:t xml:space="preserve">The trial judge had regard to all of the evidence of the appellant, including evidence inconsistent with the allegation of a transfer of title for the wine. Moreover, the conclusion of the trial judge is that the case as pleaded concerns only the wine of the Company, and that is a claim that is bound to fail. Accordingly, the trial judge did not err in fact or in law </w:t>
      </w:r>
      <w:r w:rsidR="005275E3">
        <w:rPr>
          <w:rFonts w:ascii="Times New Roman" w:eastAsia="Times New Roman" w:hAnsi="Times New Roman" w:cs="Times New Roman"/>
          <w:sz w:val="24"/>
          <w:szCs w:val="24"/>
          <w:lang w:eastAsia="en-IE"/>
        </w:rPr>
        <w:t xml:space="preserve">in </w:t>
      </w:r>
      <w:r w:rsidRPr="00957980">
        <w:rPr>
          <w:rFonts w:ascii="Times New Roman" w:eastAsia="Times New Roman" w:hAnsi="Times New Roman" w:cs="Times New Roman"/>
          <w:sz w:val="24"/>
          <w:szCs w:val="24"/>
          <w:lang w:eastAsia="en-IE"/>
        </w:rPr>
        <w:t>so concluding.</w:t>
      </w:r>
    </w:p>
    <w:p w14:paraId="21AE687A" w14:textId="1BB97CB9" w:rsidR="003D315F" w:rsidRDefault="00957980" w:rsidP="00957980">
      <w:pPr>
        <w:spacing w:after="0" w:line="480" w:lineRule="auto"/>
        <w:ind w:left="1134" w:hanging="567"/>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t>6.</w:t>
      </w:r>
      <w:r w:rsidRPr="00957980">
        <w:rPr>
          <w:rFonts w:ascii="Times New Roman" w:eastAsia="Times New Roman" w:hAnsi="Times New Roman" w:cs="Times New Roman"/>
          <w:sz w:val="24"/>
          <w:szCs w:val="24"/>
          <w:lang w:eastAsia="en-IE"/>
        </w:rPr>
        <w:tab/>
        <w:t>The trial judge did not err in failing to consider amending the proceedings pursuant to O.15, r.39 of the Rules of the Superior Court</w:t>
      </w:r>
      <w:r w:rsidR="00F826AE">
        <w:rPr>
          <w:rFonts w:ascii="Times New Roman" w:eastAsia="Times New Roman" w:hAnsi="Times New Roman" w:cs="Times New Roman"/>
          <w:sz w:val="24"/>
          <w:szCs w:val="24"/>
          <w:lang w:eastAsia="en-IE"/>
        </w:rPr>
        <w:t>s</w:t>
      </w:r>
      <w:r w:rsidRPr="00957980">
        <w:rPr>
          <w:rFonts w:ascii="Times New Roman" w:eastAsia="Times New Roman" w:hAnsi="Times New Roman" w:cs="Times New Roman"/>
          <w:sz w:val="24"/>
          <w:szCs w:val="24"/>
          <w:lang w:eastAsia="en-IE"/>
        </w:rPr>
        <w:t xml:space="preserve">, so as to permit </w:t>
      </w:r>
      <w:r w:rsidR="000E3764">
        <w:rPr>
          <w:rFonts w:ascii="Times New Roman" w:eastAsia="Times New Roman" w:hAnsi="Times New Roman" w:cs="Times New Roman"/>
          <w:sz w:val="24"/>
          <w:szCs w:val="24"/>
          <w:lang w:eastAsia="en-IE"/>
        </w:rPr>
        <w:t xml:space="preserve">commencement </w:t>
      </w:r>
      <w:r w:rsidRPr="00957980">
        <w:rPr>
          <w:rFonts w:ascii="Times New Roman" w:eastAsia="Times New Roman" w:hAnsi="Times New Roman" w:cs="Times New Roman"/>
          <w:sz w:val="24"/>
          <w:szCs w:val="24"/>
          <w:lang w:eastAsia="en-IE"/>
        </w:rPr>
        <w:t xml:space="preserve">of a derivative action. There was no application before the trial judge in this regard, and in any case the rule only applies where a minority shareholder claims oppression by the majority. The trial judge was entitled to conclude that the proceedings were bound to fail on the basis of the rule in </w:t>
      </w:r>
      <w:r w:rsidRPr="00957980">
        <w:rPr>
          <w:rFonts w:ascii="Times New Roman" w:eastAsia="Times New Roman" w:hAnsi="Times New Roman" w:cs="Times New Roman"/>
          <w:i/>
          <w:iCs/>
          <w:sz w:val="24"/>
          <w:szCs w:val="24"/>
          <w:lang w:eastAsia="en-IE"/>
        </w:rPr>
        <w:t xml:space="preserve">Foss v. Harbottle </w:t>
      </w:r>
      <w:r w:rsidRPr="00957980">
        <w:rPr>
          <w:rFonts w:ascii="Times New Roman" w:eastAsia="Times New Roman" w:hAnsi="Times New Roman" w:cs="Times New Roman"/>
          <w:sz w:val="24"/>
          <w:szCs w:val="24"/>
          <w:lang w:eastAsia="en-IE"/>
        </w:rPr>
        <w:t>and further was entitled to conclude that any claim by the appellant for losses personally suffered by him as a result of damage to the company was also bound to fail</w:t>
      </w:r>
      <w:r w:rsidR="005275E3">
        <w:rPr>
          <w:rFonts w:ascii="Times New Roman" w:eastAsia="Times New Roman" w:hAnsi="Times New Roman" w:cs="Times New Roman"/>
          <w:sz w:val="24"/>
          <w:szCs w:val="24"/>
          <w:lang w:eastAsia="en-IE"/>
        </w:rPr>
        <w:t xml:space="preserve"> as</w:t>
      </w:r>
      <w:r w:rsidRPr="00957980">
        <w:rPr>
          <w:rFonts w:ascii="Times New Roman" w:eastAsia="Times New Roman" w:hAnsi="Times New Roman" w:cs="Times New Roman"/>
          <w:sz w:val="24"/>
          <w:szCs w:val="24"/>
          <w:lang w:eastAsia="en-IE"/>
        </w:rPr>
        <w:t xml:space="preserve"> per </w:t>
      </w:r>
      <w:r w:rsidRPr="00957980">
        <w:rPr>
          <w:rFonts w:ascii="Times New Roman" w:eastAsia="Times New Roman" w:hAnsi="Times New Roman" w:cs="Times New Roman"/>
          <w:i/>
          <w:iCs/>
          <w:sz w:val="24"/>
          <w:szCs w:val="24"/>
          <w:lang w:eastAsia="en-IE"/>
        </w:rPr>
        <w:t>O’Neill v. Ryan</w:t>
      </w:r>
      <w:r w:rsidRPr="00957980">
        <w:rPr>
          <w:rFonts w:ascii="Times New Roman" w:eastAsia="Times New Roman" w:hAnsi="Times New Roman" w:cs="Times New Roman"/>
          <w:sz w:val="24"/>
          <w:szCs w:val="24"/>
          <w:lang w:eastAsia="en-IE"/>
        </w:rPr>
        <w:t xml:space="preserve"> and </w:t>
      </w:r>
      <w:r w:rsidRPr="00957980">
        <w:rPr>
          <w:rFonts w:ascii="Times New Roman" w:eastAsia="Times New Roman" w:hAnsi="Times New Roman" w:cs="Times New Roman"/>
          <w:i/>
          <w:iCs/>
          <w:sz w:val="24"/>
          <w:szCs w:val="24"/>
          <w:lang w:eastAsia="en-IE"/>
        </w:rPr>
        <w:t>Flanagan v. Kelly</w:t>
      </w:r>
      <w:r w:rsidRPr="00957980">
        <w:rPr>
          <w:rFonts w:ascii="Times New Roman" w:eastAsia="Times New Roman" w:hAnsi="Times New Roman" w:cs="Times New Roman"/>
          <w:sz w:val="24"/>
          <w:szCs w:val="24"/>
          <w:lang w:eastAsia="en-IE"/>
        </w:rPr>
        <w:t xml:space="preserve">. </w:t>
      </w:r>
    </w:p>
    <w:p w14:paraId="5E981D5D" w14:textId="7A349884" w:rsidR="003D315F" w:rsidRPr="00957980" w:rsidRDefault="001B6913" w:rsidP="003D315F">
      <w:pPr>
        <w:spacing w:after="0" w:line="48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u w:val="single"/>
          <w:lang w:eastAsia="en-IE"/>
        </w:rPr>
        <w:lastRenderedPageBreak/>
        <w:t xml:space="preserve">The </w:t>
      </w:r>
      <w:r w:rsidR="003D315F">
        <w:rPr>
          <w:rFonts w:ascii="Times New Roman" w:eastAsia="Times New Roman" w:hAnsi="Times New Roman" w:cs="Times New Roman"/>
          <w:b/>
          <w:bCs/>
          <w:sz w:val="24"/>
          <w:szCs w:val="24"/>
          <w:u w:val="single"/>
          <w:lang w:eastAsia="en-IE"/>
        </w:rPr>
        <w:t>Second to Sixth</w:t>
      </w:r>
      <w:r w:rsidR="003D315F" w:rsidRPr="00957980">
        <w:rPr>
          <w:rFonts w:ascii="Times New Roman" w:eastAsia="Times New Roman" w:hAnsi="Times New Roman" w:cs="Times New Roman"/>
          <w:b/>
          <w:bCs/>
          <w:sz w:val="24"/>
          <w:szCs w:val="24"/>
          <w:u w:val="single"/>
          <w:lang w:eastAsia="en-IE"/>
        </w:rPr>
        <w:t xml:space="preserve"> Named Respondent</w:t>
      </w:r>
      <w:r w:rsidR="003D315F">
        <w:rPr>
          <w:rFonts w:ascii="Times New Roman" w:eastAsia="Times New Roman" w:hAnsi="Times New Roman" w:cs="Times New Roman"/>
          <w:b/>
          <w:bCs/>
          <w:sz w:val="24"/>
          <w:szCs w:val="24"/>
          <w:u w:val="single"/>
          <w:lang w:eastAsia="en-IE"/>
        </w:rPr>
        <w:t>s</w:t>
      </w:r>
      <w:r w:rsidR="003D315F" w:rsidRPr="00957980">
        <w:rPr>
          <w:rFonts w:ascii="Times New Roman" w:eastAsia="Times New Roman" w:hAnsi="Times New Roman" w:cs="Times New Roman"/>
          <w:b/>
          <w:bCs/>
          <w:sz w:val="24"/>
          <w:szCs w:val="24"/>
          <w:u w:val="single"/>
          <w:lang w:eastAsia="en-IE"/>
        </w:rPr>
        <w:t>’ Notice</w:t>
      </w:r>
      <w:r w:rsidR="003D315F" w:rsidRPr="00957980">
        <w:rPr>
          <w:rFonts w:ascii="Times New Roman" w:eastAsia="Times New Roman" w:hAnsi="Times New Roman" w:cs="Times New Roman"/>
          <w:sz w:val="24"/>
          <w:szCs w:val="24"/>
          <w:lang w:eastAsia="en-IE"/>
        </w:rPr>
        <w:t xml:space="preserve"> </w:t>
      </w:r>
    </w:p>
    <w:p w14:paraId="7EA94A2A" w14:textId="5EF7D76E" w:rsidR="00531284" w:rsidRDefault="003D315F" w:rsidP="000C43BF">
      <w:pPr>
        <w:numPr>
          <w:ilvl w:val="0"/>
          <w:numId w:val="1"/>
        </w:numPr>
        <w:spacing w:after="0" w:line="480" w:lineRule="auto"/>
        <w:ind w:left="0" w:firstLine="0"/>
        <w:rPr>
          <w:rFonts w:ascii="Times New Roman" w:eastAsia="Times New Roman" w:hAnsi="Times New Roman" w:cs="Times New Roman"/>
          <w:sz w:val="24"/>
          <w:szCs w:val="24"/>
          <w:lang w:eastAsia="en-IE"/>
        </w:rPr>
      </w:pPr>
      <w:r w:rsidRPr="00957980">
        <w:rPr>
          <w:rFonts w:ascii="Times New Roman" w:eastAsia="Times New Roman" w:hAnsi="Times New Roman" w:cs="Times New Roman"/>
          <w:sz w:val="24"/>
          <w:szCs w:val="24"/>
          <w:lang w:eastAsia="en-IE"/>
        </w:rPr>
        <w:t xml:space="preserve">In their </w:t>
      </w:r>
      <w:r w:rsidR="001B6913">
        <w:rPr>
          <w:rFonts w:ascii="Times New Roman" w:eastAsia="Times New Roman" w:hAnsi="Times New Roman" w:cs="Times New Roman"/>
          <w:sz w:val="24"/>
          <w:szCs w:val="24"/>
          <w:lang w:eastAsia="en-IE"/>
        </w:rPr>
        <w:t>Re</w:t>
      </w:r>
      <w:r w:rsidRPr="00957980">
        <w:rPr>
          <w:rFonts w:ascii="Times New Roman" w:eastAsia="Times New Roman" w:hAnsi="Times New Roman" w:cs="Times New Roman"/>
          <w:sz w:val="24"/>
          <w:szCs w:val="24"/>
          <w:lang w:eastAsia="en-IE"/>
        </w:rPr>
        <w:t>spondents</w:t>
      </w:r>
      <w:r w:rsidR="001B6913">
        <w:rPr>
          <w:rFonts w:ascii="Times New Roman" w:eastAsia="Times New Roman" w:hAnsi="Times New Roman" w:cs="Times New Roman"/>
          <w:sz w:val="24"/>
          <w:szCs w:val="24"/>
          <w:lang w:eastAsia="en-IE"/>
        </w:rPr>
        <w:t>’</w:t>
      </w:r>
      <w:r w:rsidRPr="00957980">
        <w:rPr>
          <w:rFonts w:ascii="Times New Roman" w:eastAsia="Times New Roman" w:hAnsi="Times New Roman" w:cs="Times New Roman"/>
          <w:sz w:val="24"/>
          <w:szCs w:val="24"/>
          <w:lang w:eastAsia="en-IE"/>
        </w:rPr>
        <w:t xml:space="preserve"> </w:t>
      </w:r>
      <w:r w:rsidR="001B6913">
        <w:rPr>
          <w:rFonts w:ascii="Times New Roman" w:eastAsia="Times New Roman" w:hAnsi="Times New Roman" w:cs="Times New Roman"/>
          <w:sz w:val="24"/>
          <w:szCs w:val="24"/>
          <w:lang w:eastAsia="en-IE"/>
        </w:rPr>
        <w:t>N</w:t>
      </w:r>
      <w:r w:rsidRPr="00957980">
        <w:rPr>
          <w:rFonts w:ascii="Times New Roman" w:eastAsia="Times New Roman" w:hAnsi="Times New Roman" w:cs="Times New Roman"/>
          <w:sz w:val="24"/>
          <w:szCs w:val="24"/>
          <w:lang w:eastAsia="en-IE"/>
        </w:rPr>
        <w:t xml:space="preserve">otice delivered on </w:t>
      </w:r>
      <w:r w:rsidR="001B6913">
        <w:rPr>
          <w:rFonts w:ascii="Times New Roman" w:eastAsia="Times New Roman" w:hAnsi="Times New Roman" w:cs="Times New Roman"/>
          <w:sz w:val="24"/>
          <w:szCs w:val="24"/>
          <w:lang w:eastAsia="en-IE"/>
        </w:rPr>
        <w:t>the 17</w:t>
      </w:r>
      <w:r w:rsidR="001B6913" w:rsidRPr="001B6913">
        <w:rPr>
          <w:rFonts w:ascii="Times New Roman" w:eastAsia="Times New Roman" w:hAnsi="Times New Roman" w:cs="Times New Roman"/>
          <w:sz w:val="24"/>
          <w:szCs w:val="24"/>
          <w:vertAlign w:val="superscript"/>
          <w:lang w:eastAsia="en-IE"/>
        </w:rPr>
        <w:t>th</w:t>
      </w:r>
      <w:r w:rsidR="001B6913">
        <w:rPr>
          <w:rFonts w:ascii="Times New Roman" w:eastAsia="Times New Roman" w:hAnsi="Times New Roman" w:cs="Times New Roman"/>
          <w:sz w:val="24"/>
          <w:szCs w:val="24"/>
          <w:lang w:eastAsia="en-IE"/>
        </w:rPr>
        <w:t xml:space="preserve"> of November</w:t>
      </w:r>
      <w:r w:rsidRPr="00957980">
        <w:rPr>
          <w:rFonts w:ascii="Times New Roman" w:eastAsia="Times New Roman" w:hAnsi="Times New Roman" w:cs="Times New Roman"/>
          <w:sz w:val="24"/>
          <w:szCs w:val="24"/>
          <w:lang w:eastAsia="en-IE"/>
        </w:rPr>
        <w:t xml:space="preserve"> 2017, the </w:t>
      </w:r>
      <w:r>
        <w:rPr>
          <w:rFonts w:ascii="Times New Roman" w:eastAsia="Times New Roman" w:hAnsi="Times New Roman" w:cs="Times New Roman"/>
          <w:sz w:val="24"/>
          <w:szCs w:val="24"/>
          <w:lang w:eastAsia="en-IE"/>
        </w:rPr>
        <w:t xml:space="preserve">second to sixth named respondents </w:t>
      </w:r>
      <w:r w:rsidRPr="00957980">
        <w:rPr>
          <w:rFonts w:ascii="Times New Roman" w:eastAsia="Times New Roman" w:hAnsi="Times New Roman" w:cs="Times New Roman"/>
          <w:sz w:val="24"/>
          <w:szCs w:val="24"/>
          <w:lang w:eastAsia="en-IE"/>
        </w:rPr>
        <w:t>responded to the appellant’s Notice of Appeal</w:t>
      </w:r>
      <w:r w:rsidR="001B6913">
        <w:rPr>
          <w:rFonts w:ascii="Times New Roman" w:eastAsia="Times New Roman" w:hAnsi="Times New Roman" w:cs="Times New Roman"/>
          <w:sz w:val="24"/>
          <w:szCs w:val="24"/>
          <w:lang w:eastAsia="en-IE"/>
        </w:rPr>
        <w:t>. Following a series of general traverses, they plead (</w:t>
      </w:r>
      <w:r w:rsidR="001B6913" w:rsidRPr="005B29F9">
        <w:rPr>
          <w:rFonts w:ascii="Times New Roman" w:eastAsia="Times New Roman" w:hAnsi="Times New Roman" w:cs="Times New Roman"/>
          <w:i/>
          <w:iCs/>
          <w:sz w:val="24"/>
          <w:szCs w:val="24"/>
          <w:lang w:eastAsia="en-IE"/>
        </w:rPr>
        <w:t>inter alia</w:t>
      </w:r>
      <w:r w:rsidR="001B6913">
        <w:rPr>
          <w:rFonts w:ascii="Times New Roman" w:eastAsia="Times New Roman" w:hAnsi="Times New Roman" w:cs="Times New Roman"/>
          <w:sz w:val="24"/>
          <w:szCs w:val="24"/>
          <w:lang w:eastAsia="en-IE"/>
        </w:rPr>
        <w:t>)</w:t>
      </w:r>
      <w:r w:rsidR="00264FC5">
        <w:rPr>
          <w:rFonts w:ascii="Times New Roman" w:eastAsia="Times New Roman" w:hAnsi="Times New Roman" w:cs="Times New Roman"/>
          <w:sz w:val="24"/>
          <w:szCs w:val="24"/>
          <w:lang w:eastAsia="en-IE"/>
        </w:rPr>
        <w:t xml:space="preserve"> that</w:t>
      </w:r>
      <w:r w:rsidRPr="00957980">
        <w:rPr>
          <w:rFonts w:ascii="Times New Roman" w:eastAsia="Times New Roman" w:hAnsi="Times New Roman" w:cs="Times New Roman"/>
          <w:sz w:val="24"/>
          <w:szCs w:val="24"/>
          <w:lang w:eastAsia="en-IE"/>
        </w:rPr>
        <w:t>:</w:t>
      </w:r>
    </w:p>
    <w:p w14:paraId="554C5FE3" w14:textId="2B5E1F2C" w:rsidR="001B6913" w:rsidRPr="00531284" w:rsidRDefault="00264FC5" w:rsidP="00531284">
      <w:pPr>
        <w:numPr>
          <w:ilvl w:val="0"/>
          <w:numId w:val="7"/>
        </w:numPr>
        <w:spacing w:after="0" w:line="480" w:lineRule="auto"/>
        <w:rPr>
          <w:rFonts w:ascii="Times New Roman" w:eastAsia="Times New Roman" w:hAnsi="Times New Roman" w:cs="Times New Roman"/>
          <w:sz w:val="24"/>
          <w:szCs w:val="24"/>
          <w:lang w:eastAsia="en-IE"/>
        </w:rPr>
      </w:pPr>
      <w:r>
        <w:rPr>
          <w:rFonts w:ascii="Times New Roman" w:hAnsi="Times New Roman" w:cs="Times New Roman"/>
          <w:color w:val="000000" w:themeColor="text1"/>
          <w:sz w:val="24"/>
          <w:szCs w:val="24"/>
        </w:rPr>
        <w:t>“Arising out of Part B of the Grounds of Appeal ..</w:t>
      </w:r>
      <w:r w:rsidR="001B6913" w:rsidRPr="00531284">
        <w:rPr>
          <w:rFonts w:ascii="Times New Roman" w:hAnsi="Times New Roman" w:cs="Times New Roman"/>
          <w:color w:val="000000" w:themeColor="text1"/>
          <w:sz w:val="24"/>
          <w:szCs w:val="24"/>
        </w:rPr>
        <w:t xml:space="preserve">. </w:t>
      </w:r>
      <w:r w:rsidR="001B6913" w:rsidRPr="00531284">
        <w:rPr>
          <w:rFonts w:ascii="Times New Roman" w:hAnsi="Times New Roman" w:cs="Times New Roman"/>
          <w:color w:val="000000" w:themeColor="text1"/>
          <w:sz w:val="24"/>
          <w:szCs w:val="24"/>
          <w:lang w:val="en-US"/>
        </w:rPr>
        <w:t xml:space="preserve">any reference to the proceedings entitled </w:t>
      </w:r>
      <w:r w:rsidR="001B6913" w:rsidRPr="00531284">
        <w:rPr>
          <w:rFonts w:ascii="Times New Roman" w:hAnsi="Times New Roman" w:cs="Times New Roman"/>
          <w:i/>
          <w:color w:val="000000" w:themeColor="text1"/>
          <w:sz w:val="24"/>
          <w:szCs w:val="24"/>
          <w:lang w:val="en-US"/>
        </w:rPr>
        <w:t>"The High Court, Record No 20/2/612JR between Arnaud D Gau</w:t>
      </w:r>
      <w:r>
        <w:rPr>
          <w:rFonts w:ascii="Times New Roman" w:hAnsi="Times New Roman" w:cs="Times New Roman"/>
          <w:i/>
          <w:color w:val="000000" w:themeColor="text1"/>
          <w:sz w:val="24"/>
          <w:szCs w:val="24"/>
          <w:lang w:val="en-US"/>
        </w:rPr>
        <w:t>l</w:t>
      </w:r>
      <w:r w:rsidR="001B6913" w:rsidRPr="00531284">
        <w:rPr>
          <w:rFonts w:ascii="Times New Roman" w:hAnsi="Times New Roman" w:cs="Times New Roman"/>
          <w:i/>
          <w:color w:val="000000" w:themeColor="text1"/>
          <w:sz w:val="24"/>
          <w:szCs w:val="24"/>
          <w:lang w:val="en-US"/>
        </w:rPr>
        <w:t xml:space="preserve">tier, Plaintiff and The Registrar of Companies, Defendant" </w:t>
      </w:r>
      <w:r w:rsidR="001B6913" w:rsidRPr="00531284">
        <w:rPr>
          <w:rFonts w:ascii="Times New Roman" w:hAnsi="Times New Roman" w:cs="Times New Roman"/>
          <w:color w:val="000000" w:themeColor="text1"/>
          <w:sz w:val="24"/>
          <w:szCs w:val="24"/>
          <w:lang w:val="en-US"/>
        </w:rPr>
        <w:t xml:space="preserve">in the </w:t>
      </w:r>
      <w:r w:rsidR="00924F0B">
        <w:rPr>
          <w:rFonts w:ascii="Times New Roman" w:hAnsi="Times New Roman" w:cs="Times New Roman"/>
          <w:color w:val="000000" w:themeColor="text1"/>
          <w:sz w:val="24"/>
          <w:szCs w:val="24"/>
          <w:lang w:val="en-US"/>
        </w:rPr>
        <w:t>appellant</w:t>
      </w:r>
      <w:r w:rsidR="001B6913" w:rsidRPr="00531284">
        <w:rPr>
          <w:rFonts w:ascii="Times New Roman" w:hAnsi="Times New Roman" w:cs="Times New Roman"/>
          <w:color w:val="000000" w:themeColor="text1"/>
          <w:sz w:val="24"/>
          <w:szCs w:val="24"/>
          <w:lang w:val="en-US"/>
        </w:rPr>
        <w:t xml:space="preserve">s Notice of Appeal are not relevant to the within appeal and should not be canvassed herein. The </w:t>
      </w:r>
      <w:r w:rsidR="00924F0B">
        <w:rPr>
          <w:rFonts w:ascii="Times New Roman" w:hAnsi="Times New Roman" w:cs="Times New Roman"/>
          <w:color w:val="000000" w:themeColor="text1"/>
          <w:sz w:val="24"/>
          <w:szCs w:val="24"/>
          <w:lang w:val="en-US"/>
        </w:rPr>
        <w:t>appellant</w:t>
      </w:r>
      <w:r w:rsidR="001B6913" w:rsidRPr="00531284">
        <w:rPr>
          <w:rFonts w:ascii="Times New Roman" w:hAnsi="Times New Roman" w:cs="Times New Roman"/>
          <w:color w:val="000000" w:themeColor="text1"/>
          <w:sz w:val="24"/>
          <w:szCs w:val="24"/>
          <w:lang w:val="en-US"/>
        </w:rPr>
        <w:t xml:space="preserve"> has appealed the decision of Ms Justice Dunne in those proceedings by way of a separate appeal to this </w:t>
      </w:r>
      <w:proofErr w:type="spellStart"/>
      <w:r w:rsidR="001B6913" w:rsidRPr="00531284">
        <w:rPr>
          <w:rFonts w:ascii="Times New Roman" w:hAnsi="Times New Roman" w:cs="Times New Roman"/>
          <w:color w:val="000000" w:themeColor="text1"/>
          <w:sz w:val="24"/>
          <w:szCs w:val="24"/>
          <w:lang w:val="en-US"/>
        </w:rPr>
        <w:t>Honourable</w:t>
      </w:r>
      <w:proofErr w:type="spellEnd"/>
      <w:r w:rsidR="001B6913" w:rsidRPr="00531284">
        <w:rPr>
          <w:rFonts w:ascii="Times New Roman" w:hAnsi="Times New Roman" w:cs="Times New Roman"/>
          <w:color w:val="000000" w:themeColor="text1"/>
          <w:sz w:val="24"/>
          <w:szCs w:val="24"/>
          <w:lang w:val="en-US"/>
        </w:rPr>
        <w:t xml:space="preserve"> Court.</w:t>
      </w:r>
    </w:p>
    <w:p w14:paraId="0CD40A73" w14:textId="4B6CBA3E" w:rsidR="001B6913" w:rsidRPr="00264FC5" w:rsidRDefault="001B6913" w:rsidP="00531284">
      <w:pPr>
        <w:numPr>
          <w:ilvl w:val="0"/>
          <w:numId w:val="7"/>
        </w:numPr>
        <w:spacing w:after="0" w:line="480" w:lineRule="auto"/>
        <w:rPr>
          <w:rFonts w:ascii="Times New Roman" w:eastAsia="Times New Roman" w:hAnsi="Times New Roman" w:cs="Times New Roman"/>
          <w:sz w:val="24"/>
          <w:szCs w:val="24"/>
          <w:lang w:eastAsia="en-IE"/>
        </w:rPr>
      </w:pPr>
      <w:r w:rsidRPr="00531284">
        <w:rPr>
          <w:rFonts w:ascii="Times New Roman" w:hAnsi="Times New Roman" w:cs="Times New Roman"/>
          <w:color w:val="000000" w:themeColor="text1"/>
          <w:sz w:val="24"/>
          <w:szCs w:val="24"/>
          <w:lang w:val="en-US"/>
        </w:rPr>
        <w:t xml:space="preserve">The </w:t>
      </w:r>
      <w:r w:rsidR="00924F0B">
        <w:rPr>
          <w:rFonts w:ascii="Times New Roman" w:hAnsi="Times New Roman" w:cs="Times New Roman"/>
          <w:color w:val="000000" w:themeColor="text1"/>
          <w:sz w:val="24"/>
          <w:szCs w:val="24"/>
          <w:lang w:val="en-US"/>
        </w:rPr>
        <w:t>trial judge</w:t>
      </w:r>
      <w:r w:rsidRPr="00531284">
        <w:rPr>
          <w:rFonts w:ascii="Times New Roman" w:hAnsi="Times New Roman" w:cs="Times New Roman"/>
          <w:color w:val="000000" w:themeColor="text1"/>
          <w:sz w:val="24"/>
          <w:szCs w:val="24"/>
          <w:lang w:val="en-US"/>
        </w:rPr>
        <w:t xml:space="preserve"> did not hold the </w:t>
      </w:r>
      <w:r w:rsidR="00924F0B">
        <w:rPr>
          <w:rFonts w:ascii="Times New Roman" w:hAnsi="Times New Roman" w:cs="Times New Roman"/>
          <w:color w:val="000000" w:themeColor="text1"/>
          <w:sz w:val="24"/>
          <w:szCs w:val="24"/>
          <w:lang w:val="en-US"/>
        </w:rPr>
        <w:t>appellant</w:t>
      </w:r>
      <w:r w:rsidRPr="00531284">
        <w:rPr>
          <w:rFonts w:ascii="Times New Roman" w:hAnsi="Times New Roman" w:cs="Times New Roman"/>
          <w:color w:val="000000" w:themeColor="text1"/>
          <w:sz w:val="24"/>
          <w:szCs w:val="24"/>
          <w:lang w:val="en-US"/>
        </w:rPr>
        <w:t xml:space="preserve"> in contempt of court therefore any reference to </w:t>
      </w:r>
      <w:proofErr w:type="spellStart"/>
      <w:r w:rsidRPr="00531284">
        <w:rPr>
          <w:rFonts w:ascii="Times New Roman" w:hAnsi="Times New Roman" w:cs="Times New Roman"/>
          <w:i/>
          <w:color w:val="000000" w:themeColor="text1"/>
          <w:sz w:val="24"/>
          <w:szCs w:val="24"/>
          <w:lang w:val="en-US"/>
        </w:rPr>
        <w:t>Kyprianou</w:t>
      </w:r>
      <w:proofErr w:type="spellEnd"/>
      <w:r w:rsidRPr="00531284">
        <w:rPr>
          <w:rFonts w:ascii="Times New Roman" w:hAnsi="Times New Roman" w:cs="Times New Roman"/>
          <w:i/>
          <w:color w:val="000000" w:themeColor="text1"/>
          <w:sz w:val="24"/>
          <w:szCs w:val="24"/>
          <w:lang w:val="en-US"/>
        </w:rPr>
        <w:t xml:space="preserve"> v</w:t>
      </w:r>
      <w:r w:rsidR="009F74F1">
        <w:rPr>
          <w:rFonts w:ascii="Times New Roman" w:hAnsi="Times New Roman" w:cs="Times New Roman"/>
          <w:i/>
          <w:color w:val="000000" w:themeColor="text1"/>
          <w:sz w:val="24"/>
          <w:szCs w:val="24"/>
          <w:lang w:val="en-US"/>
        </w:rPr>
        <w:t>.</w:t>
      </w:r>
      <w:r w:rsidRPr="00531284">
        <w:rPr>
          <w:rFonts w:ascii="Times New Roman" w:hAnsi="Times New Roman" w:cs="Times New Roman"/>
          <w:i/>
          <w:color w:val="000000" w:themeColor="text1"/>
          <w:sz w:val="24"/>
          <w:szCs w:val="24"/>
          <w:lang w:val="en-US"/>
        </w:rPr>
        <w:t xml:space="preserve"> Cyprus</w:t>
      </w:r>
      <w:r w:rsidRPr="00531284">
        <w:rPr>
          <w:rFonts w:ascii="Times New Roman" w:hAnsi="Times New Roman" w:cs="Times New Roman"/>
          <w:color w:val="000000" w:themeColor="text1"/>
          <w:sz w:val="24"/>
          <w:szCs w:val="24"/>
          <w:lang w:val="en-US"/>
        </w:rPr>
        <w:t xml:space="preserve"> [2005] ECHR 873 is not relevant. The </w:t>
      </w:r>
      <w:r w:rsidR="00924F0B">
        <w:rPr>
          <w:rFonts w:ascii="Times New Roman" w:hAnsi="Times New Roman" w:cs="Times New Roman"/>
          <w:color w:val="000000" w:themeColor="text1"/>
          <w:sz w:val="24"/>
          <w:szCs w:val="24"/>
          <w:lang w:val="en-US"/>
        </w:rPr>
        <w:t>appellant</w:t>
      </w:r>
      <w:r w:rsidRPr="00531284">
        <w:rPr>
          <w:rFonts w:ascii="Times New Roman" w:hAnsi="Times New Roman" w:cs="Times New Roman"/>
          <w:color w:val="000000" w:themeColor="text1"/>
          <w:sz w:val="24"/>
          <w:szCs w:val="24"/>
          <w:lang w:val="en-US"/>
        </w:rPr>
        <w:t xml:space="preserve"> requested the </w:t>
      </w:r>
      <w:r w:rsidR="00924F0B">
        <w:rPr>
          <w:rFonts w:ascii="Times New Roman" w:hAnsi="Times New Roman" w:cs="Times New Roman"/>
          <w:color w:val="000000" w:themeColor="text1"/>
          <w:sz w:val="24"/>
          <w:szCs w:val="24"/>
          <w:lang w:val="en-US"/>
        </w:rPr>
        <w:t>trial judge</w:t>
      </w:r>
      <w:r w:rsidRPr="00531284">
        <w:rPr>
          <w:rFonts w:ascii="Times New Roman" w:hAnsi="Times New Roman" w:cs="Times New Roman"/>
          <w:color w:val="000000" w:themeColor="text1"/>
          <w:sz w:val="24"/>
          <w:szCs w:val="24"/>
          <w:lang w:val="en-US"/>
        </w:rPr>
        <w:t xml:space="preserve"> to recite an oath of impartiality drafted by the </w:t>
      </w:r>
      <w:r w:rsidR="00924F0B">
        <w:rPr>
          <w:rFonts w:ascii="Times New Roman" w:hAnsi="Times New Roman" w:cs="Times New Roman"/>
          <w:color w:val="000000" w:themeColor="text1"/>
          <w:sz w:val="24"/>
          <w:szCs w:val="24"/>
          <w:lang w:val="en-US"/>
        </w:rPr>
        <w:t>appellant</w:t>
      </w:r>
      <w:r w:rsidRPr="00531284">
        <w:rPr>
          <w:rFonts w:ascii="Times New Roman" w:hAnsi="Times New Roman" w:cs="Times New Roman"/>
          <w:color w:val="000000" w:themeColor="text1"/>
          <w:sz w:val="24"/>
          <w:szCs w:val="24"/>
          <w:lang w:val="en-US"/>
        </w:rPr>
        <w:t xml:space="preserve"> himself which the </w:t>
      </w:r>
      <w:r w:rsidR="00924F0B">
        <w:rPr>
          <w:rFonts w:ascii="Times New Roman" w:hAnsi="Times New Roman" w:cs="Times New Roman"/>
          <w:color w:val="000000" w:themeColor="text1"/>
          <w:sz w:val="24"/>
          <w:szCs w:val="24"/>
          <w:lang w:val="en-US"/>
        </w:rPr>
        <w:t>trial judge</w:t>
      </w:r>
      <w:r w:rsidRPr="00531284">
        <w:rPr>
          <w:rFonts w:ascii="Times New Roman" w:hAnsi="Times New Roman" w:cs="Times New Roman"/>
          <w:color w:val="000000" w:themeColor="text1"/>
          <w:sz w:val="24"/>
          <w:szCs w:val="24"/>
          <w:lang w:val="en-US"/>
        </w:rPr>
        <w:t xml:space="preserve"> refused to do on the basis that he has sworn an oath pursuant to the Constitution of Ireland to hear cases fairly and impartially. There is no evidence to support the allegations that the </w:t>
      </w:r>
      <w:r w:rsidR="00924F0B">
        <w:rPr>
          <w:rFonts w:ascii="Times New Roman" w:hAnsi="Times New Roman" w:cs="Times New Roman"/>
          <w:color w:val="000000" w:themeColor="text1"/>
          <w:sz w:val="24"/>
          <w:szCs w:val="24"/>
          <w:lang w:val="en-US"/>
        </w:rPr>
        <w:t>trial judge</w:t>
      </w:r>
      <w:r w:rsidRPr="00531284">
        <w:rPr>
          <w:rFonts w:ascii="Times New Roman" w:hAnsi="Times New Roman" w:cs="Times New Roman"/>
          <w:color w:val="000000" w:themeColor="text1"/>
          <w:sz w:val="24"/>
          <w:szCs w:val="24"/>
          <w:lang w:val="en-US"/>
        </w:rPr>
        <w:t xml:space="preserve"> was partial. The </w:t>
      </w:r>
      <w:r w:rsidR="00924F0B">
        <w:rPr>
          <w:rFonts w:ascii="Times New Roman" w:hAnsi="Times New Roman" w:cs="Times New Roman"/>
          <w:color w:val="000000" w:themeColor="text1"/>
          <w:sz w:val="24"/>
          <w:szCs w:val="24"/>
          <w:lang w:val="en-US"/>
        </w:rPr>
        <w:t>trial judge</w:t>
      </w:r>
      <w:r w:rsidRPr="00531284">
        <w:rPr>
          <w:rFonts w:ascii="Times New Roman" w:hAnsi="Times New Roman" w:cs="Times New Roman"/>
          <w:color w:val="000000" w:themeColor="text1"/>
          <w:sz w:val="24"/>
          <w:szCs w:val="24"/>
          <w:lang w:val="en-US"/>
        </w:rPr>
        <w:t xml:space="preserve"> afforded the </w:t>
      </w:r>
      <w:r w:rsidR="00924F0B">
        <w:rPr>
          <w:rFonts w:ascii="Times New Roman" w:hAnsi="Times New Roman" w:cs="Times New Roman"/>
          <w:color w:val="000000" w:themeColor="text1"/>
          <w:sz w:val="24"/>
          <w:szCs w:val="24"/>
          <w:lang w:val="en-US"/>
        </w:rPr>
        <w:t>appellant</w:t>
      </w:r>
      <w:r w:rsidRPr="00531284">
        <w:rPr>
          <w:rFonts w:ascii="Times New Roman" w:hAnsi="Times New Roman" w:cs="Times New Roman"/>
          <w:color w:val="000000" w:themeColor="text1"/>
          <w:sz w:val="24"/>
          <w:szCs w:val="24"/>
          <w:lang w:val="en-US"/>
        </w:rPr>
        <w:t xml:space="preserve"> every opportunity to present his application in full. The decision of the </w:t>
      </w:r>
      <w:r w:rsidR="00924F0B">
        <w:rPr>
          <w:rFonts w:ascii="Times New Roman" w:hAnsi="Times New Roman" w:cs="Times New Roman"/>
          <w:color w:val="000000" w:themeColor="text1"/>
          <w:sz w:val="24"/>
          <w:szCs w:val="24"/>
          <w:lang w:val="en-US"/>
        </w:rPr>
        <w:t>trial judge</w:t>
      </w:r>
      <w:r w:rsidRPr="00531284">
        <w:rPr>
          <w:rFonts w:ascii="Times New Roman" w:hAnsi="Times New Roman" w:cs="Times New Roman"/>
          <w:color w:val="000000" w:themeColor="text1"/>
          <w:sz w:val="24"/>
          <w:szCs w:val="24"/>
          <w:lang w:val="en-US"/>
        </w:rPr>
        <w:t xml:space="preserve"> delivered </w:t>
      </w:r>
      <w:r w:rsidR="00F826AE">
        <w:rPr>
          <w:rFonts w:ascii="Times New Roman" w:hAnsi="Times New Roman" w:cs="Times New Roman"/>
          <w:color w:val="000000" w:themeColor="text1"/>
          <w:sz w:val="24"/>
          <w:szCs w:val="24"/>
          <w:lang w:val="en-US"/>
        </w:rPr>
        <w:t xml:space="preserve">on </w:t>
      </w:r>
      <w:r w:rsidRPr="00531284">
        <w:rPr>
          <w:rFonts w:ascii="Times New Roman" w:hAnsi="Times New Roman" w:cs="Times New Roman"/>
          <w:color w:val="000000" w:themeColor="text1"/>
          <w:sz w:val="24"/>
          <w:szCs w:val="24"/>
          <w:lang w:val="en-US"/>
        </w:rPr>
        <w:t>the 6</w:t>
      </w:r>
      <w:r w:rsidRPr="00531284">
        <w:rPr>
          <w:rFonts w:ascii="Times New Roman" w:hAnsi="Times New Roman" w:cs="Times New Roman"/>
          <w:color w:val="000000" w:themeColor="text1"/>
          <w:sz w:val="24"/>
          <w:szCs w:val="24"/>
          <w:vertAlign w:val="superscript"/>
          <w:lang w:val="en-US"/>
        </w:rPr>
        <w:t>th</w:t>
      </w:r>
      <w:r w:rsidRPr="00531284">
        <w:rPr>
          <w:rFonts w:ascii="Times New Roman" w:hAnsi="Times New Roman" w:cs="Times New Roman"/>
          <w:color w:val="000000" w:themeColor="text1"/>
          <w:sz w:val="24"/>
          <w:szCs w:val="24"/>
          <w:lang w:val="en-US"/>
        </w:rPr>
        <w:t xml:space="preserve"> day of July 2017 adequately reflects the relevant matters of fact and law that the </w:t>
      </w:r>
      <w:r w:rsidR="00924F0B">
        <w:rPr>
          <w:rFonts w:ascii="Times New Roman" w:hAnsi="Times New Roman" w:cs="Times New Roman"/>
          <w:color w:val="000000" w:themeColor="text1"/>
          <w:sz w:val="24"/>
          <w:szCs w:val="24"/>
          <w:lang w:val="en-US"/>
        </w:rPr>
        <w:t>trial judge</w:t>
      </w:r>
      <w:r w:rsidRPr="00531284">
        <w:rPr>
          <w:rFonts w:ascii="Times New Roman" w:hAnsi="Times New Roman" w:cs="Times New Roman"/>
          <w:color w:val="000000" w:themeColor="text1"/>
          <w:sz w:val="24"/>
          <w:szCs w:val="24"/>
          <w:lang w:val="en-US"/>
        </w:rPr>
        <w:t xml:space="preserve"> was required to make a decision on. Insofar as it is suggested that the </w:t>
      </w:r>
      <w:r w:rsidR="00924F0B">
        <w:rPr>
          <w:rFonts w:ascii="Times New Roman" w:hAnsi="Times New Roman" w:cs="Times New Roman"/>
          <w:color w:val="000000" w:themeColor="text1"/>
          <w:sz w:val="24"/>
          <w:szCs w:val="24"/>
          <w:lang w:val="en-US"/>
        </w:rPr>
        <w:t>trial judge</w:t>
      </w:r>
      <w:r w:rsidRPr="00531284">
        <w:rPr>
          <w:rFonts w:ascii="Times New Roman" w:hAnsi="Times New Roman" w:cs="Times New Roman"/>
          <w:color w:val="000000" w:themeColor="text1"/>
          <w:sz w:val="24"/>
          <w:szCs w:val="24"/>
          <w:lang w:val="en-US"/>
        </w:rPr>
        <w:t xml:space="preserve"> failed to consider all of the </w:t>
      </w:r>
      <w:r w:rsidR="00924F0B">
        <w:rPr>
          <w:rFonts w:ascii="Times New Roman" w:hAnsi="Times New Roman" w:cs="Times New Roman"/>
          <w:color w:val="000000" w:themeColor="text1"/>
          <w:sz w:val="24"/>
          <w:szCs w:val="24"/>
          <w:lang w:val="en-US"/>
        </w:rPr>
        <w:t>appellant</w:t>
      </w:r>
      <w:r w:rsidRPr="00531284">
        <w:rPr>
          <w:rFonts w:ascii="Times New Roman" w:hAnsi="Times New Roman" w:cs="Times New Roman"/>
          <w:color w:val="000000" w:themeColor="text1"/>
          <w:sz w:val="24"/>
          <w:szCs w:val="24"/>
          <w:lang w:val="en-US"/>
        </w:rPr>
        <w:t xml:space="preserve">'s submissions the </w:t>
      </w:r>
      <w:r w:rsidR="00924F0B">
        <w:rPr>
          <w:rFonts w:ascii="Times New Roman" w:hAnsi="Times New Roman" w:cs="Times New Roman"/>
          <w:color w:val="000000" w:themeColor="text1"/>
          <w:sz w:val="24"/>
          <w:szCs w:val="24"/>
          <w:lang w:val="en-US"/>
        </w:rPr>
        <w:t>trial judge</w:t>
      </w:r>
      <w:r w:rsidRPr="00531284">
        <w:rPr>
          <w:rFonts w:ascii="Times New Roman" w:hAnsi="Times New Roman" w:cs="Times New Roman"/>
          <w:color w:val="000000" w:themeColor="text1"/>
          <w:sz w:val="24"/>
          <w:szCs w:val="24"/>
          <w:lang w:val="en-US"/>
        </w:rPr>
        <w:t xml:space="preserve"> was correct in not addressing submissions which were of no, or very limited, materiality to the resolution of the issues before the Court.</w:t>
      </w:r>
    </w:p>
    <w:p w14:paraId="5C15428E" w14:textId="01BF0C10" w:rsidR="00264FC5" w:rsidRPr="00264FC5" w:rsidRDefault="00264FC5" w:rsidP="00264FC5">
      <w:pPr>
        <w:numPr>
          <w:ilvl w:val="0"/>
          <w:numId w:val="7"/>
        </w:numPr>
        <w:spacing w:after="0" w:line="480" w:lineRule="auto"/>
        <w:rPr>
          <w:rFonts w:ascii="Times New Roman" w:eastAsia="Times New Roman" w:hAnsi="Times New Roman" w:cs="Times New Roman"/>
          <w:sz w:val="24"/>
          <w:szCs w:val="24"/>
          <w:lang w:eastAsia="en-IE"/>
        </w:rPr>
      </w:pPr>
      <w:r w:rsidRPr="00264FC5">
        <w:rPr>
          <w:rFonts w:ascii="Times New Roman" w:eastAsia="Times New Roman" w:hAnsi="Times New Roman" w:cs="Times New Roman"/>
          <w:sz w:val="24"/>
          <w:szCs w:val="24"/>
          <w:lang w:eastAsia="en-IE"/>
        </w:rPr>
        <w:lastRenderedPageBreak/>
        <w:t xml:space="preserve">Arising out of Part </w:t>
      </w:r>
      <w:r>
        <w:rPr>
          <w:rFonts w:ascii="Times New Roman" w:eastAsia="Times New Roman" w:hAnsi="Times New Roman" w:cs="Times New Roman"/>
          <w:sz w:val="24"/>
          <w:szCs w:val="24"/>
          <w:lang w:eastAsia="en-IE"/>
        </w:rPr>
        <w:t>C</w:t>
      </w:r>
      <w:r w:rsidRPr="00264FC5">
        <w:rPr>
          <w:rFonts w:ascii="Times New Roman" w:eastAsia="Times New Roman" w:hAnsi="Times New Roman" w:cs="Times New Roman"/>
          <w:sz w:val="24"/>
          <w:szCs w:val="24"/>
          <w:lang w:eastAsia="en-IE"/>
        </w:rPr>
        <w:t xml:space="preserve"> of the Grounds of Appeal</w:t>
      </w:r>
      <w:r>
        <w:rPr>
          <w:rFonts w:ascii="Times New Roman" w:eastAsia="Times New Roman" w:hAnsi="Times New Roman" w:cs="Times New Roman"/>
          <w:sz w:val="24"/>
          <w:szCs w:val="24"/>
          <w:lang w:eastAsia="en-IE"/>
        </w:rPr>
        <w:t xml:space="preserve"> …</w:t>
      </w:r>
      <w:r w:rsidR="00D216EB">
        <w:rPr>
          <w:rFonts w:ascii="Times New Roman" w:eastAsia="Times New Roman" w:hAnsi="Times New Roman" w:cs="Times New Roman"/>
          <w:sz w:val="24"/>
          <w:szCs w:val="24"/>
          <w:lang w:eastAsia="en-IE"/>
        </w:rPr>
        <w:t>[t]</w:t>
      </w:r>
      <w:r w:rsidRPr="00264FC5">
        <w:rPr>
          <w:rFonts w:ascii="Times New Roman" w:eastAsia="Times New Roman" w:hAnsi="Times New Roman" w:cs="Times New Roman"/>
          <w:sz w:val="24"/>
          <w:szCs w:val="24"/>
          <w:lang w:eastAsia="en-IE"/>
        </w:rPr>
        <w:t xml:space="preserve">here can be no suggestion of either objective bias or subjective bias by the </w:t>
      </w:r>
      <w:r w:rsidR="00924F0B">
        <w:rPr>
          <w:rFonts w:ascii="Times New Roman" w:eastAsia="Times New Roman" w:hAnsi="Times New Roman" w:cs="Times New Roman"/>
          <w:sz w:val="24"/>
          <w:szCs w:val="24"/>
          <w:lang w:eastAsia="en-IE"/>
        </w:rPr>
        <w:t>trial judge</w:t>
      </w:r>
      <w:r w:rsidRPr="00264FC5">
        <w:rPr>
          <w:rFonts w:ascii="Times New Roman" w:eastAsia="Times New Roman" w:hAnsi="Times New Roman" w:cs="Times New Roman"/>
          <w:sz w:val="24"/>
          <w:szCs w:val="24"/>
          <w:lang w:eastAsia="en-IE"/>
        </w:rPr>
        <w:t xml:space="preserve"> towards the </w:t>
      </w:r>
      <w:r w:rsidR="00924F0B">
        <w:rPr>
          <w:rFonts w:ascii="Times New Roman" w:eastAsia="Times New Roman" w:hAnsi="Times New Roman" w:cs="Times New Roman"/>
          <w:sz w:val="24"/>
          <w:szCs w:val="24"/>
          <w:lang w:eastAsia="en-IE"/>
        </w:rPr>
        <w:t>appellant</w:t>
      </w:r>
      <w:r w:rsidRPr="00264FC5">
        <w:rPr>
          <w:rFonts w:ascii="Times New Roman" w:eastAsia="Times New Roman" w:hAnsi="Times New Roman" w:cs="Times New Roman"/>
          <w:sz w:val="24"/>
          <w:szCs w:val="24"/>
          <w:lang w:eastAsia="en-IE"/>
        </w:rPr>
        <w:t xml:space="preserve"> and no sustainable ground of appeal has been pleaded by the </w:t>
      </w:r>
      <w:r w:rsidR="00924F0B">
        <w:rPr>
          <w:rFonts w:ascii="Times New Roman" w:eastAsia="Times New Roman" w:hAnsi="Times New Roman" w:cs="Times New Roman"/>
          <w:sz w:val="24"/>
          <w:szCs w:val="24"/>
          <w:lang w:eastAsia="en-IE"/>
        </w:rPr>
        <w:t>appellant</w:t>
      </w:r>
      <w:r w:rsidRPr="00264FC5">
        <w:rPr>
          <w:rFonts w:ascii="Times New Roman" w:eastAsia="Times New Roman" w:hAnsi="Times New Roman" w:cs="Times New Roman"/>
          <w:sz w:val="24"/>
          <w:szCs w:val="24"/>
          <w:lang w:eastAsia="en-IE"/>
        </w:rPr>
        <w:t xml:space="preserve"> in this regard. The </w:t>
      </w:r>
      <w:r w:rsidR="00924F0B">
        <w:rPr>
          <w:rFonts w:ascii="Times New Roman" w:eastAsia="Times New Roman" w:hAnsi="Times New Roman" w:cs="Times New Roman"/>
          <w:sz w:val="24"/>
          <w:szCs w:val="24"/>
          <w:lang w:eastAsia="en-IE"/>
        </w:rPr>
        <w:t>appellant</w:t>
      </w:r>
      <w:r w:rsidRPr="00264FC5">
        <w:rPr>
          <w:rFonts w:ascii="Times New Roman" w:eastAsia="Times New Roman" w:hAnsi="Times New Roman" w:cs="Times New Roman"/>
          <w:sz w:val="24"/>
          <w:szCs w:val="24"/>
          <w:lang w:eastAsia="en-IE"/>
        </w:rPr>
        <w:t xml:space="preserve"> raised issues concerning the partiality of the entirety of the Irish Judiciary to the </w:t>
      </w:r>
      <w:r w:rsidR="00924F0B">
        <w:rPr>
          <w:rFonts w:ascii="Times New Roman" w:eastAsia="Times New Roman" w:hAnsi="Times New Roman" w:cs="Times New Roman"/>
          <w:sz w:val="24"/>
          <w:szCs w:val="24"/>
          <w:lang w:eastAsia="en-IE"/>
        </w:rPr>
        <w:t>trial judge</w:t>
      </w:r>
      <w:r w:rsidRPr="00264FC5">
        <w:rPr>
          <w:rFonts w:ascii="Times New Roman" w:eastAsia="Times New Roman" w:hAnsi="Times New Roman" w:cs="Times New Roman"/>
          <w:sz w:val="24"/>
          <w:szCs w:val="24"/>
          <w:lang w:eastAsia="en-IE"/>
        </w:rPr>
        <w:t xml:space="preserve">. The </w:t>
      </w:r>
      <w:r w:rsidR="00924F0B">
        <w:rPr>
          <w:rFonts w:ascii="Times New Roman" w:eastAsia="Times New Roman" w:hAnsi="Times New Roman" w:cs="Times New Roman"/>
          <w:sz w:val="24"/>
          <w:szCs w:val="24"/>
          <w:lang w:eastAsia="en-IE"/>
        </w:rPr>
        <w:t>appellant</w:t>
      </w:r>
      <w:r w:rsidRPr="00264FC5">
        <w:rPr>
          <w:rFonts w:ascii="Times New Roman" w:eastAsia="Times New Roman" w:hAnsi="Times New Roman" w:cs="Times New Roman"/>
          <w:sz w:val="24"/>
          <w:szCs w:val="24"/>
          <w:lang w:eastAsia="en-IE"/>
        </w:rPr>
        <w:t xml:space="preserve"> expressly stated that he did not wish to make an application to the </w:t>
      </w:r>
      <w:r w:rsidR="00924F0B">
        <w:rPr>
          <w:rFonts w:ascii="Times New Roman" w:eastAsia="Times New Roman" w:hAnsi="Times New Roman" w:cs="Times New Roman"/>
          <w:sz w:val="24"/>
          <w:szCs w:val="24"/>
          <w:lang w:eastAsia="en-IE"/>
        </w:rPr>
        <w:t>trial judge</w:t>
      </w:r>
      <w:r w:rsidRPr="00264FC5">
        <w:rPr>
          <w:rFonts w:ascii="Times New Roman" w:eastAsia="Times New Roman" w:hAnsi="Times New Roman" w:cs="Times New Roman"/>
          <w:sz w:val="24"/>
          <w:szCs w:val="24"/>
          <w:lang w:eastAsia="en-IE"/>
        </w:rPr>
        <w:t xml:space="preserve"> to recuse himself therefore accepted the jurisdiction of the Court to hear the matter.</w:t>
      </w:r>
    </w:p>
    <w:p w14:paraId="36A72085" w14:textId="08427D21" w:rsidR="00264FC5" w:rsidRPr="00264FC5" w:rsidRDefault="00264FC5" w:rsidP="00264FC5">
      <w:pPr>
        <w:numPr>
          <w:ilvl w:val="0"/>
          <w:numId w:val="7"/>
        </w:numPr>
        <w:spacing w:after="0" w:line="480" w:lineRule="auto"/>
        <w:rPr>
          <w:rFonts w:ascii="Times New Roman" w:eastAsia="Times New Roman" w:hAnsi="Times New Roman" w:cs="Times New Roman"/>
          <w:sz w:val="24"/>
          <w:szCs w:val="24"/>
          <w:lang w:eastAsia="en-IE"/>
        </w:rPr>
      </w:pPr>
      <w:r w:rsidRPr="00264FC5">
        <w:rPr>
          <w:rFonts w:ascii="Times New Roman" w:eastAsia="Times New Roman" w:hAnsi="Times New Roman" w:cs="Times New Roman"/>
          <w:sz w:val="24"/>
          <w:szCs w:val="24"/>
          <w:lang w:eastAsia="en-IE"/>
        </w:rPr>
        <w:t xml:space="preserve">The case was assigned for hearing by the </w:t>
      </w:r>
      <w:r w:rsidR="00924F0B">
        <w:rPr>
          <w:rFonts w:ascii="Times New Roman" w:eastAsia="Times New Roman" w:hAnsi="Times New Roman" w:cs="Times New Roman"/>
          <w:sz w:val="24"/>
          <w:szCs w:val="24"/>
          <w:lang w:eastAsia="en-IE"/>
        </w:rPr>
        <w:t>trial judge</w:t>
      </w:r>
      <w:r w:rsidRPr="00264FC5">
        <w:rPr>
          <w:rFonts w:ascii="Times New Roman" w:eastAsia="Times New Roman" w:hAnsi="Times New Roman" w:cs="Times New Roman"/>
          <w:sz w:val="24"/>
          <w:szCs w:val="24"/>
          <w:lang w:eastAsia="en-IE"/>
        </w:rPr>
        <w:t xml:space="preserve"> in the normal course and there is no evidence of prejudice towards the </w:t>
      </w:r>
      <w:r w:rsidR="00924F0B">
        <w:rPr>
          <w:rFonts w:ascii="Times New Roman" w:eastAsia="Times New Roman" w:hAnsi="Times New Roman" w:cs="Times New Roman"/>
          <w:sz w:val="24"/>
          <w:szCs w:val="24"/>
          <w:lang w:eastAsia="en-IE"/>
        </w:rPr>
        <w:t>appellant</w:t>
      </w:r>
      <w:r w:rsidRPr="00264FC5">
        <w:rPr>
          <w:rFonts w:ascii="Times New Roman" w:eastAsia="Times New Roman" w:hAnsi="Times New Roman" w:cs="Times New Roman"/>
          <w:sz w:val="24"/>
          <w:szCs w:val="24"/>
          <w:lang w:eastAsia="en-IE"/>
        </w:rPr>
        <w:t xml:space="preserve"> arising out of his "first address" to the Court which could in any way amount to bias on the part of the </w:t>
      </w:r>
      <w:r w:rsidR="00924F0B">
        <w:rPr>
          <w:rFonts w:ascii="Times New Roman" w:eastAsia="Times New Roman" w:hAnsi="Times New Roman" w:cs="Times New Roman"/>
          <w:sz w:val="24"/>
          <w:szCs w:val="24"/>
          <w:lang w:eastAsia="en-IE"/>
        </w:rPr>
        <w:t>trial judge</w:t>
      </w:r>
      <w:r w:rsidRPr="00264FC5">
        <w:rPr>
          <w:rFonts w:ascii="Times New Roman" w:eastAsia="Times New Roman" w:hAnsi="Times New Roman" w:cs="Times New Roman"/>
          <w:sz w:val="24"/>
          <w:szCs w:val="24"/>
          <w:lang w:eastAsia="en-IE"/>
        </w:rPr>
        <w:t>.</w:t>
      </w:r>
    </w:p>
    <w:p w14:paraId="44976D7A" w14:textId="5F20983F" w:rsidR="00264FC5" w:rsidRPr="00264FC5" w:rsidRDefault="00264FC5" w:rsidP="00264FC5">
      <w:pPr>
        <w:numPr>
          <w:ilvl w:val="0"/>
          <w:numId w:val="7"/>
        </w:numPr>
        <w:spacing w:after="0" w:line="480" w:lineRule="auto"/>
        <w:rPr>
          <w:rFonts w:ascii="Times New Roman" w:eastAsia="Times New Roman" w:hAnsi="Times New Roman" w:cs="Times New Roman"/>
          <w:sz w:val="24"/>
          <w:szCs w:val="24"/>
          <w:lang w:eastAsia="en-IE"/>
        </w:rPr>
      </w:pPr>
      <w:r w:rsidRPr="00264FC5">
        <w:rPr>
          <w:rFonts w:ascii="Times New Roman" w:eastAsia="Times New Roman" w:hAnsi="Times New Roman" w:cs="Times New Roman"/>
          <w:sz w:val="24"/>
          <w:szCs w:val="24"/>
          <w:lang w:eastAsia="en-IE"/>
        </w:rPr>
        <w:t xml:space="preserve">At no stage during the hearing was the </w:t>
      </w:r>
      <w:r w:rsidR="00924F0B">
        <w:rPr>
          <w:rFonts w:ascii="Times New Roman" w:eastAsia="Times New Roman" w:hAnsi="Times New Roman" w:cs="Times New Roman"/>
          <w:sz w:val="24"/>
          <w:szCs w:val="24"/>
          <w:lang w:eastAsia="en-IE"/>
        </w:rPr>
        <w:t>appellant</w:t>
      </w:r>
      <w:r w:rsidRPr="00264FC5">
        <w:rPr>
          <w:rFonts w:ascii="Times New Roman" w:eastAsia="Times New Roman" w:hAnsi="Times New Roman" w:cs="Times New Roman"/>
          <w:sz w:val="24"/>
          <w:szCs w:val="24"/>
          <w:lang w:eastAsia="en-IE"/>
        </w:rPr>
        <w:t xml:space="preserve"> described as "a Tax Fraudster or Evader" by any party present therefore any allegation of prejudice in this regard is unsustainable.</w:t>
      </w:r>
    </w:p>
    <w:p w14:paraId="2F129053" w14:textId="5DB4F89C" w:rsidR="00264FC5" w:rsidRPr="00531284" w:rsidRDefault="00264FC5" w:rsidP="00264FC5">
      <w:pPr>
        <w:numPr>
          <w:ilvl w:val="0"/>
          <w:numId w:val="7"/>
        </w:numPr>
        <w:spacing w:after="0" w:line="480" w:lineRule="auto"/>
        <w:rPr>
          <w:rFonts w:ascii="Times New Roman" w:eastAsia="Times New Roman" w:hAnsi="Times New Roman" w:cs="Times New Roman"/>
          <w:sz w:val="24"/>
          <w:szCs w:val="24"/>
          <w:lang w:eastAsia="en-IE"/>
        </w:rPr>
      </w:pPr>
      <w:r w:rsidRPr="00264FC5">
        <w:rPr>
          <w:rFonts w:ascii="Times New Roman" w:eastAsia="Times New Roman" w:hAnsi="Times New Roman" w:cs="Times New Roman"/>
          <w:sz w:val="24"/>
          <w:szCs w:val="24"/>
          <w:lang w:eastAsia="en-IE"/>
        </w:rPr>
        <w:t xml:space="preserve">The </w:t>
      </w:r>
      <w:r w:rsidR="00924F0B">
        <w:rPr>
          <w:rFonts w:ascii="Times New Roman" w:eastAsia="Times New Roman" w:hAnsi="Times New Roman" w:cs="Times New Roman"/>
          <w:sz w:val="24"/>
          <w:szCs w:val="24"/>
          <w:lang w:eastAsia="en-IE"/>
        </w:rPr>
        <w:t>trial judge</w:t>
      </w:r>
      <w:r w:rsidRPr="00264FC5">
        <w:rPr>
          <w:rFonts w:ascii="Times New Roman" w:eastAsia="Times New Roman" w:hAnsi="Times New Roman" w:cs="Times New Roman"/>
          <w:sz w:val="24"/>
          <w:szCs w:val="24"/>
          <w:lang w:eastAsia="en-IE"/>
        </w:rPr>
        <w:t xml:space="preserve"> delivered a written decision on the 6th day of July 2017 that adequately reflects the material arguments put before the Court by the parties during the course of the hearing. The </w:t>
      </w:r>
      <w:r w:rsidR="00924F0B">
        <w:rPr>
          <w:rFonts w:ascii="Times New Roman" w:eastAsia="Times New Roman" w:hAnsi="Times New Roman" w:cs="Times New Roman"/>
          <w:sz w:val="24"/>
          <w:szCs w:val="24"/>
          <w:lang w:eastAsia="en-IE"/>
        </w:rPr>
        <w:t>trial judge</w:t>
      </w:r>
      <w:r w:rsidRPr="00264FC5">
        <w:rPr>
          <w:rFonts w:ascii="Times New Roman" w:eastAsia="Times New Roman" w:hAnsi="Times New Roman" w:cs="Times New Roman"/>
          <w:sz w:val="24"/>
          <w:szCs w:val="24"/>
          <w:lang w:eastAsia="en-IE"/>
        </w:rPr>
        <w:t xml:space="preserve"> correctly identified the legal and factual points at issue and came to a reasoned conclusion. As set out hereinabove the decision of the </w:t>
      </w:r>
      <w:r w:rsidR="00924F0B">
        <w:rPr>
          <w:rFonts w:ascii="Times New Roman" w:eastAsia="Times New Roman" w:hAnsi="Times New Roman" w:cs="Times New Roman"/>
          <w:sz w:val="24"/>
          <w:szCs w:val="24"/>
          <w:lang w:eastAsia="en-IE"/>
        </w:rPr>
        <w:t>trial judge</w:t>
      </w:r>
      <w:r w:rsidRPr="00264FC5">
        <w:rPr>
          <w:rFonts w:ascii="Times New Roman" w:eastAsia="Times New Roman" w:hAnsi="Times New Roman" w:cs="Times New Roman"/>
          <w:sz w:val="24"/>
          <w:szCs w:val="24"/>
          <w:lang w:eastAsia="en-IE"/>
        </w:rPr>
        <w:t xml:space="preserve"> adequately reflects the relevant matters of fact and law that the </w:t>
      </w:r>
      <w:r w:rsidR="00924F0B">
        <w:rPr>
          <w:rFonts w:ascii="Times New Roman" w:eastAsia="Times New Roman" w:hAnsi="Times New Roman" w:cs="Times New Roman"/>
          <w:sz w:val="24"/>
          <w:szCs w:val="24"/>
          <w:lang w:eastAsia="en-IE"/>
        </w:rPr>
        <w:t>trial judge</w:t>
      </w:r>
      <w:r w:rsidRPr="00264FC5">
        <w:rPr>
          <w:rFonts w:ascii="Times New Roman" w:eastAsia="Times New Roman" w:hAnsi="Times New Roman" w:cs="Times New Roman"/>
          <w:sz w:val="24"/>
          <w:szCs w:val="24"/>
          <w:lang w:eastAsia="en-IE"/>
        </w:rPr>
        <w:t xml:space="preserve"> was required to make a decision on. Insofar as it is suggested that the </w:t>
      </w:r>
      <w:r w:rsidR="00924F0B">
        <w:rPr>
          <w:rFonts w:ascii="Times New Roman" w:eastAsia="Times New Roman" w:hAnsi="Times New Roman" w:cs="Times New Roman"/>
          <w:sz w:val="24"/>
          <w:szCs w:val="24"/>
          <w:lang w:eastAsia="en-IE"/>
        </w:rPr>
        <w:t>trial judge</w:t>
      </w:r>
      <w:r w:rsidRPr="00264FC5">
        <w:rPr>
          <w:rFonts w:ascii="Times New Roman" w:eastAsia="Times New Roman" w:hAnsi="Times New Roman" w:cs="Times New Roman"/>
          <w:sz w:val="24"/>
          <w:szCs w:val="24"/>
          <w:lang w:eastAsia="en-IE"/>
        </w:rPr>
        <w:t xml:space="preserve"> failed to consider all of the </w:t>
      </w:r>
      <w:r w:rsidR="00924F0B">
        <w:rPr>
          <w:rFonts w:ascii="Times New Roman" w:eastAsia="Times New Roman" w:hAnsi="Times New Roman" w:cs="Times New Roman"/>
          <w:sz w:val="24"/>
          <w:szCs w:val="24"/>
          <w:lang w:eastAsia="en-IE"/>
        </w:rPr>
        <w:t>appellant</w:t>
      </w:r>
      <w:r w:rsidRPr="00264FC5">
        <w:rPr>
          <w:rFonts w:ascii="Times New Roman" w:eastAsia="Times New Roman" w:hAnsi="Times New Roman" w:cs="Times New Roman"/>
          <w:sz w:val="24"/>
          <w:szCs w:val="24"/>
          <w:lang w:eastAsia="en-IE"/>
        </w:rPr>
        <w:t xml:space="preserve">'s submissions the </w:t>
      </w:r>
      <w:r w:rsidR="00924F0B">
        <w:rPr>
          <w:rFonts w:ascii="Times New Roman" w:eastAsia="Times New Roman" w:hAnsi="Times New Roman" w:cs="Times New Roman"/>
          <w:sz w:val="24"/>
          <w:szCs w:val="24"/>
          <w:lang w:eastAsia="en-IE"/>
        </w:rPr>
        <w:t>trial judge</w:t>
      </w:r>
      <w:r w:rsidRPr="00264FC5">
        <w:rPr>
          <w:rFonts w:ascii="Times New Roman" w:eastAsia="Times New Roman" w:hAnsi="Times New Roman" w:cs="Times New Roman"/>
          <w:sz w:val="24"/>
          <w:szCs w:val="24"/>
          <w:lang w:eastAsia="en-IE"/>
        </w:rPr>
        <w:t xml:space="preserve"> was correct in not addressing submissions which were of no, or very limited, materiality to the resolution of the issues before the Court.</w:t>
      </w:r>
    </w:p>
    <w:p w14:paraId="0968E838" w14:textId="770B181D" w:rsidR="002607BC" w:rsidRPr="00531284" w:rsidRDefault="00531284" w:rsidP="00531284">
      <w:pPr>
        <w:numPr>
          <w:ilvl w:val="0"/>
          <w:numId w:val="7"/>
        </w:numPr>
        <w:spacing w:after="0" w:line="480" w:lineRule="auto"/>
        <w:rPr>
          <w:rFonts w:ascii="Times New Roman" w:eastAsia="Times New Roman" w:hAnsi="Times New Roman" w:cs="Times New Roman"/>
          <w:sz w:val="24"/>
          <w:szCs w:val="24"/>
          <w:lang w:eastAsia="en-IE"/>
        </w:rPr>
      </w:pPr>
      <w:r w:rsidRPr="00531284">
        <w:rPr>
          <w:rFonts w:ascii="Times New Roman" w:hAnsi="Times New Roman" w:cs="Times New Roman"/>
          <w:color w:val="000000" w:themeColor="text1"/>
          <w:sz w:val="24"/>
          <w:szCs w:val="24"/>
          <w:lang w:val="en-US"/>
        </w:rPr>
        <w:lastRenderedPageBreak/>
        <w:t>I</w:t>
      </w:r>
      <w:r w:rsidR="002607BC" w:rsidRPr="00531284">
        <w:rPr>
          <w:rFonts w:ascii="Times New Roman" w:hAnsi="Times New Roman" w:cs="Times New Roman"/>
          <w:sz w:val="24"/>
          <w:szCs w:val="24"/>
          <w:lang w:val="en-US"/>
        </w:rPr>
        <w:t xml:space="preserve">nsofar as any relevant ground of appeal exists </w:t>
      </w:r>
      <w:r w:rsidR="00D216EB">
        <w:rPr>
          <w:rFonts w:ascii="Times New Roman" w:hAnsi="Times New Roman" w:cs="Times New Roman"/>
          <w:sz w:val="24"/>
          <w:szCs w:val="24"/>
          <w:lang w:val="en-US"/>
        </w:rPr>
        <w:t>[in Part C</w:t>
      </w:r>
      <w:r w:rsidR="00924F0B">
        <w:rPr>
          <w:rFonts w:ascii="Times New Roman" w:hAnsi="Times New Roman" w:cs="Times New Roman"/>
          <w:sz w:val="24"/>
          <w:szCs w:val="24"/>
          <w:lang w:val="en-US"/>
        </w:rPr>
        <w:t xml:space="preserve">, 1, (b) (iii) of the Grounds of Appeal] </w:t>
      </w:r>
      <w:r w:rsidR="002607BC" w:rsidRPr="00531284">
        <w:rPr>
          <w:rFonts w:ascii="Times New Roman" w:hAnsi="Times New Roman" w:cs="Times New Roman"/>
          <w:sz w:val="24"/>
          <w:szCs w:val="24"/>
          <w:lang w:val="en-US"/>
        </w:rPr>
        <w:t xml:space="preserve">under the heading </w:t>
      </w:r>
      <w:r w:rsidR="002607BC" w:rsidRPr="002B5F64">
        <w:rPr>
          <w:rFonts w:ascii="Times New Roman" w:hAnsi="Times New Roman" w:cs="Times New Roman"/>
          <w:sz w:val="24"/>
          <w:szCs w:val="24"/>
          <w:lang w:val="en-US"/>
        </w:rPr>
        <w:t>"Judgm</w:t>
      </w:r>
      <w:r w:rsidRPr="002B5F64">
        <w:rPr>
          <w:rFonts w:ascii="Times New Roman" w:hAnsi="Times New Roman" w:cs="Times New Roman"/>
          <w:sz w:val="24"/>
          <w:szCs w:val="24"/>
          <w:lang w:val="en-US"/>
        </w:rPr>
        <w:t>e</w:t>
      </w:r>
      <w:r w:rsidR="002607BC" w:rsidRPr="002B5F64">
        <w:rPr>
          <w:rFonts w:ascii="Times New Roman" w:hAnsi="Times New Roman" w:cs="Times New Roman"/>
          <w:sz w:val="24"/>
          <w:szCs w:val="24"/>
          <w:lang w:val="en-US"/>
        </w:rPr>
        <w:t>nt­ Review of its different sections"</w:t>
      </w:r>
      <w:r w:rsidR="002607BC" w:rsidRPr="00531284">
        <w:rPr>
          <w:rFonts w:ascii="Times New Roman" w:hAnsi="Times New Roman" w:cs="Times New Roman"/>
          <w:b/>
          <w:sz w:val="24"/>
          <w:szCs w:val="24"/>
          <w:lang w:val="en-US"/>
        </w:rPr>
        <w:t xml:space="preserve"> </w:t>
      </w:r>
      <w:r w:rsidR="002607BC" w:rsidRPr="00531284">
        <w:rPr>
          <w:rFonts w:ascii="Times New Roman" w:hAnsi="Times New Roman" w:cs="Times New Roman"/>
          <w:sz w:val="24"/>
          <w:szCs w:val="24"/>
          <w:lang w:val="en-US"/>
        </w:rPr>
        <w:t xml:space="preserve">the </w:t>
      </w:r>
      <w:r w:rsidR="00924F0B">
        <w:rPr>
          <w:rFonts w:ascii="Times New Roman" w:hAnsi="Times New Roman" w:cs="Times New Roman"/>
          <w:sz w:val="24"/>
          <w:szCs w:val="24"/>
          <w:lang w:val="en-US"/>
        </w:rPr>
        <w:t>second to sixth named respondents</w:t>
      </w:r>
      <w:r w:rsidR="002607BC" w:rsidRPr="00531284">
        <w:rPr>
          <w:rFonts w:ascii="Times New Roman" w:hAnsi="Times New Roman" w:cs="Times New Roman"/>
          <w:sz w:val="24"/>
          <w:szCs w:val="24"/>
          <w:lang w:val="en-US"/>
        </w:rPr>
        <w:t xml:space="preserve"> oppose any such grounds of appeal in full.</w:t>
      </w:r>
    </w:p>
    <w:p w14:paraId="04B9B2C8" w14:textId="79C70D1D" w:rsidR="00531284" w:rsidRPr="00531284" w:rsidRDefault="00531284" w:rsidP="00531284">
      <w:pPr>
        <w:numPr>
          <w:ilvl w:val="0"/>
          <w:numId w:val="7"/>
        </w:numPr>
        <w:spacing w:after="0" w:line="480" w:lineRule="auto"/>
        <w:rPr>
          <w:rFonts w:ascii="Times New Roman" w:eastAsia="Times New Roman" w:hAnsi="Times New Roman" w:cs="Times New Roman"/>
          <w:sz w:val="24"/>
          <w:szCs w:val="24"/>
          <w:lang w:eastAsia="en-IE"/>
        </w:rPr>
      </w:pPr>
      <w:r w:rsidRPr="00531284">
        <w:rPr>
          <w:rFonts w:ascii="Times New Roman" w:hAnsi="Times New Roman" w:cs="Times New Roman"/>
          <w:sz w:val="24"/>
          <w:szCs w:val="24"/>
          <w:lang w:val="en-US"/>
        </w:rPr>
        <w:t xml:space="preserve">The </w:t>
      </w:r>
      <w:r w:rsidR="00924F0B">
        <w:rPr>
          <w:rFonts w:ascii="Times New Roman" w:hAnsi="Times New Roman" w:cs="Times New Roman"/>
          <w:sz w:val="24"/>
          <w:szCs w:val="24"/>
          <w:lang w:val="en-US"/>
        </w:rPr>
        <w:t>trial judge</w:t>
      </w:r>
      <w:r w:rsidRPr="00531284">
        <w:rPr>
          <w:rFonts w:ascii="Times New Roman" w:hAnsi="Times New Roman" w:cs="Times New Roman"/>
          <w:sz w:val="24"/>
          <w:szCs w:val="24"/>
          <w:lang w:val="en-US"/>
        </w:rPr>
        <w:t xml:space="preserve"> correctly applied the principles in </w:t>
      </w:r>
      <w:r w:rsidRPr="00531284">
        <w:rPr>
          <w:rFonts w:ascii="Times New Roman" w:hAnsi="Times New Roman" w:cs="Times New Roman"/>
          <w:i/>
          <w:sz w:val="24"/>
          <w:szCs w:val="24"/>
          <w:lang w:val="en-US"/>
        </w:rPr>
        <w:t>Battle v</w:t>
      </w:r>
      <w:r w:rsidR="009F74F1">
        <w:rPr>
          <w:rFonts w:ascii="Times New Roman" w:hAnsi="Times New Roman" w:cs="Times New Roman"/>
          <w:i/>
          <w:sz w:val="24"/>
          <w:szCs w:val="24"/>
          <w:lang w:val="en-US"/>
        </w:rPr>
        <w:t>.</w:t>
      </w:r>
      <w:r w:rsidRPr="00531284">
        <w:rPr>
          <w:rFonts w:ascii="Times New Roman" w:hAnsi="Times New Roman" w:cs="Times New Roman"/>
          <w:i/>
          <w:sz w:val="24"/>
          <w:szCs w:val="24"/>
          <w:lang w:val="en-US"/>
        </w:rPr>
        <w:t xml:space="preserve"> Irish Art Promotion Limited [1968</w:t>
      </w:r>
      <w:r w:rsidR="00264FC5">
        <w:rPr>
          <w:rFonts w:ascii="Times New Roman" w:hAnsi="Times New Roman" w:cs="Times New Roman"/>
          <w:i/>
          <w:sz w:val="24"/>
          <w:szCs w:val="24"/>
          <w:lang w:val="en-US"/>
        </w:rPr>
        <w:t>]</w:t>
      </w:r>
      <w:r w:rsidRPr="00531284">
        <w:rPr>
          <w:rFonts w:ascii="Times New Roman" w:hAnsi="Times New Roman" w:cs="Times New Roman"/>
          <w:i/>
          <w:sz w:val="24"/>
          <w:szCs w:val="24"/>
          <w:lang w:val="en-US"/>
        </w:rPr>
        <w:t xml:space="preserve"> IR 252 </w:t>
      </w:r>
      <w:r w:rsidRPr="00531284">
        <w:rPr>
          <w:rFonts w:ascii="Times New Roman" w:hAnsi="Times New Roman" w:cs="Times New Roman"/>
          <w:sz w:val="24"/>
          <w:szCs w:val="24"/>
          <w:lang w:val="en-US"/>
        </w:rPr>
        <w:t xml:space="preserve">which represents the law on a director or member issuing court proceedings on a company's behalf. The </w:t>
      </w:r>
      <w:r w:rsidR="00924F0B">
        <w:rPr>
          <w:rFonts w:ascii="Times New Roman" w:hAnsi="Times New Roman" w:cs="Times New Roman"/>
          <w:sz w:val="24"/>
          <w:szCs w:val="24"/>
          <w:lang w:val="en-US"/>
        </w:rPr>
        <w:t>trial judge</w:t>
      </w:r>
      <w:r w:rsidRPr="00531284">
        <w:rPr>
          <w:rFonts w:ascii="Times New Roman" w:hAnsi="Times New Roman" w:cs="Times New Roman"/>
          <w:sz w:val="24"/>
          <w:szCs w:val="24"/>
          <w:lang w:val="en-US"/>
        </w:rPr>
        <w:t xml:space="preserve"> correctly stated that this still represents the law which is clear from the judgement of the Court of Appeal in </w:t>
      </w:r>
      <w:r w:rsidRPr="00531284">
        <w:rPr>
          <w:rFonts w:ascii="Times New Roman" w:hAnsi="Times New Roman" w:cs="Times New Roman"/>
          <w:i/>
          <w:sz w:val="24"/>
          <w:szCs w:val="24"/>
          <w:lang w:val="en-US"/>
        </w:rPr>
        <w:t xml:space="preserve">Allied Irish Banks </w:t>
      </w:r>
      <w:r w:rsidR="00EF5DBF">
        <w:rPr>
          <w:rFonts w:ascii="Times New Roman" w:hAnsi="Times New Roman" w:cs="Times New Roman"/>
          <w:i/>
          <w:sz w:val="24"/>
          <w:szCs w:val="24"/>
          <w:lang w:val="en-US"/>
        </w:rPr>
        <w:t>Plc.</w:t>
      </w:r>
      <w:r w:rsidR="00EF5DBF" w:rsidRPr="00531284">
        <w:rPr>
          <w:rFonts w:ascii="Times New Roman" w:hAnsi="Times New Roman" w:cs="Times New Roman"/>
          <w:i/>
          <w:sz w:val="24"/>
          <w:szCs w:val="24"/>
          <w:lang w:val="en-US"/>
        </w:rPr>
        <w:t xml:space="preserve"> </w:t>
      </w:r>
      <w:r w:rsidRPr="00531284">
        <w:rPr>
          <w:rFonts w:ascii="Times New Roman" w:hAnsi="Times New Roman" w:cs="Times New Roman"/>
          <w:i/>
          <w:sz w:val="24"/>
          <w:szCs w:val="24"/>
          <w:lang w:val="en-US"/>
        </w:rPr>
        <w:t>v</w:t>
      </w:r>
      <w:r w:rsidR="009F74F1">
        <w:rPr>
          <w:rFonts w:ascii="Times New Roman" w:hAnsi="Times New Roman" w:cs="Times New Roman"/>
          <w:i/>
          <w:sz w:val="24"/>
          <w:szCs w:val="24"/>
          <w:lang w:val="en-US"/>
        </w:rPr>
        <w:t>.</w:t>
      </w:r>
      <w:r w:rsidRPr="00531284">
        <w:rPr>
          <w:rFonts w:ascii="Times New Roman" w:hAnsi="Times New Roman" w:cs="Times New Roman"/>
          <w:i/>
          <w:sz w:val="24"/>
          <w:szCs w:val="24"/>
          <w:lang w:val="en-US"/>
        </w:rPr>
        <w:t xml:space="preserve"> Aqua Fresh Fish Limited [2017</w:t>
      </w:r>
      <w:r w:rsidR="00264FC5">
        <w:rPr>
          <w:rFonts w:ascii="Times New Roman" w:hAnsi="Times New Roman" w:cs="Times New Roman"/>
          <w:i/>
          <w:sz w:val="24"/>
          <w:szCs w:val="24"/>
          <w:lang w:val="en-US"/>
        </w:rPr>
        <w:t>]</w:t>
      </w:r>
      <w:r w:rsidRPr="00531284">
        <w:rPr>
          <w:rFonts w:ascii="Times New Roman" w:hAnsi="Times New Roman" w:cs="Times New Roman"/>
          <w:i/>
          <w:sz w:val="24"/>
          <w:szCs w:val="24"/>
          <w:lang w:val="en-US"/>
        </w:rPr>
        <w:t xml:space="preserve"> IECA </w:t>
      </w:r>
      <w:r w:rsidRPr="00531284">
        <w:rPr>
          <w:rFonts w:ascii="Times New Roman" w:hAnsi="Times New Roman" w:cs="Times New Roman"/>
          <w:sz w:val="24"/>
          <w:szCs w:val="24"/>
          <w:lang w:val="en-US"/>
        </w:rPr>
        <w:t>77.</w:t>
      </w:r>
    </w:p>
    <w:p w14:paraId="630C5BD3" w14:textId="69E58E69" w:rsidR="00531284" w:rsidRPr="00531284" w:rsidRDefault="00531284" w:rsidP="00531284">
      <w:pPr>
        <w:numPr>
          <w:ilvl w:val="0"/>
          <w:numId w:val="7"/>
        </w:numPr>
        <w:spacing w:after="0" w:line="480" w:lineRule="auto"/>
        <w:rPr>
          <w:rFonts w:ascii="Times New Roman" w:eastAsia="Times New Roman" w:hAnsi="Times New Roman" w:cs="Times New Roman"/>
          <w:sz w:val="24"/>
          <w:szCs w:val="24"/>
          <w:lang w:eastAsia="en-IE"/>
        </w:rPr>
      </w:pPr>
      <w:r w:rsidRPr="00531284">
        <w:rPr>
          <w:rFonts w:ascii="Times New Roman" w:hAnsi="Times New Roman" w:cs="Times New Roman"/>
          <w:sz w:val="24"/>
          <w:szCs w:val="24"/>
          <w:lang w:val="en-US"/>
        </w:rPr>
        <w:t xml:space="preserve">The </w:t>
      </w:r>
      <w:r w:rsidR="00924F0B">
        <w:rPr>
          <w:rFonts w:ascii="Times New Roman" w:hAnsi="Times New Roman" w:cs="Times New Roman"/>
          <w:sz w:val="24"/>
          <w:szCs w:val="24"/>
          <w:lang w:val="en-US"/>
        </w:rPr>
        <w:t>trial judge</w:t>
      </w:r>
      <w:r w:rsidRPr="00531284">
        <w:rPr>
          <w:rFonts w:ascii="Times New Roman" w:hAnsi="Times New Roman" w:cs="Times New Roman"/>
          <w:sz w:val="24"/>
          <w:szCs w:val="24"/>
          <w:lang w:val="en-US"/>
        </w:rPr>
        <w:t xml:space="preserve"> did not describe the </w:t>
      </w:r>
      <w:r w:rsidR="00924F0B">
        <w:rPr>
          <w:rFonts w:ascii="Times New Roman" w:hAnsi="Times New Roman" w:cs="Times New Roman"/>
          <w:sz w:val="24"/>
          <w:szCs w:val="24"/>
          <w:lang w:val="en-US"/>
        </w:rPr>
        <w:t>appellant</w:t>
      </w:r>
      <w:r w:rsidRPr="00531284">
        <w:rPr>
          <w:rFonts w:ascii="Times New Roman" w:hAnsi="Times New Roman" w:cs="Times New Roman"/>
          <w:sz w:val="24"/>
          <w:szCs w:val="24"/>
          <w:lang w:val="en-US"/>
        </w:rPr>
        <w:t xml:space="preserve"> as being in contempt of an Order of the Master of the High Court but stated that the </w:t>
      </w:r>
      <w:r w:rsidR="00924F0B">
        <w:rPr>
          <w:rFonts w:ascii="Times New Roman" w:hAnsi="Times New Roman" w:cs="Times New Roman"/>
          <w:sz w:val="24"/>
          <w:szCs w:val="24"/>
          <w:lang w:val="en-US"/>
        </w:rPr>
        <w:t>appellant</w:t>
      </w:r>
      <w:r w:rsidRPr="00531284">
        <w:rPr>
          <w:rFonts w:ascii="Times New Roman" w:hAnsi="Times New Roman" w:cs="Times New Roman"/>
          <w:sz w:val="24"/>
          <w:szCs w:val="24"/>
          <w:lang w:val="en-US"/>
        </w:rPr>
        <w:t xml:space="preserve"> had not complied </w:t>
      </w:r>
      <w:r w:rsidR="00264FC5">
        <w:rPr>
          <w:rFonts w:ascii="Times New Roman" w:hAnsi="Times New Roman" w:cs="Times New Roman"/>
          <w:sz w:val="24"/>
          <w:szCs w:val="24"/>
          <w:lang w:val="en-US"/>
        </w:rPr>
        <w:t>w</w:t>
      </w:r>
      <w:r w:rsidRPr="00531284">
        <w:rPr>
          <w:rFonts w:ascii="Times New Roman" w:hAnsi="Times New Roman" w:cs="Times New Roman"/>
          <w:sz w:val="24"/>
          <w:szCs w:val="24"/>
          <w:lang w:val="en-US"/>
        </w:rPr>
        <w:t>ith an Order of The Master of the High Court which is factually correct.</w:t>
      </w:r>
    </w:p>
    <w:p w14:paraId="18183447" w14:textId="644F0D9B" w:rsidR="00531284" w:rsidRPr="00EA6D3A" w:rsidRDefault="00531284" w:rsidP="00EA6D3A">
      <w:pPr>
        <w:numPr>
          <w:ilvl w:val="0"/>
          <w:numId w:val="7"/>
        </w:numPr>
        <w:spacing w:after="0" w:line="480" w:lineRule="auto"/>
        <w:rPr>
          <w:rFonts w:ascii="Times New Roman" w:eastAsia="Times New Roman" w:hAnsi="Times New Roman" w:cs="Times New Roman"/>
          <w:sz w:val="24"/>
          <w:szCs w:val="24"/>
          <w:lang w:eastAsia="en-IE"/>
        </w:rPr>
      </w:pPr>
      <w:r w:rsidRPr="00531284">
        <w:rPr>
          <w:rFonts w:ascii="Times New Roman" w:hAnsi="Times New Roman" w:cs="Times New Roman"/>
          <w:sz w:val="24"/>
          <w:szCs w:val="24"/>
          <w:lang w:val="en-US"/>
        </w:rPr>
        <w:t xml:space="preserve">Under the heading </w:t>
      </w:r>
      <w:r w:rsidR="00924F0B">
        <w:rPr>
          <w:rFonts w:ascii="Times New Roman" w:hAnsi="Times New Roman" w:cs="Times New Roman"/>
          <w:sz w:val="24"/>
          <w:szCs w:val="24"/>
          <w:lang w:val="en-US"/>
        </w:rPr>
        <w:t xml:space="preserve">[in Part] </w:t>
      </w:r>
      <w:r w:rsidRPr="00531284">
        <w:rPr>
          <w:rFonts w:ascii="Times New Roman" w:hAnsi="Times New Roman" w:cs="Times New Roman"/>
          <w:sz w:val="24"/>
          <w:szCs w:val="24"/>
          <w:lang w:val="en-US"/>
        </w:rPr>
        <w:t xml:space="preserve">D </w:t>
      </w:r>
      <w:r w:rsidR="00924F0B">
        <w:rPr>
          <w:rFonts w:ascii="Times New Roman" w:hAnsi="Times New Roman" w:cs="Times New Roman"/>
          <w:sz w:val="24"/>
          <w:szCs w:val="24"/>
          <w:lang w:val="en-US"/>
        </w:rPr>
        <w:t xml:space="preserve">[of the Grounds of Appeal] </w:t>
      </w:r>
      <w:r w:rsidRPr="00531284">
        <w:rPr>
          <w:rFonts w:ascii="Times New Roman" w:hAnsi="Times New Roman" w:cs="Times New Roman"/>
          <w:sz w:val="24"/>
          <w:szCs w:val="24"/>
          <w:lang w:val="en-US"/>
        </w:rPr>
        <w:t xml:space="preserve">entitled </w:t>
      </w:r>
      <w:r w:rsidRPr="002B5F64">
        <w:rPr>
          <w:rFonts w:ascii="Times New Roman" w:hAnsi="Times New Roman" w:cs="Times New Roman"/>
          <w:sz w:val="24"/>
          <w:szCs w:val="24"/>
          <w:lang w:val="en-US"/>
        </w:rPr>
        <w:t>"Failing all Bangalore Principles of Judicial Conduct arising from Functional elements"</w:t>
      </w:r>
      <w:r w:rsidRPr="00531284">
        <w:rPr>
          <w:rFonts w:ascii="Times New Roman" w:hAnsi="Times New Roman" w:cs="Times New Roman"/>
          <w:b/>
          <w:sz w:val="24"/>
          <w:szCs w:val="24"/>
          <w:lang w:val="en-US"/>
        </w:rPr>
        <w:t xml:space="preserve"> </w:t>
      </w:r>
      <w:r w:rsidRPr="00531284">
        <w:rPr>
          <w:rFonts w:ascii="Times New Roman" w:hAnsi="Times New Roman" w:cs="Times New Roman"/>
          <w:sz w:val="24"/>
          <w:szCs w:val="24"/>
          <w:lang w:val="en-US"/>
        </w:rPr>
        <w:t xml:space="preserve">the </w:t>
      </w:r>
      <w:r w:rsidR="00924F0B">
        <w:rPr>
          <w:rFonts w:ascii="Times New Roman" w:hAnsi="Times New Roman" w:cs="Times New Roman"/>
          <w:sz w:val="24"/>
          <w:szCs w:val="24"/>
          <w:lang w:val="en-US"/>
        </w:rPr>
        <w:t>trial judge</w:t>
      </w:r>
      <w:r w:rsidRPr="00531284">
        <w:rPr>
          <w:rFonts w:ascii="Times New Roman" w:hAnsi="Times New Roman" w:cs="Times New Roman"/>
          <w:sz w:val="24"/>
          <w:szCs w:val="24"/>
          <w:lang w:val="en-US"/>
        </w:rPr>
        <w:t xml:space="preserve"> was correct in not addressing submissions which were of no materiality to the issue before the Court. Further, the decision of </w:t>
      </w:r>
      <w:proofErr w:type="spellStart"/>
      <w:r w:rsidRPr="00531284">
        <w:rPr>
          <w:rFonts w:ascii="Times New Roman" w:hAnsi="Times New Roman" w:cs="Times New Roman"/>
          <w:i/>
          <w:sz w:val="24"/>
          <w:szCs w:val="24"/>
          <w:lang w:val="en-US"/>
        </w:rPr>
        <w:t>Beades</w:t>
      </w:r>
      <w:proofErr w:type="spellEnd"/>
      <w:r w:rsidRPr="00531284">
        <w:rPr>
          <w:rFonts w:ascii="Times New Roman" w:hAnsi="Times New Roman" w:cs="Times New Roman"/>
          <w:i/>
          <w:sz w:val="24"/>
          <w:szCs w:val="24"/>
          <w:lang w:val="en-US"/>
        </w:rPr>
        <w:t xml:space="preserve"> v</w:t>
      </w:r>
      <w:r w:rsidR="009F74F1">
        <w:rPr>
          <w:rFonts w:ascii="Times New Roman" w:hAnsi="Times New Roman" w:cs="Times New Roman"/>
          <w:i/>
          <w:sz w:val="24"/>
          <w:szCs w:val="24"/>
          <w:lang w:val="en-US"/>
        </w:rPr>
        <w:t>.</w:t>
      </w:r>
      <w:r w:rsidRPr="00531284">
        <w:rPr>
          <w:rFonts w:ascii="Times New Roman" w:hAnsi="Times New Roman" w:cs="Times New Roman"/>
          <w:i/>
          <w:sz w:val="24"/>
          <w:szCs w:val="24"/>
          <w:lang w:val="en-US"/>
        </w:rPr>
        <w:t xml:space="preserve"> Ireland [2016</w:t>
      </w:r>
      <w:r w:rsidR="00264FC5">
        <w:rPr>
          <w:rFonts w:ascii="Times New Roman" w:hAnsi="Times New Roman" w:cs="Times New Roman"/>
          <w:i/>
          <w:sz w:val="24"/>
          <w:szCs w:val="24"/>
          <w:lang w:val="en-US"/>
        </w:rPr>
        <w:t>]</w:t>
      </w:r>
      <w:r w:rsidRPr="00531284">
        <w:rPr>
          <w:rFonts w:ascii="Times New Roman" w:hAnsi="Times New Roman" w:cs="Times New Roman"/>
          <w:i/>
          <w:sz w:val="24"/>
          <w:szCs w:val="24"/>
          <w:lang w:val="en-US"/>
        </w:rPr>
        <w:t xml:space="preserve"> IEHC 302 </w:t>
      </w:r>
      <w:r w:rsidRPr="00531284">
        <w:rPr>
          <w:rFonts w:ascii="Times New Roman" w:hAnsi="Times New Roman" w:cs="Times New Roman"/>
          <w:sz w:val="24"/>
          <w:szCs w:val="24"/>
          <w:lang w:val="en-US"/>
        </w:rPr>
        <w:t>has no relevance to the issues that arose in the within proceedings.</w:t>
      </w:r>
      <w:r w:rsidR="00EF5DBF">
        <w:rPr>
          <w:rFonts w:ascii="Times New Roman" w:hAnsi="Times New Roman" w:cs="Times New Roman"/>
          <w:sz w:val="24"/>
          <w:szCs w:val="24"/>
          <w:lang w:val="en-US"/>
        </w:rPr>
        <w:t>”</w:t>
      </w:r>
    </w:p>
    <w:p w14:paraId="0C785192" w14:textId="0BB0C320" w:rsidR="00EF5DBF" w:rsidRPr="00EF5DBF" w:rsidRDefault="00264FC5" w:rsidP="00FC6C42">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second to sixth named respondents</w:t>
      </w:r>
      <w:r w:rsidR="00924F0B">
        <w:rPr>
          <w:rFonts w:ascii="Times New Roman" w:hAnsi="Times New Roman" w:cs="Times New Roman"/>
          <w:color w:val="000000" w:themeColor="text1"/>
          <w:sz w:val="24"/>
          <w:szCs w:val="24"/>
        </w:rPr>
        <w:t xml:space="preserve"> further state that:</w:t>
      </w:r>
    </w:p>
    <w:p w14:paraId="4974EC88" w14:textId="3AA37495" w:rsidR="00EA6D3A" w:rsidRPr="00EA6D3A" w:rsidRDefault="00235A0B" w:rsidP="00EA6D3A">
      <w:pPr>
        <w:pStyle w:val="ListParagraph"/>
        <w:numPr>
          <w:ilvl w:val="0"/>
          <w:numId w:val="11"/>
        </w:numPr>
        <w:shd w:val="clear" w:color="auto" w:fill="FFFFFF"/>
        <w:spacing w:after="225"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00531284" w:rsidRPr="00EA6D3A">
        <w:rPr>
          <w:rFonts w:ascii="Times New Roman" w:hAnsi="Times New Roman" w:cs="Times New Roman"/>
          <w:color w:val="000000" w:themeColor="text1"/>
          <w:sz w:val="24"/>
          <w:szCs w:val="24"/>
          <w:lang w:val="en-US"/>
        </w:rPr>
        <w:t xml:space="preserve">The </w:t>
      </w:r>
      <w:r w:rsidR="00EA6D3A" w:rsidRPr="00EA6D3A">
        <w:rPr>
          <w:rFonts w:ascii="Times New Roman" w:hAnsi="Times New Roman" w:cs="Times New Roman"/>
          <w:color w:val="000000" w:themeColor="text1"/>
          <w:sz w:val="24"/>
          <w:szCs w:val="24"/>
          <w:lang w:val="en-US"/>
        </w:rPr>
        <w:t>appellant</w:t>
      </w:r>
      <w:r w:rsidR="00531284" w:rsidRPr="00EA6D3A">
        <w:rPr>
          <w:rFonts w:ascii="Times New Roman" w:hAnsi="Times New Roman" w:cs="Times New Roman"/>
          <w:color w:val="000000" w:themeColor="text1"/>
          <w:sz w:val="24"/>
          <w:szCs w:val="24"/>
          <w:lang w:val="en-US"/>
        </w:rPr>
        <w:t xml:space="preserve"> has failed to submit a stateable ground of appeal to the Order of </w:t>
      </w:r>
      <w:proofErr w:type="spellStart"/>
      <w:r w:rsidR="00531284" w:rsidRPr="00EA6D3A">
        <w:rPr>
          <w:rFonts w:ascii="Times New Roman" w:hAnsi="Times New Roman" w:cs="Times New Roman"/>
          <w:color w:val="000000" w:themeColor="text1"/>
          <w:sz w:val="24"/>
          <w:szCs w:val="24"/>
          <w:lang w:val="en-US"/>
        </w:rPr>
        <w:t>Mr</w:t>
      </w:r>
      <w:proofErr w:type="spellEnd"/>
      <w:r w:rsidR="00531284" w:rsidRPr="00EA6D3A">
        <w:rPr>
          <w:rFonts w:ascii="Times New Roman" w:hAnsi="Times New Roman" w:cs="Times New Roman"/>
          <w:color w:val="000000" w:themeColor="text1"/>
          <w:sz w:val="24"/>
          <w:szCs w:val="24"/>
          <w:lang w:val="en-US"/>
        </w:rPr>
        <w:t xml:space="preserve"> Justice Noonan </w:t>
      </w:r>
      <w:r w:rsidR="002B5F64">
        <w:rPr>
          <w:rFonts w:ascii="Times New Roman" w:hAnsi="Times New Roman" w:cs="Times New Roman"/>
          <w:color w:val="000000" w:themeColor="text1"/>
          <w:sz w:val="24"/>
          <w:szCs w:val="24"/>
          <w:lang w:val="en-US"/>
        </w:rPr>
        <w:t xml:space="preserve">striking out the appellant’s proceedings as </w:t>
      </w:r>
      <w:r w:rsidR="00531284" w:rsidRPr="00EA6D3A">
        <w:rPr>
          <w:rFonts w:ascii="Times New Roman" w:hAnsi="Times New Roman" w:cs="Times New Roman"/>
          <w:color w:val="000000" w:themeColor="text1"/>
          <w:sz w:val="24"/>
          <w:szCs w:val="24"/>
          <w:lang w:val="en-US"/>
        </w:rPr>
        <w:t xml:space="preserve">against the </w:t>
      </w:r>
      <w:r w:rsidR="00EA6D3A" w:rsidRPr="00EA6D3A">
        <w:rPr>
          <w:rFonts w:ascii="Times New Roman" w:hAnsi="Times New Roman" w:cs="Times New Roman"/>
          <w:color w:val="000000" w:themeColor="text1"/>
          <w:sz w:val="24"/>
          <w:szCs w:val="24"/>
          <w:lang w:val="en-US"/>
        </w:rPr>
        <w:t>second to sixth named respondents</w:t>
      </w:r>
      <w:r w:rsidR="00531284" w:rsidRPr="00EA6D3A">
        <w:rPr>
          <w:rFonts w:ascii="Times New Roman" w:hAnsi="Times New Roman" w:cs="Times New Roman"/>
          <w:color w:val="000000" w:themeColor="text1"/>
          <w:sz w:val="24"/>
          <w:szCs w:val="24"/>
          <w:lang w:val="en-US"/>
        </w:rPr>
        <w:t>.</w:t>
      </w:r>
    </w:p>
    <w:p w14:paraId="388B51A0" w14:textId="4EA21C23" w:rsidR="00EA6D3A" w:rsidRPr="00EA6D3A" w:rsidRDefault="00EA6D3A" w:rsidP="00EA6D3A">
      <w:pPr>
        <w:pStyle w:val="ListParagraph"/>
        <w:numPr>
          <w:ilvl w:val="0"/>
          <w:numId w:val="11"/>
        </w:numPr>
        <w:shd w:val="clear" w:color="auto" w:fill="FFFFFF"/>
        <w:spacing w:after="225" w:line="480" w:lineRule="auto"/>
        <w:rPr>
          <w:rFonts w:ascii="Times New Roman" w:hAnsi="Times New Roman" w:cs="Times New Roman"/>
          <w:color w:val="000000" w:themeColor="text1"/>
          <w:sz w:val="24"/>
          <w:szCs w:val="24"/>
          <w:lang w:val="en-US"/>
        </w:rPr>
      </w:pPr>
      <w:r w:rsidRPr="00EA6D3A">
        <w:rPr>
          <w:rFonts w:ascii="Times New Roman" w:hAnsi="Times New Roman" w:cs="Times New Roman"/>
          <w:color w:val="000000" w:themeColor="text1"/>
          <w:sz w:val="24"/>
          <w:szCs w:val="24"/>
          <w:lang w:val="en-US"/>
        </w:rPr>
        <w:t xml:space="preserve">The </w:t>
      </w:r>
      <w:r>
        <w:rPr>
          <w:rFonts w:ascii="Times New Roman" w:hAnsi="Times New Roman" w:cs="Times New Roman"/>
          <w:color w:val="000000" w:themeColor="text1"/>
          <w:sz w:val="24"/>
          <w:szCs w:val="24"/>
          <w:lang w:val="en-US"/>
        </w:rPr>
        <w:t>t</w:t>
      </w:r>
      <w:r w:rsidRPr="00EA6D3A">
        <w:rPr>
          <w:rFonts w:ascii="Times New Roman" w:hAnsi="Times New Roman" w:cs="Times New Roman"/>
          <w:color w:val="000000" w:themeColor="text1"/>
          <w:sz w:val="24"/>
          <w:szCs w:val="24"/>
          <w:lang w:val="en-US"/>
        </w:rPr>
        <w:t xml:space="preserve">rial </w:t>
      </w:r>
      <w:r>
        <w:rPr>
          <w:rFonts w:ascii="Times New Roman" w:hAnsi="Times New Roman" w:cs="Times New Roman"/>
          <w:color w:val="000000" w:themeColor="text1"/>
          <w:sz w:val="24"/>
          <w:szCs w:val="24"/>
          <w:lang w:val="en-US"/>
        </w:rPr>
        <w:t>j</w:t>
      </w:r>
      <w:r w:rsidRPr="00EA6D3A">
        <w:rPr>
          <w:rFonts w:ascii="Times New Roman" w:hAnsi="Times New Roman" w:cs="Times New Roman"/>
          <w:color w:val="000000" w:themeColor="text1"/>
          <w:sz w:val="24"/>
          <w:szCs w:val="24"/>
          <w:lang w:val="en-US"/>
        </w:rPr>
        <w:t>udge properly considered all the doc</w:t>
      </w:r>
      <w:r>
        <w:rPr>
          <w:rFonts w:ascii="Times New Roman" w:hAnsi="Times New Roman" w:cs="Times New Roman"/>
          <w:color w:val="000000" w:themeColor="text1"/>
          <w:sz w:val="24"/>
          <w:szCs w:val="24"/>
          <w:lang w:val="en-US"/>
        </w:rPr>
        <w:t>um</w:t>
      </w:r>
      <w:r w:rsidRPr="00EA6D3A">
        <w:rPr>
          <w:rFonts w:ascii="Times New Roman" w:hAnsi="Times New Roman" w:cs="Times New Roman"/>
          <w:color w:val="000000" w:themeColor="text1"/>
          <w:sz w:val="24"/>
          <w:szCs w:val="24"/>
          <w:lang w:val="en-US"/>
        </w:rPr>
        <w:t xml:space="preserve">entation and properly considered all oral submissions before making his decision. The </w:t>
      </w:r>
      <w:r>
        <w:rPr>
          <w:rFonts w:ascii="Times New Roman" w:hAnsi="Times New Roman" w:cs="Times New Roman"/>
          <w:color w:val="000000" w:themeColor="text1"/>
          <w:sz w:val="24"/>
          <w:szCs w:val="24"/>
          <w:lang w:val="en-US"/>
        </w:rPr>
        <w:t>tr</w:t>
      </w:r>
      <w:r w:rsidRPr="00EA6D3A">
        <w:rPr>
          <w:rFonts w:ascii="Times New Roman" w:hAnsi="Times New Roman" w:cs="Times New Roman"/>
          <w:color w:val="000000" w:themeColor="text1"/>
          <w:sz w:val="24"/>
          <w:szCs w:val="24"/>
          <w:lang w:val="en-US"/>
        </w:rPr>
        <w:t xml:space="preserve">ial </w:t>
      </w:r>
      <w:r>
        <w:rPr>
          <w:rFonts w:ascii="Times New Roman" w:hAnsi="Times New Roman" w:cs="Times New Roman"/>
          <w:color w:val="000000" w:themeColor="text1"/>
          <w:sz w:val="24"/>
          <w:szCs w:val="24"/>
          <w:lang w:val="en-US"/>
        </w:rPr>
        <w:t>j</w:t>
      </w:r>
      <w:r w:rsidRPr="00EA6D3A">
        <w:rPr>
          <w:rFonts w:ascii="Times New Roman" w:hAnsi="Times New Roman" w:cs="Times New Roman"/>
          <w:color w:val="000000" w:themeColor="text1"/>
          <w:sz w:val="24"/>
          <w:szCs w:val="24"/>
          <w:lang w:val="en-US"/>
        </w:rPr>
        <w:t xml:space="preserve">udge </w:t>
      </w:r>
      <w:r w:rsidRPr="00EA6D3A">
        <w:rPr>
          <w:rFonts w:ascii="Times New Roman" w:hAnsi="Times New Roman" w:cs="Times New Roman"/>
          <w:color w:val="000000" w:themeColor="text1"/>
          <w:sz w:val="24"/>
          <w:szCs w:val="24"/>
          <w:lang w:val="en-US"/>
        </w:rPr>
        <w:lastRenderedPageBreak/>
        <w:t xml:space="preserve">gave proper consideration and regard to the rules of evidence. Further, the </w:t>
      </w:r>
      <w:r>
        <w:rPr>
          <w:rFonts w:ascii="Times New Roman" w:hAnsi="Times New Roman" w:cs="Times New Roman"/>
          <w:color w:val="000000" w:themeColor="text1"/>
          <w:sz w:val="24"/>
          <w:szCs w:val="24"/>
          <w:lang w:val="en-US"/>
        </w:rPr>
        <w:t>t</w:t>
      </w:r>
      <w:r w:rsidRPr="00EA6D3A">
        <w:rPr>
          <w:rFonts w:ascii="Times New Roman" w:hAnsi="Times New Roman" w:cs="Times New Roman"/>
          <w:color w:val="000000" w:themeColor="text1"/>
          <w:sz w:val="24"/>
          <w:szCs w:val="24"/>
          <w:lang w:val="en-US"/>
        </w:rPr>
        <w:t xml:space="preserve">rial </w:t>
      </w:r>
      <w:r>
        <w:rPr>
          <w:rFonts w:ascii="Times New Roman" w:hAnsi="Times New Roman" w:cs="Times New Roman"/>
          <w:color w:val="000000" w:themeColor="text1"/>
          <w:sz w:val="24"/>
          <w:szCs w:val="24"/>
          <w:lang w:val="en-US"/>
        </w:rPr>
        <w:t>j</w:t>
      </w:r>
      <w:r w:rsidRPr="00EA6D3A">
        <w:rPr>
          <w:rFonts w:ascii="Times New Roman" w:hAnsi="Times New Roman" w:cs="Times New Roman"/>
          <w:color w:val="000000" w:themeColor="text1"/>
          <w:sz w:val="24"/>
          <w:szCs w:val="24"/>
          <w:lang w:val="en-US"/>
        </w:rPr>
        <w:t xml:space="preserve">udge gave proper consideration to the submissions of the </w:t>
      </w:r>
      <w:r>
        <w:rPr>
          <w:rFonts w:ascii="Times New Roman" w:hAnsi="Times New Roman" w:cs="Times New Roman"/>
          <w:color w:val="000000" w:themeColor="text1"/>
          <w:sz w:val="24"/>
          <w:szCs w:val="24"/>
          <w:lang w:val="en-US"/>
        </w:rPr>
        <w:t>a</w:t>
      </w:r>
      <w:r w:rsidRPr="00EA6D3A">
        <w:rPr>
          <w:rFonts w:ascii="Times New Roman" w:hAnsi="Times New Roman" w:cs="Times New Roman"/>
          <w:color w:val="000000" w:themeColor="text1"/>
          <w:sz w:val="24"/>
          <w:szCs w:val="24"/>
          <w:lang w:val="en-US"/>
        </w:rPr>
        <w:t xml:space="preserve">ppellant and </w:t>
      </w:r>
      <w:r w:rsidR="009F74F1">
        <w:rPr>
          <w:rFonts w:ascii="Times New Roman" w:hAnsi="Times New Roman" w:cs="Times New Roman"/>
          <w:color w:val="000000" w:themeColor="text1"/>
          <w:sz w:val="24"/>
          <w:szCs w:val="24"/>
          <w:lang w:val="en-US"/>
        </w:rPr>
        <w:t xml:space="preserve">the </w:t>
      </w:r>
      <w:r>
        <w:rPr>
          <w:rFonts w:ascii="Times New Roman" w:hAnsi="Times New Roman" w:cs="Times New Roman"/>
          <w:color w:val="000000" w:themeColor="text1"/>
          <w:sz w:val="24"/>
          <w:szCs w:val="24"/>
          <w:lang w:val="en-US"/>
        </w:rPr>
        <w:t>r</w:t>
      </w:r>
      <w:r w:rsidRPr="00EA6D3A">
        <w:rPr>
          <w:rFonts w:ascii="Times New Roman" w:hAnsi="Times New Roman" w:cs="Times New Roman"/>
          <w:color w:val="000000" w:themeColor="text1"/>
          <w:sz w:val="24"/>
          <w:szCs w:val="24"/>
          <w:lang w:val="en-US"/>
        </w:rPr>
        <w:t>espondents.</w:t>
      </w:r>
    </w:p>
    <w:p w14:paraId="4A2A4632" w14:textId="7A316551" w:rsidR="00EA6D3A" w:rsidRDefault="00EA6D3A" w:rsidP="00EA6D3A">
      <w:pPr>
        <w:pStyle w:val="ListParagraph"/>
        <w:numPr>
          <w:ilvl w:val="0"/>
          <w:numId w:val="11"/>
        </w:numPr>
        <w:shd w:val="clear" w:color="auto" w:fill="FFFFFF"/>
        <w:spacing w:after="225" w:line="480" w:lineRule="auto"/>
        <w:rPr>
          <w:rFonts w:ascii="Times New Roman" w:hAnsi="Times New Roman" w:cs="Times New Roman"/>
          <w:color w:val="000000" w:themeColor="text1"/>
          <w:sz w:val="24"/>
          <w:szCs w:val="24"/>
          <w:lang w:val="en-US"/>
        </w:rPr>
      </w:pPr>
      <w:r w:rsidRPr="00EA6D3A">
        <w:rPr>
          <w:rFonts w:ascii="Times New Roman" w:hAnsi="Times New Roman" w:cs="Times New Roman"/>
          <w:color w:val="000000" w:themeColor="text1"/>
          <w:sz w:val="24"/>
          <w:szCs w:val="24"/>
          <w:lang w:val="en-US"/>
        </w:rPr>
        <w:t xml:space="preserve">In relation to the reliefs sought by the </w:t>
      </w:r>
      <w:r>
        <w:rPr>
          <w:rFonts w:ascii="Times New Roman" w:hAnsi="Times New Roman" w:cs="Times New Roman"/>
          <w:color w:val="000000" w:themeColor="text1"/>
          <w:sz w:val="24"/>
          <w:szCs w:val="24"/>
          <w:lang w:val="en-US"/>
        </w:rPr>
        <w:t>a</w:t>
      </w:r>
      <w:r w:rsidRPr="00EA6D3A">
        <w:rPr>
          <w:rFonts w:ascii="Times New Roman" w:hAnsi="Times New Roman" w:cs="Times New Roman"/>
          <w:color w:val="000000" w:themeColor="text1"/>
          <w:sz w:val="24"/>
          <w:szCs w:val="24"/>
          <w:lang w:val="en-US"/>
        </w:rPr>
        <w:t xml:space="preserve">ppellant under the heading "Orders Sought", the relief </w:t>
      </w:r>
      <w:r>
        <w:rPr>
          <w:rFonts w:ascii="Times New Roman" w:hAnsi="Times New Roman" w:cs="Times New Roman"/>
          <w:color w:val="000000" w:themeColor="text1"/>
          <w:sz w:val="24"/>
          <w:szCs w:val="24"/>
          <w:lang w:val="en-US"/>
        </w:rPr>
        <w:t xml:space="preserve">[for a declaration that to comply with various provisions of the Constitution, the ECHR and the Charter of Fundamental Rights judges hearing cases involving a lay litigant should have to take an oath in the form proposed by the appellant, or disclose any connection to other parties] </w:t>
      </w:r>
      <w:r w:rsidRPr="00EA6D3A">
        <w:rPr>
          <w:rFonts w:ascii="Times New Roman" w:hAnsi="Times New Roman" w:cs="Times New Roman"/>
          <w:color w:val="000000" w:themeColor="text1"/>
          <w:sz w:val="24"/>
          <w:szCs w:val="24"/>
          <w:lang w:val="en-US"/>
        </w:rPr>
        <w:t xml:space="preserve">is beyond the jurisdiction of this </w:t>
      </w:r>
      <w:proofErr w:type="spellStart"/>
      <w:r w:rsidRPr="00EA6D3A">
        <w:rPr>
          <w:rFonts w:ascii="Times New Roman" w:hAnsi="Times New Roman" w:cs="Times New Roman"/>
          <w:color w:val="000000" w:themeColor="text1"/>
          <w:sz w:val="24"/>
          <w:szCs w:val="24"/>
          <w:lang w:val="en-US"/>
        </w:rPr>
        <w:t>Honourable</w:t>
      </w:r>
      <w:proofErr w:type="spellEnd"/>
      <w:r w:rsidRPr="00EA6D3A">
        <w:rPr>
          <w:rFonts w:ascii="Times New Roman" w:hAnsi="Times New Roman" w:cs="Times New Roman"/>
          <w:color w:val="000000" w:themeColor="text1"/>
          <w:sz w:val="24"/>
          <w:szCs w:val="24"/>
          <w:lang w:val="en-US"/>
        </w:rPr>
        <w:t xml:space="preserve"> Court and is therefore not a stateable relief in the within appeal.</w:t>
      </w:r>
    </w:p>
    <w:p w14:paraId="1772C229" w14:textId="77777777" w:rsidR="00561DE4" w:rsidRPr="00561DE4" w:rsidRDefault="00561DE4" w:rsidP="00561DE4">
      <w:pPr>
        <w:pStyle w:val="ListParagraph"/>
        <w:numPr>
          <w:ilvl w:val="0"/>
          <w:numId w:val="11"/>
        </w:numPr>
        <w:shd w:val="clear" w:color="auto" w:fill="FFFFFF"/>
        <w:spacing w:after="0" w:line="480" w:lineRule="auto"/>
        <w:rPr>
          <w:rFonts w:ascii="Times New Roman" w:hAnsi="Times New Roman" w:cs="Times New Roman"/>
          <w:color w:val="000000" w:themeColor="text1"/>
          <w:sz w:val="24"/>
          <w:szCs w:val="24"/>
          <w:lang w:val="en-US"/>
        </w:rPr>
      </w:pPr>
      <w:r w:rsidRPr="00561DE4">
        <w:rPr>
          <w:rFonts w:ascii="Times New Roman" w:hAnsi="Times New Roman" w:cs="Times New Roman"/>
          <w:sz w:val="24"/>
          <w:szCs w:val="24"/>
          <w:lang w:val="en-US"/>
        </w:rPr>
        <w:t>Further, the following matters raised in the Notice of Appeal by the Appellant are un-stateable reliefs;</w:t>
      </w:r>
    </w:p>
    <w:p w14:paraId="1DE313ED" w14:textId="4A09461D" w:rsidR="00561DE4" w:rsidRDefault="00561DE4" w:rsidP="00561DE4">
      <w:pPr>
        <w:pStyle w:val="ListParagraph"/>
        <w:numPr>
          <w:ilvl w:val="0"/>
          <w:numId w:val="13"/>
        </w:numPr>
        <w:spacing w:after="0" w:line="480" w:lineRule="auto"/>
        <w:rPr>
          <w:rFonts w:ascii="Times New Roman" w:hAnsi="Times New Roman" w:cs="Times New Roman"/>
          <w:sz w:val="24"/>
          <w:szCs w:val="24"/>
          <w:lang w:val="en-US"/>
        </w:rPr>
      </w:pPr>
      <w:r w:rsidRPr="00561DE4">
        <w:rPr>
          <w:rFonts w:ascii="Times New Roman" w:hAnsi="Times New Roman" w:cs="Times New Roman"/>
          <w:sz w:val="24"/>
          <w:szCs w:val="24"/>
          <w:lang w:val="en-US"/>
        </w:rPr>
        <w:t>A declaration of unconstitutionality of the Constitution itself;</w:t>
      </w:r>
    </w:p>
    <w:p w14:paraId="35A7D1CB" w14:textId="749B4FDD" w:rsidR="00561DE4" w:rsidRDefault="00561DE4" w:rsidP="00561DE4">
      <w:pPr>
        <w:pStyle w:val="ListParagraph"/>
        <w:numPr>
          <w:ilvl w:val="0"/>
          <w:numId w:val="13"/>
        </w:numPr>
        <w:spacing w:after="0" w:line="480" w:lineRule="auto"/>
        <w:rPr>
          <w:rFonts w:ascii="Times New Roman" w:hAnsi="Times New Roman" w:cs="Times New Roman"/>
          <w:sz w:val="24"/>
          <w:szCs w:val="24"/>
          <w:lang w:val="en-US"/>
        </w:rPr>
      </w:pPr>
      <w:r w:rsidRPr="00561DE4">
        <w:rPr>
          <w:rFonts w:ascii="Times New Roman" w:hAnsi="Times New Roman" w:cs="Times New Roman"/>
          <w:sz w:val="24"/>
          <w:szCs w:val="24"/>
          <w:lang w:val="en-US"/>
        </w:rPr>
        <w:t xml:space="preserve">That the Constitution and the Courts (Establishment and Constitution) </w:t>
      </w:r>
      <w:r>
        <w:rPr>
          <w:rFonts w:ascii="Times New Roman" w:hAnsi="Times New Roman" w:cs="Times New Roman"/>
          <w:sz w:val="24"/>
          <w:szCs w:val="24"/>
          <w:lang w:val="en-US"/>
        </w:rPr>
        <w:tab/>
      </w:r>
      <w:r w:rsidRPr="00561DE4">
        <w:rPr>
          <w:rFonts w:ascii="Times New Roman" w:hAnsi="Times New Roman" w:cs="Times New Roman"/>
          <w:sz w:val="24"/>
          <w:szCs w:val="24"/>
          <w:lang w:val="en-US"/>
        </w:rPr>
        <w:t>Act 1961 are incompatible with the European Convention on H</w:t>
      </w:r>
      <w:r>
        <w:rPr>
          <w:rFonts w:ascii="Times New Roman" w:hAnsi="Times New Roman" w:cs="Times New Roman"/>
          <w:sz w:val="24"/>
          <w:szCs w:val="24"/>
          <w:lang w:val="en-US"/>
        </w:rPr>
        <w:t>um</w:t>
      </w:r>
      <w:r w:rsidRPr="00561DE4">
        <w:rPr>
          <w:rFonts w:ascii="Times New Roman" w:hAnsi="Times New Roman" w:cs="Times New Roman"/>
          <w:sz w:val="24"/>
          <w:szCs w:val="24"/>
          <w:lang w:val="en-US"/>
        </w:rPr>
        <w:t xml:space="preserve">an </w:t>
      </w:r>
      <w:r>
        <w:rPr>
          <w:rFonts w:ascii="Times New Roman" w:hAnsi="Times New Roman" w:cs="Times New Roman"/>
          <w:sz w:val="24"/>
          <w:szCs w:val="24"/>
          <w:lang w:val="en-US"/>
        </w:rPr>
        <w:t>R</w:t>
      </w:r>
      <w:r w:rsidRPr="00561DE4">
        <w:rPr>
          <w:rFonts w:ascii="Times New Roman" w:hAnsi="Times New Roman" w:cs="Times New Roman"/>
          <w:sz w:val="24"/>
          <w:szCs w:val="24"/>
          <w:lang w:val="en-US"/>
        </w:rPr>
        <w:t>ights, no particulars of which have been pleaded in the Notice of Appeal;</w:t>
      </w:r>
    </w:p>
    <w:p w14:paraId="70469ADC" w14:textId="02282806" w:rsidR="00561DE4" w:rsidRDefault="00561DE4" w:rsidP="00561DE4">
      <w:pPr>
        <w:pStyle w:val="ListParagraph"/>
        <w:numPr>
          <w:ilvl w:val="0"/>
          <w:numId w:val="13"/>
        </w:numPr>
        <w:spacing w:after="0" w:line="480" w:lineRule="auto"/>
        <w:rPr>
          <w:rFonts w:ascii="Times New Roman" w:hAnsi="Times New Roman" w:cs="Times New Roman"/>
          <w:sz w:val="24"/>
          <w:szCs w:val="24"/>
          <w:lang w:val="en-US"/>
        </w:rPr>
      </w:pPr>
      <w:r w:rsidRPr="00561DE4">
        <w:rPr>
          <w:rFonts w:ascii="Times New Roman" w:hAnsi="Times New Roman" w:cs="Times New Roman"/>
          <w:sz w:val="24"/>
          <w:szCs w:val="24"/>
          <w:lang w:val="en-US"/>
        </w:rPr>
        <w:t>That the Appellant is entitled to seek a reference to the Court of Justice of the European Union in the within proceedings; no particulars of which have been pleaded in the Notice of Appeal;</w:t>
      </w:r>
    </w:p>
    <w:p w14:paraId="5FAFE6AD" w14:textId="33CB6810" w:rsidR="00561DE4" w:rsidRDefault="00561DE4" w:rsidP="00561DE4">
      <w:pPr>
        <w:pStyle w:val="ListParagraph"/>
        <w:numPr>
          <w:ilvl w:val="0"/>
          <w:numId w:val="13"/>
        </w:numPr>
        <w:spacing w:after="0" w:line="480" w:lineRule="auto"/>
        <w:rPr>
          <w:rFonts w:ascii="Times New Roman" w:hAnsi="Times New Roman" w:cs="Times New Roman"/>
          <w:sz w:val="24"/>
          <w:szCs w:val="24"/>
          <w:lang w:val="en-US"/>
        </w:rPr>
      </w:pPr>
      <w:r w:rsidRPr="00561DE4">
        <w:rPr>
          <w:rFonts w:ascii="Times New Roman" w:hAnsi="Times New Roman" w:cs="Times New Roman"/>
          <w:sz w:val="24"/>
          <w:szCs w:val="24"/>
          <w:lang w:val="en-US"/>
        </w:rPr>
        <w:t>That the Appellant is entitled to a priority hearing for the reasons set out in the Notice of Appeal.</w:t>
      </w:r>
      <w:r w:rsidR="00235A0B">
        <w:rPr>
          <w:rFonts w:ascii="Times New Roman" w:hAnsi="Times New Roman" w:cs="Times New Roman"/>
          <w:sz w:val="24"/>
          <w:szCs w:val="24"/>
          <w:lang w:val="en-US"/>
        </w:rPr>
        <w:t>”</w:t>
      </w:r>
    </w:p>
    <w:p w14:paraId="075836EA" w14:textId="48F19999" w:rsidR="005D2B0A" w:rsidRPr="005D2B0A" w:rsidRDefault="005D2B0A" w:rsidP="005D2B0A">
      <w:pPr>
        <w:pStyle w:val="ListParagraph"/>
        <w:spacing w:after="0" w:line="480" w:lineRule="auto"/>
        <w:ind w:left="0"/>
        <w:jc w:val="center"/>
        <w:rPr>
          <w:rFonts w:ascii="Times New Roman" w:hAnsi="Times New Roman" w:cs="Times New Roman"/>
          <w:i/>
          <w:sz w:val="24"/>
          <w:szCs w:val="24"/>
          <w:u w:val="single"/>
          <w:lang w:val="en-US"/>
        </w:rPr>
      </w:pPr>
      <w:r w:rsidRPr="005D2B0A">
        <w:rPr>
          <w:rFonts w:ascii="Times New Roman" w:hAnsi="Times New Roman" w:cs="Times New Roman"/>
          <w:i/>
          <w:sz w:val="24"/>
          <w:szCs w:val="24"/>
          <w:u w:val="single"/>
          <w:lang w:val="en-US"/>
        </w:rPr>
        <w:t>Legal Submissions</w:t>
      </w:r>
    </w:p>
    <w:p w14:paraId="6FB3B2DB" w14:textId="63FB70F7" w:rsidR="00C16987" w:rsidRDefault="007D691D" w:rsidP="00E513FC">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sidRPr="007D691D">
        <w:rPr>
          <w:rFonts w:ascii="Times New Roman" w:hAnsi="Times New Roman" w:cs="Times New Roman"/>
          <w:color w:val="000000" w:themeColor="text1"/>
          <w:sz w:val="24"/>
          <w:szCs w:val="24"/>
        </w:rPr>
        <w:t xml:space="preserve">The </w:t>
      </w:r>
      <w:r w:rsidR="005D2B0A">
        <w:rPr>
          <w:rFonts w:ascii="Times New Roman" w:hAnsi="Times New Roman" w:cs="Times New Roman"/>
          <w:color w:val="000000" w:themeColor="text1"/>
          <w:sz w:val="24"/>
          <w:szCs w:val="24"/>
        </w:rPr>
        <w:t>appellant has provided the Court with two sets of written legal submissions. He filed outline legal submissions on the 19</w:t>
      </w:r>
      <w:r w:rsidR="005D2B0A" w:rsidRPr="005D2B0A">
        <w:rPr>
          <w:rFonts w:ascii="Times New Roman" w:hAnsi="Times New Roman" w:cs="Times New Roman"/>
          <w:color w:val="000000" w:themeColor="text1"/>
          <w:sz w:val="24"/>
          <w:szCs w:val="24"/>
          <w:vertAlign w:val="superscript"/>
        </w:rPr>
        <w:t>th</w:t>
      </w:r>
      <w:r w:rsidR="005D2B0A">
        <w:rPr>
          <w:rFonts w:ascii="Times New Roman" w:hAnsi="Times New Roman" w:cs="Times New Roman"/>
          <w:color w:val="000000" w:themeColor="text1"/>
          <w:sz w:val="24"/>
          <w:szCs w:val="24"/>
        </w:rPr>
        <w:t xml:space="preserve"> of March 2020, and then provided supplemental </w:t>
      </w:r>
      <w:r w:rsidR="005D2B0A">
        <w:rPr>
          <w:rFonts w:ascii="Times New Roman" w:hAnsi="Times New Roman" w:cs="Times New Roman"/>
          <w:color w:val="000000" w:themeColor="text1"/>
          <w:sz w:val="24"/>
          <w:szCs w:val="24"/>
        </w:rPr>
        <w:lastRenderedPageBreak/>
        <w:t>legal submissions at the opening of the appeal hearing. Both the first named respondent and the second to sixth named respondents have also filed written legal submissions. We have read and taken account of all of the submissions and will refer to them to the extent considered necessary for the purposes of this judgment.</w:t>
      </w:r>
    </w:p>
    <w:p w14:paraId="45B0AD1D" w14:textId="52A5C96A" w:rsidR="00B42A49" w:rsidRDefault="005D2B0A" w:rsidP="00E513FC">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appellant</w:t>
      </w:r>
      <w:r w:rsidR="006752C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s outline legal submissions are in six Parts, being Parts I to VI inclusive. In Parts I, II and III, the appellant sets out a prologue, an introduction and the background and history to the proceedings from his perspective. </w:t>
      </w:r>
    </w:p>
    <w:p w14:paraId="1A68B885" w14:textId="262021D6" w:rsidR="00CC4634" w:rsidRDefault="005D2B0A" w:rsidP="00E513FC">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Then in Part IV he addresses what he describes as “Preliminary issues in relation to the fundamental rights of the appellant. He divides Part IV into four subparts, A, B, C and D respectively</w:t>
      </w:r>
      <w:r w:rsidR="00B42A49">
        <w:rPr>
          <w:rFonts w:ascii="Times New Roman" w:hAnsi="Times New Roman" w:cs="Times New Roman"/>
          <w:color w:val="000000" w:themeColor="text1"/>
          <w:sz w:val="24"/>
          <w:szCs w:val="24"/>
        </w:rPr>
        <w:t>. In Part IV, A he seeks to remind us of Articles 6(1) and 13 of the European Convention on Human Rights (“the ECHR”)</w:t>
      </w:r>
      <w:r w:rsidR="00CC4634">
        <w:rPr>
          <w:rFonts w:ascii="Times New Roman" w:hAnsi="Times New Roman" w:cs="Times New Roman"/>
          <w:color w:val="000000" w:themeColor="text1"/>
          <w:sz w:val="24"/>
          <w:szCs w:val="24"/>
        </w:rPr>
        <w:t>, concerning the right to a fair trial and the right to an effective remedy, respectively,</w:t>
      </w:r>
      <w:r w:rsidR="00B42A49">
        <w:rPr>
          <w:rFonts w:ascii="Times New Roman" w:hAnsi="Times New Roman" w:cs="Times New Roman"/>
          <w:color w:val="000000" w:themeColor="text1"/>
          <w:sz w:val="24"/>
          <w:szCs w:val="24"/>
        </w:rPr>
        <w:t xml:space="preserve"> and how they must apply. Similarly, </w:t>
      </w:r>
      <w:r w:rsidR="00CC4634">
        <w:rPr>
          <w:rFonts w:ascii="Times New Roman" w:hAnsi="Times New Roman" w:cs="Times New Roman"/>
          <w:color w:val="000000" w:themeColor="text1"/>
          <w:sz w:val="24"/>
          <w:szCs w:val="24"/>
        </w:rPr>
        <w:t xml:space="preserve">in Part IV, B </w:t>
      </w:r>
      <w:r w:rsidR="00B42A49">
        <w:rPr>
          <w:rFonts w:ascii="Times New Roman" w:hAnsi="Times New Roman" w:cs="Times New Roman"/>
          <w:color w:val="000000" w:themeColor="text1"/>
          <w:sz w:val="24"/>
          <w:szCs w:val="24"/>
        </w:rPr>
        <w:t xml:space="preserve">we are reminded of Article 47 of the Charter of Fundamental Rights </w:t>
      </w:r>
      <w:r w:rsidR="00CC4634">
        <w:rPr>
          <w:rFonts w:ascii="Times New Roman" w:hAnsi="Times New Roman" w:cs="Times New Roman"/>
          <w:color w:val="000000" w:themeColor="text1"/>
          <w:sz w:val="24"/>
          <w:szCs w:val="24"/>
        </w:rPr>
        <w:t xml:space="preserve">on the right to an effective remedy and a fair trial; </w:t>
      </w:r>
      <w:r w:rsidR="00B42A49">
        <w:rPr>
          <w:rFonts w:ascii="Times New Roman" w:hAnsi="Times New Roman" w:cs="Times New Roman"/>
          <w:color w:val="000000" w:themeColor="text1"/>
          <w:sz w:val="24"/>
          <w:szCs w:val="24"/>
        </w:rPr>
        <w:t xml:space="preserve">and </w:t>
      </w:r>
      <w:r w:rsidR="00CC4634">
        <w:rPr>
          <w:rFonts w:ascii="Times New Roman" w:hAnsi="Times New Roman" w:cs="Times New Roman"/>
          <w:color w:val="000000" w:themeColor="text1"/>
          <w:sz w:val="24"/>
          <w:szCs w:val="24"/>
        </w:rPr>
        <w:t xml:space="preserve">are further reminded that, </w:t>
      </w:r>
      <w:r w:rsidR="00B42A49">
        <w:rPr>
          <w:rFonts w:ascii="Times New Roman" w:hAnsi="Times New Roman" w:cs="Times New Roman"/>
          <w:color w:val="000000" w:themeColor="text1"/>
          <w:sz w:val="24"/>
          <w:szCs w:val="24"/>
        </w:rPr>
        <w:t>by virtue of Article 51.1</w:t>
      </w:r>
      <w:r w:rsidR="00CC4634">
        <w:rPr>
          <w:rFonts w:ascii="Times New Roman" w:hAnsi="Times New Roman" w:cs="Times New Roman"/>
          <w:color w:val="000000" w:themeColor="text1"/>
          <w:sz w:val="24"/>
          <w:szCs w:val="24"/>
        </w:rPr>
        <w:t xml:space="preserve">, </w:t>
      </w:r>
      <w:r w:rsidR="00B42A49">
        <w:rPr>
          <w:rFonts w:ascii="Times New Roman" w:hAnsi="Times New Roman" w:cs="Times New Roman"/>
          <w:color w:val="000000" w:themeColor="text1"/>
          <w:sz w:val="24"/>
          <w:szCs w:val="24"/>
        </w:rPr>
        <w:t xml:space="preserve">the provisions of the Charter are addressed to Member States when they </w:t>
      </w:r>
      <w:r w:rsidR="006752C6">
        <w:rPr>
          <w:rFonts w:ascii="Times New Roman" w:hAnsi="Times New Roman" w:cs="Times New Roman"/>
          <w:color w:val="000000" w:themeColor="text1"/>
          <w:sz w:val="24"/>
          <w:szCs w:val="24"/>
        </w:rPr>
        <w:t xml:space="preserve">are </w:t>
      </w:r>
      <w:r w:rsidR="00B42A49">
        <w:rPr>
          <w:rFonts w:ascii="Times New Roman" w:hAnsi="Times New Roman" w:cs="Times New Roman"/>
          <w:color w:val="000000" w:themeColor="text1"/>
          <w:sz w:val="24"/>
          <w:szCs w:val="24"/>
        </w:rPr>
        <w:t xml:space="preserve">implementing Union law. He </w:t>
      </w:r>
      <w:r w:rsidR="00CC4634">
        <w:rPr>
          <w:rFonts w:ascii="Times New Roman" w:hAnsi="Times New Roman" w:cs="Times New Roman"/>
          <w:color w:val="000000" w:themeColor="text1"/>
          <w:sz w:val="24"/>
          <w:szCs w:val="24"/>
        </w:rPr>
        <w:t xml:space="preserve">asserts it as being his view that implementation of Union law arises in the context of the appeals because, in his contention, </w:t>
      </w:r>
      <w:r w:rsidR="00B42A49">
        <w:rPr>
          <w:rFonts w:ascii="Times New Roman" w:hAnsi="Times New Roman" w:cs="Times New Roman"/>
          <w:color w:val="000000" w:themeColor="text1"/>
          <w:sz w:val="24"/>
          <w:szCs w:val="24"/>
        </w:rPr>
        <w:t xml:space="preserve">Directive 2009/102 EC </w:t>
      </w:r>
      <w:r w:rsidR="00B42A49" w:rsidRPr="00B42A49">
        <w:rPr>
          <w:rFonts w:ascii="Times New Roman" w:hAnsi="Times New Roman" w:cs="Times New Roman"/>
          <w:bCs/>
          <w:color w:val="000000" w:themeColor="text1"/>
          <w:sz w:val="24"/>
          <w:szCs w:val="24"/>
        </w:rPr>
        <w:t>in the area of company law on single-member private limited liability companies</w:t>
      </w:r>
      <w:r w:rsidR="00B42A49">
        <w:rPr>
          <w:rFonts w:ascii="Times New Roman" w:hAnsi="Times New Roman" w:cs="Times New Roman"/>
          <w:bCs/>
          <w:color w:val="000000" w:themeColor="text1"/>
          <w:sz w:val="24"/>
          <w:szCs w:val="24"/>
        </w:rPr>
        <w:t>, c</w:t>
      </w:r>
      <w:r w:rsidR="00B42A49">
        <w:rPr>
          <w:rFonts w:ascii="Times New Roman" w:hAnsi="Times New Roman" w:cs="Times New Roman"/>
          <w:color w:val="000000" w:themeColor="text1"/>
          <w:sz w:val="24"/>
          <w:szCs w:val="24"/>
        </w:rPr>
        <w:t xml:space="preserve">onsolidating EEC Directive 1989/667 on </w:t>
      </w:r>
      <w:r w:rsidR="00B42A49" w:rsidRPr="00B42A49">
        <w:rPr>
          <w:rFonts w:ascii="Times New Roman" w:hAnsi="Times New Roman" w:cs="Times New Roman"/>
          <w:bCs/>
          <w:color w:val="000000" w:themeColor="text1"/>
          <w:sz w:val="24"/>
          <w:szCs w:val="24"/>
        </w:rPr>
        <w:t>single-member private limited liability companies</w:t>
      </w:r>
      <w:r w:rsidR="00CC4634">
        <w:rPr>
          <w:rFonts w:ascii="Times New Roman" w:hAnsi="Times New Roman" w:cs="Times New Roman"/>
          <w:bCs/>
          <w:color w:val="000000" w:themeColor="text1"/>
          <w:sz w:val="24"/>
          <w:szCs w:val="24"/>
        </w:rPr>
        <w:t>,</w:t>
      </w:r>
      <w:r w:rsidR="00B42A49" w:rsidRPr="00B42A49">
        <w:rPr>
          <w:rFonts w:ascii="Times New Roman" w:hAnsi="Times New Roman" w:cs="Times New Roman"/>
          <w:color w:val="000000" w:themeColor="text1"/>
          <w:sz w:val="24"/>
          <w:szCs w:val="24"/>
        </w:rPr>
        <w:t xml:space="preserve"> </w:t>
      </w:r>
      <w:r w:rsidR="00B42A49">
        <w:rPr>
          <w:rFonts w:ascii="Times New Roman" w:hAnsi="Times New Roman" w:cs="Times New Roman"/>
          <w:color w:val="000000" w:themeColor="text1"/>
          <w:sz w:val="24"/>
          <w:szCs w:val="24"/>
        </w:rPr>
        <w:t>is engaged by his proc</w:t>
      </w:r>
      <w:r w:rsidR="00CC4634">
        <w:rPr>
          <w:rFonts w:ascii="Times New Roman" w:hAnsi="Times New Roman" w:cs="Times New Roman"/>
          <w:color w:val="000000" w:themeColor="text1"/>
          <w:sz w:val="24"/>
          <w:szCs w:val="24"/>
        </w:rPr>
        <w:t>e</w:t>
      </w:r>
      <w:r w:rsidR="00B42A49">
        <w:rPr>
          <w:rFonts w:ascii="Times New Roman" w:hAnsi="Times New Roman" w:cs="Times New Roman"/>
          <w:color w:val="000000" w:themeColor="text1"/>
          <w:sz w:val="24"/>
          <w:szCs w:val="24"/>
        </w:rPr>
        <w:t>edings</w:t>
      </w:r>
      <w:r w:rsidR="00CC4634">
        <w:rPr>
          <w:rFonts w:ascii="Times New Roman" w:hAnsi="Times New Roman" w:cs="Times New Roman"/>
          <w:color w:val="000000" w:themeColor="text1"/>
          <w:sz w:val="24"/>
          <w:szCs w:val="24"/>
        </w:rPr>
        <w:t xml:space="preserve">. In Part IV D we are reminded of the dimension to Article 6 ECHR which guarantees access to a court </w:t>
      </w:r>
      <w:r w:rsidR="00DE55B7">
        <w:rPr>
          <w:rFonts w:ascii="Times New Roman" w:hAnsi="Times New Roman" w:cs="Times New Roman"/>
          <w:color w:val="000000" w:themeColor="text1"/>
          <w:sz w:val="24"/>
          <w:szCs w:val="24"/>
        </w:rPr>
        <w:t>in the form of the</w:t>
      </w:r>
      <w:r w:rsidR="00CC4634">
        <w:rPr>
          <w:rFonts w:ascii="Times New Roman" w:hAnsi="Times New Roman" w:cs="Times New Roman"/>
          <w:color w:val="000000" w:themeColor="text1"/>
          <w:sz w:val="24"/>
          <w:szCs w:val="24"/>
        </w:rPr>
        <w:t xml:space="preserve"> </w:t>
      </w:r>
      <w:r w:rsidR="00DE55B7">
        <w:rPr>
          <w:rFonts w:ascii="Times New Roman" w:hAnsi="Times New Roman" w:cs="Times New Roman"/>
          <w:color w:val="000000" w:themeColor="text1"/>
          <w:sz w:val="24"/>
          <w:szCs w:val="24"/>
        </w:rPr>
        <w:t xml:space="preserve">right to </w:t>
      </w:r>
      <w:r w:rsidR="00CC4634">
        <w:rPr>
          <w:rFonts w:ascii="Times New Roman" w:hAnsi="Times New Roman" w:cs="Times New Roman"/>
          <w:color w:val="000000" w:themeColor="text1"/>
          <w:sz w:val="24"/>
          <w:szCs w:val="24"/>
        </w:rPr>
        <w:t>institut</w:t>
      </w:r>
      <w:r w:rsidR="00DE55B7">
        <w:rPr>
          <w:rFonts w:ascii="Times New Roman" w:hAnsi="Times New Roman" w:cs="Times New Roman"/>
          <w:color w:val="000000" w:themeColor="text1"/>
          <w:sz w:val="24"/>
          <w:szCs w:val="24"/>
        </w:rPr>
        <w:t xml:space="preserve">e proceedings before courts in civil matters, and the judgment of the </w:t>
      </w:r>
      <w:proofErr w:type="spellStart"/>
      <w:r w:rsidR="00DE55B7">
        <w:rPr>
          <w:rFonts w:ascii="Times New Roman" w:hAnsi="Times New Roman" w:cs="Times New Roman"/>
          <w:color w:val="000000" w:themeColor="text1"/>
          <w:sz w:val="24"/>
          <w:szCs w:val="24"/>
        </w:rPr>
        <w:t>E</w:t>
      </w:r>
      <w:r w:rsidR="006752C6">
        <w:rPr>
          <w:rFonts w:ascii="Times New Roman" w:hAnsi="Times New Roman" w:cs="Times New Roman"/>
          <w:color w:val="000000" w:themeColor="text1"/>
          <w:sz w:val="24"/>
          <w:szCs w:val="24"/>
        </w:rPr>
        <w:t>.</w:t>
      </w:r>
      <w:r w:rsidR="00DE55B7">
        <w:rPr>
          <w:rFonts w:ascii="Times New Roman" w:hAnsi="Times New Roman" w:cs="Times New Roman"/>
          <w:color w:val="000000" w:themeColor="text1"/>
          <w:sz w:val="24"/>
          <w:szCs w:val="24"/>
        </w:rPr>
        <w:t>Ct</w:t>
      </w:r>
      <w:r w:rsidR="006752C6">
        <w:rPr>
          <w:rFonts w:ascii="Times New Roman" w:hAnsi="Times New Roman" w:cs="Times New Roman"/>
          <w:color w:val="000000" w:themeColor="text1"/>
          <w:sz w:val="24"/>
          <w:szCs w:val="24"/>
        </w:rPr>
        <w:t>.</w:t>
      </w:r>
      <w:r w:rsidR="00DE55B7">
        <w:rPr>
          <w:rFonts w:ascii="Times New Roman" w:hAnsi="Times New Roman" w:cs="Times New Roman"/>
          <w:color w:val="000000" w:themeColor="text1"/>
          <w:sz w:val="24"/>
          <w:szCs w:val="24"/>
        </w:rPr>
        <w:t>H</w:t>
      </w:r>
      <w:r w:rsidR="006752C6">
        <w:rPr>
          <w:rFonts w:ascii="Times New Roman" w:hAnsi="Times New Roman" w:cs="Times New Roman"/>
          <w:color w:val="000000" w:themeColor="text1"/>
          <w:sz w:val="24"/>
          <w:szCs w:val="24"/>
        </w:rPr>
        <w:t>.</w:t>
      </w:r>
      <w:r w:rsidR="00DE55B7">
        <w:rPr>
          <w:rFonts w:ascii="Times New Roman" w:hAnsi="Times New Roman" w:cs="Times New Roman"/>
          <w:color w:val="000000" w:themeColor="text1"/>
          <w:sz w:val="24"/>
          <w:szCs w:val="24"/>
        </w:rPr>
        <w:t>R</w:t>
      </w:r>
      <w:proofErr w:type="spellEnd"/>
      <w:r w:rsidR="00DE55B7">
        <w:rPr>
          <w:rFonts w:ascii="Times New Roman" w:hAnsi="Times New Roman" w:cs="Times New Roman"/>
          <w:color w:val="000000" w:themeColor="text1"/>
          <w:sz w:val="24"/>
          <w:szCs w:val="24"/>
        </w:rPr>
        <w:t xml:space="preserve"> in </w:t>
      </w:r>
      <w:r w:rsidR="00DE55B7" w:rsidRPr="00DE55B7">
        <w:rPr>
          <w:rFonts w:ascii="Times New Roman" w:hAnsi="Times New Roman" w:cs="Times New Roman"/>
          <w:i/>
          <w:color w:val="000000" w:themeColor="text1"/>
          <w:sz w:val="24"/>
          <w:szCs w:val="24"/>
        </w:rPr>
        <w:t>Golder v</w:t>
      </w:r>
      <w:r w:rsidR="006752C6">
        <w:rPr>
          <w:rFonts w:ascii="Times New Roman" w:hAnsi="Times New Roman" w:cs="Times New Roman"/>
          <w:i/>
          <w:color w:val="000000" w:themeColor="text1"/>
          <w:sz w:val="24"/>
          <w:szCs w:val="24"/>
        </w:rPr>
        <w:t>.</w:t>
      </w:r>
      <w:r w:rsidR="00DE55B7" w:rsidRPr="00DE55B7">
        <w:rPr>
          <w:rFonts w:ascii="Times New Roman" w:hAnsi="Times New Roman" w:cs="Times New Roman"/>
          <w:i/>
          <w:color w:val="000000" w:themeColor="text1"/>
          <w:sz w:val="24"/>
          <w:szCs w:val="24"/>
        </w:rPr>
        <w:t xml:space="preserve"> UK</w:t>
      </w:r>
      <w:r w:rsidR="00DE55B7">
        <w:rPr>
          <w:rFonts w:ascii="Times New Roman" w:hAnsi="Times New Roman" w:cs="Times New Roman"/>
          <w:color w:val="000000" w:themeColor="text1"/>
          <w:sz w:val="24"/>
          <w:szCs w:val="24"/>
        </w:rPr>
        <w:t xml:space="preserve"> [(1976) I EHRR </w:t>
      </w:r>
      <w:r w:rsidR="009173C9">
        <w:rPr>
          <w:rFonts w:ascii="Times New Roman" w:hAnsi="Times New Roman" w:cs="Times New Roman"/>
          <w:color w:val="000000" w:themeColor="text1"/>
          <w:sz w:val="24"/>
          <w:szCs w:val="24"/>
        </w:rPr>
        <w:t>524</w:t>
      </w:r>
      <w:r w:rsidR="00DE55B7">
        <w:rPr>
          <w:rFonts w:ascii="Times New Roman" w:hAnsi="Times New Roman" w:cs="Times New Roman"/>
          <w:color w:val="000000" w:themeColor="text1"/>
          <w:sz w:val="24"/>
          <w:szCs w:val="24"/>
        </w:rPr>
        <w:t>] at para 36 cited in support.</w:t>
      </w:r>
    </w:p>
    <w:p w14:paraId="371EC764" w14:textId="4B030AFF" w:rsidR="00DE55B7" w:rsidRDefault="00DE55B7" w:rsidP="00E513FC">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Part V of the appellant’s submissions, entitled “Consideration of this Honourable Court’s Jurisdiction in hearing the within proceedings”, the appellant’s complaints are addressed in five sub-parts, A, B, C, D &amp; E.</w:t>
      </w:r>
    </w:p>
    <w:p w14:paraId="56AAB19B" w14:textId="39BEE330" w:rsidR="00DE55B7" w:rsidRDefault="00DE55B7" w:rsidP="00E513FC">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 Part V, A he makes the uncontroversial contention that the right to a fair trial as guaranteed in Article 6.1 ECHR applies to the hearings of these appeals. In Part V, B</w:t>
      </w:r>
      <w:r w:rsidR="007A7128">
        <w:rPr>
          <w:rFonts w:ascii="Times New Roman" w:hAnsi="Times New Roman" w:cs="Times New Roman"/>
          <w:color w:val="000000" w:themeColor="text1"/>
          <w:sz w:val="24"/>
          <w:szCs w:val="24"/>
        </w:rPr>
        <w:t xml:space="preserve"> (1)</w:t>
      </w:r>
      <w:r>
        <w:rPr>
          <w:rFonts w:ascii="Times New Roman" w:hAnsi="Times New Roman" w:cs="Times New Roman"/>
          <w:color w:val="000000" w:themeColor="text1"/>
          <w:sz w:val="24"/>
          <w:szCs w:val="24"/>
        </w:rPr>
        <w:t xml:space="preserve"> he reiterates by means of a lengthy verbatim quotation from his earlier written submissions to the Court below</w:t>
      </w:r>
      <w:r w:rsidR="00D821D6">
        <w:rPr>
          <w:rFonts w:ascii="Times New Roman" w:hAnsi="Times New Roman" w:cs="Times New Roman"/>
          <w:color w:val="000000" w:themeColor="text1"/>
          <w:sz w:val="24"/>
          <w:szCs w:val="24"/>
        </w:rPr>
        <w:t xml:space="preserve">, that he is entitled to have a determination of court impartiality. He argues for this by purporting to provide examples of instances in which, in his perception, other Irish </w:t>
      </w:r>
      <w:r w:rsidR="00C46F38">
        <w:rPr>
          <w:rFonts w:ascii="Times New Roman" w:hAnsi="Times New Roman" w:cs="Times New Roman"/>
          <w:color w:val="000000" w:themeColor="text1"/>
          <w:sz w:val="24"/>
          <w:szCs w:val="24"/>
        </w:rPr>
        <w:t>j</w:t>
      </w:r>
      <w:r w:rsidR="00D821D6">
        <w:rPr>
          <w:rFonts w:ascii="Times New Roman" w:hAnsi="Times New Roman" w:cs="Times New Roman"/>
          <w:color w:val="000000" w:themeColor="text1"/>
          <w:sz w:val="24"/>
          <w:szCs w:val="24"/>
        </w:rPr>
        <w:t>udges who have dealt with proceedings that have involved him, have exhibited bias against him/partiality in favour of his opponent(s).</w:t>
      </w:r>
      <w:r w:rsidR="00C815A9">
        <w:rPr>
          <w:rFonts w:ascii="Times New Roman" w:hAnsi="Times New Roman" w:cs="Times New Roman"/>
          <w:color w:val="000000" w:themeColor="text1"/>
          <w:sz w:val="24"/>
          <w:szCs w:val="24"/>
        </w:rPr>
        <w:t xml:space="preserve"> </w:t>
      </w:r>
    </w:p>
    <w:p w14:paraId="6FBDFA46" w14:textId="0ACC62BD" w:rsidR="00B30263" w:rsidRPr="00C815A9" w:rsidRDefault="00B42A49" w:rsidP="00C815A9">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16987" w:rsidRPr="00C815A9">
        <w:rPr>
          <w:rFonts w:ascii="Times New Roman" w:hAnsi="Times New Roman" w:cs="Times New Roman"/>
          <w:color w:val="000000" w:themeColor="text1"/>
          <w:sz w:val="24"/>
          <w:szCs w:val="24"/>
        </w:rPr>
        <w:t>In so far as it is understood</w:t>
      </w:r>
      <w:r w:rsidR="004F0518" w:rsidRPr="00C815A9">
        <w:rPr>
          <w:rFonts w:ascii="Times New Roman" w:hAnsi="Times New Roman" w:cs="Times New Roman"/>
          <w:color w:val="000000" w:themeColor="text1"/>
          <w:sz w:val="24"/>
          <w:szCs w:val="24"/>
        </w:rPr>
        <w:t xml:space="preserve"> from a reading of the grounds of appeal in conjunction with th</w:t>
      </w:r>
      <w:r w:rsidR="00C815A9">
        <w:rPr>
          <w:rFonts w:ascii="Times New Roman" w:hAnsi="Times New Roman" w:cs="Times New Roman"/>
          <w:color w:val="000000" w:themeColor="text1"/>
          <w:sz w:val="24"/>
          <w:szCs w:val="24"/>
        </w:rPr>
        <w:t xml:space="preserve">is section of the </w:t>
      </w:r>
      <w:r w:rsidR="004F0518" w:rsidRPr="00C815A9">
        <w:rPr>
          <w:rFonts w:ascii="Times New Roman" w:hAnsi="Times New Roman" w:cs="Times New Roman"/>
          <w:color w:val="000000" w:themeColor="text1"/>
          <w:sz w:val="24"/>
          <w:szCs w:val="24"/>
        </w:rPr>
        <w:t>appellant’s written submissions</w:t>
      </w:r>
      <w:r w:rsidR="00C16987" w:rsidRPr="00C815A9">
        <w:rPr>
          <w:rFonts w:ascii="Times New Roman" w:hAnsi="Times New Roman" w:cs="Times New Roman"/>
          <w:color w:val="000000" w:themeColor="text1"/>
          <w:sz w:val="24"/>
          <w:szCs w:val="24"/>
        </w:rPr>
        <w:t xml:space="preserve">, </w:t>
      </w:r>
      <w:r w:rsidR="004F0518" w:rsidRPr="00C815A9">
        <w:rPr>
          <w:rFonts w:ascii="Times New Roman" w:hAnsi="Times New Roman" w:cs="Times New Roman"/>
          <w:color w:val="000000" w:themeColor="text1"/>
          <w:sz w:val="24"/>
          <w:szCs w:val="24"/>
        </w:rPr>
        <w:t>his core complaint here appears to be that only a truly impartial court would have jurisdiction to determine the motions before it</w:t>
      </w:r>
      <w:r w:rsidR="00C46F38">
        <w:rPr>
          <w:rFonts w:ascii="Times New Roman" w:hAnsi="Times New Roman" w:cs="Times New Roman"/>
          <w:color w:val="000000" w:themeColor="text1"/>
          <w:sz w:val="24"/>
          <w:szCs w:val="24"/>
        </w:rPr>
        <w:t>.</w:t>
      </w:r>
      <w:r w:rsidR="004F0518" w:rsidRPr="00C815A9">
        <w:rPr>
          <w:rFonts w:ascii="Times New Roman" w:hAnsi="Times New Roman" w:cs="Times New Roman"/>
          <w:color w:val="000000" w:themeColor="text1"/>
          <w:sz w:val="24"/>
          <w:szCs w:val="24"/>
        </w:rPr>
        <w:t xml:space="preserve"> </w:t>
      </w:r>
      <w:r w:rsidR="00C46F38">
        <w:rPr>
          <w:rFonts w:ascii="Times New Roman" w:hAnsi="Times New Roman" w:cs="Times New Roman"/>
          <w:color w:val="000000" w:themeColor="text1"/>
          <w:sz w:val="24"/>
          <w:szCs w:val="24"/>
        </w:rPr>
        <w:t xml:space="preserve">He </w:t>
      </w:r>
      <w:r w:rsidR="004F0518" w:rsidRPr="00C815A9">
        <w:rPr>
          <w:rFonts w:ascii="Times New Roman" w:hAnsi="Times New Roman" w:cs="Times New Roman"/>
          <w:color w:val="000000" w:themeColor="text1"/>
          <w:sz w:val="24"/>
          <w:szCs w:val="24"/>
        </w:rPr>
        <w:t>mak</w:t>
      </w:r>
      <w:r w:rsidR="00C815A9">
        <w:rPr>
          <w:rFonts w:ascii="Times New Roman" w:hAnsi="Times New Roman" w:cs="Times New Roman"/>
          <w:color w:val="000000" w:themeColor="text1"/>
          <w:sz w:val="24"/>
          <w:szCs w:val="24"/>
        </w:rPr>
        <w:t>es</w:t>
      </w:r>
      <w:r w:rsidR="004F0518" w:rsidRPr="00C815A9">
        <w:rPr>
          <w:rFonts w:ascii="Times New Roman" w:hAnsi="Times New Roman" w:cs="Times New Roman"/>
          <w:color w:val="000000" w:themeColor="text1"/>
          <w:sz w:val="24"/>
          <w:szCs w:val="24"/>
        </w:rPr>
        <w:t xml:space="preserve"> the case, reiterated again during the appeals, that </w:t>
      </w:r>
      <w:r w:rsidR="00C815A9">
        <w:rPr>
          <w:rFonts w:ascii="Times New Roman" w:hAnsi="Times New Roman" w:cs="Times New Roman"/>
          <w:color w:val="000000" w:themeColor="text1"/>
          <w:sz w:val="24"/>
          <w:szCs w:val="24"/>
        </w:rPr>
        <w:t xml:space="preserve">as a litigant in person </w:t>
      </w:r>
      <w:r w:rsidR="004F0518" w:rsidRPr="00C815A9">
        <w:rPr>
          <w:rFonts w:ascii="Times New Roman" w:hAnsi="Times New Roman" w:cs="Times New Roman"/>
          <w:color w:val="000000" w:themeColor="text1"/>
          <w:sz w:val="24"/>
          <w:szCs w:val="24"/>
        </w:rPr>
        <w:t>he c</w:t>
      </w:r>
      <w:r w:rsidR="00C815A9">
        <w:rPr>
          <w:rFonts w:ascii="Times New Roman" w:hAnsi="Times New Roman" w:cs="Times New Roman"/>
          <w:color w:val="000000" w:themeColor="text1"/>
          <w:sz w:val="24"/>
          <w:szCs w:val="24"/>
        </w:rPr>
        <w:t>ould</w:t>
      </w:r>
      <w:r w:rsidR="004F0518" w:rsidRPr="00C815A9">
        <w:rPr>
          <w:rFonts w:ascii="Times New Roman" w:hAnsi="Times New Roman" w:cs="Times New Roman"/>
          <w:color w:val="000000" w:themeColor="text1"/>
          <w:sz w:val="24"/>
          <w:szCs w:val="24"/>
        </w:rPr>
        <w:t xml:space="preserve"> have no confidence, based upon his own previous experience of the courts in Ireland, and other circumstances such as the fact that all judges are former barristers and solicitors whom he claims </w:t>
      </w:r>
      <w:r w:rsidR="004F0518" w:rsidRPr="00C815A9">
        <w:rPr>
          <w:rFonts w:ascii="Times New Roman" w:hAnsi="Times New Roman" w:cs="Times New Roman"/>
          <w:i/>
          <w:color w:val="000000" w:themeColor="text1"/>
          <w:sz w:val="24"/>
          <w:szCs w:val="24"/>
        </w:rPr>
        <w:t xml:space="preserve">“have created and kept ties with their former peers and peerage”, </w:t>
      </w:r>
      <w:r w:rsidR="00043D8A">
        <w:rPr>
          <w:rFonts w:ascii="Times New Roman" w:hAnsi="Times New Roman" w:cs="Times New Roman"/>
          <w:iCs/>
          <w:color w:val="000000" w:themeColor="text1"/>
          <w:sz w:val="24"/>
          <w:szCs w:val="24"/>
        </w:rPr>
        <w:t>and as such</w:t>
      </w:r>
      <w:r w:rsidR="00043D8A">
        <w:rPr>
          <w:rFonts w:ascii="Times New Roman" w:hAnsi="Times New Roman" w:cs="Times New Roman"/>
          <w:i/>
          <w:color w:val="000000" w:themeColor="text1"/>
          <w:sz w:val="24"/>
          <w:szCs w:val="24"/>
        </w:rPr>
        <w:t xml:space="preserve"> </w:t>
      </w:r>
      <w:r w:rsidR="004F0518" w:rsidRPr="00C815A9">
        <w:rPr>
          <w:rFonts w:ascii="Times New Roman" w:hAnsi="Times New Roman" w:cs="Times New Roman"/>
          <w:color w:val="000000" w:themeColor="text1"/>
          <w:sz w:val="24"/>
          <w:szCs w:val="24"/>
        </w:rPr>
        <w:t xml:space="preserve">that the motions in his case would </w:t>
      </w:r>
      <w:r w:rsidR="009173C9">
        <w:rPr>
          <w:rFonts w:ascii="Times New Roman" w:hAnsi="Times New Roman" w:cs="Times New Roman"/>
          <w:color w:val="000000" w:themeColor="text1"/>
          <w:sz w:val="24"/>
          <w:szCs w:val="24"/>
        </w:rPr>
        <w:t xml:space="preserve">not </w:t>
      </w:r>
      <w:r w:rsidR="004F0518" w:rsidRPr="00C815A9">
        <w:rPr>
          <w:rFonts w:ascii="Times New Roman" w:hAnsi="Times New Roman" w:cs="Times New Roman"/>
          <w:color w:val="000000" w:themeColor="text1"/>
          <w:sz w:val="24"/>
          <w:szCs w:val="24"/>
        </w:rPr>
        <w:t>be dealt with by a truly impartial judge as a matter of course. He was entitled</w:t>
      </w:r>
      <w:r w:rsidR="005A4675" w:rsidRPr="00C815A9">
        <w:rPr>
          <w:rFonts w:ascii="Times New Roman" w:hAnsi="Times New Roman" w:cs="Times New Roman"/>
          <w:color w:val="000000" w:themeColor="text1"/>
          <w:sz w:val="24"/>
          <w:szCs w:val="24"/>
        </w:rPr>
        <w:t xml:space="preserve">, he maintains, to </w:t>
      </w:r>
      <w:r w:rsidR="005A4675" w:rsidRPr="00C815A9">
        <w:rPr>
          <w:rFonts w:ascii="Times New Roman" w:hAnsi="Times New Roman" w:cs="Times New Roman"/>
          <w:i/>
          <w:color w:val="000000" w:themeColor="text1"/>
          <w:sz w:val="24"/>
          <w:szCs w:val="24"/>
        </w:rPr>
        <w:t>“a determination of court impartiality”</w:t>
      </w:r>
      <w:r w:rsidR="005A4675" w:rsidRPr="00C815A9">
        <w:rPr>
          <w:rFonts w:ascii="Times New Roman" w:hAnsi="Times New Roman" w:cs="Times New Roman"/>
          <w:color w:val="000000" w:themeColor="text1"/>
          <w:sz w:val="24"/>
          <w:szCs w:val="24"/>
        </w:rPr>
        <w:t xml:space="preserve">. </w:t>
      </w:r>
      <w:r w:rsidR="007878A3" w:rsidRPr="00C815A9">
        <w:rPr>
          <w:rFonts w:ascii="Times New Roman" w:hAnsi="Times New Roman" w:cs="Times New Roman"/>
          <w:color w:val="000000" w:themeColor="text1"/>
          <w:sz w:val="24"/>
          <w:szCs w:val="24"/>
        </w:rPr>
        <w:t>He contends, again if we understand him correctly, that as</w:t>
      </w:r>
      <w:r w:rsidR="005A4675" w:rsidRPr="00C815A9">
        <w:rPr>
          <w:rFonts w:ascii="Times New Roman" w:hAnsi="Times New Roman" w:cs="Times New Roman"/>
          <w:color w:val="000000" w:themeColor="text1"/>
          <w:sz w:val="24"/>
          <w:szCs w:val="24"/>
        </w:rPr>
        <w:t xml:space="preserve"> the Court below did not engage </w:t>
      </w:r>
      <w:r w:rsidR="004A63F7" w:rsidRPr="00C815A9">
        <w:rPr>
          <w:rFonts w:ascii="Times New Roman" w:hAnsi="Times New Roman" w:cs="Times New Roman"/>
          <w:color w:val="000000" w:themeColor="text1"/>
          <w:sz w:val="24"/>
          <w:szCs w:val="24"/>
        </w:rPr>
        <w:t xml:space="preserve">to his satisfaction </w:t>
      </w:r>
      <w:r w:rsidR="005A4675" w:rsidRPr="00C815A9">
        <w:rPr>
          <w:rFonts w:ascii="Times New Roman" w:hAnsi="Times New Roman" w:cs="Times New Roman"/>
          <w:color w:val="000000" w:themeColor="text1"/>
          <w:sz w:val="24"/>
          <w:szCs w:val="24"/>
        </w:rPr>
        <w:t>with</w:t>
      </w:r>
      <w:r w:rsidR="007878A3" w:rsidRPr="00C815A9">
        <w:rPr>
          <w:rFonts w:ascii="Times New Roman" w:hAnsi="Times New Roman" w:cs="Times New Roman"/>
          <w:color w:val="000000" w:themeColor="text1"/>
          <w:sz w:val="24"/>
          <w:szCs w:val="24"/>
        </w:rPr>
        <w:t xml:space="preserve"> his arguments in respect of that, the decision of Noonan J</w:t>
      </w:r>
      <w:r w:rsidR="00043D8A">
        <w:rPr>
          <w:rFonts w:ascii="Times New Roman" w:hAnsi="Times New Roman" w:cs="Times New Roman"/>
          <w:color w:val="000000" w:themeColor="text1"/>
          <w:sz w:val="24"/>
          <w:szCs w:val="24"/>
        </w:rPr>
        <w:t>.</w:t>
      </w:r>
      <w:r w:rsidR="007878A3" w:rsidRPr="00C815A9">
        <w:rPr>
          <w:rFonts w:ascii="Times New Roman" w:hAnsi="Times New Roman" w:cs="Times New Roman"/>
          <w:color w:val="000000" w:themeColor="text1"/>
          <w:sz w:val="24"/>
          <w:szCs w:val="24"/>
        </w:rPr>
        <w:t xml:space="preserve"> is fundamentally flawed. </w:t>
      </w:r>
    </w:p>
    <w:p w14:paraId="112D64F9" w14:textId="028F359D" w:rsidR="00DD2E51" w:rsidRDefault="00C815A9" w:rsidP="00B30263">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424667">
        <w:rPr>
          <w:rFonts w:ascii="Times New Roman" w:hAnsi="Times New Roman" w:cs="Times New Roman"/>
          <w:color w:val="000000" w:themeColor="text1"/>
          <w:sz w:val="24"/>
          <w:szCs w:val="24"/>
        </w:rPr>
        <w:t xml:space="preserve">he appellant’s outline written submissions </w:t>
      </w:r>
      <w:r w:rsidR="000F29C2">
        <w:rPr>
          <w:rFonts w:ascii="Times New Roman" w:hAnsi="Times New Roman" w:cs="Times New Roman"/>
          <w:color w:val="000000" w:themeColor="text1"/>
          <w:sz w:val="24"/>
          <w:szCs w:val="24"/>
        </w:rPr>
        <w:t xml:space="preserve">then </w:t>
      </w:r>
      <w:r w:rsidR="00DD2E51">
        <w:rPr>
          <w:rFonts w:ascii="Times New Roman" w:hAnsi="Times New Roman" w:cs="Times New Roman"/>
          <w:color w:val="000000" w:themeColor="text1"/>
          <w:sz w:val="24"/>
          <w:szCs w:val="24"/>
        </w:rPr>
        <w:t xml:space="preserve">go on </w:t>
      </w:r>
      <w:r w:rsidR="009F56C2">
        <w:rPr>
          <w:rFonts w:ascii="Times New Roman" w:hAnsi="Times New Roman" w:cs="Times New Roman"/>
          <w:color w:val="000000" w:themeColor="text1"/>
          <w:sz w:val="24"/>
          <w:szCs w:val="24"/>
        </w:rPr>
        <w:t xml:space="preserve">in Part </w:t>
      </w:r>
      <w:r w:rsidR="009F56C2" w:rsidRPr="009F56C2">
        <w:rPr>
          <w:rFonts w:ascii="Times New Roman" w:hAnsi="Times New Roman" w:cs="Times New Roman"/>
          <w:color w:val="000000" w:themeColor="text1"/>
          <w:sz w:val="24"/>
          <w:szCs w:val="24"/>
        </w:rPr>
        <w:t xml:space="preserve">V, B (2) </w:t>
      </w:r>
      <w:r w:rsidR="00DD2E51">
        <w:rPr>
          <w:rFonts w:ascii="Times New Roman" w:hAnsi="Times New Roman" w:cs="Times New Roman"/>
          <w:color w:val="000000" w:themeColor="text1"/>
          <w:sz w:val="24"/>
          <w:szCs w:val="24"/>
        </w:rPr>
        <w:t xml:space="preserve">to </w:t>
      </w:r>
      <w:r w:rsidR="00424667">
        <w:rPr>
          <w:rFonts w:ascii="Times New Roman" w:hAnsi="Times New Roman" w:cs="Times New Roman"/>
          <w:color w:val="000000" w:themeColor="text1"/>
          <w:sz w:val="24"/>
          <w:szCs w:val="24"/>
        </w:rPr>
        <w:t xml:space="preserve">yet again </w:t>
      </w:r>
      <w:r w:rsidR="00DD2E51">
        <w:rPr>
          <w:rFonts w:ascii="Times New Roman" w:hAnsi="Times New Roman" w:cs="Times New Roman"/>
          <w:color w:val="000000" w:themeColor="text1"/>
          <w:sz w:val="24"/>
          <w:szCs w:val="24"/>
        </w:rPr>
        <w:t xml:space="preserve">suggest that as judges of the Superior Courts in Ireland will have been former solicitors </w:t>
      </w:r>
      <w:r w:rsidR="00043D8A">
        <w:rPr>
          <w:rFonts w:ascii="Times New Roman" w:hAnsi="Times New Roman" w:cs="Times New Roman"/>
          <w:color w:val="000000" w:themeColor="text1"/>
          <w:sz w:val="24"/>
          <w:szCs w:val="24"/>
        </w:rPr>
        <w:t>or</w:t>
      </w:r>
      <w:r w:rsidR="00DD2E51">
        <w:rPr>
          <w:rFonts w:ascii="Times New Roman" w:hAnsi="Times New Roman" w:cs="Times New Roman"/>
          <w:color w:val="000000" w:themeColor="text1"/>
          <w:sz w:val="24"/>
          <w:szCs w:val="24"/>
        </w:rPr>
        <w:t xml:space="preserve"> former barristers they will have created and kept ties with </w:t>
      </w:r>
      <w:r w:rsidR="00DD2E51" w:rsidRPr="00DD2E51">
        <w:rPr>
          <w:rFonts w:ascii="Times New Roman" w:hAnsi="Times New Roman" w:cs="Times New Roman"/>
          <w:i/>
          <w:color w:val="000000" w:themeColor="text1"/>
          <w:sz w:val="24"/>
          <w:szCs w:val="24"/>
        </w:rPr>
        <w:t>“their former peers and peerage”</w:t>
      </w:r>
      <w:r w:rsidR="00DD2E51">
        <w:rPr>
          <w:rFonts w:ascii="Times New Roman" w:hAnsi="Times New Roman" w:cs="Times New Roman"/>
          <w:color w:val="000000" w:themeColor="text1"/>
          <w:sz w:val="24"/>
          <w:szCs w:val="24"/>
        </w:rPr>
        <w:t xml:space="preserve">. He </w:t>
      </w:r>
      <w:r w:rsidR="00424667">
        <w:rPr>
          <w:rFonts w:ascii="Times New Roman" w:hAnsi="Times New Roman" w:cs="Times New Roman"/>
          <w:color w:val="000000" w:themeColor="text1"/>
          <w:sz w:val="24"/>
          <w:szCs w:val="24"/>
        </w:rPr>
        <w:t>maintains</w:t>
      </w:r>
      <w:r w:rsidR="00DD2E51">
        <w:rPr>
          <w:rFonts w:ascii="Times New Roman" w:hAnsi="Times New Roman" w:cs="Times New Roman"/>
          <w:color w:val="000000" w:themeColor="text1"/>
          <w:sz w:val="24"/>
          <w:szCs w:val="24"/>
        </w:rPr>
        <w:t xml:space="preserve"> that in those circumstances</w:t>
      </w:r>
      <w:r w:rsidR="009F56C2">
        <w:rPr>
          <w:rFonts w:ascii="Times New Roman" w:hAnsi="Times New Roman" w:cs="Times New Roman"/>
          <w:color w:val="000000" w:themeColor="text1"/>
          <w:sz w:val="24"/>
          <w:szCs w:val="24"/>
        </w:rPr>
        <w:t>, and in order to create conditions of impartiality,</w:t>
      </w:r>
      <w:r w:rsidR="00DD2E51">
        <w:rPr>
          <w:rFonts w:ascii="Times New Roman" w:hAnsi="Times New Roman" w:cs="Times New Roman"/>
          <w:color w:val="000000" w:themeColor="text1"/>
          <w:sz w:val="24"/>
          <w:szCs w:val="24"/>
        </w:rPr>
        <w:t xml:space="preserve"> such judges should take the following oath:</w:t>
      </w:r>
    </w:p>
    <w:p w14:paraId="0830705D" w14:textId="10918834" w:rsidR="00DD2E51" w:rsidRPr="000F29C2" w:rsidRDefault="000F29C2" w:rsidP="00DD2E51">
      <w:pPr>
        <w:pStyle w:val="ListParagraph"/>
        <w:shd w:val="clear" w:color="auto" w:fill="FFFFFF"/>
        <w:spacing w:after="225" w:line="480" w:lineRule="auto"/>
        <w:rPr>
          <w:rFonts w:ascii="Times New Roman" w:hAnsi="Times New Roman" w:cs="Times New Roman"/>
          <w:i/>
          <w:color w:val="000000" w:themeColor="text1"/>
          <w:sz w:val="24"/>
          <w:szCs w:val="24"/>
        </w:rPr>
      </w:pPr>
      <w:r w:rsidRPr="000F29C2">
        <w:rPr>
          <w:rFonts w:ascii="Times New Roman" w:hAnsi="Times New Roman" w:cs="Times New Roman"/>
          <w:i/>
          <w:color w:val="000000" w:themeColor="text1"/>
          <w:sz w:val="24"/>
          <w:szCs w:val="24"/>
        </w:rPr>
        <w:lastRenderedPageBreak/>
        <w:t>“</w:t>
      </w:r>
      <w:r w:rsidR="00DD2E51" w:rsidRPr="000F29C2">
        <w:rPr>
          <w:rFonts w:ascii="Times New Roman" w:hAnsi="Times New Roman" w:cs="Times New Roman"/>
          <w:i/>
          <w:color w:val="000000" w:themeColor="text1"/>
          <w:sz w:val="24"/>
          <w:szCs w:val="24"/>
        </w:rPr>
        <w:t>I, as former member of the bar or the law society, swears (sic) having no former connections with neither the barrister nor the solicitor representing the ‘other party</w:t>
      </w:r>
      <w:r w:rsidRPr="000F29C2">
        <w:rPr>
          <w:rFonts w:ascii="Times New Roman" w:hAnsi="Times New Roman" w:cs="Times New Roman"/>
          <w:i/>
          <w:color w:val="000000" w:themeColor="text1"/>
          <w:sz w:val="24"/>
          <w:szCs w:val="24"/>
        </w:rPr>
        <w:t>’.</w:t>
      </w:r>
    </w:p>
    <w:p w14:paraId="341B9BE0" w14:textId="74202743" w:rsidR="000F29C2" w:rsidRPr="000F29C2" w:rsidRDefault="000F29C2" w:rsidP="00DD2E51">
      <w:pPr>
        <w:pStyle w:val="ListParagraph"/>
        <w:shd w:val="clear" w:color="auto" w:fill="FFFFFF"/>
        <w:spacing w:after="225" w:line="480" w:lineRule="auto"/>
        <w:rPr>
          <w:rFonts w:ascii="Times New Roman" w:hAnsi="Times New Roman" w:cs="Times New Roman"/>
          <w:i/>
          <w:color w:val="000000" w:themeColor="text1"/>
          <w:sz w:val="24"/>
          <w:szCs w:val="24"/>
        </w:rPr>
      </w:pPr>
      <w:r w:rsidRPr="000F29C2">
        <w:rPr>
          <w:rFonts w:ascii="Times New Roman" w:hAnsi="Times New Roman" w:cs="Times New Roman"/>
          <w:i/>
          <w:color w:val="000000" w:themeColor="text1"/>
          <w:sz w:val="24"/>
          <w:szCs w:val="24"/>
        </w:rPr>
        <w:t>This includes:</w:t>
      </w:r>
    </w:p>
    <w:p w14:paraId="108F1A59" w14:textId="45511895" w:rsidR="000F29C2" w:rsidRPr="000F29C2" w:rsidRDefault="000F29C2" w:rsidP="000F29C2">
      <w:pPr>
        <w:pStyle w:val="ListParagraph"/>
        <w:numPr>
          <w:ilvl w:val="0"/>
          <w:numId w:val="6"/>
        </w:numPr>
        <w:shd w:val="clear" w:color="auto" w:fill="FFFFFF"/>
        <w:spacing w:after="225" w:line="480" w:lineRule="auto"/>
        <w:rPr>
          <w:rFonts w:ascii="Times New Roman" w:hAnsi="Times New Roman" w:cs="Times New Roman"/>
          <w:i/>
          <w:color w:val="000000" w:themeColor="text1"/>
          <w:sz w:val="24"/>
          <w:szCs w:val="24"/>
        </w:rPr>
      </w:pPr>
      <w:r w:rsidRPr="000F29C2">
        <w:rPr>
          <w:rFonts w:ascii="Times New Roman" w:hAnsi="Times New Roman" w:cs="Times New Roman"/>
          <w:i/>
          <w:color w:val="000000" w:themeColor="text1"/>
          <w:sz w:val="24"/>
          <w:szCs w:val="24"/>
        </w:rPr>
        <w:t>Having never met casually;</w:t>
      </w:r>
    </w:p>
    <w:p w14:paraId="5328F5C7" w14:textId="4D6D6657" w:rsidR="000F29C2" w:rsidRPr="000F29C2" w:rsidRDefault="000F29C2" w:rsidP="000F29C2">
      <w:pPr>
        <w:pStyle w:val="ListParagraph"/>
        <w:numPr>
          <w:ilvl w:val="0"/>
          <w:numId w:val="6"/>
        </w:numPr>
        <w:shd w:val="clear" w:color="auto" w:fill="FFFFFF"/>
        <w:spacing w:after="225" w:line="480" w:lineRule="auto"/>
        <w:rPr>
          <w:rFonts w:ascii="Times New Roman" w:hAnsi="Times New Roman" w:cs="Times New Roman"/>
          <w:i/>
          <w:color w:val="000000" w:themeColor="text1"/>
          <w:sz w:val="24"/>
          <w:szCs w:val="24"/>
        </w:rPr>
      </w:pPr>
      <w:r w:rsidRPr="000F29C2">
        <w:rPr>
          <w:rFonts w:ascii="Times New Roman" w:hAnsi="Times New Roman" w:cs="Times New Roman"/>
          <w:i/>
          <w:color w:val="000000" w:themeColor="text1"/>
          <w:sz w:val="24"/>
          <w:szCs w:val="24"/>
        </w:rPr>
        <w:t>Having never met professionally;</w:t>
      </w:r>
    </w:p>
    <w:p w14:paraId="78FBF437" w14:textId="50582D17" w:rsidR="000F29C2" w:rsidRDefault="000F29C2" w:rsidP="000F29C2">
      <w:pPr>
        <w:pStyle w:val="ListParagraph"/>
        <w:numPr>
          <w:ilvl w:val="0"/>
          <w:numId w:val="6"/>
        </w:numPr>
        <w:shd w:val="clear" w:color="auto" w:fill="FFFFFF"/>
        <w:spacing w:after="225" w:line="480" w:lineRule="auto"/>
        <w:rPr>
          <w:rFonts w:ascii="Times New Roman" w:hAnsi="Times New Roman" w:cs="Times New Roman"/>
          <w:color w:val="000000" w:themeColor="text1"/>
          <w:sz w:val="24"/>
          <w:szCs w:val="24"/>
        </w:rPr>
      </w:pPr>
      <w:r w:rsidRPr="000F29C2">
        <w:rPr>
          <w:rFonts w:ascii="Times New Roman" w:hAnsi="Times New Roman" w:cs="Times New Roman"/>
          <w:i/>
          <w:color w:val="000000" w:themeColor="text1"/>
          <w:sz w:val="24"/>
          <w:szCs w:val="24"/>
        </w:rPr>
        <w:t>Having not attended the same school at the same time.”</w:t>
      </w:r>
    </w:p>
    <w:p w14:paraId="4B1BF43E" w14:textId="77777777" w:rsidR="000F29C2" w:rsidRDefault="000F29C2" w:rsidP="00B30263">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His submissions go on to offer an alternative formulation to be deposed to where a litigant in person becomes aware of an existing connection between the judge and a lawyer, and he is not inclined to seek the judge’s recusal. He suggests that the judge in question should swear that:</w:t>
      </w:r>
    </w:p>
    <w:p w14:paraId="62E23179" w14:textId="359AC384" w:rsidR="000F29C2" w:rsidRPr="000F29C2" w:rsidRDefault="000F29C2" w:rsidP="000F29C2">
      <w:pPr>
        <w:pStyle w:val="ListParagraph"/>
        <w:shd w:val="clear" w:color="auto" w:fill="FFFFFF"/>
        <w:spacing w:after="225" w:line="480" w:lineRule="auto"/>
        <w:rPr>
          <w:rFonts w:ascii="Times New Roman" w:hAnsi="Times New Roman" w:cs="Times New Roman"/>
          <w:i/>
          <w:color w:val="000000" w:themeColor="text1"/>
          <w:sz w:val="24"/>
          <w:szCs w:val="24"/>
        </w:rPr>
      </w:pPr>
      <w:r w:rsidRPr="000F29C2">
        <w:rPr>
          <w:rFonts w:ascii="Times New Roman" w:hAnsi="Times New Roman" w:cs="Times New Roman"/>
          <w:i/>
          <w:color w:val="000000" w:themeColor="text1"/>
          <w:sz w:val="24"/>
          <w:szCs w:val="24"/>
        </w:rPr>
        <w:t>“I take oath not to favour any of the submission[s] and/or evidence[s] brought by the said barrister / [solicitor] and to take in equal considerations any submission and evidence brought in by the [party] litigant in person</w:t>
      </w:r>
      <w:r w:rsidR="009F56C2">
        <w:rPr>
          <w:rFonts w:ascii="Times New Roman" w:hAnsi="Times New Roman" w:cs="Times New Roman"/>
          <w:i/>
          <w:color w:val="000000" w:themeColor="text1"/>
          <w:sz w:val="24"/>
          <w:szCs w:val="24"/>
        </w:rPr>
        <w:t xml:space="preserve"> and to comply with the Rules of Essay writing in the deliver</w:t>
      </w:r>
      <w:r w:rsidR="001935F2">
        <w:rPr>
          <w:rFonts w:ascii="Times New Roman" w:hAnsi="Times New Roman" w:cs="Times New Roman"/>
          <w:i/>
          <w:color w:val="000000" w:themeColor="text1"/>
          <w:sz w:val="24"/>
          <w:szCs w:val="24"/>
        </w:rPr>
        <w:t>y</w:t>
      </w:r>
      <w:r w:rsidR="009F56C2">
        <w:rPr>
          <w:rFonts w:ascii="Times New Roman" w:hAnsi="Times New Roman" w:cs="Times New Roman"/>
          <w:i/>
          <w:color w:val="000000" w:themeColor="text1"/>
          <w:sz w:val="24"/>
          <w:szCs w:val="24"/>
        </w:rPr>
        <w:t xml:space="preserve"> of any judgment, either written or ex tempore</w:t>
      </w:r>
      <w:r w:rsidRPr="000F29C2">
        <w:rPr>
          <w:rFonts w:ascii="Times New Roman" w:hAnsi="Times New Roman" w:cs="Times New Roman"/>
          <w:i/>
          <w:color w:val="000000" w:themeColor="text1"/>
          <w:sz w:val="24"/>
          <w:szCs w:val="24"/>
        </w:rPr>
        <w:t>.”</w:t>
      </w:r>
    </w:p>
    <w:p w14:paraId="0C5D506D" w14:textId="186E15D8" w:rsidR="00C815A9" w:rsidRDefault="00C815A9" w:rsidP="00C815A9">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transcript reveals that, consistent with and reflecting the contents of Part V, B (2) of his outline written submissions, he had asked for Mr Justice Noonan to swear an oath that he had no formal connection with either the barrister or solicitor representing the other parties. The High Court judge responded to this stating:</w:t>
      </w:r>
    </w:p>
    <w:p w14:paraId="72E32356" w14:textId="71B8E901" w:rsidR="00C815A9" w:rsidRPr="00B30263" w:rsidRDefault="00806491" w:rsidP="00C815A9">
      <w:pPr>
        <w:pStyle w:val="ListParagraph"/>
        <w:shd w:val="clear" w:color="auto" w:fill="FFFFFF"/>
        <w:spacing w:after="225" w:line="48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w:t>
      </w:r>
      <w:r w:rsidR="00C815A9" w:rsidRPr="00B30263">
        <w:rPr>
          <w:rFonts w:ascii="Times New Roman" w:hAnsi="Times New Roman" w:cs="Times New Roman"/>
          <w:i/>
          <w:color w:val="000000" w:themeColor="text1"/>
          <w:sz w:val="24"/>
          <w:szCs w:val="24"/>
        </w:rPr>
        <w:t>Mr JUSTICE NOONAN: Every judge, Mr Gaultier, is required to take an oath under the Constitution to hear every case fairly and without fear or favour to either party. I am satisfied that covers that.</w:t>
      </w:r>
      <w:r>
        <w:rPr>
          <w:rFonts w:ascii="Times New Roman" w:hAnsi="Times New Roman" w:cs="Times New Roman"/>
          <w:i/>
          <w:color w:val="000000" w:themeColor="text1"/>
          <w:sz w:val="24"/>
          <w:szCs w:val="24"/>
        </w:rPr>
        <w:t>”</w:t>
      </w:r>
    </w:p>
    <w:p w14:paraId="0ECF8DDC" w14:textId="77777777" w:rsidR="00C815A9" w:rsidRDefault="00C815A9" w:rsidP="00C815A9">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Later, towards the end of his judgement of the 6th July 2017, the High Court judge observed:</w:t>
      </w:r>
    </w:p>
    <w:p w14:paraId="4B81EEE3" w14:textId="29990FDF" w:rsidR="00C815A9" w:rsidRDefault="00EA0328" w:rsidP="00C815A9">
      <w:pPr>
        <w:pStyle w:val="ListParagraph"/>
        <w:shd w:val="clear" w:color="auto" w:fill="FFFFFF"/>
        <w:spacing w:after="225" w:line="48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w:t>
      </w:r>
      <w:r w:rsidR="00C815A9" w:rsidRPr="00B30263">
        <w:rPr>
          <w:rFonts w:ascii="Times New Roman" w:hAnsi="Times New Roman" w:cs="Times New Roman"/>
          <w:i/>
          <w:color w:val="000000" w:themeColor="text1"/>
          <w:sz w:val="24"/>
          <w:szCs w:val="24"/>
        </w:rPr>
        <w:t xml:space="preserve">28. Finally, I wish to comment briefly on the plaintiff’s submissions to this court both in writing and orally. Before dealing in any way with the substance of these </w:t>
      </w:r>
      <w:r w:rsidR="00C815A9" w:rsidRPr="00B30263">
        <w:rPr>
          <w:rFonts w:ascii="Times New Roman" w:hAnsi="Times New Roman" w:cs="Times New Roman"/>
          <w:i/>
          <w:color w:val="000000" w:themeColor="text1"/>
          <w:sz w:val="24"/>
          <w:szCs w:val="24"/>
        </w:rPr>
        <w:lastRenderedPageBreak/>
        <w:t xml:space="preserve">applications, the plaintiff made a lengthy submission concerning the impartiality of the Irish judiciary towards litigants in person in general and towards him in particular. He purported to analyse four previous orders of this court made by different judges and suggested some or all of them had been made for improper reasons and partially by those judges. </w:t>
      </w:r>
    </w:p>
    <w:p w14:paraId="52B65C9F" w14:textId="4E29F1A1" w:rsidR="00C815A9" w:rsidRDefault="00C815A9" w:rsidP="00C815A9">
      <w:pPr>
        <w:pStyle w:val="ListParagraph"/>
        <w:shd w:val="clear" w:color="auto" w:fill="FFFFFF"/>
        <w:spacing w:after="225" w:line="480" w:lineRule="auto"/>
        <w:rPr>
          <w:rFonts w:ascii="Times New Roman" w:hAnsi="Times New Roman" w:cs="Times New Roman"/>
          <w:i/>
          <w:color w:val="000000" w:themeColor="text1"/>
          <w:sz w:val="24"/>
          <w:szCs w:val="24"/>
        </w:rPr>
      </w:pPr>
      <w:r w:rsidRPr="00B30263">
        <w:rPr>
          <w:rFonts w:ascii="Times New Roman" w:hAnsi="Times New Roman" w:cs="Times New Roman"/>
          <w:i/>
          <w:color w:val="000000" w:themeColor="text1"/>
          <w:sz w:val="24"/>
          <w:szCs w:val="24"/>
        </w:rPr>
        <w:t xml:space="preserve">29. He even went so far as to suggest that all judges in this jurisdiction dealing with his cases should be required to take an oath in terms drafted by him and included in his written submission. All of these submissions by the plaintiff were in my view scandalous, gratuitously offensive to the judiciary of the State and constituted a contempt of court. It became necessary during the course of the plaintiff’s submissions for me to warn him that his behaviour was contemptuous and I would have to hold him in contempt if he did not desist. </w:t>
      </w:r>
    </w:p>
    <w:p w14:paraId="390C17A7" w14:textId="77777777" w:rsidR="00C815A9" w:rsidRPr="00B30263" w:rsidRDefault="00C815A9" w:rsidP="00C815A9">
      <w:pPr>
        <w:pStyle w:val="ListParagraph"/>
        <w:shd w:val="clear" w:color="auto" w:fill="FFFFFF"/>
        <w:spacing w:after="225" w:line="480" w:lineRule="auto"/>
        <w:rPr>
          <w:rFonts w:ascii="Times New Roman" w:hAnsi="Times New Roman" w:cs="Times New Roman"/>
          <w:i/>
          <w:color w:val="000000" w:themeColor="text1"/>
          <w:sz w:val="24"/>
          <w:szCs w:val="24"/>
        </w:rPr>
      </w:pPr>
      <w:r w:rsidRPr="00B30263">
        <w:rPr>
          <w:rFonts w:ascii="Times New Roman" w:hAnsi="Times New Roman" w:cs="Times New Roman"/>
          <w:i/>
          <w:color w:val="000000" w:themeColor="text1"/>
          <w:sz w:val="24"/>
          <w:szCs w:val="24"/>
        </w:rPr>
        <w:t>30. Only then did the plaintiff cease this behaviour and because he offered an apology to the court, I determined to take no further action. This should not be interpreted by the plaintiff as an unwillingness on the court’s part to respond appropriately if the behaviour identified is repeated in the future.”</w:t>
      </w:r>
    </w:p>
    <w:p w14:paraId="514BAC19" w14:textId="5DF49FFC" w:rsidR="007C71DF" w:rsidRPr="009F56C2" w:rsidRDefault="009F56C2" w:rsidP="009F56C2">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Part V</w:t>
      </w:r>
      <w:r w:rsidR="00EA032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C of his outline written submissions entitled “Courts jurisdiction to hear this appeal with due regard to the Bangalore Principles of Judicial Conduct”, </w:t>
      </w:r>
      <w:r w:rsidR="00F23615" w:rsidRPr="009F56C2">
        <w:rPr>
          <w:rFonts w:ascii="Times New Roman" w:hAnsi="Times New Roman" w:cs="Times New Roman"/>
          <w:color w:val="000000" w:themeColor="text1"/>
          <w:sz w:val="24"/>
          <w:szCs w:val="24"/>
        </w:rPr>
        <w:t>he refers us to the Bangalore Principles which emphasise the need for an independent and impartial institution</w:t>
      </w:r>
      <w:r w:rsidR="00065350">
        <w:rPr>
          <w:rFonts w:ascii="Times New Roman" w:hAnsi="Times New Roman" w:cs="Times New Roman"/>
          <w:color w:val="000000" w:themeColor="text1"/>
          <w:sz w:val="24"/>
          <w:szCs w:val="24"/>
        </w:rPr>
        <w:t>,</w:t>
      </w:r>
      <w:r w:rsidR="00F23615" w:rsidRPr="009F56C2">
        <w:rPr>
          <w:rFonts w:ascii="Times New Roman" w:hAnsi="Times New Roman" w:cs="Times New Roman"/>
          <w:color w:val="000000" w:themeColor="text1"/>
          <w:sz w:val="24"/>
          <w:szCs w:val="24"/>
        </w:rPr>
        <w:t xml:space="preserve"> </w:t>
      </w:r>
      <w:r w:rsidR="00065350">
        <w:rPr>
          <w:rFonts w:ascii="Times New Roman" w:hAnsi="Times New Roman" w:cs="Times New Roman"/>
          <w:color w:val="000000" w:themeColor="text1"/>
          <w:sz w:val="24"/>
          <w:szCs w:val="24"/>
        </w:rPr>
        <w:t>to</w:t>
      </w:r>
      <w:r w:rsidR="00065350" w:rsidRPr="009F56C2">
        <w:rPr>
          <w:rFonts w:ascii="Times New Roman" w:hAnsi="Times New Roman" w:cs="Times New Roman"/>
          <w:color w:val="000000" w:themeColor="text1"/>
          <w:sz w:val="24"/>
          <w:szCs w:val="24"/>
        </w:rPr>
        <w:t xml:space="preserve"> </w:t>
      </w:r>
      <w:r w:rsidR="00F23615" w:rsidRPr="009F56C2">
        <w:rPr>
          <w:rFonts w:ascii="Times New Roman" w:hAnsi="Times New Roman" w:cs="Times New Roman"/>
          <w:color w:val="000000" w:themeColor="text1"/>
          <w:sz w:val="24"/>
          <w:szCs w:val="24"/>
        </w:rPr>
        <w:t xml:space="preserve">which judges would be made accountable for their conduct. The appellant’s point is that in circumstances where at the time of the hearing before the court below the judicial conduct provisions of the Judicial Council Act 2019 </w:t>
      </w:r>
      <w:r w:rsidR="007C71DF" w:rsidRPr="009F56C2">
        <w:rPr>
          <w:rFonts w:ascii="Times New Roman" w:hAnsi="Times New Roman" w:cs="Times New Roman"/>
          <w:color w:val="000000" w:themeColor="text1"/>
          <w:sz w:val="24"/>
          <w:szCs w:val="24"/>
        </w:rPr>
        <w:t xml:space="preserve">(the Act of 2019) </w:t>
      </w:r>
      <w:r w:rsidR="00F23615" w:rsidRPr="009F56C2">
        <w:rPr>
          <w:rFonts w:ascii="Times New Roman" w:hAnsi="Times New Roman" w:cs="Times New Roman"/>
          <w:color w:val="000000" w:themeColor="text1"/>
          <w:sz w:val="24"/>
          <w:szCs w:val="24"/>
        </w:rPr>
        <w:t xml:space="preserve">had not </w:t>
      </w:r>
      <w:r w:rsidR="007C71DF" w:rsidRPr="009F56C2">
        <w:rPr>
          <w:rFonts w:ascii="Times New Roman" w:hAnsi="Times New Roman" w:cs="Times New Roman"/>
          <w:color w:val="000000" w:themeColor="text1"/>
          <w:sz w:val="24"/>
          <w:szCs w:val="24"/>
        </w:rPr>
        <w:t xml:space="preserve">been </w:t>
      </w:r>
      <w:r w:rsidR="00F23615" w:rsidRPr="009F56C2">
        <w:rPr>
          <w:rFonts w:ascii="Times New Roman" w:hAnsi="Times New Roman" w:cs="Times New Roman"/>
          <w:color w:val="000000" w:themeColor="text1"/>
          <w:sz w:val="24"/>
          <w:szCs w:val="24"/>
        </w:rPr>
        <w:t>commenced in full</w:t>
      </w:r>
      <w:r w:rsidR="007C71DF" w:rsidRPr="009F56C2">
        <w:rPr>
          <w:rFonts w:ascii="Times New Roman" w:hAnsi="Times New Roman" w:cs="Times New Roman"/>
          <w:color w:val="000000" w:themeColor="text1"/>
          <w:sz w:val="24"/>
          <w:szCs w:val="24"/>
        </w:rPr>
        <w:t xml:space="preserve">, the Irish judiciary was not in compliance with the Bangalore principles and accordingly the High Court had no jurisdiction to hear the motions to dismiss and make orders against him. </w:t>
      </w:r>
    </w:p>
    <w:p w14:paraId="755A3BA3" w14:textId="0CAA70A6" w:rsidR="00957980" w:rsidRDefault="007C71DF" w:rsidP="004E2A9A">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As </w:t>
      </w:r>
      <w:r w:rsidR="004E2A9A">
        <w:rPr>
          <w:rFonts w:ascii="Times New Roman" w:hAnsi="Times New Roman" w:cs="Times New Roman"/>
          <w:color w:val="000000" w:themeColor="text1"/>
          <w:sz w:val="24"/>
          <w:szCs w:val="24"/>
        </w:rPr>
        <w:t>his perception</w:t>
      </w:r>
      <w:r w:rsidR="004D7479">
        <w:rPr>
          <w:rFonts w:ascii="Times New Roman" w:hAnsi="Times New Roman" w:cs="Times New Roman"/>
          <w:color w:val="000000" w:themeColor="text1"/>
          <w:sz w:val="24"/>
          <w:szCs w:val="24"/>
        </w:rPr>
        <w:t xml:space="preserve"> is that</w:t>
      </w:r>
      <w:r w:rsidR="004E2A9A">
        <w:rPr>
          <w:rFonts w:ascii="Times New Roman" w:hAnsi="Times New Roman" w:cs="Times New Roman"/>
          <w:color w:val="000000" w:themeColor="text1"/>
          <w:sz w:val="24"/>
          <w:szCs w:val="24"/>
        </w:rPr>
        <w:t xml:space="preserve"> the Court of Appeal is also non-compliant with the Bangalore principles</w:t>
      </w:r>
      <w:r w:rsidR="00957980">
        <w:rPr>
          <w:rFonts w:ascii="Times New Roman" w:hAnsi="Times New Roman" w:cs="Times New Roman"/>
          <w:color w:val="000000" w:themeColor="text1"/>
          <w:sz w:val="24"/>
          <w:szCs w:val="24"/>
        </w:rPr>
        <w:t>,</w:t>
      </w:r>
      <w:r w:rsidR="004E2A9A">
        <w:rPr>
          <w:rFonts w:ascii="Times New Roman" w:hAnsi="Times New Roman" w:cs="Times New Roman"/>
          <w:color w:val="000000" w:themeColor="text1"/>
          <w:sz w:val="24"/>
          <w:szCs w:val="24"/>
        </w:rPr>
        <w:t xml:space="preserve"> he maintains </w:t>
      </w:r>
      <w:r>
        <w:rPr>
          <w:rFonts w:ascii="Times New Roman" w:hAnsi="Times New Roman" w:cs="Times New Roman"/>
          <w:color w:val="000000" w:themeColor="text1"/>
          <w:sz w:val="24"/>
          <w:szCs w:val="24"/>
        </w:rPr>
        <w:t>the Court of Appeal has no jurisdiction to determine these appeals. The</w:t>
      </w:r>
      <w:r w:rsidR="004E2A9A">
        <w:rPr>
          <w:rFonts w:ascii="Times New Roman" w:hAnsi="Times New Roman" w:cs="Times New Roman"/>
          <w:color w:val="000000" w:themeColor="text1"/>
          <w:sz w:val="24"/>
          <w:szCs w:val="24"/>
        </w:rPr>
        <w:t>re is,</w:t>
      </w:r>
      <w:r w:rsidR="004E2A9A" w:rsidRPr="004E2A9A">
        <w:rPr>
          <w:rFonts w:ascii="Times New Roman" w:hAnsi="Times New Roman" w:cs="Times New Roman"/>
          <w:color w:val="000000" w:themeColor="text1"/>
          <w:sz w:val="24"/>
          <w:szCs w:val="24"/>
        </w:rPr>
        <w:t xml:space="preserve"> of</w:t>
      </w:r>
      <w:r w:rsidRPr="004E2A9A">
        <w:rPr>
          <w:rFonts w:ascii="Times New Roman" w:hAnsi="Times New Roman" w:cs="Times New Roman"/>
          <w:color w:val="000000" w:themeColor="text1"/>
          <w:sz w:val="24"/>
          <w:szCs w:val="24"/>
        </w:rPr>
        <w:t xml:space="preserve"> course</w:t>
      </w:r>
      <w:r w:rsidR="004E2A9A">
        <w:rPr>
          <w:rFonts w:ascii="Times New Roman" w:hAnsi="Times New Roman" w:cs="Times New Roman"/>
          <w:color w:val="000000" w:themeColor="text1"/>
          <w:sz w:val="24"/>
          <w:szCs w:val="24"/>
        </w:rPr>
        <w:t>,</w:t>
      </w:r>
      <w:r w:rsidRPr="004E2A9A">
        <w:rPr>
          <w:rFonts w:ascii="Times New Roman" w:hAnsi="Times New Roman" w:cs="Times New Roman"/>
          <w:color w:val="000000" w:themeColor="text1"/>
          <w:sz w:val="24"/>
          <w:szCs w:val="24"/>
        </w:rPr>
        <w:t xml:space="preserve"> </w:t>
      </w:r>
      <w:r w:rsidR="004E2A9A">
        <w:rPr>
          <w:rFonts w:ascii="Times New Roman" w:hAnsi="Times New Roman" w:cs="Times New Roman"/>
          <w:color w:val="000000" w:themeColor="text1"/>
          <w:sz w:val="24"/>
          <w:szCs w:val="24"/>
        </w:rPr>
        <w:t>a</w:t>
      </w:r>
      <w:r w:rsidRPr="004E2A9A">
        <w:rPr>
          <w:rFonts w:ascii="Times New Roman" w:hAnsi="Times New Roman" w:cs="Times New Roman"/>
          <w:color w:val="000000" w:themeColor="text1"/>
          <w:sz w:val="24"/>
          <w:szCs w:val="24"/>
        </w:rPr>
        <w:t xml:space="preserve"> fundamental inconsistency in his </w:t>
      </w:r>
      <w:r w:rsidR="004E2A9A">
        <w:rPr>
          <w:rFonts w:ascii="Times New Roman" w:hAnsi="Times New Roman" w:cs="Times New Roman"/>
          <w:color w:val="000000" w:themeColor="text1"/>
          <w:sz w:val="24"/>
          <w:szCs w:val="24"/>
        </w:rPr>
        <w:t>adoption of this position</w:t>
      </w:r>
      <w:r w:rsidRPr="004E2A9A">
        <w:rPr>
          <w:rFonts w:ascii="Times New Roman" w:hAnsi="Times New Roman" w:cs="Times New Roman"/>
          <w:color w:val="000000" w:themeColor="text1"/>
          <w:sz w:val="24"/>
          <w:szCs w:val="24"/>
        </w:rPr>
        <w:t xml:space="preserve">. It was he who invoked the jurisdiction of the Court of Appeal by lodging </w:t>
      </w:r>
      <w:r w:rsidR="004E2A9A">
        <w:rPr>
          <w:rFonts w:ascii="Times New Roman" w:hAnsi="Times New Roman" w:cs="Times New Roman"/>
          <w:color w:val="000000" w:themeColor="text1"/>
          <w:sz w:val="24"/>
          <w:szCs w:val="24"/>
        </w:rPr>
        <w:t>N</w:t>
      </w:r>
      <w:r w:rsidRPr="004E2A9A">
        <w:rPr>
          <w:rFonts w:ascii="Times New Roman" w:hAnsi="Times New Roman" w:cs="Times New Roman"/>
          <w:color w:val="000000" w:themeColor="text1"/>
          <w:sz w:val="24"/>
          <w:szCs w:val="24"/>
        </w:rPr>
        <w:t>otice</w:t>
      </w:r>
      <w:r w:rsidR="004E2A9A">
        <w:rPr>
          <w:rFonts w:ascii="Times New Roman" w:hAnsi="Times New Roman" w:cs="Times New Roman"/>
          <w:color w:val="000000" w:themeColor="text1"/>
          <w:sz w:val="24"/>
          <w:szCs w:val="24"/>
        </w:rPr>
        <w:t>s</w:t>
      </w:r>
      <w:r w:rsidRPr="004E2A9A">
        <w:rPr>
          <w:rFonts w:ascii="Times New Roman" w:hAnsi="Times New Roman" w:cs="Times New Roman"/>
          <w:color w:val="000000" w:themeColor="text1"/>
          <w:sz w:val="24"/>
          <w:szCs w:val="24"/>
        </w:rPr>
        <w:t xml:space="preserve"> of </w:t>
      </w:r>
      <w:r w:rsidR="004E2A9A">
        <w:rPr>
          <w:rFonts w:ascii="Times New Roman" w:hAnsi="Times New Roman" w:cs="Times New Roman"/>
          <w:color w:val="000000" w:themeColor="text1"/>
          <w:sz w:val="24"/>
          <w:szCs w:val="24"/>
        </w:rPr>
        <w:t>A</w:t>
      </w:r>
      <w:r w:rsidRPr="004E2A9A">
        <w:rPr>
          <w:rFonts w:ascii="Times New Roman" w:hAnsi="Times New Roman" w:cs="Times New Roman"/>
          <w:color w:val="000000" w:themeColor="text1"/>
          <w:sz w:val="24"/>
          <w:szCs w:val="24"/>
        </w:rPr>
        <w:t>ppeal against</w:t>
      </w:r>
      <w:r w:rsidR="004E2A9A" w:rsidRPr="004E2A9A">
        <w:rPr>
          <w:rFonts w:ascii="Times New Roman" w:hAnsi="Times New Roman" w:cs="Times New Roman"/>
          <w:color w:val="000000" w:themeColor="text1"/>
          <w:sz w:val="24"/>
          <w:szCs w:val="24"/>
        </w:rPr>
        <w:t xml:space="preserve"> the judgment and Orders of the court below. </w:t>
      </w:r>
      <w:r w:rsidR="004E2A9A">
        <w:rPr>
          <w:rFonts w:ascii="Times New Roman" w:hAnsi="Times New Roman" w:cs="Times New Roman"/>
          <w:color w:val="000000" w:themeColor="text1"/>
          <w:sz w:val="24"/>
          <w:szCs w:val="24"/>
        </w:rPr>
        <w:t>H</w:t>
      </w:r>
      <w:r w:rsidR="004E2A9A" w:rsidRPr="004E2A9A">
        <w:rPr>
          <w:rFonts w:ascii="Times New Roman" w:hAnsi="Times New Roman" w:cs="Times New Roman"/>
          <w:color w:val="000000" w:themeColor="text1"/>
          <w:sz w:val="24"/>
          <w:szCs w:val="24"/>
        </w:rPr>
        <w:t xml:space="preserve">e appears now to be saying that this court has no jurisdiction to determine those appeals, notwithstanding that he </w:t>
      </w:r>
      <w:r w:rsidR="004E2A9A">
        <w:rPr>
          <w:rFonts w:ascii="Times New Roman" w:hAnsi="Times New Roman" w:cs="Times New Roman"/>
          <w:color w:val="000000" w:themeColor="text1"/>
          <w:sz w:val="24"/>
          <w:szCs w:val="24"/>
        </w:rPr>
        <w:t>is the</w:t>
      </w:r>
      <w:r w:rsidR="004E2A9A" w:rsidRPr="004E2A9A">
        <w:rPr>
          <w:rFonts w:ascii="Times New Roman" w:hAnsi="Times New Roman" w:cs="Times New Roman"/>
          <w:color w:val="000000" w:themeColor="text1"/>
          <w:sz w:val="24"/>
          <w:szCs w:val="24"/>
        </w:rPr>
        <w:t xml:space="preserve"> one who </w:t>
      </w:r>
      <w:r w:rsidR="004E2A9A">
        <w:rPr>
          <w:rFonts w:ascii="Times New Roman" w:hAnsi="Times New Roman" w:cs="Times New Roman"/>
          <w:color w:val="000000" w:themeColor="text1"/>
          <w:sz w:val="24"/>
          <w:szCs w:val="24"/>
        </w:rPr>
        <w:t xml:space="preserve">has </w:t>
      </w:r>
      <w:r w:rsidR="004E2A9A" w:rsidRPr="004E2A9A">
        <w:rPr>
          <w:rFonts w:ascii="Times New Roman" w:hAnsi="Times New Roman" w:cs="Times New Roman"/>
          <w:color w:val="000000" w:themeColor="text1"/>
          <w:sz w:val="24"/>
          <w:szCs w:val="24"/>
        </w:rPr>
        <w:t>invoked th</w:t>
      </w:r>
      <w:r w:rsidR="004E2A9A">
        <w:rPr>
          <w:rFonts w:ascii="Times New Roman" w:hAnsi="Times New Roman" w:cs="Times New Roman"/>
          <w:color w:val="000000" w:themeColor="text1"/>
          <w:sz w:val="24"/>
          <w:szCs w:val="24"/>
        </w:rPr>
        <w:t xml:space="preserve">is Court’s </w:t>
      </w:r>
      <w:r w:rsidR="004E2A9A" w:rsidRPr="004E2A9A">
        <w:rPr>
          <w:rFonts w:ascii="Times New Roman" w:hAnsi="Times New Roman" w:cs="Times New Roman"/>
          <w:color w:val="000000" w:themeColor="text1"/>
          <w:sz w:val="24"/>
          <w:szCs w:val="24"/>
        </w:rPr>
        <w:t xml:space="preserve">jurisdiction. In truth, however, we think that the appellant’s position </w:t>
      </w:r>
      <w:r w:rsidR="00957980">
        <w:rPr>
          <w:rFonts w:ascii="Times New Roman" w:hAnsi="Times New Roman" w:cs="Times New Roman"/>
          <w:color w:val="000000" w:themeColor="text1"/>
          <w:sz w:val="24"/>
          <w:szCs w:val="24"/>
        </w:rPr>
        <w:t>may be</w:t>
      </w:r>
      <w:r w:rsidR="004E2A9A" w:rsidRPr="004E2A9A">
        <w:rPr>
          <w:rFonts w:ascii="Times New Roman" w:hAnsi="Times New Roman" w:cs="Times New Roman"/>
          <w:color w:val="000000" w:themeColor="text1"/>
          <w:sz w:val="24"/>
          <w:szCs w:val="24"/>
        </w:rPr>
        <w:t xml:space="preserve"> more nuanced</w:t>
      </w:r>
      <w:r w:rsidR="00957980">
        <w:rPr>
          <w:rFonts w:ascii="Times New Roman" w:hAnsi="Times New Roman" w:cs="Times New Roman"/>
          <w:color w:val="000000" w:themeColor="text1"/>
          <w:sz w:val="24"/>
          <w:szCs w:val="24"/>
        </w:rPr>
        <w:t xml:space="preserve">, and </w:t>
      </w:r>
      <w:r w:rsidR="004E2A9A" w:rsidRPr="004E2A9A">
        <w:rPr>
          <w:rFonts w:ascii="Times New Roman" w:hAnsi="Times New Roman" w:cs="Times New Roman"/>
          <w:color w:val="000000" w:themeColor="text1"/>
          <w:sz w:val="24"/>
          <w:szCs w:val="24"/>
        </w:rPr>
        <w:t xml:space="preserve">that he does </w:t>
      </w:r>
      <w:r w:rsidR="00957980">
        <w:rPr>
          <w:rFonts w:ascii="Times New Roman" w:hAnsi="Times New Roman" w:cs="Times New Roman"/>
          <w:color w:val="000000" w:themeColor="text1"/>
          <w:sz w:val="24"/>
          <w:szCs w:val="24"/>
        </w:rPr>
        <w:t xml:space="preserve">in fact </w:t>
      </w:r>
      <w:r w:rsidR="004E2A9A" w:rsidRPr="004E2A9A">
        <w:rPr>
          <w:rFonts w:ascii="Times New Roman" w:hAnsi="Times New Roman" w:cs="Times New Roman"/>
          <w:color w:val="000000" w:themeColor="text1"/>
          <w:sz w:val="24"/>
          <w:szCs w:val="24"/>
        </w:rPr>
        <w:t>want this Court to determine his appeals but just “not yet”.</w:t>
      </w:r>
      <w:r w:rsidR="004E2A9A">
        <w:rPr>
          <w:rFonts w:ascii="Times New Roman" w:hAnsi="Times New Roman" w:cs="Times New Roman"/>
          <w:color w:val="000000" w:themeColor="text1"/>
          <w:sz w:val="24"/>
          <w:szCs w:val="24"/>
        </w:rPr>
        <w:t xml:space="preserve"> </w:t>
      </w:r>
    </w:p>
    <w:p w14:paraId="7A1B5682" w14:textId="2B18999A" w:rsidR="009742C8" w:rsidRDefault="009F56C2" w:rsidP="004E2A9A">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Part V</w:t>
      </w:r>
      <w:r w:rsidR="00EA032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 of his outline submissions the appellant seeks to make the point that he was disadvantaged by being a lay litigant without the benefit of free legal aid, or the possibility of benefitting from the Attorney General’s scheme</w:t>
      </w:r>
      <w:r w:rsidR="009742C8">
        <w:rPr>
          <w:rFonts w:ascii="Times New Roman" w:hAnsi="Times New Roman" w:cs="Times New Roman"/>
          <w:color w:val="000000" w:themeColor="text1"/>
          <w:sz w:val="24"/>
          <w:szCs w:val="24"/>
        </w:rPr>
        <w:t>. He points out that he had to present his case in person with only the assistance of a 16 year old transition year student as a McKenzie Friend, when he was being opposed by two senior counsel, two junior counsel and two solicitors.</w:t>
      </w:r>
    </w:p>
    <w:p w14:paraId="4E8B8BC4" w14:textId="2D91D79A" w:rsidR="000B1527" w:rsidRDefault="009742C8" w:rsidP="004E2A9A">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Part V</w:t>
      </w:r>
      <w:r w:rsidR="00EA032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E the appellant asserts that he has an objectively justified fear that this court will not afford him an impartial hearing because of the presence of two particular judges </w:t>
      </w:r>
      <w:r w:rsidR="005639E3">
        <w:rPr>
          <w:rFonts w:ascii="Times New Roman" w:hAnsi="Times New Roman" w:cs="Times New Roman"/>
          <w:color w:val="000000" w:themeColor="text1"/>
          <w:sz w:val="24"/>
          <w:szCs w:val="24"/>
        </w:rPr>
        <w:t>on</w:t>
      </w:r>
      <w:r w:rsidR="00EA032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court, who he names. In the case of one of them, he alleges that the judge in question showed bias towards him in the past, and in the case of the other</w:t>
      </w:r>
      <w:r w:rsidR="004D74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that the judge was “politically nominated”. As it has transpired</w:t>
      </w:r>
      <w:r w:rsidR="000B152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neither of the judges that the appellant seeks to so impugn was assigned to hear his appeals. That would be the end of the matter but for a further claim asserted in the appellant’s outline written submis</w:t>
      </w:r>
      <w:r w:rsidR="004D747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ions, namely that </w:t>
      </w:r>
      <w:r w:rsidR="000B1527">
        <w:rPr>
          <w:rFonts w:ascii="Times New Roman" w:hAnsi="Times New Roman" w:cs="Times New Roman"/>
          <w:color w:val="000000" w:themeColor="text1"/>
          <w:sz w:val="24"/>
          <w:szCs w:val="24"/>
        </w:rPr>
        <w:t xml:space="preserve">because of </w:t>
      </w:r>
      <w:r w:rsidR="000B1527" w:rsidRPr="000B1527">
        <w:rPr>
          <w:rFonts w:ascii="Times New Roman" w:hAnsi="Times New Roman" w:cs="Times New Roman"/>
          <w:i/>
          <w:color w:val="000000" w:themeColor="text1"/>
          <w:sz w:val="24"/>
          <w:szCs w:val="24"/>
        </w:rPr>
        <w:t>“the high possibility of communication between judges outside of open court”</w:t>
      </w:r>
      <w:r w:rsidR="000B1527">
        <w:rPr>
          <w:rFonts w:ascii="Times New Roman" w:hAnsi="Times New Roman" w:cs="Times New Roman"/>
          <w:color w:val="000000" w:themeColor="text1"/>
          <w:sz w:val="24"/>
          <w:szCs w:val="24"/>
        </w:rPr>
        <w:t xml:space="preserve"> he has a </w:t>
      </w:r>
      <w:r w:rsidR="000B1527" w:rsidRPr="000B1527">
        <w:rPr>
          <w:rFonts w:ascii="Times New Roman" w:hAnsi="Times New Roman" w:cs="Times New Roman"/>
          <w:i/>
          <w:color w:val="000000" w:themeColor="text1"/>
          <w:sz w:val="24"/>
          <w:szCs w:val="24"/>
        </w:rPr>
        <w:t>“justifiable fear regarding the partiality of this Honourable Court as long as the above</w:t>
      </w:r>
      <w:r w:rsidR="000B1527">
        <w:rPr>
          <w:rFonts w:ascii="Times New Roman" w:hAnsi="Times New Roman" w:cs="Times New Roman"/>
          <w:i/>
          <w:color w:val="000000" w:themeColor="text1"/>
          <w:sz w:val="24"/>
          <w:szCs w:val="24"/>
        </w:rPr>
        <w:t>-</w:t>
      </w:r>
      <w:r w:rsidR="000B1527" w:rsidRPr="000B1527">
        <w:rPr>
          <w:rFonts w:ascii="Times New Roman" w:hAnsi="Times New Roman" w:cs="Times New Roman"/>
          <w:i/>
          <w:color w:val="000000" w:themeColor="text1"/>
          <w:sz w:val="24"/>
          <w:szCs w:val="24"/>
        </w:rPr>
        <w:t xml:space="preserve"> mentioned judges are on its panel</w:t>
      </w:r>
      <w:r w:rsidR="004D7479">
        <w:rPr>
          <w:rFonts w:ascii="Times New Roman" w:hAnsi="Times New Roman" w:cs="Times New Roman"/>
          <w:i/>
          <w:color w:val="000000" w:themeColor="text1"/>
          <w:sz w:val="24"/>
          <w:szCs w:val="24"/>
        </w:rPr>
        <w:t>.</w:t>
      </w:r>
      <w:r w:rsidR="000B1527">
        <w:rPr>
          <w:rFonts w:ascii="Times New Roman" w:hAnsi="Times New Roman" w:cs="Times New Roman"/>
          <w:i/>
          <w:color w:val="000000" w:themeColor="text1"/>
          <w:sz w:val="24"/>
          <w:szCs w:val="24"/>
        </w:rPr>
        <w:t xml:space="preserve">” </w:t>
      </w:r>
      <w:r w:rsidR="000B1527">
        <w:rPr>
          <w:rFonts w:ascii="Times New Roman" w:hAnsi="Times New Roman" w:cs="Times New Roman"/>
          <w:color w:val="000000" w:themeColor="text1"/>
          <w:sz w:val="24"/>
          <w:szCs w:val="24"/>
        </w:rPr>
        <w:t xml:space="preserve">We were referred to </w:t>
      </w:r>
      <w:r w:rsidR="000B1527" w:rsidRPr="000B1527">
        <w:rPr>
          <w:rFonts w:ascii="Times New Roman" w:hAnsi="Times New Roman" w:cs="Times New Roman"/>
          <w:i/>
          <w:color w:val="000000" w:themeColor="text1"/>
          <w:sz w:val="24"/>
          <w:szCs w:val="24"/>
        </w:rPr>
        <w:t xml:space="preserve">De </w:t>
      </w:r>
      <w:proofErr w:type="spellStart"/>
      <w:r w:rsidR="000B1527" w:rsidRPr="000B1527">
        <w:rPr>
          <w:rFonts w:ascii="Times New Roman" w:hAnsi="Times New Roman" w:cs="Times New Roman"/>
          <w:i/>
          <w:color w:val="000000" w:themeColor="text1"/>
          <w:sz w:val="24"/>
          <w:szCs w:val="24"/>
        </w:rPr>
        <w:t>Cubber</w:t>
      </w:r>
      <w:proofErr w:type="spellEnd"/>
      <w:r w:rsidR="000B1527" w:rsidRPr="000B1527">
        <w:rPr>
          <w:rFonts w:ascii="Times New Roman" w:hAnsi="Times New Roman" w:cs="Times New Roman"/>
          <w:i/>
          <w:color w:val="000000" w:themeColor="text1"/>
          <w:sz w:val="24"/>
          <w:szCs w:val="24"/>
        </w:rPr>
        <w:t xml:space="preserve"> v</w:t>
      </w:r>
      <w:r w:rsidR="004D7479">
        <w:rPr>
          <w:rFonts w:ascii="Times New Roman" w:hAnsi="Times New Roman" w:cs="Times New Roman"/>
          <w:i/>
          <w:color w:val="000000" w:themeColor="text1"/>
          <w:sz w:val="24"/>
          <w:szCs w:val="24"/>
        </w:rPr>
        <w:t>.</w:t>
      </w:r>
      <w:r w:rsidR="000B1527" w:rsidRPr="000B1527">
        <w:rPr>
          <w:rFonts w:ascii="Times New Roman" w:hAnsi="Times New Roman" w:cs="Times New Roman"/>
          <w:i/>
          <w:color w:val="000000" w:themeColor="text1"/>
          <w:sz w:val="24"/>
          <w:szCs w:val="24"/>
        </w:rPr>
        <w:t xml:space="preserve"> Belgium</w:t>
      </w:r>
      <w:r w:rsidR="000B1527">
        <w:rPr>
          <w:rFonts w:ascii="Times New Roman" w:hAnsi="Times New Roman" w:cs="Times New Roman"/>
          <w:i/>
          <w:color w:val="000000" w:themeColor="text1"/>
          <w:sz w:val="24"/>
          <w:szCs w:val="24"/>
        </w:rPr>
        <w:t>,</w:t>
      </w:r>
      <w:r w:rsidR="000B152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bookmarkStart w:id="17" w:name="_Hlk101913845"/>
      <w:proofErr w:type="spellStart"/>
      <w:r w:rsidR="000B1527">
        <w:rPr>
          <w:rFonts w:ascii="Times New Roman" w:hAnsi="Times New Roman" w:cs="Times New Roman"/>
          <w:color w:val="000000" w:themeColor="text1"/>
          <w:sz w:val="24"/>
          <w:szCs w:val="24"/>
        </w:rPr>
        <w:t>Applic</w:t>
      </w:r>
      <w:proofErr w:type="spellEnd"/>
      <w:r w:rsidR="004D7479">
        <w:rPr>
          <w:rFonts w:ascii="Times New Roman" w:hAnsi="Times New Roman" w:cs="Times New Roman"/>
          <w:color w:val="000000" w:themeColor="text1"/>
          <w:sz w:val="24"/>
          <w:szCs w:val="24"/>
        </w:rPr>
        <w:t>.</w:t>
      </w:r>
      <w:r w:rsidR="000B1527">
        <w:rPr>
          <w:rFonts w:ascii="Times New Roman" w:hAnsi="Times New Roman" w:cs="Times New Roman"/>
          <w:color w:val="000000" w:themeColor="text1"/>
          <w:sz w:val="24"/>
          <w:szCs w:val="24"/>
        </w:rPr>
        <w:t xml:space="preserve"> No</w:t>
      </w:r>
      <w:r w:rsidR="00EA0328">
        <w:rPr>
          <w:rFonts w:ascii="Times New Roman" w:hAnsi="Times New Roman" w:cs="Times New Roman"/>
          <w:color w:val="000000" w:themeColor="text1"/>
          <w:sz w:val="24"/>
          <w:szCs w:val="24"/>
        </w:rPr>
        <w:t>.</w:t>
      </w:r>
      <w:r w:rsidR="000B1527">
        <w:rPr>
          <w:rFonts w:ascii="Times New Roman" w:hAnsi="Times New Roman" w:cs="Times New Roman"/>
          <w:color w:val="000000" w:themeColor="text1"/>
          <w:sz w:val="24"/>
          <w:szCs w:val="24"/>
        </w:rPr>
        <w:t xml:space="preserve"> </w:t>
      </w:r>
      <w:r w:rsidR="00D34110">
        <w:rPr>
          <w:rFonts w:ascii="Times New Roman" w:hAnsi="Times New Roman" w:cs="Times New Roman"/>
          <w:color w:val="000000" w:themeColor="text1"/>
          <w:sz w:val="24"/>
          <w:szCs w:val="24"/>
        </w:rPr>
        <w:lastRenderedPageBreak/>
        <w:t>9186</w:t>
      </w:r>
      <w:r w:rsidR="000B1527">
        <w:rPr>
          <w:rFonts w:ascii="Times New Roman" w:hAnsi="Times New Roman" w:cs="Times New Roman"/>
          <w:color w:val="000000" w:themeColor="text1"/>
          <w:sz w:val="24"/>
          <w:szCs w:val="24"/>
        </w:rPr>
        <w:t>/80, 26</w:t>
      </w:r>
      <w:r w:rsidR="000B1527" w:rsidRPr="000B1527">
        <w:rPr>
          <w:rFonts w:ascii="Times New Roman" w:hAnsi="Times New Roman" w:cs="Times New Roman"/>
          <w:color w:val="000000" w:themeColor="text1"/>
          <w:sz w:val="24"/>
          <w:szCs w:val="24"/>
          <w:vertAlign w:val="superscript"/>
        </w:rPr>
        <w:t>th</w:t>
      </w:r>
      <w:r w:rsidR="000B1527">
        <w:rPr>
          <w:rFonts w:ascii="Times New Roman" w:hAnsi="Times New Roman" w:cs="Times New Roman"/>
          <w:color w:val="000000" w:themeColor="text1"/>
          <w:sz w:val="24"/>
          <w:szCs w:val="24"/>
        </w:rPr>
        <w:t xml:space="preserve"> October 1984</w:t>
      </w:r>
      <w:bookmarkEnd w:id="17"/>
      <w:r w:rsidR="000B1527">
        <w:rPr>
          <w:rFonts w:ascii="Times New Roman" w:hAnsi="Times New Roman" w:cs="Times New Roman"/>
          <w:color w:val="000000" w:themeColor="text1"/>
          <w:sz w:val="24"/>
          <w:szCs w:val="24"/>
        </w:rPr>
        <w:t xml:space="preserve">, at para 26, and to </w:t>
      </w:r>
      <w:proofErr w:type="spellStart"/>
      <w:r w:rsidR="000B1527" w:rsidRPr="000B1527">
        <w:rPr>
          <w:rFonts w:ascii="Times New Roman" w:hAnsi="Times New Roman" w:cs="Times New Roman"/>
          <w:i/>
          <w:color w:val="000000" w:themeColor="text1"/>
          <w:sz w:val="24"/>
          <w:szCs w:val="24"/>
        </w:rPr>
        <w:t>Piersack</w:t>
      </w:r>
      <w:proofErr w:type="spellEnd"/>
      <w:r w:rsidR="000B1527" w:rsidRPr="000B1527">
        <w:rPr>
          <w:rFonts w:ascii="Times New Roman" w:hAnsi="Times New Roman" w:cs="Times New Roman"/>
          <w:i/>
          <w:color w:val="000000" w:themeColor="text1"/>
          <w:sz w:val="24"/>
          <w:szCs w:val="24"/>
        </w:rPr>
        <w:t xml:space="preserve"> v</w:t>
      </w:r>
      <w:r w:rsidR="004D7479">
        <w:rPr>
          <w:rFonts w:ascii="Times New Roman" w:hAnsi="Times New Roman" w:cs="Times New Roman"/>
          <w:i/>
          <w:color w:val="000000" w:themeColor="text1"/>
          <w:sz w:val="24"/>
          <w:szCs w:val="24"/>
        </w:rPr>
        <w:t>.</w:t>
      </w:r>
      <w:r w:rsidR="000B1527" w:rsidRPr="000B1527">
        <w:rPr>
          <w:rFonts w:ascii="Times New Roman" w:hAnsi="Times New Roman" w:cs="Times New Roman"/>
          <w:i/>
          <w:color w:val="000000" w:themeColor="text1"/>
          <w:sz w:val="24"/>
          <w:szCs w:val="24"/>
        </w:rPr>
        <w:t xml:space="preserve"> Belgium</w:t>
      </w:r>
      <w:r w:rsidR="000B1527">
        <w:rPr>
          <w:rFonts w:ascii="Times New Roman" w:hAnsi="Times New Roman" w:cs="Times New Roman"/>
          <w:color w:val="000000" w:themeColor="text1"/>
          <w:sz w:val="24"/>
          <w:szCs w:val="24"/>
        </w:rPr>
        <w:t xml:space="preserve">, </w:t>
      </w:r>
      <w:r w:rsidR="000B1527" w:rsidRPr="000B1527">
        <w:rPr>
          <w:rFonts w:ascii="Times New Roman" w:hAnsi="Times New Roman" w:cs="Times New Roman"/>
          <w:color w:val="000000" w:themeColor="text1"/>
          <w:sz w:val="24"/>
          <w:szCs w:val="24"/>
        </w:rPr>
        <w:t xml:space="preserve"> </w:t>
      </w:r>
      <w:proofErr w:type="spellStart"/>
      <w:r w:rsidR="000B1527" w:rsidRPr="000B1527">
        <w:rPr>
          <w:rFonts w:ascii="Times New Roman" w:hAnsi="Times New Roman" w:cs="Times New Roman"/>
          <w:color w:val="000000" w:themeColor="text1"/>
          <w:sz w:val="24"/>
          <w:szCs w:val="24"/>
        </w:rPr>
        <w:t>Applic</w:t>
      </w:r>
      <w:proofErr w:type="spellEnd"/>
      <w:r w:rsidR="004D7479">
        <w:rPr>
          <w:rFonts w:ascii="Times New Roman" w:hAnsi="Times New Roman" w:cs="Times New Roman"/>
          <w:color w:val="000000" w:themeColor="text1"/>
          <w:sz w:val="24"/>
          <w:szCs w:val="24"/>
        </w:rPr>
        <w:t>.</w:t>
      </w:r>
      <w:r w:rsidR="000B1527" w:rsidRPr="000B1527">
        <w:rPr>
          <w:rFonts w:ascii="Times New Roman" w:hAnsi="Times New Roman" w:cs="Times New Roman"/>
          <w:color w:val="000000" w:themeColor="text1"/>
          <w:sz w:val="24"/>
          <w:szCs w:val="24"/>
        </w:rPr>
        <w:t xml:space="preserve"> No</w:t>
      </w:r>
      <w:r w:rsidR="00EA0328">
        <w:rPr>
          <w:rFonts w:ascii="Times New Roman" w:hAnsi="Times New Roman" w:cs="Times New Roman"/>
          <w:color w:val="000000" w:themeColor="text1"/>
          <w:sz w:val="24"/>
          <w:szCs w:val="24"/>
        </w:rPr>
        <w:t>.</w:t>
      </w:r>
      <w:r w:rsidR="000B1527" w:rsidRPr="000B1527">
        <w:rPr>
          <w:rFonts w:ascii="Times New Roman" w:hAnsi="Times New Roman" w:cs="Times New Roman"/>
          <w:color w:val="000000" w:themeColor="text1"/>
          <w:sz w:val="24"/>
          <w:szCs w:val="24"/>
        </w:rPr>
        <w:t xml:space="preserve"> </w:t>
      </w:r>
      <w:r w:rsidR="000B1527">
        <w:rPr>
          <w:rFonts w:ascii="Times New Roman" w:hAnsi="Times New Roman" w:cs="Times New Roman"/>
          <w:color w:val="000000" w:themeColor="text1"/>
          <w:sz w:val="24"/>
          <w:szCs w:val="24"/>
        </w:rPr>
        <w:t>8692/79</w:t>
      </w:r>
      <w:r w:rsidR="000B1527" w:rsidRPr="000B1527">
        <w:rPr>
          <w:rFonts w:ascii="Times New Roman" w:hAnsi="Times New Roman" w:cs="Times New Roman"/>
          <w:color w:val="000000" w:themeColor="text1"/>
          <w:sz w:val="24"/>
          <w:szCs w:val="24"/>
        </w:rPr>
        <w:t>,</w:t>
      </w:r>
      <w:r w:rsidR="000B1527">
        <w:rPr>
          <w:rFonts w:ascii="Times New Roman" w:hAnsi="Times New Roman" w:cs="Times New Roman"/>
          <w:color w:val="000000" w:themeColor="text1"/>
          <w:sz w:val="24"/>
          <w:szCs w:val="24"/>
        </w:rPr>
        <w:t xml:space="preserve"> 1</w:t>
      </w:r>
      <w:r w:rsidR="000B1527" w:rsidRPr="000B1527">
        <w:rPr>
          <w:rFonts w:ascii="Times New Roman" w:hAnsi="Times New Roman" w:cs="Times New Roman"/>
          <w:color w:val="000000" w:themeColor="text1"/>
          <w:sz w:val="24"/>
          <w:szCs w:val="24"/>
          <w:vertAlign w:val="superscript"/>
        </w:rPr>
        <w:t>st</w:t>
      </w:r>
      <w:r w:rsidR="000B1527">
        <w:rPr>
          <w:rFonts w:ascii="Times New Roman" w:hAnsi="Times New Roman" w:cs="Times New Roman"/>
          <w:color w:val="000000" w:themeColor="text1"/>
          <w:sz w:val="24"/>
          <w:szCs w:val="24"/>
        </w:rPr>
        <w:t xml:space="preserve"> October 1982, in support of this submission.</w:t>
      </w:r>
    </w:p>
    <w:p w14:paraId="70609AFB" w14:textId="3F90FB19" w:rsidR="00FC6B29" w:rsidRDefault="00FC6B29" w:rsidP="004E2A9A">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Part VI the appellant submits with respect to the present provisions of the Companies Acts which determine what happened to the assets and liabilities of the Company upon its dissolution, that they are “wrong” and that the Companies Act infringe</w:t>
      </w:r>
      <w:r w:rsidR="005C2352">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Article 1 of the 1952 Protocol to the ECHR.</w:t>
      </w:r>
    </w:p>
    <w:p w14:paraId="19C60BAF" w14:textId="05AE77E7" w:rsidR="00FC6B29" w:rsidRDefault="00FC6B29" w:rsidP="004E2A9A">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supplemental submissions tendered seek to elaborate further on issues </w:t>
      </w:r>
      <w:r w:rsidR="007B0EAB">
        <w:rPr>
          <w:rFonts w:ascii="Times New Roman" w:hAnsi="Times New Roman" w:cs="Times New Roman"/>
          <w:color w:val="000000" w:themeColor="text1"/>
          <w:sz w:val="24"/>
          <w:szCs w:val="24"/>
        </w:rPr>
        <w:t xml:space="preserve">addressed in the earlier outline written submissions and advance some new arguments/submissions. We are reminded that a truly impartial court welcomes fair, decent, candid and </w:t>
      </w:r>
      <w:r w:rsidR="005C2352">
        <w:rPr>
          <w:rFonts w:ascii="Times New Roman" w:hAnsi="Times New Roman" w:cs="Times New Roman"/>
          <w:color w:val="000000" w:themeColor="text1"/>
          <w:sz w:val="24"/>
          <w:szCs w:val="24"/>
        </w:rPr>
        <w:t>vigorous</w:t>
      </w:r>
      <w:r w:rsidR="007B0EAB">
        <w:rPr>
          <w:rFonts w:ascii="Times New Roman" w:hAnsi="Times New Roman" w:cs="Times New Roman"/>
          <w:color w:val="000000" w:themeColor="text1"/>
          <w:sz w:val="24"/>
          <w:szCs w:val="24"/>
        </w:rPr>
        <w:t xml:space="preserve"> criticism of its conduct. T</w:t>
      </w:r>
      <w:r>
        <w:rPr>
          <w:rFonts w:ascii="Times New Roman" w:hAnsi="Times New Roman" w:cs="Times New Roman"/>
          <w:color w:val="000000" w:themeColor="text1"/>
          <w:sz w:val="24"/>
          <w:szCs w:val="24"/>
        </w:rPr>
        <w:t>he applicant</w:t>
      </w:r>
      <w:r w:rsidR="007B0EAB">
        <w:rPr>
          <w:rFonts w:ascii="Times New Roman" w:hAnsi="Times New Roman" w:cs="Times New Roman"/>
          <w:color w:val="000000" w:themeColor="text1"/>
          <w:sz w:val="24"/>
          <w:szCs w:val="24"/>
        </w:rPr>
        <w:t xml:space="preserve">, having been advised </w:t>
      </w:r>
      <w:r w:rsidR="005C2352">
        <w:rPr>
          <w:rFonts w:ascii="Times New Roman" w:hAnsi="Times New Roman" w:cs="Times New Roman"/>
          <w:color w:val="000000" w:themeColor="text1"/>
          <w:sz w:val="24"/>
          <w:szCs w:val="24"/>
        </w:rPr>
        <w:t xml:space="preserve">in a </w:t>
      </w:r>
      <w:r w:rsidR="007B0EAB">
        <w:rPr>
          <w:rFonts w:ascii="Times New Roman" w:hAnsi="Times New Roman" w:cs="Times New Roman"/>
          <w:color w:val="000000" w:themeColor="text1"/>
          <w:sz w:val="24"/>
          <w:szCs w:val="24"/>
        </w:rPr>
        <w:t xml:space="preserve">case management hearing that the Court of Appeal’s jurisdiction is an appellate jurisdiction only and that it is not open to him to seek to ventilate issues on appeal that were not raised in the court below, </w:t>
      </w:r>
      <w:r>
        <w:rPr>
          <w:rFonts w:ascii="Times New Roman" w:hAnsi="Times New Roman" w:cs="Times New Roman"/>
          <w:color w:val="000000" w:themeColor="text1"/>
          <w:sz w:val="24"/>
          <w:szCs w:val="24"/>
        </w:rPr>
        <w:t>s</w:t>
      </w:r>
      <w:r w:rsidR="007B0EAB">
        <w:rPr>
          <w:rFonts w:ascii="Times New Roman" w:hAnsi="Times New Roman" w:cs="Times New Roman"/>
          <w:color w:val="000000" w:themeColor="text1"/>
          <w:sz w:val="24"/>
          <w:szCs w:val="24"/>
        </w:rPr>
        <w:t>tates that he has recently issued a further plenary summons seeking various injunctions relevant to what might be characterised as the single-member private limited company issues that he has also sought to raise, inappropriately say the respondents,</w:t>
      </w:r>
      <w:r>
        <w:rPr>
          <w:rFonts w:ascii="Times New Roman" w:hAnsi="Times New Roman" w:cs="Times New Roman"/>
          <w:color w:val="000000" w:themeColor="text1"/>
          <w:sz w:val="24"/>
          <w:szCs w:val="24"/>
        </w:rPr>
        <w:t xml:space="preserve"> </w:t>
      </w:r>
      <w:r w:rsidR="007B0EAB">
        <w:rPr>
          <w:rFonts w:ascii="Times New Roman" w:hAnsi="Times New Roman" w:cs="Times New Roman"/>
          <w:color w:val="000000" w:themeColor="text1"/>
          <w:sz w:val="24"/>
          <w:szCs w:val="24"/>
        </w:rPr>
        <w:t>in the present and in previous litigation.</w:t>
      </w:r>
      <w:r w:rsidR="00C53151">
        <w:rPr>
          <w:rFonts w:ascii="Times New Roman" w:hAnsi="Times New Roman" w:cs="Times New Roman"/>
          <w:color w:val="000000" w:themeColor="text1"/>
          <w:sz w:val="24"/>
          <w:szCs w:val="24"/>
        </w:rPr>
        <w:t xml:space="preserve"> The supplemental submissions also assert a conflict-of-interest on the part of the Courts Service in circumstances where on the one hand it is providing administrative services for this court and on the other hand it is a party to these proceedings.</w:t>
      </w:r>
    </w:p>
    <w:p w14:paraId="15F89909" w14:textId="29A47A17" w:rsidR="00C53151" w:rsidRDefault="00C53151" w:rsidP="004E2A9A">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supplemental submissions further contend that the orders of Noonan J</w:t>
      </w:r>
      <w:r w:rsidR="005C235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are void </w:t>
      </w:r>
      <w:r w:rsidRPr="005B29F9">
        <w:rPr>
          <w:rFonts w:ascii="Times New Roman" w:hAnsi="Times New Roman" w:cs="Times New Roman"/>
          <w:i/>
          <w:iCs/>
          <w:color w:val="000000" w:themeColor="text1"/>
          <w:sz w:val="24"/>
          <w:szCs w:val="24"/>
        </w:rPr>
        <w:t>ab initio</w:t>
      </w:r>
      <w:r>
        <w:rPr>
          <w:rFonts w:ascii="Times New Roman" w:hAnsi="Times New Roman" w:cs="Times New Roman"/>
          <w:color w:val="000000" w:themeColor="text1"/>
          <w:sz w:val="24"/>
          <w:szCs w:val="24"/>
        </w:rPr>
        <w:t>.</w:t>
      </w:r>
    </w:p>
    <w:p w14:paraId="4DAF115D" w14:textId="1C3CE27E" w:rsidR="00C53151" w:rsidRDefault="00C53151" w:rsidP="004E2A9A">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Part D of the supplemental submissions alleges a form of supposedly prohibited collusion between the legal teams for the first named respondent and the </w:t>
      </w:r>
      <w:r w:rsidR="008A731B">
        <w:rPr>
          <w:rFonts w:ascii="Times New Roman" w:hAnsi="Times New Roman" w:cs="Times New Roman"/>
          <w:color w:val="000000" w:themeColor="text1"/>
          <w:sz w:val="24"/>
          <w:szCs w:val="24"/>
        </w:rPr>
        <w:t>second</w:t>
      </w:r>
      <w:r>
        <w:rPr>
          <w:rFonts w:ascii="Times New Roman" w:hAnsi="Times New Roman" w:cs="Times New Roman"/>
          <w:color w:val="000000" w:themeColor="text1"/>
          <w:sz w:val="24"/>
          <w:szCs w:val="24"/>
        </w:rPr>
        <w:t xml:space="preserve"> to </w:t>
      </w:r>
      <w:r w:rsidR="008A731B">
        <w:rPr>
          <w:rFonts w:ascii="Times New Roman" w:hAnsi="Times New Roman" w:cs="Times New Roman"/>
          <w:color w:val="000000" w:themeColor="text1"/>
          <w:sz w:val="24"/>
          <w:szCs w:val="24"/>
        </w:rPr>
        <w:t>sixth</w:t>
      </w:r>
      <w:r>
        <w:rPr>
          <w:rFonts w:ascii="Times New Roman" w:hAnsi="Times New Roman" w:cs="Times New Roman"/>
          <w:color w:val="000000" w:themeColor="text1"/>
          <w:sz w:val="24"/>
          <w:szCs w:val="24"/>
        </w:rPr>
        <w:t xml:space="preserve"> named respondents respectively. There is a complaint that this was drawn to the High Court judge’s attention and that he failed to send a file to the DPP. There are further submissions on the alleged assignment by the High Court judge of the case to himself. The appellant puts </w:t>
      </w:r>
      <w:r>
        <w:rPr>
          <w:rFonts w:ascii="Times New Roman" w:hAnsi="Times New Roman" w:cs="Times New Roman"/>
          <w:color w:val="000000" w:themeColor="text1"/>
          <w:sz w:val="24"/>
          <w:szCs w:val="24"/>
        </w:rPr>
        <w:lastRenderedPageBreak/>
        <w:t>forward certain views of his McKenzie Friend, following that person’s reading of the judgment and transcript, as representing an “independent review of the judgment and transcript.”</w:t>
      </w:r>
    </w:p>
    <w:p w14:paraId="0E5C5579" w14:textId="0F53C2EB" w:rsidR="00C53151" w:rsidRDefault="00C53151" w:rsidP="004E2A9A">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Certain passages of the transcript are quoted </w:t>
      </w:r>
      <w:r w:rsidR="005C2352">
        <w:rPr>
          <w:rFonts w:ascii="Times New Roman" w:hAnsi="Times New Roman" w:cs="Times New Roman"/>
          <w:color w:val="000000" w:themeColor="text1"/>
          <w:sz w:val="24"/>
          <w:szCs w:val="24"/>
        </w:rPr>
        <w:t xml:space="preserve">by </w:t>
      </w:r>
      <w:r>
        <w:rPr>
          <w:rFonts w:ascii="Times New Roman" w:hAnsi="Times New Roman" w:cs="Times New Roman"/>
          <w:color w:val="000000" w:themeColor="text1"/>
          <w:sz w:val="24"/>
          <w:szCs w:val="24"/>
        </w:rPr>
        <w:t>them with respect to the issue of transfer of ownership of the wine</w:t>
      </w:r>
      <w:r w:rsidR="005C235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so as to highlight them for our benefit. The appellant argues that there is a distinct difference between legal and commercial ownership, and says that while this was acknowledged by the trial judge in the transcript the distinction was not addressed</w:t>
      </w:r>
      <w:r w:rsidR="00A17EC0">
        <w:rPr>
          <w:rFonts w:ascii="Times New Roman" w:hAnsi="Times New Roman" w:cs="Times New Roman"/>
          <w:color w:val="000000" w:themeColor="text1"/>
          <w:sz w:val="24"/>
          <w:szCs w:val="24"/>
        </w:rPr>
        <w:t xml:space="preserve"> in the judgment.</w:t>
      </w:r>
    </w:p>
    <w:p w14:paraId="09EF9A20" w14:textId="1B695DCE" w:rsidR="00A17EC0" w:rsidRDefault="00A17EC0" w:rsidP="00BE40CE">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sidRPr="00A17EC0">
        <w:rPr>
          <w:rFonts w:ascii="Times New Roman" w:hAnsi="Times New Roman" w:cs="Times New Roman"/>
          <w:color w:val="000000" w:themeColor="text1"/>
          <w:sz w:val="24"/>
          <w:szCs w:val="24"/>
        </w:rPr>
        <w:t>The appellant makes much of the remark made by Noonan J</w:t>
      </w:r>
      <w:r w:rsidR="005C2352">
        <w:rPr>
          <w:rFonts w:ascii="Times New Roman" w:hAnsi="Times New Roman" w:cs="Times New Roman"/>
          <w:color w:val="000000" w:themeColor="text1"/>
          <w:sz w:val="24"/>
          <w:szCs w:val="24"/>
        </w:rPr>
        <w:t>.</w:t>
      </w:r>
      <w:r w:rsidRPr="00A17EC0">
        <w:rPr>
          <w:rFonts w:ascii="Times New Roman" w:hAnsi="Times New Roman" w:cs="Times New Roman"/>
          <w:color w:val="000000" w:themeColor="text1"/>
          <w:sz w:val="24"/>
          <w:szCs w:val="24"/>
        </w:rPr>
        <w:t xml:space="preserve"> at paragraph 24 of his judgement that </w:t>
      </w:r>
      <w:bookmarkStart w:id="18" w:name="_Hlk101941328"/>
      <w:r w:rsidRPr="00A17EC0">
        <w:rPr>
          <w:rFonts w:ascii="Times New Roman" w:hAnsi="Times New Roman" w:cs="Times New Roman"/>
          <w:i/>
          <w:color w:val="000000" w:themeColor="text1"/>
          <w:sz w:val="24"/>
          <w:szCs w:val="24"/>
        </w:rPr>
        <w:t xml:space="preserve">“no excuse of any colour has been offered by the plaintiff </w:t>
      </w:r>
      <w:r w:rsidR="007A2BA9">
        <w:rPr>
          <w:rFonts w:ascii="Times New Roman" w:hAnsi="Times New Roman" w:cs="Times New Roman"/>
          <w:i/>
          <w:color w:val="000000" w:themeColor="text1"/>
          <w:sz w:val="24"/>
          <w:szCs w:val="24"/>
        </w:rPr>
        <w:t>for</w:t>
      </w:r>
      <w:r w:rsidR="007A2BA9" w:rsidRPr="00A17EC0">
        <w:rPr>
          <w:rFonts w:ascii="Times New Roman" w:hAnsi="Times New Roman" w:cs="Times New Roman"/>
          <w:i/>
          <w:color w:val="000000" w:themeColor="text1"/>
          <w:sz w:val="24"/>
          <w:szCs w:val="24"/>
        </w:rPr>
        <w:t xml:space="preserve"> </w:t>
      </w:r>
      <w:r w:rsidRPr="00A17EC0">
        <w:rPr>
          <w:rFonts w:ascii="Times New Roman" w:hAnsi="Times New Roman" w:cs="Times New Roman"/>
          <w:i/>
          <w:color w:val="000000" w:themeColor="text1"/>
          <w:sz w:val="24"/>
          <w:szCs w:val="24"/>
        </w:rPr>
        <w:t>not serving a statement of claim</w:t>
      </w:r>
      <w:r w:rsidR="008A731B">
        <w:rPr>
          <w:rFonts w:ascii="Times New Roman" w:hAnsi="Times New Roman" w:cs="Times New Roman"/>
          <w:i/>
          <w:color w:val="000000" w:themeColor="text1"/>
          <w:sz w:val="24"/>
          <w:szCs w:val="24"/>
        </w:rPr>
        <w:t>.</w:t>
      </w:r>
      <w:r w:rsidRPr="00A17EC0">
        <w:rPr>
          <w:rFonts w:ascii="Times New Roman" w:hAnsi="Times New Roman" w:cs="Times New Roman"/>
          <w:i/>
          <w:color w:val="000000" w:themeColor="text1"/>
          <w:sz w:val="24"/>
          <w:szCs w:val="24"/>
        </w:rPr>
        <w:t>”</w:t>
      </w:r>
      <w:r w:rsidRPr="00A17EC0">
        <w:rPr>
          <w:rFonts w:ascii="Times New Roman" w:hAnsi="Times New Roman" w:cs="Times New Roman"/>
          <w:color w:val="000000" w:themeColor="text1"/>
          <w:sz w:val="24"/>
          <w:szCs w:val="24"/>
        </w:rPr>
        <w:t xml:space="preserve"> </w:t>
      </w:r>
      <w:bookmarkEnd w:id="18"/>
      <w:r w:rsidRPr="00A17EC0">
        <w:rPr>
          <w:rFonts w:ascii="Times New Roman" w:hAnsi="Times New Roman" w:cs="Times New Roman"/>
          <w:color w:val="000000" w:themeColor="text1"/>
          <w:sz w:val="24"/>
          <w:szCs w:val="24"/>
        </w:rPr>
        <w:t>The appellant asserts that this is “completely false”, and indeed went so far as to contend at the oral hearing that the High Court judge had “lied” in that respect. He</w:t>
      </w:r>
      <w:r>
        <w:rPr>
          <w:rFonts w:ascii="Times New Roman" w:hAnsi="Times New Roman" w:cs="Times New Roman"/>
          <w:color w:val="000000" w:themeColor="text1"/>
          <w:sz w:val="24"/>
          <w:szCs w:val="24"/>
        </w:rPr>
        <w:t xml:space="preserve"> alluded to the </w:t>
      </w:r>
      <w:r w:rsidRPr="00A17EC0">
        <w:rPr>
          <w:rFonts w:ascii="Times New Roman" w:hAnsi="Times New Roman" w:cs="Times New Roman"/>
          <w:color w:val="000000" w:themeColor="text1"/>
          <w:sz w:val="24"/>
          <w:szCs w:val="24"/>
        </w:rPr>
        <w:t>fact that he had</w:t>
      </w:r>
      <w:r>
        <w:rPr>
          <w:rFonts w:ascii="Times New Roman" w:hAnsi="Times New Roman" w:cs="Times New Roman"/>
          <w:color w:val="000000" w:themeColor="text1"/>
          <w:sz w:val="24"/>
          <w:szCs w:val="24"/>
        </w:rPr>
        <w:t xml:space="preserve"> put a number of personal circumstances before the court, including that he and his partner had had the tragedy of</w:t>
      </w:r>
      <w:r w:rsidR="007A2BA9">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 stillborn baby in late February 2014, that he had had to take time out for himself and his family and that he had lost his income.</w:t>
      </w:r>
    </w:p>
    <w:p w14:paraId="363B03EF" w14:textId="1A2CA2EC" w:rsidR="00A17EC0" w:rsidRDefault="00A17EC0" w:rsidP="00BE40CE">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supplemental submissions reiterate the claim that bias was demonstrated by the High Court judge</w:t>
      </w:r>
      <w:r w:rsidR="007A2BA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 conduct, and the contempt he exhibited towards the appellant. There is a complaint of persistently interrupting the appellant and of not allowing him to have his fair say and of destabilising him as he tried to present his arguments.</w:t>
      </w:r>
    </w:p>
    <w:p w14:paraId="35EDDA0C" w14:textId="16B39E2C" w:rsidR="00A17EC0" w:rsidRDefault="00A17EC0" w:rsidP="00BE40CE">
      <w:pPr>
        <w:pStyle w:val="ListParagraph"/>
        <w:numPr>
          <w:ilvl w:val="0"/>
          <w:numId w:val="1"/>
        </w:numPr>
        <w:shd w:val="clear" w:color="auto" w:fill="FFFFFF"/>
        <w:spacing w:after="225" w:line="480" w:lineRule="auto"/>
        <w:ind w:left="0" w:firstLine="0"/>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The supplemental submissions further assert that the appellant has discrete causes of action against all of the named respondents and that the ECJ decision in </w:t>
      </w:r>
      <w:r w:rsidRPr="00A17EC0">
        <w:rPr>
          <w:rFonts w:ascii="Times New Roman" w:hAnsi="Times New Roman" w:cs="Times New Roman"/>
          <w:i/>
          <w:color w:val="000000" w:themeColor="text1"/>
          <w:sz w:val="24"/>
          <w:szCs w:val="24"/>
        </w:rPr>
        <w:t>Factortame III</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Case C-48/93 </w:t>
      </w:r>
      <w:r w:rsidRPr="00A17EC0">
        <w:rPr>
          <w:rFonts w:ascii="Times New Roman" w:hAnsi="Times New Roman" w:cs="Times New Roman"/>
          <w:i/>
          <w:color w:val="000000" w:themeColor="text1"/>
          <w:sz w:val="24"/>
          <w:szCs w:val="24"/>
        </w:rPr>
        <w:t>“makes the fifth named respondent liable for the entirety of the claim of the plaintiff’s company against the first named defendant</w:t>
      </w:r>
      <w:r>
        <w:rPr>
          <w:rFonts w:ascii="Times New Roman" w:hAnsi="Times New Roman" w:cs="Times New Roman"/>
          <w:i/>
          <w:color w:val="000000" w:themeColor="text1"/>
          <w:sz w:val="24"/>
          <w:szCs w:val="24"/>
        </w:rPr>
        <w:t>.</w:t>
      </w:r>
      <w:r w:rsidRPr="00A17EC0">
        <w:rPr>
          <w:rFonts w:ascii="Times New Roman" w:hAnsi="Times New Roman" w:cs="Times New Roman"/>
          <w:i/>
          <w:color w:val="000000" w:themeColor="text1"/>
          <w:sz w:val="24"/>
          <w:szCs w:val="24"/>
        </w:rPr>
        <w:t>”</w:t>
      </w:r>
    </w:p>
    <w:p w14:paraId="03C7B01E" w14:textId="7A8C3295" w:rsidR="00A17EC0" w:rsidRPr="00A17EC0" w:rsidRDefault="00676CF6" w:rsidP="00BE40CE">
      <w:pPr>
        <w:pStyle w:val="ListParagraph"/>
        <w:numPr>
          <w:ilvl w:val="0"/>
          <w:numId w:val="1"/>
        </w:numPr>
        <w:shd w:val="clear" w:color="auto" w:fill="FFFFFF"/>
        <w:spacing w:after="225" w:line="480" w:lineRule="auto"/>
        <w:ind w:left="0" w:firstLine="0"/>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lastRenderedPageBreak/>
        <w:t>Finally, the appellant’s grievance with respect to not having been allowed to argue his motion for an injunction is re-ventilated and is presented as yet further evidence of the High Court judge</w:t>
      </w:r>
      <w:r w:rsidR="007A2BA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 bias against the appellant.</w:t>
      </w:r>
    </w:p>
    <w:p w14:paraId="446F43D7" w14:textId="6B6BCEE1" w:rsidR="007878A3" w:rsidRDefault="00FC6B29" w:rsidP="004E2A9A">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thrust of the </w:t>
      </w:r>
      <w:r w:rsidR="00801CEA">
        <w:rPr>
          <w:rFonts w:ascii="Times New Roman" w:hAnsi="Times New Roman" w:cs="Times New Roman"/>
          <w:color w:val="000000" w:themeColor="text1"/>
          <w:sz w:val="24"/>
          <w:szCs w:val="24"/>
        </w:rPr>
        <w:t>respondents’</w:t>
      </w:r>
      <w:r>
        <w:rPr>
          <w:rFonts w:ascii="Times New Roman" w:hAnsi="Times New Roman" w:cs="Times New Roman"/>
          <w:color w:val="000000" w:themeColor="text1"/>
          <w:sz w:val="24"/>
          <w:szCs w:val="24"/>
        </w:rPr>
        <w:t xml:space="preserve"> </w:t>
      </w:r>
      <w:r w:rsidR="00676CF6">
        <w:rPr>
          <w:rFonts w:ascii="Times New Roman" w:hAnsi="Times New Roman" w:cs="Times New Roman"/>
          <w:color w:val="000000" w:themeColor="text1"/>
          <w:sz w:val="24"/>
          <w:szCs w:val="24"/>
        </w:rPr>
        <w:t xml:space="preserve">respective </w:t>
      </w:r>
      <w:r>
        <w:rPr>
          <w:rFonts w:ascii="Times New Roman" w:hAnsi="Times New Roman" w:cs="Times New Roman"/>
          <w:color w:val="000000" w:themeColor="text1"/>
          <w:sz w:val="24"/>
          <w:szCs w:val="24"/>
        </w:rPr>
        <w:t xml:space="preserve">submissions </w:t>
      </w:r>
      <w:r w:rsidR="00676CF6">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 xml:space="preserve"> to the effect that there has been no </w:t>
      </w:r>
      <w:r w:rsidR="00676CF6">
        <w:rPr>
          <w:rFonts w:ascii="Times New Roman" w:hAnsi="Times New Roman" w:cs="Times New Roman"/>
          <w:color w:val="000000" w:themeColor="text1"/>
          <w:sz w:val="24"/>
          <w:szCs w:val="24"/>
        </w:rPr>
        <w:t xml:space="preserve">meaningful </w:t>
      </w:r>
      <w:r>
        <w:rPr>
          <w:rFonts w:ascii="Times New Roman" w:hAnsi="Times New Roman" w:cs="Times New Roman"/>
          <w:color w:val="000000" w:themeColor="text1"/>
          <w:sz w:val="24"/>
          <w:szCs w:val="24"/>
        </w:rPr>
        <w:t>engagement by the appellant with the legal bas</w:t>
      </w:r>
      <w:r w:rsidR="00676CF6">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on which</w:t>
      </w:r>
      <w:r w:rsidR="00676CF6">
        <w:rPr>
          <w:rFonts w:ascii="Times New Roman" w:hAnsi="Times New Roman" w:cs="Times New Roman"/>
          <w:color w:val="000000" w:themeColor="text1"/>
          <w:sz w:val="24"/>
          <w:szCs w:val="24"/>
        </w:rPr>
        <w:t>, in each case,</w:t>
      </w:r>
      <w:r>
        <w:rPr>
          <w:rFonts w:ascii="Times New Roman" w:hAnsi="Times New Roman" w:cs="Times New Roman"/>
          <w:color w:val="000000" w:themeColor="text1"/>
          <w:sz w:val="24"/>
          <w:szCs w:val="24"/>
        </w:rPr>
        <w:t xml:space="preserve"> the High Court judge dismissed/struck out the appellant’s claims against the respondents. Moreover, </w:t>
      </w:r>
      <w:r w:rsidR="00676CF6">
        <w:rPr>
          <w:rFonts w:ascii="Times New Roman" w:hAnsi="Times New Roman" w:cs="Times New Roman"/>
          <w:color w:val="000000" w:themeColor="text1"/>
          <w:sz w:val="24"/>
          <w:szCs w:val="24"/>
        </w:rPr>
        <w:t xml:space="preserve">it is said that </w:t>
      </w:r>
      <w:r>
        <w:rPr>
          <w:rFonts w:ascii="Times New Roman" w:hAnsi="Times New Roman" w:cs="Times New Roman"/>
          <w:color w:val="000000" w:themeColor="text1"/>
          <w:sz w:val="24"/>
          <w:szCs w:val="24"/>
        </w:rPr>
        <w:t xml:space="preserve">much of his submissions relate </w:t>
      </w:r>
      <w:r w:rsidR="00676CF6">
        <w:rPr>
          <w:rFonts w:ascii="Times New Roman" w:hAnsi="Times New Roman" w:cs="Times New Roman"/>
          <w:color w:val="000000" w:themeColor="text1"/>
          <w:sz w:val="24"/>
          <w:szCs w:val="24"/>
        </w:rPr>
        <w:t>to issues that are not covered by his pleadings, that were not raised in the court below, that have in some instances previously been litigated such that it is not open to him to seek to reventilate them, and concern attempts to assert claims on behalf of the Company which are not legally permissible. Moreover, they point to the fundamental difficulty which the appellant faces by virtue of the Company having been dissolved, namely that it is a non-existent legal entity.</w:t>
      </w:r>
    </w:p>
    <w:p w14:paraId="4484C19C" w14:textId="717E6C18" w:rsidR="00E17B12" w:rsidRPr="00E17B12" w:rsidRDefault="00E17B12" w:rsidP="00E17B12">
      <w:pPr>
        <w:pStyle w:val="ListParagraph"/>
        <w:shd w:val="clear" w:color="auto" w:fill="FFFFFF"/>
        <w:spacing w:after="225" w:line="480" w:lineRule="auto"/>
        <w:ind w:left="0"/>
        <w:jc w:val="center"/>
        <w:rPr>
          <w:rFonts w:ascii="Times New Roman" w:hAnsi="Times New Roman" w:cs="Times New Roman"/>
          <w:i/>
          <w:color w:val="000000" w:themeColor="text1"/>
          <w:sz w:val="24"/>
          <w:szCs w:val="24"/>
          <w:u w:val="single"/>
        </w:rPr>
      </w:pPr>
      <w:r w:rsidRPr="00E17B12">
        <w:rPr>
          <w:rFonts w:ascii="Times New Roman" w:hAnsi="Times New Roman" w:cs="Times New Roman"/>
          <w:bCs/>
          <w:i/>
          <w:color w:val="000000" w:themeColor="text1"/>
          <w:sz w:val="24"/>
          <w:szCs w:val="24"/>
          <w:u w:val="single"/>
        </w:rPr>
        <w:t>Submissions of first named respondents</w:t>
      </w:r>
    </w:p>
    <w:p w14:paraId="07D8ABF2" w14:textId="14C82BB9" w:rsidR="00BE40CE" w:rsidRPr="00BE40CE" w:rsidRDefault="00F03D23" w:rsidP="00F03D23">
      <w:pPr>
        <w:pStyle w:val="ListParagraph"/>
        <w:numPr>
          <w:ilvl w:val="0"/>
          <w:numId w:val="1"/>
        </w:numPr>
        <w:shd w:val="clear" w:color="auto" w:fill="FFFFFF"/>
        <w:spacing w:after="225" w:line="480" w:lineRule="auto"/>
        <w:ind w:left="0" w:firstLine="0"/>
        <w:rPr>
          <w:rFonts w:ascii="Times New Roman" w:hAnsi="Times New Roman" w:cs="Times New Roman"/>
          <w:b/>
          <w:bCs/>
          <w:sz w:val="24"/>
          <w:szCs w:val="24"/>
          <w:u w:val="single"/>
        </w:rPr>
      </w:pPr>
      <w:r>
        <w:rPr>
          <w:rFonts w:ascii="Times New Roman" w:hAnsi="Times New Roman" w:cs="Times New Roman"/>
          <w:color w:val="000000" w:themeColor="text1"/>
          <w:sz w:val="24"/>
          <w:szCs w:val="24"/>
        </w:rPr>
        <w:t>It is fair to say that the major focus in the appellant’s present proceedings is with respect to his claims against the first named respondents. To suggest that</w:t>
      </w:r>
      <w:r w:rsidR="007A2BA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is</w:t>
      </w:r>
      <w:r w:rsidRPr="00F03D23">
        <w:rPr>
          <w:rFonts w:ascii="Times New Roman" w:hAnsi="Times New Roman" w:cs="Times New Roman"/>
          <w:color w:val="000000" w:themeColor="text1"/>
          <w:sz w:val="24"/>
          <w:szCs w:val="24"/>
        </w:rPr>
        <w:t xml:space="preserve"> not to discount his claims against the second to sixth named respondents</w:t>
      </w:r>
      <w:r>
        <w:rPr>
          <w:rFonts w:ascii="Times New Roman" w:hAnsi="Times New Roman" w:cs="Times New Roman"/>
          <w:color w:val="000000" w:themeColor="text1"/>
          <w:sz w:val="24"/>
          <w:szCs w:val="24"/>
        </w:rPr>
        <w:t xml:space="preserve">. However, we think it appropriate </w:t>
      </w:r>
      <w:r w:rsidR="00BE40CE">
        <w:rPr>
          <w:rFonts w:ascii="Times New Roman" w:hAnsi="Times New Roman" w:cs="Times New Roman"/>
          <w:color w:val="000000" w:themeColor="text1"/>
          <w:sz w:val="24"/>
          <w:szCs w:val="24"/>
        </w:rPr>
        <w:t>given the focus to which we have alluded</w:t>
      </w:r>
      <w:r w:rsidR="007A2BA9">
        <w:rPr>
          <w:rFonts w:ascii="Times New Roman" w:hAnsi="Times New Roman" w:cs="Times New Roman"/>
          <w:color w:val="000000" w:themeColor="text1"/>
          <w:sz w:val="24"/>
          <w:szCs w:val="24"/>
        </w:rPr>
        <w:t>,</w:t>
      </w:r>
      <w:r w:rsidR="00BE40C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to </w:t>
      </w:r>
      <w:r w:rsidR="00BE40CE">
        <w:rPr>
          <w:rFonts w:ascii="Times New Roman" w:hAnsi="Times New Roman" w:cs="Times New Roman"/>
          <w:color w:val="000000" w:themeColor="text1"/>
          <w:sz w:val="24"/>
          <w:szCs w:val="24"/>
        </w:rPr>
        <w:t xml:space="preserve">offer some </w:t>
      </w:r>
      <w:r w:rsidR="00676CF6" w:rsidRPr="00F03D23">
        <w:rPr>
          <w:rFonts w:ascii="Times New Roman" w:hAnsi="Times New Roman" w:cs="Times New Roman"/>
          <w:color w:val="000000" w:themeColor="text1"/>
          <w:sz w:val="24"/>
          <w:szCs w:val="24"/>
        </w:rPr>
        <w:t xml:space="preserve">further elaboration </w:t>
      </w:r>
      <w:r w:rsidR="00BE40CE">
        <w:rPr>
          <w:rFonts w:ascii="Times New Roman" w:hAnsi="Times New Roman" w:cs="Times New Roman"/>
          <w:color w:val="000000" w:themeColor="text1"/>
          <w:sz w:val="24"/>
          <w:szCs w:val="24"/>
        </w:rPr>
        <w:t xml:space="preserve">on the submissions of the first named respondents beyond </w:t>
      </w:r>
      <w:r w:rsidR="00676CF6" w:rsidRPr="00F03D23">
        <w:rPr>
          <w:rFonts w:ascii="Times New Roman" w:hAnsi="Times New Roman" w:cs="Times New Roman"/>
          <w:color w:val="000000" w:themeColor="text1"/>
          <w:sz w:val="24"/>
          <w:szCs w:val="24"/>
        </w:rPr>
        <w:t>th</w:t>
      </w:r>
      <w:r w:rsidR="00BE40CE">
        <w:rPr>
          <w:rFonts w:ascii="Times New Roman" w:hAnsi="Times New Roman" w:cs="Times New Roman"/>
          <w:color w:val="000000" w:themeColor="text1"/>
          <w:sz w:val="24"/>
          <w:szCs w:val="24"/>
        </w:rPr>
        <w:t>e</w:t>
      </w:r>
      <w:r w:rsidR="00676CF6" w:rsidRPr="00F03D23">
        <w:rPr>
          <w:rFonts w:ascii="Times New Roman" w:hAnsi="Times New Roman" w:cs="Times New Roman"/>
          <w:color w:val="000000" w:themeColor="text1"/>
          <w:sz w:val="24"/>
          <w:szCs w:val="24"/>
        </w:rPr>
        <w:t xml:space="preserve"> summary</w:t>
      </w:r>
      <w:r w:rsidR="00BE40CE">
        <w:rPr>
          <w:rFonts w:ascii="Times New Roman" w:hAnsi="Times New Roman" w:cs="Times New Roman"/>
          <w:color w:val="000000" w:themeColor="text1"/>
          <w:sz w:val="24"/>
          <w:szCs w:val="24"/>
        </w:rPr>
        <w:t xml:space="preserve"> provided above.</w:t>
      </w:r>
    </w:p>
    <w:p w14:paraId="00AB6B8E" w14:textId="68CB2117" w:rsidR="00E17B12" w:rsidRPr="00F03D23" w:rsidRDefault="00BE40CE" w:rsidP="00F03D23">
      <w:pPr>
        <w:pStyle w:val="ListParagraph"/>
        <w:numPr>
          <w:ilvl w:val="0"/>
          <w:numId w:val="1"/>
        </w:numPr>
        <w:shd w:val="clear" w:color="auto" w:fill="FFFFFF"/>
        <w:spacing w:after="225" w:line="480" w:lineRule="auto"/>
        <w:ind w:left="0" w:firstLine="0"/>
        <w:rPr>
          <w:rFonts w:ascii="Times New Roman" w:hAnsi="Times New Roman" w:cs="Times New Roman"/>
          <w:b/>
          <w:bCs/>
          <w:sz w:val="24"/>
          <w:szCs w:val="24"/>
          <w:u w:val="single"/>
        </w:rPr>
      </w:pPr>
      <w:r>
        <w:rPr>
          <w:rFonts w:ascii="Times New Roman" w:hAnsi="Times New Roman" w:cs="Times New Roman"/>
          <w:color w:val="000000" w:themeColor="text1"/>
          <w:sz w:val="24"/>
          <w:szCs w:val="24"/>
        </w:rPr>
        <w:t xml:space="preserve">It is clear </w:t>
      </w:r>
      <w:r w:rsidR="00E17B12" w:rsidRPr="00F03D23">
        <w:rPr>
          <w:rFonts w:ascii="Times New Roman" w:hAnsi="Times New Roman" w:cs="Times New Roman"/>
          <w:sz w:val="24"/>
          <w:szCs w:val="24"/>
        </w:rPr>
        <w:t xml:space="preserve">from the pleadings, both the plenary summons in its original form and its amended form, as well as the Statement of Claim, that the appellant’s claim against the first named respondents arises from the seizure of wine belonging to the Company, and only from that seizure. The central point of the first named respondents is that the appellant has no right to litigate on behalf of the Company and has no right to litigate on the basis of loss or damage to the Company or loss of value to his shareholding in the Company. Accordingly, the appellant’s claim is bound to fail, and the trial judge was correct in so holding. </w:t>
      </w:r>
    </w:p>
    <w:p w14:paraId="35D980A4" w14:textId="7197307C" w:rsidR="00E17B12" w:rsidRPr="00E17B12" w:rsidRDefault="00E17B12" w:rsidP="00E17B12">
      <w:pPr>
        <w:pStyle w:val="ListParagraph"/>
        <w:numPr>
          <w:ilvl w:val="0"/>
          <w:numId w:val="1"/>
        </w:numPr>
        <w:shd w:val="clear" w:color="auto" w:fill="FFFFFF"/>
        <w:spacing w:after="225" w:line="480" w:lineRule="auto"/>
        <w:ind w:left="0" w:firstLine="0"/>
        <w:rPr>
          <w:rFonts w:ascii="Times New Roman" w:hAnsi="Times New Roman" w:cs="Times New Roman"/>
          <w:b/>
          <w:bCs/>
          <w:sz w:val="24"/>
          <w:szCs w:val="24"/>
          <w:u w:val="single"/>
        </w:rPr>
      </w:pPr>
      <w:r w:rsidRPr="00E17B12">
        <w:rPr>
          <w:rFonts w:ascii="Times New Roman" w:hAnsi="Times New Roman" w:cs="Times New Roman"/>
          <w:sz w:val="24"/>
          <w:szCs w:val="24"/>
        </w:rPr>
        <w:lastRenderedPageBreak/>
        <w:t xml:space="preserve">In their written submissions, the first named respondents argue that the amended Plenary Summons advances the claim on the basis that the first respondents detained </w:t>
      </w:r>
      <w:r w:rsidRPr="00E17B12">
        <w:rPr>
          <w:rFonts w:ascii="Times New Roman" w:hAnsi="Times New Roman" w:cs="Times New Roman"/>
          <w:i/>
          <w:iCs/>
          <w:sz w:val="24"/>
          <w:szCs w:val="24"/>
        </w:rPr>
        <w:t xml:space="preserve">“the stock of the second named Notice Party” </w:t>
      </w:r>
      <w:r w:rsidRPr="00E17B12">
        <w:rPr>
          <w:rFonts w:ascii="Times New Roman" w:hAnsi="Times New Roman" w:cs="Times New Roman"/>
          <w:sz w:val="24"/>
          <w:szCs w:val="24"/>
        </w:rPr>
        <w:t xml:space="preserve">and that the first named respondents unlawfully seized </w:t>
      </w:r>
      <w:r w:rsidRPr="00E17B12">
        <w:rPr>
          <w:rFonts w:ascii="Times New Roman" w:hAnsi="Times New Roman" w:cs="Times New Roman"/>
          <w:i/>
          <w:iCs/>
          <w:sz w:val="24"/>
          <w:szCs w:val="24"/>
        </w:rPr>
        <w:t>“the stock of the second named Notice Party”</w:t>
      </w:r>
      <w:r w:rsidRPr="00E17B12">
        <w:rPr>
          <w:rFonts w:ascii="Times New Roman" w:hAnsi="Times New Roman" w:cs="Times New Roman"/>
          <w:sz w:val="24"/>
          <w:szCs w:val="24"/>
        </w:rPr>
        <w:t xml:space="preserve"> and that they refused to provide redress to the </w:t>
      </w:r>
      <w:r w:rsidRPr="00E17B12">
        <w:rPr>
          <w:rFonts w:ascii="Times New Roman" w:hAnsi="Times New Roman" w:cs="Times New Roman"/>
          <w:i/>
          <w:iCs/>
          <w:sz w:val="24"/>
          <w:szCs w:val="24"/>
        </w:rPr>
        <w:t>“second named Notice Party”</w:t>
      </w:r>
      <w:r w:rsidRPr="00E17B12">
        <w:rPr>
          <w:rFonts w:ascii="Times New Roman" w:hAnsi="Times New Roman" w:cs="Times New Roman"/>
          <w:sz w:val="24"/>
          <w:szCs w:val="24"/>
        </w:rPr>
        <w:t xml:space="preserve">. All of these references to the </w:t>
      </w:r>
      <w:r w:rsidRPr="00E17B12">
        <w:rPr>
          <w:rFonts w:ascii="Times New Roman" w:hAnsi="Times New Roman" w:cs="Times New Roman"/>
          <w:i/>
          <w:iCs/>
          <w:sz w:val="24"/>
          <w:szCs w:val="24"/>
        </w:rPr>
        <w:t>“second named Notice Party”</w:t>
      </w:r>
      <w:r w:rsidRPr="00E17B12">
        <w:rPr>
          <w:rFonts w:ascii="Times New Roman" w:hAnsi="Times New Roman" w:cs="Times New Roman"/>
          <w:sz w:val="24"/>
          <w:szCs w:val="24"/>
        </w:rPr>
        <w:t xml:space="preserve"> are references to the Company. </w:t>
      </w:r>
    </w:p>
    <w:p w14:paraId="2009A7F0" w14:textId="3D72EB6F" w:rsidR="00E17B12" w:rsidRPr="00E17B12" w:rsidRDefault="00E17B12" w:rsidP="00E17B12">
      <w:pPr>
        <w:pStyle w:val="ListParagraph"/>
        <w:numPr>
          <w:ilvl w:val="0"/>
          <w:numId w:val="1"/>
        </w:numPr>
        <w:shd w:val="clear" w:color="auto" w:fill="FFFFFF"/>
        <w:spacing w:after="225" w:line="480" w:lineRule="auto"/>
        <w:ind w:left="0" w:firstLine="0"/>
        <w:rPr>
          <w:rFonts w:ascii="Times New Roman" w:hAnsi="Times New Roman" w:cs="Times New Roman"/>
          <w:b/>
          <w:bCs/>
          <w:sz w:val="24"/>
          <w:szCs w:val="24"/>
          <w:u w:val="single"/>
        </w:rPr>
      </w:pPr>
      <w:r w:rsidRPr="00E17B12">
        <w:rPr>
          <w:rFonts w:ascii="Times New Roman" w:hAnsi="Times New Roman" w:cs="Times New Roman"/>
          <w:sz w:val="24"/>
          <w:szCs w:val="24"/>
        </w:rPr>
        <w:t xml:space="preserve">The appellants are therefore prohibited by the rule in </w:t>
      </w:r>
      <w:r w:rsidRPr="00E17B12">
        <w:rPr>
          <w:rFonts w:ascii="Times New Roman" w:hAnsi="Times New Roman" w:cs="Times New Roman"/>
          <w:i/>
          <w:iCs/>
          <w:sz w:val="24"/>
          <w:szCs w:val="24"/>
        </w:rPr>
        <w:t>Foss v. Harbottle</w:t>
      </w:r>
      <w:r w:rsidRPr="00E17B12">
        <w:rPr>
          <w:rFonts w:ascii="Times New Roman" w:hAnsi="Times New Roman" w:cs="Times New Roman"/>
          <w:sz w:val="24"/>
          <w:szCs w:val="24"/>
        </w:rPr>
        <w:t xml:space="preserve">, which remains good law in this jurisdiction, having recently been applied in </w:t>
      </w:r>
      <w:r w:rsidRPr="00E17B12">
        <w:rPr>
          <w:rFonts w:ascii="Times New Roman" w:hAnsi="Times New Roman" w:cs="Times New Roman"/>
          <w:i/>
          <w:iCs/>
          <w:sz w:val="24"/>
          <w:szCs w:val="24"/>
        </w:rPr>
        <w:t>McAteer v. Burke</w:t>
      </w:r>
      <w:r w:rsidR="00396F3B">
        <w:rPr>
          <w:rFonts w:ascii="Times New Roman" w:hAnsi="Times New Roman" w:cs="Times New Roman"/>
          <w:sz w:val="24"/>
          <w:szCs w:val="24"/>
        </w:rPr>
        <w:t xml:space="preserve"> [2015] IECA 215.</w:t>
      </w:r>
    </w:p>
    <w:p w14:paraId="76D5A2F9" w14:textId="235C52D7" w:rsidR="00E17B12" w:rsidRPr="00E17B12" w:rsidRDefault="00E17B12" w:rsidP="00E17B12">
      <w:pPr>
        <w:pStyle w:val="ListParagraph"/>
        <w:numPr>
          <w:ilvl w:val="0"/>
          <w:numId w:val="1"/>
        </w:numPr>
        <w:shd w:val="clear" w:color="auto" w:fill="FFFFFF"/>
        <w:spacing w:after="225" w:line="480" w:lineRule="auto"/>
        <w:ind w:left="0" w:firstLine="0"/>
        <w:rPr>
          <w:rFonts w:ascii="Times New Roman" w:hAnsi="Times New Roman" w:cs="Times New Roman"/>
          <w:b/>
          <w:bCs/>
          <w:sz w:val="24"/>
          <w:szCs w:val="24"/>
          <w:u w:val="single"/>
        </w:rPr>
      </w:pPr>
      <w:r w:rsidRPr="00E17B12">
        <w:rPr>
          <w:rFonts w:ascii="Times New Roman" w:hAnsi="Times New Roman" w:cs="Times New Roman"/>
          <w:sz w:val="24"/>
          <w:szCs w:val="24"/>
        </w:rPr>
        <w:t>The first named respondents further submit that it is not possible to recast the proceedings or to remedy this problem by way of amendment to the pleadings owing to the fact that the entire proceedings relate solely to losses allegedly suffered by the Company.</w:t>
      </w:r>
    </w:p>
    <w:p w14:paraId="19B500FB" w14:textId="42F659CD" w:rsidR="00E17B12" w:rsidRPr="00E17B12" w:rsidRDefault="00E17B12" w:rsidP="00E17B12">
      <w:pPr>
        <w:pStyle w:val="ListParagraph"/>
        <w:numPr>
          <w:ilvl w:val="0"/>
          <w:numId w:val="1"/>
        </w:numPr>
        <w:shd w:val="clear" w:color="auto" w:fill="FFFFFF"/>
        <w:spacing w:after="225" w:line="480" w:lineRule="auto"/>
        <w:ind w:left="0" w:firstLine="0"/>
        <w:rPr>
          <w:rFonts w:ascii="Times New Roman" w:hAnsi="Times New Roman" w:cs="Times New Roman"/>
          <w:b/>
          <w:bCs/>
          <w:sz w:val="24"/>
          <w:szCs w:val="24"/>
          <w:u w:val="single"/>
        </w:rPr>
      </w:pPr>
      <w:r w:rsidRPr="00E17B12">
        <w:rPr>
          <w:rFonts w:ascii="Times New Roman" w:hAnsi="Times New Roman" w:cs="Times New Roman"/>
          <w:sz w:val="24"/>
          <w:szCs w:val="24"/>
        </w:rPr>
        <w:t xml:space="preserve">Furthermore, it is not open to the appellant to claim any losses that he has personally sustained, consequent on the losses allegedly sustained by the Company. The first named respondents rely on </w:t>
      </w:r>
      <w:r w:rsidRPr="00E17B12">
        <w:rPr>
          <w:rFonts w:ascii="Times New Roman" w:hAnsi="Times New Roman" w:cs="Times New Roman"/>
          <w:i/>
          <w:iCs/>
          <w:sz w:val="24"/>
          <w:szCs w:val="24"/>
        </w:rPr>
        <w:t>O’Neill v. Ryan</w:t>
      </w:r>
      <w:r w:rsidRPr="00E17B12">
        <w:rPr>
          <w:rFonts w:ascii="Times New Roman" w:hAnsi="Times New Roman" w:cs="Times New Roman"/>
          <w:sz w:val="24"/>
          <w:szCs w:val="24"/>
        </w:rPr>
        <w:t xml:space="preserve"> and the recent decision of the High Court in </w:t>
      </w:r>
      <w:proofErr w:type="spellStart"/>
      <w:r w:rsidRPr="00E17B12">
        <w:rPr>
          <w:rFonts w:ascii="Times New Roman" w:hAnsi="Times New Roman" w:cs="Times New Roman"/>
          <w:i/>
          <w:iCs/>
          <w:sz w:val="24"/>
          <w:szCs w:val="24"/>
        </w:rPr>
        <w:t>Alico</w:t>
      </w:r>
      <w:proofErr w:type="spellEnd"/>
      <w:r w:rsidRPr="00E17B12">
        <w:rPr>
          <w:rFonts w:ascii="Times New Roman" w:hAnsi="Times New Roman" w:cs="Times New Roman"/>
          <w:i/>
          <w:iCs/>
          <w:sz w:val="24"/>
          <w:szCs w:val="24"/>
        </w:rPr>
        <w:t xml:space="preserve"> Life International Limited v. Thema International Fund plc &amp; Another </w:t>
      </w:r>
      <w:r w:rsidRPr="00E17B12">
        <w:rPr>
          <w:rFonts w:ascii="Times New Roman" w:hAnsi="Times New Roman" w:cs="Times New Roman"/>
          <w:sz w:val="24"/>
          <w:szCs w:val="24"/>
        </w:rPr>
        <w:t xml:space="preserve">[2016] IEHC </w:t>
      </w:r>
      <w:r w:rsidR="003D0BE9">
        <w:rPr>
          <w:rFonts w:ascii="Times New Roman" w:hAnsi="Times New Roman" w:cs="Times New Roman"/>
          <w:sz w:val="24"/>
          <w:szCs w:val="24"/>
        </w:rPr>
        <w:t>3</w:t>
      </w:r>
      <w:r w:rsidRPr="00E17B12">
        <w:rPr>
          <w:rFonts w:ascii="Times New Roman" w:hAnsi="Times New Roman" w:cs="Times New Roman"/>
          <w:sz w:val="24"/>
          <w:szCs w:val="24"/>
        </w:rPr>
        <w:t>63 in which Costello J. stated:</w:t>
      </w:r>
    </w:p>
    <w:p w14:paraId="71A4996F" w14:textId="77777777" w:rsidR="00E17B12" w:rsidRPr="00E17B12" w:rsidRDefault="00E17B12" w:rsidP="00E17B12">
      <w:pPr>
        <w:spacing w:line="480" w:lineRule="auto"/>
        <w:ind w:left="567"/>
        <w:rPr>
          <w:rFonts w:ascii="Times New Roman" w:hAnsi="Times New Roman" w:cs="Times New Roman"/>
          <w:i/>
          <w:iCs/>
          <w:sz w:val="24"/>
          <w:szCs w:val="24"/>
        </w:rPr>
      </w:pPr>
      <w:r w:rsidRPr="00E17B12">
        <w:rPr>
          <w:rFonts w:ascii="Times New Roman" w:hAnsi="Times New Roman" w:cs="Times New Roman"/>
          <w:i/>
          <w:iCs/>
          <w:sz w:val="24"/>
          <w:szCs w:val="24"/>
        </w:rPr>
        <w:t>“111. …there are sound policy reasons for the rule against the recovery of a reflective loss. The rule is not simply designed to prevent double recovery and to ensure that the interests of creditors are protected. That being so, demonstrating that there will be no double recovery or prejudice to creditors is not an answer to the application of the rule, as was argued by the plaintiffs.</w:t>
      </w:r>
    </w:p>
    <w:p w14:paraId="5B457A90" w14:textId="7FDFDC4B" w:rsidR="00E17B12" w:rsidRDefault="00E17B12" w:rsidP="00E17B12">
      <w:pPr>
        <w:pStyle w:val="ListParagraph"/>
        <w:shd w:val="clear" w:color="auto" w:fill="FFFFFF"/>
        <w:spacing w:after="225" w:line="480" w:lineRule="auto"/>
        <w:rPr>
          <w:rFonts w:ascii="Times New Roman" w:hAnsi="Times New Roman" w:cs="Times New Roman"/>
          <w:b/>
          <w:bCs/>
          <w:sz w:val="24"/>
          <w:szCs w:val="24"/>
          <w:u w:val="single"/>
        </w:rPr>
      </w:pPr>
      <w:r w:rsidRPr="00E17B12">
        <w:rPr>
          <w:rFonts w:ascii="Times New Roman" w:hAnsi="Times New Roman" w:cs="Times New Roman"/>
          <w:i/>
          <w:iCs/>
          <w:sz w:val="24"/>
          <w:szCs w:val="24"/>
        </w:rPr>
        <w:t>112. The rule recognises the fact that the losses are those of the company and so it is for the company to sue to recover the loss. It is important from the perspective of corporate autonomy.”</w:t>
      </w:r>
    </w:p>
    <w:p w14:paraId="5C3143A1" w14:textId="7CBEE7E6" w:rsidR="00E17B12" w:rsidRPr="00E17B12" w:rsidRDefault="00E17B12" w:rsidP="00E17B12">
      <w:pPr>
        <w:pStyle w:val="ListParagraph"/>
        <w:numPr>
          <w:ilvl w:val="0"/>
          <w:numId w:val="1"/>
        </w:numPr>
        <w:shd w:val="clear" w:color="auto" w:fill="FFFFFF"/>
        <w:spacing w:after="225" w:line="480" w:lineRule="auto"/>
        <w:ind w:left="0" w:firstLine="0"/>
        <w:rPr>
          <w:rFonts w:ascii="Times New Roman" w:hAnsi="Times New Roman" w:cs="Times New Roman"/>
          <w:b/>
          <w:bCs/>
          <w:sz w:val="24"/>
          <w:szCs w:val="24"/>
          <w:u w:val="single"/>
        </w:rPr>
      </w:pPr>
      <w:r w:rsidRPr="00E17B12">
        <w:rPr>
          <w:rFonts w:ascii="Times New Roman" w:hAnsi="Times New Roman" w:cs="Times New Roman"/>
          <w:sz w:val="24"/>
          <w:szCs w:val="24"/>
        </w:rPr>
        <w:lastRenderedPageBreak/>
        <w:t xml:space="preserve">The first named respondents also rely on </w:t>
      </w:r>
      <w:r w:rsidRPr="00E17B12">
        <w:rPr>
          <w:rFonts w:ascii="Times New Roman" w:hAnsi="Times New Roman" w:cs="Times New Roman"/>
          <w:i/>
          <w:iCs/>
          <w:sz w:val="24"/>
          <w:szCs w:val="24"/>
        </w:rPr>
        <w:t xml:space="preserve">Flanagan v. Kelly </w:t>
      </w:r>
      <w:r w:rsidRPr="00E17B12">
        <w:rPr>
          <w:rFonts w:ascii="Times New Roman" w:hAnsi="Times New Roman" w:cs="Times New Roman"/>
          <w:sz w:val="24"/>
          <w:szCs w:val="24"/>
        </w:rPr>
        <w:t xml:space="preserve">in which the High Court struck out a claim for failing to disclose a reasonable cause of action, on the basis that the losses claimed by the plaintiff in that case were all losses of the company and not personal losses of the plaintiff. In these proceedings, the claim of the </w:t>
      </w:r>
      <w:r w:rsidR="0027027E" w:rsidRPr="00E17B12">
        <w:rPr>
          <w:rFonts w:ascii="Times New Roman" w:hAnsi="Times New Roman" w:cs="Times New Roman"/>
          <w:sz w:val="24"/>
          <w:szCs w:val="24"/>
        </w:rPr>
        <w:t>app</w:t>
      </w:r>
      <w:r w:rsidR="0027027E">
        <w:rPr>
          <w:rFonts w:ascii="Times New Roman" w:hAnsi="Times New Roman" w:cs="Times New Roman"/>
          <w:sz w:val="24"/>
          <w:szCs w:val="24"/>
        </w:rPr>
        <w:t>ellant</w:t>
      </w:r>
      <w:r w:rsidRPr="00E17B12">
        <w:rPr>
          <w:rFonts w:ascii="Times New Roman" w:hAnsi="Times New Roman" w:cs="Times New Roman"/>
          <w:sz w:val="24"/>
          <w:szCs w:val="24"/>
        </w:rPr>
        <w:t xml:space="preserve">, being losses caused to the Company, were doomed to fail. Since this is apparent on the face of the pleadings, it is an appropriate case for the court to exercise its jurisdiction under. O.19, r. 28. </w:t>
      </w:r>
    </w:p>
    <w:p w14:paraId="271FB9E5" w14:textId="4464123A" w:rsidR="00E17B12" w:rsidRPr="00E17B12" w:rsidRDefault="00E17B12" w:rsidP="00E17B12">
      <w:pPr>
        <w:pStyle w:val="ListParagraph"/>
        <w:numPr>
          <w:ilvl w:val="0"/>
          <w:numId w:val="1"/>
        </w:numPr>
        <w:shd w:val="clear" w:color="auto" w:fill="FFFFFF"/>
        <w:spacing w:after="225" w:line="480" w:lineRule="auto"/>
        <w:ind w:left="0" w:firstLine="0"/>
        <w:rPr>
          <w:rFonts w:ascii="Times New Roman" w:hAnsi="Times New Roman" w:cs="Times New Roman"/>
          <w:b/>
          <w:bCs/>
          <w:sz w:val="24"/>
          <w:szCs w:val="24"/>
          <w:u w:val="single"/>
        </w:rPr>
      </w:pPr>
      <w:r w:rsidRPr="00E17B12">
        <w:rPr>
          <w:rFonts w:ascii="Times New Roman" w:hAnsi="Times New Roman" w:cs="Times New Roman"/>
          <w:sz w:val="24"/>
          <w:szCs w:val="24"/>
        </w:rPr>
        <w:t xml:space="preserve"> The first named respondents further submit that the trial judge was correct in dismissing the appellant’s motion, since inevitably it could not survive the dismissal of the substantive proceedings. Moreover, it was in any case doomed to fail owing to the absence of any connection between the reliefs sought in the motion and the reliefs sought in the plenary action.</w:t>
      </w:r>
    </w:p>
    <w:p w14:paraId="46E0E79C" w14:textId="53C15303" w:rsidR="00E17B12" w:rsidRPr="00E17B12" w:rsidRDefault="00E17B12" w:rsidP="00E17B12">
      <w:pPr>
        <w:pStyle w:val="ListParagraph"/>
        <w:numPr>
          <w:ilvl w:val="0"/>
          <w:numId w:val="1"/>
        </w:numPr>
        <w:shd w:val="clear" w:color="auto" w:fill="FFFFFF"/>
        <w:spacing w:after="225" w:line="480" w:lineRule="auto"/>
        <w:ind w:left="0" w:firstLine="0"/>
        <w:rPr>
          <w:rFonts w:ascii="Times New Roman" w:hAnsi="Times New Roman" w:cs="Times New Roman"/>
          <w:b/>
          <w:bCs/>
          <w:sz w:val="24"/>
          <w:szCs w:val="24"/>
          <w:u w:val="single"/>
        </w:rPr>
      </w:pPr>
      <w:r w:rsidRPr="00E17B12">
        <w:rPr>
          <w:rFonts w:ascii="Times New Roman" w:hAnsi="Times New Roman" w:cs="Times New Roman"/>
          <w:sz w:val="24"/>
          <w:szCs w:val="24"/>
        </w:rPr>
        <w:t>As to the appellant’s claim of bias, the first named respondents submit that the appellant has failed to demonstrate any bias, either subjective or objective on the part of the trial judge. There is simply no evidence to justify such an allegation.</w:t>
      </w:r>
    </w:p>
    <w:p w14:paraId="26188431" w14:textId="1615CE2E" w:rsidR="00E17B12" w:rsidRPr="00E17B12" w:rsidRDefault="00E17B12" w:rsidP="00E17B12">
      <w:pPr>
        <w:pStyle w:val="ListParagraph"/>
        <w:numPr>
          <w:ilvl w:val="0"/>
          <w:numId w:val="1"/>
        </w:numPr>
        <w:shd w:val="clear" w:color="auto" w:fill="FFFFFF"/>
        <w:spacing w:after="225" w:line="480" w:lineRule="auto"/>
        <w:ind w:left="0" w:firstLine="0"/>
        <w:rPr>
          <w:rFonts w:ascii="Times New Roman" w:hAnsi="Times New Roman" w:cs="Times New Roman"/>
          <w:b/>
          <w:bCs/>
          <w:sz w:val="24"/>
          <w:szCs w:val="24"/>
          <w:u w:val="single"/>
        </w:rPr>
      </w:pPr>
      <w:r w:rsidRPr="00E17B12">
        <w:rPr>
          <w:rFonts w:ascii="Times New Roman" w:hAnsi="Times New Roman" w:cs="Times New Roman"/>
          <w:sz w:val="24"/>
          <w:szCs w:val="24"/>
        </w:rPr>
        <w:t>As to the submission of the appellant that the trial judge was not entitled to rely upon the affidavit evidence of the first named respondents, the first named respondents submit that this objection was not made to the trial judge. In any case it is submitted that the trial judge was entitled to receive hearsay evidence because the application under O.19, r.28 is in the nature of an interlocutory application, in respect of which hearsay evidence is permitted under the rules.</w:t>
      </w:r>
    </w:p>
    <w:p w14:paraId="233319DE" w14:textId="5D93899C" w:rsidR="00E17B12" w:rsidRPr="00E17B12" w:rsidRDefault="00E17B12" w:rsidP="00E17B12">
      <w:pPr>
        <w:pStyle w:val="ListParagraph"/>
        <w:numPr>
          <w:ilvl w:val="0"/>
          <w:numId w:val="1"/>
        </w:numPr>
        <w:shd w:val="clear" w:color="auto" w:fill="FFFFFF"/>
        <w:spacing w:after="225" w:line="480" w:lineRule="auto"/>
        <w:ind w:left="0" w:firstLine="0"/>
        <w:rPr>
          <w:rFonts w:ascii="Times New Roman" w:hAnsi="Times New Roman" w:cs="Times New Roman"/>
          <w:b/>
          <w:bCs/>
          <w:sz w:val="24"/>
          <w:szCs w:val="24"/>
          <w:u w:val="single"/>
        </w:rPr>
      </w:pPr>
      <w:r w:rsidRPr="00E17B12">
        <w:rPr>
          <w:rFonts w:ascii="Times New Roman" w:hAnsi="Times New Roman" w:cs="Times New Roman"/>
          <w:sz w:val="24"/>
          <w:szCs w:val="24"/>
        </w:rPr>
        <w:t xml:space="preserve">Moreover, the grounding affidavit of the first named respondents did not raise any issues of fact that required determination for the purposes of the application. The task of the trial judge was to ascertain whether the claim as set out in the pleadings was sustainable at law. </w:t>
      </w:r>
    </w:p>
    <w:p w14:paraId="5ADEDBAF" w14:textId="587F8DB3" w:rsidR="00E17B12" w:rsidRPr="00E17B12" w:rsidRDefault="00E17B12" w:rsidP="00E17B12">
      <w:pPr>
        <w:pStyle w:val="ListParagraph"/>
        <w:numPr>
          <w:ilvl w:val="0"/>
          <w:numId w:val="1"/>
        </w:numPr>
        <w:shd w:val="clear" w:color="auto" w:fill="FFFFFF"/>
        <w:spacing w:after="225" w:line="480" w:lineRule="auto"/>
        <w:ind w:left="0" w:firstLine="0"/>
        <w:rPr>
          <w:rFonts w:ascii="Times New Roman" w:hAnsi="Times New Roman" w:cs="Times New Roman"/>
          <w:b/>
          <w:bCs/>
          <w:sz w:val="24"/>
          <w:szCs w:val="24"/>
          <w:u w:val="single"/>
        </w:rPr>
      </w:pPr>
      <w:r w:rsidRPr="00E17B12">
        <w:rPr>
          <w:rFonts w:ascii="Times New Roman" w:hAnsi="Times New Roman" w:cs="Times New Roman"/>
          <w:sz w:val="24"/>
          <w:szCs w:val="24"/>
        </w:rPr>
        <w:lastRenderedPageBreak/>
        <w:t>As to the allegations of bias made by the appellant against the trial judge, the first named respondent</w:t>
      </w:r>
      <w:r w:rsidR="00E47E36">
        <w:rPr>
          <w:rFonts w:ascii="Times New Roman" w:hAnsi="Times New Roman" w:cs="Times New Roman"/>
          <w:sz w:val="24"/>
          <w:szCs w:val="24"/>
        </w:rPr>
        <w:t>s</w:t>
      </w:r>
      <w:r w:rsidRPr="00E17B12">
        <w:rPr>
          <w:rFonts w:ascii="Times New Roman" w:hAnsi="Times New Roman" w:cs="Times New Roman"/>
          <w:sz w:val="24"/>
          <w:szCs w:val="24"/>
        </w:rPr>
        <w:t xml:space="preserve"> submit that nowhere in the Notice of Appeal or in his submissions, does the appellant identify any evidential basis for his allegations of bias or lack of impartiality on the part of the trial judge.</w:t>
      </w:r>
    </w:p>
    <w:p w14:paraId="0EEFC762" w14:textId="77777777" w:rsidR="00E17B12" w:rsidRPr="00E17B12" w:rsidRDefault="00E17B12" w:rsidP="00E17B12">
      <w:pPr>
        <w:pStyle w:val="ListParagraph"/>
        <w:numPr>
          <w:ilvl w:val="0"/>
          <w:numId w:val="1"/>
        </w:numPr>
        <w:shd w:val="clear" w:color="auto" w:fill="FFFFFF"/>
        <w:spacing w:after="225" w:line="480" w:lineRule="auto"/>
        <w:ind w:left="0" w:firstLine="0"/>
        <w:rPr>
          <w:rFonts w:ascii="Times New Roman" w:hAnsi="Times New Roman" w:cs="Times New Roman"/>
          <w:b/>
          <w:bCs/>
          <w:sz w:val="24"/>
          <w:szCs w:val="24"/>
          <w:u w:val="single"/>
        </w:rPr>
      </w:pPr>
      <w:r w:rsidRPr="00E17B12">
        <w:rPr>
          <w:rFonts w:ascii="Times New Roman" w:hAnsi="Times New Roman" w:cs="Times New Roman"/>
          <w:sz w:val="24"/>
          <w:szCs w:val="24"/>
        </w:rPr>
        <w:t>As to the appellant’s argument that the trial judge failed to comply with the rules of essay writing, the first named respondents submit that there is no obligation on a High Court judge to comply with any particular form or rules when writing a judgment.</w:t>
      </w:r>
    </w:p>
    <w:p w14:paraId="742CF81E" w14:textId="0C514182" w:rsidR="000F4E2D" w:rsidRPr="000F4E2D" w:rsidRDefault="00E17B12" w:rsidP="000F4E2D">
      <w:pPr>
        <w:pStyle w:val="ListParagraph"/>
        <w:numPr>
          <w:ilvl w:val="0"/>
          <w:numId w:val="1"/>
        </w:numPr>
        <w:shd w:val="clear" w:color="auto" w:fill="FFFFFF"/>
        <w:spacing w:after="225" w:line="480" w:lineRule="auto"/>
        <w:ind w:left="0" w:firstLine="0"/>
        <w:rPr>
          <w:rFonts w:ascii="Times New Roman" w:hAnsi="Times New Roman" w:cs="Times New Roman"/>
          <w:b/>
          <w:color w:val="000000" w:themeColor="text1"/>
          <w:sz w:val="24"/>
          <w:szCs w:val="24"/>
          <w:u w:val="single"/>
        </w:rPr>
      </w:pPr>
      <w:r w:rsidRPr="00E17B12">
        <w:rPr>
          <w:rFonts w:ascii="Times New Roman" w:hAnsi="Times New Roman" w:cs="Times New Roman"/>
          <w:sz w:val="24"/>
          <w:szCs w:val="24"/>
        </w:rPr>
        <w:t xml:space="preserve">Finally, in relation to the appellant’s argument that the judgment of the trial judge is in some way biased or partial because, at the time of its delivery, the Judicial Council and Judicial Conduct Tribunal had not been established, the first named respondents make the point that this argument is not pleaded by the appellant. Furthermore, the fact that these bodies had not been established at the time that the trial judge determined the proceedings has nothing at all to do with the conduct of the proceedings by the trial judge and has no bearing at all upon the issues of bias and/impartiality raised by the appellant. </w:t>
      </w:r>
    </w:p>
    <w:p w14:paraId="7C282CB4" w14:textId="77777777" w:rsidR="000F4E2D" w:rsidRDefault="000F4E2D" w:rsidP="000F4E2D">
      <w:pPr>
        <w:pStyle w:val="ListParagraph"/>
        <w:shd w:val="clear" w:color="auto" w:fill="FFFFFF"/>
        <w:spacing w:after="225" w:line="480" w:lineRule="auto"/>
        <w:ind w:left="0"/>
        <w:rPr>
          <w:rFonts w:ascii="Times New Roman" w:hAnsi="Times New Roman" w:cs="Times New Roman"/>
          <w:b/>
          <w:color w:val="000000" w:themeColor="text1"/>
          <w:sz w:val="24"/>
          <w:szCs w:val="24"/>
          <w:u w:val="single"/>
        </w:rPr>
      </w:pPr>
    </w:p>
    <w:p w14:paraId="38B5AA60" w14:textId="7C379A52" w:rsidR="007878A3" w:rsidRPr="00676CF6" w:rsidRDefault="00676CF6" w:rsidP="000F4E2D">
      <w:pPr>
        <w:pStyle w:val="ListParagraph"/>
        <w:shd w:val="clear" w:color="auto" w:fill="FFFFFF"/>
        <w:spacing w:after="225" w:line="480" w:lineRule="auto"/>
        <w:ind w:left="0"/>
        <w:rPr>
          <w:rFonts w:ascii="Times New Roman" w:hAnsi="Times New Roman" w:cs="Times New Roman"/>
          <w:b/>
          <w:color w:val="000000" w:themeColor="text1"/>
          <w:sz w:val="24"/>
          <w:szCs w:val="24"/>
          <w:u w:val="single"/>
        </w:rPr>
      </w:pPr>
      <w:r w:rsidRPr="00676CF6">
        <w:rPr>
          <w:rFonts w:ascii="Times New Roman" w:hAnsi="Times New Roman" w:cs="Times New Roman"/>
          <w:b/>
          <w:color w:val="000000" w:themeColor="text1"/>
          <w:sz w:val="24"/>
          <w:szCs w:val="24"/>
          <w:u w:val="single"/>
        </w:rPr>
        <w:t>Discussion and Decision on the Second and Third Appeals</w:t>
      </w:r>
    </w:p>
    <w:p w14:paraId="3313DB2A" w14:textId="6C4D8ED3" w:rsidR="002B0709" w:rsidRPr="002B0709" w:rsidRDefault="002B0709" w:rsidP="002B0709">
      <w:pPr>
        <w:pStyle w:val="ListParagraph"/>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sz w:val="24"/>
          <w:szCs w:val="24"/>
        </w:rPr>
        <w:t>By far the bulk of the appellant’s submissions were devoted to allegations of bias, subjective and objective, on the part of the trial judge.</w:t>
      </w:r>
    </w:p>
    <w:p w14:paraId="1BCBB021" w14:textId="77777777" w:rsidR="002B0709" w:rsidRPr="002B0709" w:rsidRDefault="002B0709" w:rsidP="002B0709">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sz w:val="24"/>
          <w:szCs w:val="24"/>
        </w:rPr>
        <w:t>The claim of subjective bias appears to be based solely on the proposition that since judges in this country were once legal practitioners, they are acquainted with legal representatives who appear in front of them, and this familiarity is potentially unfair to a lay litigant faced with opponents who have legal representation.</w:t>
      </w:r>
    </w:p>
    <w:p w14:paraId="70309B9B" w14:textId="4878E9DD" w:rsidR="002B0709" w:rsidRPr="002B0709" w:rsidRDefault="002B0709" w:rsidP="002B0709">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sz w:val="24"/>
          <w:szCs w:val="24"/>
        </w:rPr>
        <w:t xml:space="preserve">This submission does not even come close to reaching the threshold required to establish subjective bias. The test is </w:t>
      </w:r>
      <w:r w:rsidR="00B962FC" w:rsidRPr="002B0709">
        <w:rPr>
          <w:rFonts w:ascii="Times New Roman" w:hAnsi="Times New Roman" w:cs="Times New Roman"/>
          <w:sz w:val="24"/>
          <w:szCs w:val="24"/>
        </w:rPr>
        <w:t>well</w:t>
      </w:r>
      <w:r w:rsidR="00B962FC">
        <w:rPr>
          <w:rFonts w:ascii="Times New Roman" w:hAnsi="Times New Roman" w:cs="Times New Roman"/>
          <w:sz w:val="24"/>
          <w:szCs w:val="24"/>
        </w:rPr>
        <w:t>-</w:t>
      </w:r>
      <w:r w:rsidR="00B962FC" w:rsidRPr="002B0709">
        <w:rPr>
          <w:rFonts w:ascii="Times New Roman" w:hAnsi="Times New Roman" w:cs="Times New Roman"/>
          <w:sz w:val="24"/>
          <w:szCs w:val="24"/>
        </w:rPr>
        <w:t>established,</w:t>
      </w:r>
      <w:r w:rsidRPr="002B0709">
        <w:rPr>
          <w:rFonts w:ascii="Times New Roman" w:hAnsi="Times New Roman" w:cs="Times New Roman"/>
          <w:sz w:val="24"/>
          <w:szCs w:val="24"/>
        </w:rPr>
        <w:t xml:space="preserve"> and it is:</w:t>
      </w:r>
    </w:p>
    <w:p w14:paraId="13CE7D4D" w14:textId="21960A7E" w:rsidR="002B0709" w:rsidRPr="002B0709" w:rsidRDefault="002B0709" w:rsidP="002B0709">
      <w:pPr>
        <w:spacing w:line="480" w:lineRule="auto"/>
        <w:ind w:left="567"/>
        <w:rPr>
          <w:rFonts w:ascii="Times New Roman" w:hAnsi="Times New Roman" w:cs="Times New Roman"/>
          <w:sz w:val="24"/>
          <w:szCs w:val="24"/>
        </w:rPr>
      </w:pPr>
      <w:r w:rsidRPr="002B0709">
        <w:rPr>
          <w:rFonts w:ascii="Times New Roman" w:hAnsi="Times New Roman" w:cs="Times New Roman"/>
          <w:i/>
          <w:iCs/>
          <w:sz w:val="24"/>
          <w:szCs w:val="24"/>
        </w:rPr>
        <w:lastRenderedPageBreak/>
        <w:t xml:space="preserve">“Whether a reasonable person in the circumstances would have a reasonable apprehension that the applicants would not have a fair hearing from an impartial judge on the issues. The test does not invoke the apprehension of the judge or judges. Nor does it invoke the apprehension of any party. It is an objective test – it invokes the apprehension of the reasonable person.”. </w:t>
      </w:r>
      <w:r w:rsidRPr="002B0709">
        <w:rPr>
          <w:rFonts w:ascii="Times New Roman" w:hAnsi="Times New Roman" w:cs="Times New Roman"/>
          <w:sz w:val="24"/>
          <w:szCs w:val="24"/>
        </w:rPr>
        <w:t xml:space="preserve">(per Denham J., as she then was] in </w:t>
      </w:r>
      <w:r w:rsidRPr="002B0709">
        <w:rPr>
          <w:rFonts w:ascii="Times New Roman" w:hAnsi="Times New Roman" w:cs="Times New Roman"/>
          <w:i/>
          <w:iCs/>
          <w:sz w:val="24"/>
          <w:szCs w:val="24"/>
        </w:rPr>
        <w:t xml:space="preserve">Bula Limited v. Tara Mines Limited (No.6) </w:t>
      </w:r>
      <w:r w:rsidRPr="002B0709">
        <w:rPr>
          <w:rFonts w:ascii="Times New Roman" w:hAnsi="Times New Roman" w:cs="Times New Roman"/>
          <w:sz w:val="24"/>
          <w:szCs w:val="24"/>
        </w:rPr>
        <w:t xml:space="preserve">[2000] 4 IR 412, at p.441.) </w:t>
      </w:r>
    </w:p>
    <w:p w14:paraId="73A9AD57" w14:textId="42D355F2" w:rsidR="002B0709" w:rsidRPr="004845F8" w:rsidRDefault="00E47E36" w:rsidP="005B29F9">
      <w:pPr>
        <w:pStyle w:val="NormalWeb"/>
        <w:numPr>
          <w:ilvl w:val="0"/>
          <w:numId w:val="1"/>
        </w:numPr>
        <w:spacing w:before="0" w:beforeAutospacing="0" w:after="0" w:afterAutospacing="0" w:line="480" w:lineRule="auto"/>
        <w:ind w:left="0" w:firstLine="0"/>
      </w:pPr>
      <w:r>
        <w:rPr>
          <w:rFonts w:eastAsiaTheme="minorHAnsi"/>
          <w:lang w:eastAsia="en-US"/>
        </w:rPr>
        <w:t>We are</w:t>
      </w:r>
      <w:r w:rsidR="002B0709" w:rsidRPr="005B29F9">
        <w:rPr>
          <w:rFonts w:eastAsiaTheme="minorHAnsi"/>
          <w:lang w:eastAsia="en-US"/>
        </w:rPr>
        <w:t xml:space="preserve"> satisfied that no reasonable person could have such a reasonable apprehension merely because a judge, in his or her previous working life as a practicing lawyer, had an acquaintance with practitioners now appearing before him/her in court. Such an acquaintance is fundamentally different from a judge having an acquaintance with a party to proceedings which might well give rise to such concerns (though not necessarily in every case). It is a feature of all common law jurisdictions. As far as this jurisdiction is concerned, on taking office, judges take an oath under Article 34 of the Constitution to execute their office without fear or favour, affection or ill will towards any man, and to uphold the Constitution and the laws of the State, and indeed the trial judge referred to that obligation in the course of his exchanges with the appellant. </w:t>
      </w:r>
    </w:p>
    <w:p w14:paraId="4F6BCF8D" w14:textId="2199E24B" w:rsidR="002B0709" w:rsidRPr="002B0709" w:rsidRDefault="002B0709" w:rsidP="002B0709">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sz w:val="24"/>
          <w:szCs w:val="24"/>
        </w:rPr>
        <w:t>The appellant advanced no evidence at all as to objective bias. The suggestion that the trial judge, in assigning the case to himself</w:t>
      </w:r>
      <w:r w:rsidR="0000743B">
        <w:rPr>
          <w:rFonts w:ascii="Times New Roman" w:hAnsi="Times New Roman" w:cs="Times New Roman"/>
          <w:sz w:val="24"/>
          <w:szCs w:val="24"/>
        </w:rPr>
        <w:t xml:space="preserve"> (if he had done so, which he did not in fact do)</w:t>
      </w:r>
      <w:r w:rsidRPr="002B0709">
        <w:rPr>
          <w:rFonts w:ascii="Times New Roman" w:hAnsi="Times New Roman" w:cs="Times New Roman"/>
          <w:sz w:val="24"/>
          <w:szCs w:val="24"/>
        </w:rPr>
        <w:t xml:space="preserve"> was acting in some way that was contrary to the interests of the appellant is nothing short of preposterous. It is clear that the trial judge took responsibility for the case in accordance with the routine distribution of cases in the High Court </w:t>
      </w:r>
      <w:r>
        <w:rPr>
          <w:rFonts w:ascii="Times New Roman" w:hAnsi="Times New Roman" w:cs="Times New Roman"/>
          <w:sz w:val="24"/>
          <w:szCs w:val="24"/>
        </w:rPr>
        <w:t xml:space="preserve">(the case was sent to him by the relevant </w:t>
      </w:r>
      <w:r w:rsidR="00D211D3">
        <w:rPr>
          <w:rFonts w:ascii="Times New Roman" w:hAnsi="Times New Roman" w:cs="Times New Roman"/>
          <w:sz w:val="24"/>
          <w:szCs w:val="24"/>
        </w:rPr>
        <w:t>Registrar</w:t>
      </w:r>
      <w:r>
        <w:rPr>
          <w:rFonts w:ascii="Times New Roman" w:hAnsi="Times New Roman" w:cs="Times New Roman"/>
          <w:sz w:val="24"/>
          <w:szCs w:val="24"/>
        </w:rPr>
        <w:t xml:space="preserve">) </w:t>
      </w:r>
      <w:r w:rsidRPr="002B0709">
        <w:rPr>
          <w:rFonts w:ascii="Times New Roman" w:hAnsi="Times New Roman" w:cs="Times New Roman"/>
          <w:sz w:val="24"/>
          <w:szCs w:val="24"/>
        </w:rPr>
        <w:t>and the appellant advanced no reason at all as to why the trial judge would have had any particular interest in this case.</w:t>
      </w:r>
      <w:r>
        <w:rPr>
          <w:rFonts w:ascii="Times New Roman" w:hAnsi="Times New Roman" w:cs="Times New Roman"/>
          <w:sz w:val="24"/>
          <w:szCs w:val="24"/>
        </w:rPr>
        <w:t xml:space="preserve"> Th</w:t>
      </w:r>
      <w:r w:rsidR="00F87C19">
        <w:rPr>
          <w:rFonts w:ascii="Times New Roman" w:hAnsi="Times New Roman" w:cs="Times New Roman"/>
          <w:sz w:val="24"/>
          <w:szCs w:val="24"/>
        </w:rPr>
        <w:t xml:space="preserve">e appellant’s persistence in maintaining this allegation </w:t>
      </w:r>
      <w:r>
        <w:rPr>
          <w:rFonts w:ascii="Times New Roman" w:hAnsi="Times New Roman" w:cs="Times New Roman"/>
          <w:sz w:val="24"/>
          <w:szCs w:val="24"/>
        </w:rPr>
        <w:t xml:space="preserve">is an example </w:t>
      </w:r>
      <w:r w:rsidR="00F87C19">
        <w:rPr>
          <w:rFonts w:ascii="Times New Roman" w:hAnsi="Times New Roman" w:cs="Times New Roman"/>
          <w:sz w:val="24"/>
          <w:szCs w:val="24"/>
        </w:rPr>
        <w:t xml:space="preserve">(amongst others) </w:t>
      </w:r>
      <w:r>
        <w:rPr>
          <w:rFonts w:ascii="Times New Roman" w:hAnsi="Times New Roman" w:cs="Times New Roman"/>
          <w:sz w:val="24"/>
          <w:szCs w:val="24"/>
        </w:rPr>
        <w:t xml:space="preserve">of </w:t>
      </w:r>
      <w:r w:rsidR="00F87C19">
        <w:rPr>
          <w:rFonts w:ascii="Times New Roman" w:hAnsi="Times New Roman" w:cs="Times New Roman"/>
          <w:sz w:val="24"/>
          <w:szCs w:val="24"/>
        </w:rPr>
        <w:t>him</w:t>
      </w:r>
      <w:r>
        <w:rPr>
          <w:rFonts w:ascii="Times New Roman" w:hAnsi="Times New Roman" w:cs="Times New Roman"/>
          <w:sz w:val="24"/>
          <w:szCs w:val="24"/>
        </w:rPr>
        <w:t xml:space="preserve"> seeking to re-</w:t>
      </w:r>
      <w:r w:rsidR="00F87C19">
        <w:rPr>
          <w:rFonts w:ascii="Times New Roman" w:hAnsi="Times New Roman" w:cs="Times New Roman"/>
          <w:sz w:val="24"/>
          <w:szCs w:val="24"/>
        </w:rPr>
        <w:t>ventilate</w:t>
      </w:r>
      <w:r>
        <w:rPr>
          <w:rFonts w:ascii="Times New Roman" w:hAnsi="Times New Roman" w:cs="Times New Roman"/>
          <w:sz w:val="24"/>
          <w:szCs w:val="24"/>
        </w:rPr>
        <w:t xml:space="preserve"> an issue that was </w:t>
      </w:r>
      <w:r>
        <w:rPr>
          <w:rFonts w:ascii="Times New Roman" w:hAnsi="Times New Roman" w:cs="Times New Roman"/>
          <w:sz w:val="24"/>
          <w:szCs w:val="24"/>
        </w:rPr>
        <w:lastRenderedPageBreak/>
        <w:t xml:space="preserve">previously considered and </w:t>
      </w:r>
      <w:r w:rsidR="00F87C19">
        <w:rPr>
          <w:rFonts w:ascii="Times New Roman" w:hAnsi="Times New Roman" w:cs="Times New Roman"/>
          <w:sz w:val="24"/>
          <w:szCs w:val="24"/>
        </w:rPr>
        <w:t>determined against him (in this instance by Costello J</w:t>
      </w:r>
      <w:r w:rsidR="00D211D3">
        <w:rPr>
          <w:rFonts w:ascii="Times New Roman" w:hAnsi="Times New Roman" w:cs="Times New Roman"/>
          <w:sz w:val="24"/>
          <w:szCs w:val="24"/>
        </w:rPr>
        <w:t>.</w:t>
      </w:r>
      <w:r w:rsidR="00F87C19">
        <w:rPr>
          <w:rFonts w:ascii="Times New Roman" w:hAnsi="Times New Roman" w:cs="Times New Roman"/>
          <w:sz w:val="24"/>
          <w:szCs w:val="24"/>
        </w:rPr>
        <w:t xml:space="preserve">). That he should persist in doing </w:t>
      </w:r>
      <w:r w:rsidR="00195609">
        <w:rPr>
          <w:rFonts w:ascii="Times New Roman" w:hAnsi="Times New Roman" w:cs="Times New Roman"/>
          <w:sz w:val="24"/>
          <w:szCs w:val="24"/>
        </w:rPr>
        <w:t xml:space="preserve">so </w:t>
      </w:r>
      <w:r w:rsidR="00F87C19">
        <w:rPr>
          <w:rFonts w:ascii="Times New Roman" w:hAnsi="Times New Roman" w:cs="Times New Roman"/>
          <w:sz w:val="24"/>
          <w:szCs w:val="24"/>
        </w:rPr>
        <w:t xml:space="preserve">represents in </w:t>
      </w:r>
      <w:r w:rsidR="00E47E36">
        <w:rPr>
          <w:rFonts w:ascii="Times New Roman" w:hAnsi="Times New Roman" w:cs="Times New Roman"/>
          <w:sz w:val="24"/>
          <w:szCs w:val="24"/>
        </w:rPr>
        <w:t xml:space="preserve">our </w:t>
      </w:r>
      <w:r w:rsidR="00F87C19">
        <w:rPr>
          <w:rFonts w:ascii="Times New Roman" w:hAnsi="Times New Roman" w:cs="Times New Roman"/>
          <w:sz w:val="24"/>
          <w:szCs w:val="24"/>
        </w:rPr>
        <w:t xml:space="preserve">view an abuse of the process of the Court. </w:t>
      </w:r>
    </w:p>
    <w:p w14:paraId="76063241" w14:textId="136226B8" w:rsidR="002B0709" w:rsidRPr="002B0709" w:rsidRDefault="002B0709" w:rsidP="00F87C19">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sz w:val="24"/>
          <w:szCs w:val="24"/>
        </w:rPr>
        <w:t xml:space="preserve">While the appellant refers to Articles of both the European Convention on Human Rights (Articles 6 and 13) and the Charter of Fundamental Rights of the European Union (Article 47), he fails to identify any basis upon which the trial in the High Court contravened those Articles </w:t>
      </w:r>
      <w:r w:rsidR="00D211D3">
        <w:rPr>
          <w:rFonts w:ascii="Times New Roman" w:hAnsi="Times New Roman" w:cs="Times New Roman"/>
          <w:sz w:val="24"/>
          <w:szCs w:val="24"/>
        </w:rPr>
        <w:t>or</w:t>
      </w:r>
      <w:r w:rsidR="00D211D3" w:rsidRPr="002B0709">
        <w:rPr>
          <w:rFonts w:ascii="Times New Roman" w:hAnsi="Times New Roman" w:cs="Times New Roman"/>
          <w:sz w:val="24"/>
          <w:szCs w:val="24"/>
        </w:rPr>
        <w:t xml:space="preserve"> </w:t>
      </w:r>
      <w:r w:rsidRPr="002B0709">
        <w:rPr>
          <w:rFonts w:ascii="Times New Roman" w:hAnsi="Times New Roman" w:cs="Times New Roman"/>
          <w:sz w:val="24"/>
          <w:szCs w:val="24"/>
        </w:rPr>
        <w:t xml:space="preserve">indeed any other Articles of those Instruments. </w:t>
      </w:r>
    </w:p>
    <w:p w14:paraId="66C2E63D" w14:textId="377420FC" w:rsidR="002B0709" w:rsidRPr="002B0709" w:rsidRDefault="002B0709" w:rsidP="00F87C19">
      <w:pPr>
        <w:numPr>
          <w:ilvl w:val="0"/>
          <w:numId w:val="1"/>
        </w:numPr>
        <w:spacing w:after="0" w:line="480" w:lineRule="auto"/>
        <w:ind w:left="0" w:hanging="11"/>
        <w:rPr>
          <w:rFonts w:ascii="Times New Roman" w:hAnsi="Times New Roman" w:cs="Times New Roman"/>
          <w:sz w:val="24"/>
          <w:szCs w:val="24"/>
        </w:rPr>
      </w:pPr>
      <w:r w:rsidRPr="002B0709">
        <w:rPr>
          <w:rFonts w:ascii="Times New Roman" w:hAnsi="Times New Roman" w:cs="Times New Roman"/>
          <w:sz w:val="24"/>
          <w:szCs w:val="24"/>
        </w:rPr>
        <w:t>The appellant’s argument as regard</w:t>
      </w:r>
      <w:r w:rsidR="00F87C19">
        <w:rPr>
          <w:rFonts w:ascii="Times New Roman" w:hAnsi="Times New Roman" w:cs="Times New Roman"/>
          <w:sz w:val="24"/>
          <w:szCs w:val="24"/>
        </w:rPr>
        <w:t>s</w:t>
      </w:r>
      <w:r w:rsidRPr="002B0709">
        <w:rPr>
          <w:rFonts w:ascii="Times New Roman" w:hAnsi="Times New Roman" w:cs="Times New Roman"/>
          <w:sz w:val="24"/>
          <w:szCs w:val="24"/>
        </w:rPr>
        <w:t xml:space="preserve"> the Bangalore Principles are entirely misconceived. While those principles have always been accepted in this jurisdiction, it does not follow that the fact that there was no formalised system for addressing issues of judicial conduct meant that the administration of justice in this country came to a halt. </w:t>
      </w:r>
      <w:r w:rsidR="00F87C19">
        <w:rPr>
          <w:rFonts w:ascii="Times New Roman" w:hAnsi="Times New Roman" w:cs="Times New Roman"/>
          <w:sz w:val="24"/>
          <w:szCs w:val="24"/>
        </w:rPr>
        <w:t>Again, this point has been made to him by Costello J</w:t>
      </w:r>
      <w:r w:rsidR="00D211D3">
        <w:rPr>
          <w:rFonts w:ascii="Times New Roman" w:hAnsi="Times New Roman" w:cs="Times New Roman"/>
          <w:sz w:val="24"/>
          <w:szCs w:val="24"/>
        </w:rPr>
        <w:t>.</w:t>
      </w:r>
      <w:r w:rsidR="00F87C19">
        <w:rPr>
          <w:rFonts w:ascii="Times New Roman" w:hAnsi="Times New Roman" w:cs="Times New Roman"/>
          <w:sz w:val="24"/>
          <w:szCs w:val="24"/>
        </w:rPr>
        <w:t xml:space="preserve"> in this </w:t>
      </w:r>
      <w:r w:rsidR="00CC5A5A">
        <w:rPr>
          <w:rFonts w:ascii="Times New Roman" w:hAnsi="Times New Roman" w:cs="Times New Roman"/>
          <w:sz w:val="24"/>
          <w:szCs w:val="24"/>
        </w:rPr>
        <w:t>Court</w:t>
      </w:r>
      <w:r w:rsidR="00195609">
        <w:rPr>
          <w:rFonts w:ascii="Times New Roman" w:hAnsi="Times New Roman" w:cs="Times New Roman"/>
          <w:sz w:val="24"/>
          <w:szCs w:val="24"/>
        </w:rPr>
        <w:t xml:space="preserve">. </w:t>
      </w:r>
      <w:r w:rsidRPr="002B0709">
        <w:rPr>
          <w:rFonts w:ascii="Times New Roman" w:hAnsi="Times New Roman" w:cs="Times New Roman"/>
          <w:sz w:val="24"/>
          <w:szCs w:val="24"/>
        </w:rPr>
        <w:t xml:space="preserve">It is the Constitution and the laws of the State that govern the administration of justice in the State. </w:t>
      </w:r>
    </w:p>
    <w:p w14:paraId="5E07B176" w14:textId="22A2F2C8" w:rsidR="002B0709" w:rsidRPr="002B0709" w:rsidRDefault="002B0709" w:rsidP="00195609">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sz w:val="24"/>
          <w:szCs w:val="24"/>
        </w:rPr>
        <w:t xml:space="preserve">Turning then to the substantive issues raised in the proceedings and the decision of the trial judge on the application of the first named respondents, </w:t>
      </w:r>
      <w:r w:rsidR="00CC5A5A">
        <w:rPr>
          <w:rFonts w:ascii="Times New Roman" w:hAnsi="Times New Roman" w:cs="Times New Roman"/>
          <w:sz w:val="24"/>
          <w:szCs w:val="24"/>
        </w:rPr>
        <w:t>we are</w:t>
      </w:r>
      <w:r w:rsidRPr="002B0709">
        <w:rPr>
          <w:rFonts w:ascii="Times New Roman" w:hAnsi="Times New Roman" w:cs="Times New Roman"/>
          <w:sz w:val="24"/>
          <w:szCs w:val="24"/>
        </w:rPr>
        <w:t xml:space="preserve"> satisfied that the trial judge was correct in his conclusion that the claim being maintained by the appellant in these proceedings is a claim that could only be maintained by the Company. The plenary summons, both in its original and amended form, refers repeatedly to the </w:t>
      </w:r>
      <w:r w:rsidRPr="002B0709">
        <w:rPr>
          <w:rFonts w:ascii="Times New Roman" w:hAnsi="Times New Roman" w:cs="Times New Roman"/>
          <w:i/>
          <w:iCs/>
          <w:sz w:val="24"/>
          <w:szCs w:val="24"/>
        </w:rPr>
        <w:t>“stock of the Company”</w:t>
      </w:r>
      <w:r w:rsidRPr="002B0709">
        <w:rPr>
          <w:rFonts w:ascii="Times New Roman" w:hAnsi="Times New Roman" w:cs="Times New Roman"/>
          <w:sz w:val="24"/>
          <w:szCs w:val="24"/>
        </w:rPr>
        <w:t>. The Statement of Claim served on the first named respondents states at para</w:t>
      </w:r>
      <w:r w:rsidR="00CC5A5A">
        <w:rPr>
          <w:rFonts w:ascii="Times New Roman" w:hAnsi="Times New Roman" w:cs="Times New Roman"/>
          <w:sz w:val="24"/>
          <w:szCs w:val="24"/>
        </w:rPr>
        <w:t>.</w:t>
      </w:r>
      <w:r w:rsidRPr="002B0709">
        <w:rPr>
          <w:rFonts w:ascii="Times New Roman" w:hAnsi="Times New Roman" w:cs="Times New Roman"/>
          <w:sz w:val="24"/>
          <w:szCs w:val="24"/>
        </w:rPr>
        <w:t xml:space="preserve"> 3 thereof that</w:t>
      </w:r>
      <w:r w:rsidR="00E82C55">
        <w:rPr>
          <w:rFonts w:ascii="Times New Roman" w:hAnsi="Times New Roman" w:cs="Times New Roman"/>
          <w:sz w:val="24"/>
          <w:szCs w:val="24"/>
        </w:rPr>
        <w:t>,</w:t>
      </w:r>
      <w:r w:rsidRPr="002B0709">
        <w:rPr>
          <w:rFonts w:ascii="Times New Roman" w:hAnsi="Times New Roman" w:cs="Times New Roman"/>
          <w:sz w:val="24"/>
          <w:szCs w:val="24"/>
        </w:rPr>
        <w:t xml:space="preserve"> </w:t>
      </w:r>
      <w:r w:rsidRPr="002B0709">
        <w:rPr>
          <w:rFonts w:ascii="Times New Roman" w:hAnsi="Times New Roman" w:cs="Times New Roman"/>
          <w:i/>
          <w:iCs/>
          <w:sz w:val="24"/>
          <w:szCs w:val="24"/>
        </w:rPr>
        <w:t>“By letter dated 4 April 2007, the second named Notice Party made the first named Defendant aware that the illegal detention and seizure of wine respectively in August and September 2006 ‘had an important knock on effect on our business’</w:t>
      </w:r>
      <w:r w:rsidR="00E82C55">
        <w:rPr>
          <w:rFonts w:ascii="Times New Roman" w:hAnsi="Times New Roman" w:cs="Times New Roman"/>
          <w:i/>
          <w:iCs/>
          <w:sz w:val="24"/>
          <w:szCs w:val="24"/>
        </w:rPr>
        <w:t>.</w:t>
      </w:r>
      <w:r w:rsidRPr="002B0709">
        <w:rPr>
          <w:rFonts w:ascii="Times New Roman" w:hAnsi="Times New Roman" w:cs="Times New Roman"/>
          <w:i/>
          <w:iCs/>
          <w:sz w:val="24"/>
          <w:szCs w:val="24"/>
        </w:rPr>
        <w:t xml:space="preserve"> ”</w:t>
      </w:r>
      <w:r w:rsidRPr="002B0709">
        <w:rPr>
          <w:rFonts w:ascii="Times New Roman" w:hAnsi="Times New Roman" w:cs="Times New Roman"/>
          <w:sz w:val="24"/>
          <w:szCs w:val="24"/>
        </w:rPr>
        <w:t xml:space="preserve"> The pleadings</w:t>
      </w:r>
      <w:r w:rsidR="00195609">
        <w:rPr>
          <w:rFonts w:ascii="Times New Roman" w:hAnsi="Times New Roman" w:cs="Times New Roman"/>
          <w:sz w:val="24"/>
          <w:szCs w:val="24"/>
        </w:rPr>
        <w:t xml:space="preserve"> </w:t>
      </w:r>
      <w:r w:rsidRPr="002B0709">
        <w:rPr>
          <w:rFonts w:ascii="Times New Roman" w:hAnsi="Times New Roman" w:cs="Times New Roman"/>
          <w:sz w:val="24"/>
          <w:szCs w:val="24"/>
        </w:rPr>
        <w:t xml:space="preserve">(i.e. the original </w:t>
      </w:r>
      <w:r w:rsidR="00E82C55">
        <w:rPr>
          <w:rFonts w:ascii="Times New Roman" w:hAnsi="Times New Roman" w:cs="Times New Roman"/>
          <w:sz w:val="24"/>
          <w:szCs w:val="24"/>
        </w:rPr>
        <w:t>P</w:t>
      </w:r>
      <w:r w:rsidRPr="002B0709">
        <w:rPr>
          <w:rFonts w:ascii="Times New Roman" w:hAnsi="Times New Roman" w:cs="Times New Roman"/>
          <w:sz w:val="24"/>
          <w:szCs w:val="24"/>
        </w:rPr>
        <w:t xml:space="preserve">lenary </w:t>
      </w:r>
      <w:r w:rsidR="00E82C55">
        <w:rPr>
          <w:rFonts w:ascii="Times New Roman" w:hAnsi="Times New Roman" w:cs="Times New Roman"/>
          <w:sz w:val="24"/>
          <w:szCs w:val="24"/>
        </w:rPr>
        <w:t>S</w:t>
      </w:r>
      <w:r w:rsidRPr="002B0709">
        <w:rPr>
          <w:rFonts w:ascii="Times New Roman" w:hAnsi="Times New Roman" w:cs="Times New Roman"/>
          <w:sz w:val="24"/>
          <w:szCs w:val="24"/>
        </w:rPr>
        <w:t xml:space="preserve">ummons, the amended </w:t>
      </w:r>
      <w:r w:rsidR="00E82C55">
        <w:rPr>
          <w:rFonts w:ascii="Times New Roman" w:hAnsi="Times New Roman" w:cs="Times New Roman"/>
          <w:sz w:val="24"/>
          <w:szCs w:val="24"/>
        </w:rPr>
        <w:t>P</w:t>
      </w:r>
      <w:r w:rsidRPr="002B0709">
        <w:rPr>
          <w:rFonts w:ascii="Times New Roman" w:hAnsi="Times New Roman" w:cs="Times New Roman"/>
          <w:sz w:val="24"/>
          <w:szCs w:val="24"/>
        </w:rPr>
        <w:t xml:space="preserve">lenary </w:t>
      </w:r>
      <w:r w:rsidR="00E82C55">
        <w:rPr>
          <w:rFonts w:ascii="Times New Roman" w:hAnsi="Times New Roman" w:cs="Times New Roman"/>
          <w:sz w:val="24"/>
          <w:szCs w:val="24"/>
        </w:rPr>
        <w:t>S</w:t>
      </w:r>
      <w:r w:rsidRPr="002B0709">
        <w:rPr>
          <w:rFonts w:ascii="Times New Roman" w:hAnsi="Times New Roman" w:cs="Times New Roman"/>
          <w:sz w:val="24"/>
          <w:szCs w:val="24"/>
        </w:rPr>
        <w:t xml:space="preserve">ummons and the </w:t>
      </w:r>
      <w:r w:rsidR="00E82C55">
        <w:rPr>
          <w:rFonts w:ascii="Times New Roman" w:hAnsi="Times New Roman" w:cs="Times New Roman"/>
          <w:sz w:val="24"/>
          <w:szCs w:val="24"/>
        </w:rPr>
        <w:t>S</w:t>
      </w:r>
      <w:r w:rsidRPr="002B0709">
        <w:rPr>
          <w:rFonts w:ascii="Times New Roman" w:hAnsi="Times New Roman" w:cs="Times New Roman"/>
          <w:sz w:val="24"/>
          <w:szCs w:val="24"/>
        </w:rPr>
        <w:t xml:space="preserve">tatement of </w:t>
      </w:r>
      <w:r w:rsidR="00E82C55">
        <w:rPr>
          <w:rFonts w:ascii="Times New Roman" w:hAnsi="Times New Roman" w:cs="Times New Roman"/>
          <w:sz w:val="24"/>
          <w:szCs w:val="24"/>
        </w:rPr>
        <w:t>C</w:t>
      </w:r>
      <w:r w:rsidRPr="002B0709">
        <w:rPr>
          <w:rFonts w:ascii="Times New Roman" w:hAnsi="Times New Roman" w:cs="Times New Roman"/>
          <w:sz w:val="24"/>
          <w:szCs w:val="24"/>
        </w:rPr>
        <w:t xml:space="preserve">laim) do not identify any interest at all of the appellant in the wine seized by the first respondent. It is true that the affidavit sworn by the appellant contemporaneous to the issue of the proceedings claims, at para. 30 thereof, that the first named respondents </w:t>
      </w:r>
      <w:r w:rsidRPr="002B0709">
        <w:rPr>
          <w:rFonts w:ascii="Times New Roman" w:hAnsi="Times New Roman" w:cs="Times New Roman"/>
          <w:i/>
          <w:sz w:val="24"/>
          <w:szCs w:val="24"/>
        </w:rPr>
        <w:t xml:space="preserve">“infringed [the </w:t>
      </w:r>
      <w:r w:rsidRPr="002B0709">
        <w:rPr>
          <w:rFonts w:ascii="Times New Roman" w:hAnsi="Times New Roman" w:cs="Times New Roman"/>
          <w:i/>
          <w:sz w:val="24"/>
          <w:szCs w:val="24"/>
        </w:rPr>
        <w:lastRenderedPageBreak/>
        <w:t>appellant’s]”right to property” (in this instance, the second named notice party and the goods put in my name)…</w:t>
      </w:r>
      <w:r w:rsidRPr="002B0709">
        <w:rPr>
          <w:rFonts w:ascii="Times New Roman" w:hAnsi="Times New Roman" w:cs="Times New Roman"/>
          <w:sz w:val="24"/>
          <w:szCs w:val="24"/>
        </w:rPr>
        <w:t>”, and the appellant relies on this to demonstrate that from the outset of the proceedings he made it clear that the ownership of the wine seized had been transferred to him. This is a somewhat vague way to assert an interest in goods that are otherwise throughout the same affidavit referred to as being the wine or stock of the Company at the time of their seizure.</w:t>
      </w:r>
    </w:p>
    <w:p w14:paraId="682FED02" w14:textId="6048A39E" w:rsidR="002B0709" w:rsidRPr="00D403C3" w:rsidRDefault="002B0709" w:rsidP="00D403C3">
      <w:pPr>
        <w:pStyle w:val="NormalWeb"/>
        <w:numPr>
          <w:ilvl w:val="0"/>
          <w:numId w:val="1"/>
        </w:numPr>
        <w:spacing w:before="0" w:beforeAutospacing="0" w:after="0" w:afterAutospacing="0" w:line="480" w:lineRule="auto"/>
        <w:ind w:left="0" w:firstLine="0"/>
        <w:rPr>
          <w:rFonts w:eastAsiaTheme="minorHAnsi"/>
          <w:lang w:eastAsia="en-US"/>
        </w:rPr>
      </w:pPr>
      <w:r w:rsidRPr="00D403C3">
        <w:rPr>
          <w:rFonts w:eastAsiaTheme="minorHAnsi"/>
          <w:lang w:eastAsia="en-US"/>
        </w:rPr>
        <w:t>Even if, however, the appellant did acquire an interest in the wine from the suppliers after its seizure, this would not give rise to the claim made in these proceedings, which is a claim made in respect of damages allegedly caused as a consequence of the seizure of the wine. Those damages can only have been suffered by the Company, as importer of the wine. At the time of seizure, the appellant, even on his own case, had no interest at all in the wine. Moreover, any claim that the Company may have as a result of the seizure of the wine is very different from any claim that the supplier may have had pursuant to a retention of title clause, which is as much as the appellant could have acquired from the supplier.</w:t>
      </w:r>
      <w:r w:rsidR="00195609" w:rsidRPr="00D403C3">
        <w:rPr>
          <w:rFonts w:eastAsiaTheme="minorHAnsi"/>
          <w:lang w:eastAsia="en-US"/>
        </w:rPr>
        <w:t xml:space="preserve"> </w:t>
      </w:r>
      <w:r w:rsidRPr="00D403C3">
        <w:rPr>
          <w:rFonts w:eastAsiaTheme="minorHAnsi"/>
          <w:lang w:eastAsia="en-US"/>
        </w:rPr>
        <w:t>Typically the owner of goods, acting on foot of a retention of title clause, will seek the return of goods on grounds of non</w:t>
      </w:r>
      <w:r w:rsidR="00195609" w:rsidRPr="00D403C3">
        <w:rPr>
          <w:rFonts w:eastAsiaTheme="minorHAnsi"/>
          <w:lang w:eastAsia="en-US"/>
        </w:rPr>
        <w:t>-</w:t>
      </w:r>
      <w:r w:rsidRPr="00D403C3">
        <w:rPr>
          <w:rFonts w:eastAsiaTheme="minorHAnsi"/>
          <w:lang w:eastAsia="en-US"/>
        </w:rPr>
        <w:t>payment for same. That is not what is at issue here. So therefore, even if the appellant did acquire the supplier’s interest in the wine, the proceedings could not be saved by an amendment to the pleadings, because the proceedings would be altogether different in character to the proceedings actually advanced by the appellant.</w:t>
      </w:r>
    </w:p>
    <w:p w14:paraId="66BF9CFB" w14:textId="0BA756FA" w:rsidR="002B0709" w:rsidRPr="00195609" w:rsidRDefault="002B0709" w:rsidP="00195609">
      <w:pPr>
        <w:numPr>
          <w:ilvl w:val="0"/>
          <w:numId w:val="1"/>
        </w:numPr>
        <w:spacing w:after="0" w:line="480" w:lineRule="auto"/>
        <w:ind w:left="0" w:firstLine="0"/>
        <w:rPr>
          <w:rFonts w:ascii="Times New Roman" w:hAnsi="Times New Roman" w:cs="Times New Roman"/>
          <w:sz w:val="24"/>
          <w:szCs w:val="24"/>
        </w:rPr>
      </w:pPr>
      <w:r w:rsidRPr="00195609">
        <w:rPr>
          <w:rFonts w:ascii="Times New Roman" w:hAnsi="Times New Roman" w:cs="Times New Roman"/>
          <w:sz w:val="24"/>
          <w:szCs w:val="24"/>
        </w:rPr>
        <w:t>Moreover, while the appellant produced a number of documents in support of this element of his claim, he did not exhibit the retention of title clause itself. Furthermore, the document relied upon makes clear that the transfer of ownership does not affect any debt due by the Company to the supplier for the same wine. So, in effect, the supplier appears to say that ownership of the wine is transferred to the appellant, but the liabilities associated with the same wine remain with the Company.</w:t>
      </w:r>
    </w:p>
    <w:p w14:paraId="5FF63F32" w14:textId="2DC076E9" w:rsidR="002B0709" w:rsidRPr="002B0709" w:rsidRDefault="002B0709" w:rsidP="00195609">
      <w:pPr>
        <w:numPr>
          <w:ilvl w:val="0"/>
          <w:numId w:val="1"/>
        </w:numPr>
        <w:spacing w:after="0" w:line="480" w:lineRule="auto"/>
        <w:ind w:left="0" w:hanging="11"/>
        <w:rPr>
          <w:rFonts w:ascii="Times New Roman" w:hAnsi="Times New Roman" w:cs="Times New Roman"/>
          <w:sz w:val="24"/>
          <w:szCs w:val="24"/>
        </w:rPr>
      </w:pPr>
      <w:r w:rsidRPr="002B0709">
        <w:rPr>
          <w:rFonts w:ascii="Times New Roman" w:hAnsi="Times New Roman" w:cs="Times New Roman"/>
          <w:sz w:val="24"/>
          <w:szCs w:val="24"/>
        </w:rPr>
        <w:lastRenderedPageBreak/>
        <w:t xml:space="preserve">Other documents exhibited by the appellant himself include a document entitled </w:t>
      </w:r>
      <w:r w:rsidRPr="002B0709">
        <w:rPr>
          <w:rFonts w:ascii="Times New Roman" w:hAnsi="Times New Roman" w:cs="Times New Roman"/>
          <w:i/>
          <w:sz w:val="24"/>
          <w:szCs w:val="24"/>
        </w:rPr>
        <w:t xml:space="preserve">“Redress Details” </w:t>
      </w:r>
      <w:r w:rsidRPr="002B0709">
        <w:rPr>
          <w:rFonts w:ascii="Times New Roman" w:hAnsi="Times New Roman" w:cs="Times New Roman"/>
          <w:iCs/>
          <w:sz w:val="24"/>
          <w:szCs w:val="24"/>
        </w:rPr>
        <w:t xml:space="preserve">dated </w:t>
      </w:r>
      <w:r w:rsidR="00D403C3">
        <w:rPr>
          <w:rFonts w:ascii="Times New Roman" w:hAnsi="Times New Roman" w:cs="Times New Roman"/>
          <w:iCs/>
          <w:sz w:val="24"/>
          <w:szCs w:val="24"/>
        </w:rPr>
        <w:t xml:space="preserve">the </w:t>
      </w:r>
      <w:r w:rsidRPr="002B0709">
        <w:rPr>
          <w:rFonts w:ascii="Times New Roman" w:hAnsi="Times New Roman" w:cs="Times New Roman"/>
          <w:iCs/>
          <w:sz w:val="24"/>
          <w:szCs w:val="24"/>
        </w:rPr>
        <w:t>28</w:t>
      </w:r>
      <w:r w:rsidR="00D403C3" w:rsidRPr="00D403C3">
        <w:rPr>
          <w:rFonts w:ascii="Times New Roman" w:hAnsi="Times New Roman" w:cs="Times New Roman"/>
          <w:iCs/>
          <w:sz w:val="24"/>
          <w:szCs w:val="24"/>
          <w:vertAlign w:val="superscript"/>
        </w:rPr>
        <w:t>th</w:t>
      </w:r>
      <w:r w:rsidR="00D403C3">
        <w:rPr>
          <w:rFonts w:ascii="Times New Roman" w:hAnsi="Times New Roman" w:cs="Times New Roman"/>
          <w:iCs/>
          <w:sz w:val="24"/>
          <w:szCs w:val="24"/>
        </w:rPr>
        <w:t xml:space="preserve"> of </w:t>
      </w:r>
      <w:r w:rsidRPr="002B0709">
        <w:rPr>
          <w:rFonts w:ascii="Times New Roman" w:hAnsi="Times New Roman" w:cs="Times New Roman"/>
          <w:iCs/>
          <w:sz w:val="24"/>
          <w:szCs w:val="24"/>
        </w:rPr>
        <w:t xml:space="preserve">May 2008, which is stated to relate to the claims of the </w:t>
      </w:r>
      <w:r w:rsidRPr="002B0709">
        <w:rPr>
          <w:rFonts w:ascii="Times New Roman" w:hAnsi="Times New Roman" w:cs="Times New Roman"/>
          <w:iCs/>
          <w:sz w:val="24"/>
          <w:szCs w:val="24"/>
          <w:u w:val="single"/>
        </w:rPr>
        <w:t>Company (not the appellant)</w:t>
      </w:r>
      <w:r w:rsidRPr="002B0709">
        <w:rPr>
          <w:rFonts w:ascii="Times New Roman" w:hAnsi="Times New Roman" w:cs="Times New Roman"/>
          <w:iCs/>
          <w:sz w:val="24"/>
          <w:szCs w:val="24"/>
        </w:rPr>
        <w:t xml:space="preserve"> against the Office of the Revenue Commissioners. </w:t>
      </w:r>
    </w:p>
    <w:p w14:paraId="04E33E3B" w14:textId="6CDFBDCD" w:rsidR="002B0709" w:rsidRPr="002B0709" w:rsidRDefault="002B0709" w:rsidP="00195609">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iCs/>
          <w:sz w:val="24"/>
          <w:szCs w:val="24"/>
        </w:rPr>
        <w:t xml:space="preserve">More than 5 years later, after the issue of the proceedings, the appellant wrote, on </w:t>
      </w:r>
      <w:r w:rsidR="00D403C3">
        <w:rPr>
          <w:rFonts w:ascii="Times New Roman" w:hAnsi="Times New Roman" w:cs="Times New Roman"/>
          <w:iCs/>
          <w:sz w:val="24"/>
          <w:szCs w:val="24"/>
        </w:rPr>
        <w:t xml:space="preserve">the </w:t>
      </w:r>
      <w:r w:rsidRPr="002B0709">
        <w:rPr>
          <w:rFonts w:ascii="Times New Roman" w:hAnsi="Times New Roman" w:cs="Times New Roman"/>
          <w:iCs/>
          <w:sz w:val="24"/>
          <w:szCs w:val="24"/>
        </w:rPr>
        <w:t>30</w:t>
      </w:r>
      <w:r w:rsidR="00D403C3" w:rsidRPr="00D403C3">
        <w:rPr>
          <w:rFonts w:ascii="Times New Roman" w:hAnsi="Times New Roman" w:cs="Times New Roman"/>
          <w:iCs/>
          <w:sz w:val="24"/>
          <w:szCs w:val="24"/>
          <w:vertAlign w:val="superscript"/>
        </w:rPr>
        <w:t>th</w:t>
      </w:r>
      <w:r w:rsidR="00D403C3">
        <w:rPr>
          <w:rFonts w:ascii="Times New Roman" w:hAnsi="Times New Roman" w:cs="Times New Roman"/>
          <w:iCs/>
          <w:sz w:val="24"/>
          <w:szCs w:val="24"/>
        </w:rPr>
        <w:t xml:space="preserve"> of</w:t>
      </w:r>
      <w:r w:rsidRPr="002B0709">
        <w:rPr>
          <w:rFonts w:ascii="Times New Roman" w:hAnsi="Times New Roman" w:cs="Times New Roman"/>
          <w:iCs/>
          <w:sz w:val="24"/>
          <w:szCs w:val="24"/>
        </w:rPr>
        <w:t xml:space="preserve"> September 2013, to the first named respondents a letter entitled: </w:t>
      </w:r>
    </w:p>
    <w:p w14:paraId="1CD7017A" w14:textId="0652A588" w:rsidR="002B0709" w:rsidRPr="002B0709" w:rsidRDefault="002B0709" w:rsidP="002B0709">
      <w:pPr>
        <w:spacing w:line="480" w:lineRule="auto"/>
        <w:ind w:left="567"/>
        <w:rPr>
          <w:rFonts w:ascii="Times New Roman" w:hAnsi="Times New Roman" w:cs="Times New Roman"/>
          <w:sz w:val="24"/>
          <w:szCs w:val="24"/>
        </w:rPr>
      </w:pPr>
      <w:r w:rsidRPr="002B0709">
        <w:rPr>
          <w:rFonts w:ascii="Times New Roman" w:hAnsi="Times New Roman" w:cs="Times New Roman"/>
          <w:i/>
          <w:sz w:val="24"/>
          <w:szCs w:val="24"/>
        </w:rPr>
        <w:t>“Object: Stopping the ongoing increase of liability from your office towards my company, Loire Valley Limited, and to my French business, LO Eire Development</w:t>
      </w:r>
      <w:r w:rsidR="00D403C3">
        <w:rPr>
          <w:rFonts w:ascii="Times New Roman" w:hAnsi="Times New Roman" w:cs="Times New Roman"/>
          <w:i/>
          <w:sz w:val="24"/>
          <w:szCs w:val="24"/>
        </w:rPr>
        <w:t>.</w:t>
      </w:r>
      <w:r w:rsidRPr="002B0709">
        <w:rPr>
          <w:rFonts w:ascii="Times New Roman" w:hAnsi="Times New Roman" w:cs="Times New Roman"/>
          <w:i/>
          <w:sz w:val="24"/>
          <w:szCs w:val="24"/>
        </w:rPr>
        <w:t>”</w:t>
      </w:r>
      <w:r w:rsidRPr="002B0709">
        <w:rPr>
          <w:rFonts w:ascii="Times New Roman" w:hAnsi="Times New Roman" w:cs="Times New Roman"/>
          <w:iCs/>
          <w:sz w:val="24"/>
          <w:szCs w:val="24"/>
        </w:rPr>
        <w:t xml:space="preserve"> </w:t>
      </w:r>
    </w:p>
    <w:p w14:paraId="7F6066F4" w14:textId="4DB58F9D" w:rsidR="002B0709" w:rsidRPr="002B0709" w:rsidRDefault="002B0709" w:rsidP="00195609">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iCs/>
          <w:sz w:val="24"/>
          <w:szCs w:val="24"/>
        </w:rPr>
        <w:t xml:space="preserve">In the body of this letter, the appellant refers to the loss of business of Loire Valley Limited as a consequence of the </w:t>
      </w:r>
      <w:r w:rsidRPr="002B0709">
        <w:rPr>
          <w:rFonts w:ascii="Times New Roman" w:hAnsi="Times New Roman" w:cs="Times New Roman"/>
          <w:i/>
          <w:sz w:val="24"/>
          <w:szCs w:val="24"/>
        </w:rPr>
        <w:t>“irregular detention and unlawful seizure of wine in August and September 2006</w:t>
      </w:r>
      <w:r w:rsidR="00D403C3">
        <w:rPr>
          <w:rFonts w:ascii="Times New Roman" w:hAnsi="Times New Roman" w:cs="Times New Roman"/>
          <w:i/>
          <w:sz w:val="24"/>
          <w:szCs w:val="24"/>
        </w:rPr>
        <w:t>.</w:t>
      </w:r>
      <w:r w:rsidRPr="002B0709">
        <w:rPr>
          <w:rFonts w:ascii="Times New Roman" w:hAnsi="Times New Roman" w:cs="Times New Roman"/>
          <w:i/>
          <w:sz w:val="24"/>
          <w:szCs w:val="24"/>
        </w:rPr>
        <w:t>”</w:t>
      </w:r>
    </w:p>
    <w:p w14:paraId="305AA357" w14:textId="1B3D353A" w:rsidR="002B0709" w:rsidRPr="002B0709" w:rsidRDefault="002B0709" w:rsidP="00195609">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iCs/>
          <w:sz w:val="24"/>
          <w:szCs w:val="24"/>
        </w:rPr>
        <w:t xml:space="preserve">He then goes on to refer to the dissolution of Loire Valley Limited, as a result of which he says that any payments would have to be made by foreign bank draft to </w:t>
      </w:r>
      <w:proofErr w:type="spellStart"/>
      <w:r w:rsidRPr="002B0709">
        <w:rPr>
          <w:rFonts w:ascii="Times New Roman" w:hAnsi="Times New Roman" w:cs="Times New Roman"/>
          <w:iCs/>
          <w:sz w:val="24"/>
          <w:szCs w:val="24"/>
        </w:rPr>
        <w:t>LoEire</w:t>
      </w:r>
      <w:proofErr w:type="spellEnd"/>
      <w:r w:rsidRPr="002B0709">
        <w:rPr>
          <w:rFonts w:ascii="Times New Roman" w:hAnsi="Times New Roman" w:cs="Times New Roman"/>
          <w:iCs/>
          <w:sz w:val="24"/>
          <w:szCs w:val="24"/>
        </w:rPr>
        <w:t xml:space="preserve"> Development. The latter, the court was informed, is a trade name of the appellant, and not a corporate entity. What is clear however is that the appellant was requiring that any payments would have to be paid to </w:t>
      </w:r>
      <w:proofErr w:type="spellStart"/>
      <w:r w:rsidRPr="002B0709">
        <w:rPr>
          <w:rFonts w:ascii="Times New Roman" w:hAnsi="Times New Roman" w:cs="Times New Roman"/>
          <w:iCs/>
          <w:sz w:val="24"/>
          <w:szCs w:val="24"/>
        </w:rPr>
        <w:t>LoEire</w:t>
      </w:r>
      <w:proofErr w:type="spellEnd"/>
      <w:r w:rsidRPr="002B0709">
        <w:rPr>
          <w:rFonts w:ascii="Times New Roman" w:hAnsi="Times New Roman" w:cs="Times New Roman"/>
          <w:iCs/>
          <w:sz w:val="24"/>
          <w:szCs w:val="24"/>
        </w:rPr>
        <w:t xml:space="preserve"> Development/the appellant not because of any entitlement to the same, but because of the dissolution of Loire Valley Limited.</w:t>
      </w:r>
    </w:p>
    <w:p w14:paraId="20390E75" w14:textId="162FBCA0" w:rsidR="002B0709" w:rsidRPr="002B0709" w:rsidRDefault="002B0709" w:rsidP="00195609">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iCs/>
          <w:sz w:val="24"/>
          <w:szCs w:val="24"/>
        </w:rPr>
        <w:t>Finally, under this heading, the trial judge observed that it was difficult to reconcile the claim that the appellant had any personal interests in the wine, having regard to the acceptance by the Company of an interim payment from the first respondent of €25,000, in respect of the wine.</w:t>
      </w:r>
    </w:p>
    <w:p w14:paraId="47EC6DC7" w14:textId="1BE318EE" w:rsidR="002B0709" w:rsidRPr="002B0709" w:rsidRDefault="002B0709" w:rsidP="00195609">
      <w:pPr>
        <w:numPr>
          <w:ilvl w:val="0"/>
          <w:numId w:val="1"/>
        </w:numPr>
        <w:spacing w:after="0" w:line="480" w:lineRule="auto"/>
        <w:ind w:left="0" w:hanging="11"/>
        <w:rPr>
          <w:rFonts w:ascii="Times New Roman" w:hAnsi="Times New Roman" w:cs="Times New Roman"/>
          <w:sz w:val="24"/>
          <w:szCs w:val="24"/>
        </w:rPr>
      </w:pPr>
      <w:r w:rsidRPr="002B0709">
        <w:rPr>
          <w:rFonts w:ascii="Times New Roman" w:hAnsi="Times New Roman" w:cs="Times New Roman"/>
          <w:iCs/>
          <w:sz w:val="24"/>
          <w:szCs w:val="24"/>
        </w:rPr>
        <w:t xml:space="preserve">For all of these reasons, </w:t>
      </w:r>
      <w:r w:rsidR="00793B26">
        <w:rPr>
          <w:rFonts w:ascii="Times New Roman" w:hAnsi="Times New Roman" w:cs="Times New Roman"/>
          <w:iCs/>
          <w:sz w:val="24"/>
          <w:szCs w:val="24"/>
        </w:rPr>
        <w:t>we</w:t>
      </w:r>
      <w:r w:rsidRPr="002B0709">
        <w:rPr>
          <w:rFonts w:ascii="Times New Roman" w:hAnsi="Times New Roman" w:cs="Times New Roman"/>
          <w:iCs/>
          <w:sz w:val="24"/>
          <w:szCs w:val="24"/>
        </w:rPr>
        <w:t xml:space="preserve"> consider that the trial judge was fully correct in his conclusions that the claim being maintained by the appellant in the proceedings is clearly a claim that could only have been maintained by the Company. That such claims have been prohibited in this country by the rule in </w:t>
      </w:r>
      <w:r w:rsidRPr="002B0709">
        <w:rPr>
          <w:rFonts w:ascii="Times New Roman" w:hAnsi="Times New Roman" w:cs="Times New Roman"/>
          <w:i/>
          <w:sz w:val="24"/>
          <w:szCs w:val="24"/>
        </w:rPr>
        <w:t xml:space="preserve">Foss v. Harbottle </w:t>
      </w:r>
      <w:r w:rsidRPr="002B0709">
        <w:rPr>
          <w:rFonts w:ascii="Times New Roman" w:hAnsi="Times New Roman" w:cs="Times New Roman"/>
          <w:iCs/>
          <w:sz w:val="24"/>
          <w:szCs w:val="24"/>
        </w:rPr>
        <w:t>in 1843 is beyond any doubt. As the trial judge noted:</w:t>
      </w:r>
    </w:p>
    <w:p w14:paraId="543C4BE0" w14:textId="77777777" w:rsidR="002B0709" w:rsidRPr="002B0709" w:rsidRDefault="002B0709" w:rsidP="002B0709">
      <w:pPr>
        <w:spacing w:line="480" w:lineRule="auto"/>
        <w:ind w:left="567"/>
        <w:rPr>
          <w:rFonts w:ascii="Times New Roman" w:hAnsi="Times New Roman" w:cs="Times New Roman"/>
          <w:sz w:val="24"/>
          <w:szCs w:val="24"/>
        </w:rPr>
      </w:pPr>
      <w:r w:rsidRPr="002B0709">
        <w:rPr>
          <w:rFonts w:ascii="Times New Roman" w:hAnsi="Times New Roman" w:cs="Times New Roman"/>
          <w:i/>
          <w:sz w:val="24"/>
          <w:szCs w:val="24"/>
        </w:rPr>
        <w:lastRenderedPageBreak/>
        <w:t>“The rationale for the rule is straightforward.  A party cannot bring proceedings in respect of a wrong suffered by another party.”</w:t>
      </w:r>
      <w:r w:rsidRPr="002B0709">
        <w:rPr>
          <w:rFonts w:ascii="Times New Roman" w:hAnsi="Times New Roman" w:cs="Times New Roman"/>
          <w:iCs/>
          <w:sz w:val="24"/>
          <w:szCs w:val="24"/>
        </w:rPr>
        <w:t xml:space="preserve"> </w:t>
      </w:r>
    </w:p>
    <w:p w14:paraId="5AE22F94" w14:textId="5DB9D0BE" w:rsidR="00195609" w:rsidRDefault="002B0709" w:rsidP="00195609">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sz w:val="24"/>
          <w:szCs w:val="24"/>
        </w:rPr>
        <w:t xml:space="preserve">While at the hearing of this appeal the appellant contended that there is authority (under English law) establishing that claims of </w:t>
      </w:r>
      <w:r w:rsidRPr="002B0709">
        <w:rPr>
          <w:rFonts w:ascii="Times New Roman" w:hAnsi="Times New Roman" w:cs="Times New Roman"/>
          <w:i/>
          <w:iCs/>
          <w:sz w:val="24"/>
          <w:szCs w:val="24"/>
        </w:rPr>
        <w:t>“reflective loss”</w:t>
      </w:r>
      <w:r w:rsidRPr="002B0709">
        <w:rPr>
          <w:rFonts w:ascii="Times New Roman" w:hAnsi="Times New Roman" w:cs="Times New Roman"/>
          <w:sz w:val="24"/>
          <w:szCs w:val="24"/>
        </w:rPr>
        <w:t xml:space="preserve"> may be advanced by shareholders of a company, the authority he referred to the Court on this issue, namely </w:t>
      </w:r>
      <w:proofErr w:type="spellStart"/>
      <w:r w:rsidRPr="002B0709">
        <w:rPr>
          <w:rFonts w:ascii="Times New Roman" w:hAnsi="Times New Roman" w:cs="Times New Roman"/>
          <w:i/>
          <w:iCs/>
          <w:sz w:val="24"/>
          <w:szCs w:val="24"/>
        </w:rPr>
        <w:t>Sevilleja</w:t>
      </w:r>
      <w:proofErr w:type="spellEnd"/>
      <w:r w:rsidRPr="002B0709">
        <w:rPr>
          <w:rFonts w:ascii="Times New Roman" w:hAnsi="Times New Roman" w:cs="Times New Roman"/>
          <w:i/>
          <w:iCs/>
          <w:sz w:val="24"/>
          <w:szCs w:val="24"/>
        </w:rPr>
        <w:t xml:space="preserve"> v. </w:t>
      </w:r>
      <w:proofErr w:type="spellStart"/>
      <w:r w:rsidRPr="002B0709">
        <w:rPr>
          <w:rFonts w:ascii="Times New Roman" w:hAnsi="Times New Roman" w:cs="Times New Roman"/>
          <w:i/>
          <w:iCs/>
          <w:sz w:val="24"/>
          <w:szCs w:val="24"/>
        </w:rPr>
        <w:t>Marex</w:t>
      </w:r>
      <w:proofErr w:type="spellEnd"/>
      <w:r w:rsidRPr="002B0709">
        <w:rPr>
          <w:rFonts w:ascii="Times New Roman" w:hAnsi="Times New Roman" w:cs="Times New Roman"/>
          <w:i/>
          <w:iCs/>
          <w:sz w:val="24"/>
          <w:szCs w:val="24"/>
        </w:rPr>
        <w:t xml:space="preserve"> Financial Limited </w:t>
      </w:r>
      <w:r w:rsidRPr="002B0709">
        <w:rPr>
          <w:rFonts w:ascii="Times New Roman" w:hAnsi="Times New Roman" w:cs="Times New Roman"/>
          <w:sz w:val="24"/>
          <w:szCs w:val="24"/>
        </w:rPr>
        <w:t>[</w:t>
      </w:r>
      <w:r w:rsidR="00EC6DA7" w:rsidRPr="002B0709">
        <w:rPr>
          <w:rFonts w:ascii="Times New Roman" w:hAnsi="Times New Roman" w:cs="Times New Roman"/>
          <w:sz w:val="24"/>
          <w:szCs w:val="24"/>
        </w:rPr>
        <w:t>2</w:t>
      </w:r>
      <w:r w:rsidR="00EC6DA7">
        <w:rPr>
          <w:rFonts w:ascii="Times New Roman" w:hAnsi="Times New Roman" w:cs="Times New Roman"/>
          <w:sz w:val="24"/>
          <w:szCs w:val="24"/>
        </w:rPr>
        <w:t>02</w:t>
      </w:r>
      <w:r w:rsidR="001473C4">
        <w:rPr>
          <w:rFonts w:ascii="Times New Roman" w:hAnsi="Times New Roman" w:cs="Times New Roman"/>
          <w:sz w:val="24"/>
          <w:szCs w:val="24"/>
        </w:rPr>
        <w:t>0</w:t>
      </w:r>
      <w:r w:rsidRPr="002B0709">
        <w:rPr>
          <w:rFonts w:ascii="Times New Roman" w:hAnsi="Times New Roman" w:cs="Times New Roman"/>
          <w:sz w:val="24"/>
          <w:szCs w:val="24"/>
        </w:rPr>
        <w:t>] UKSC 31, was not, to our knowledge, opened to the High Court. Nor is it referred to in the appellant’s notice of appeal or in his written submissions. The case itself is a complex one, not involving a claim by shareholders, but one brought by creditors of an insolvent company against the controlling shareholder of that company in respect of actions that he took that had the effect of stripping the company of assets that would otherwise have been available to the plaintiff to meet liabilities of the company to the plaintiff.</w:t>
      </w:r>
      <w:r w:rsidR="00195609">
        <w:rPr>
          <w:rFonts w:ascii="Times New Roman" w:hAnsi="Times New Roman" w:cs="Times New Roman"/>
          <w:sz w:val="24"/>
          <w:szCs w:val="24"/>
        </w:rPr>
        <w:t xml:space="preserve"> </w:t>
      </w:r>
      <w:r w:rsidRPr="002B0709">
        <w:rPr>
          <w:rFonts w:ascii="Times New Roman" w:hAnsi="Times New Roman" w:cs="Times New Roman"/>
          <w:sz w:val="24"/>
          <w:szCs w:val="24"/>
        </w:rPr>
        <w:t>Those liabilities were the subject of an earlier court decree in favour of the plaintiff against the company. The facts also established that the liquidator of the company was not independent of the controlling shareholder, and that he took no steps to recover the funds allegedly moved out of the company by its controlling shareholder.</w:t>
      </w:r>
      <w:r w:rsidR="00D403C3">
        <w:rPr>
          <w:rFonts w:ascii="Times New Roman" w:hAnsi="Times New Roman" w:cs="Times New Roman"/>
          <w:sz w:val="24"/>
          <w:szCs w:val="24"/>
        </w:rPr>
        <w:t xml:space="preserve"> </w:t>
      </w:r>
      <w:r w:rsidRPr="002B0709">
        <w:rPr>
          <w:rFonts w:ascii="Times New Roman" w:hAnsi="Times New Roman" w:cs="Times New Roman"/>
          <w:sz w:val="24"/>
          <w:szCs w:val="24"/>
        </w:rPr>
        <w:t>While the case does indeed appear to establish that claims for reflective loss are not always prohibited, its conclusions must be seen against the background of those facts in which the plaintiff was a creditor</w:t>
      </w:r>
      <w:r w:rsidR="00130B2B">
        <w:rPr>
          <w:rFonts w:ascii="Times New Roman" w:hAnsi="Times New Roman" w:cs="Times New Roman"/>
          <w:sz w:val="24"/>
          <w:szCs w:val="24"/>
        </w:rPr>
        <w:t xml:space="preserve"> </w:t>
      </w:r>
      <w:r w:rsidRPr="002B0709">
        <w:rPr>
          <w:rFonts w:ascii="Times New Roman" w:hAnsi="Times New Roman" w:cs="Times New Roman"/>
          <w:sz w:val="24"/>
          <w:szCs w:val="24"/>
        </w:rPr>
        <w:t>and not a shareholder</w:t>
      </w:r>
      <w:r w:rsidR="00195609">
        <w:rPr>
          <w:rFonts w:ascii="Times New Roman" w:hAnsi="Times New Roman" w:cs="Times New Roman"/>
          <w:sz w:val="24"/>
          <w:szCs w:val="24"/>
        </w:rPr>
        <w:t xml:space="preserve"> </w:t>
      </w:r>
      <w:r w:rsidRPr="002B0709">
        <w:rPr>
          <w:rFonts w:ascii="Times New Roman" w:hAnsi="Times New Roman" w:cs="Times New Roman"/>
          <w:sz w:val="24"/>
          <w:szCs w:val="24"/>
        </w:rPr>
        <w:t>of the wronged company, and was able to identify a definite loss caused by the unlawful actions of its controlling shareholder, which were specifically intended to avoid the consequences of a decree previously obtained by the plaintiff ag</w:t>
      </w:r>
      <w:r w:rsidR="00130B2B">
        <w:rPr>
          <w:rFonts w:ascii="Times New Roman" w:hAnsi="Times New Roman" w:cs="Times New Roman"/>
          <w:sz w:val="24"/>
          <w:szCs w:val="24"/>
        </w:rPr>
        <w:t>a</w:t>
      </w:r>
      <w:r w:rsidRPr="002B0709">
        <w:rPr>
          <w:rFonts w:ascii="Times New Roman" w:hAnsi="Times New Roman" w:cs="Times New Roman"/>
          <w:sz w:val="24"/>
          <w:szCs w:val="24"/>
        </w:rPr>
        <w:t>inst the company when it was solvent.</w:t>
      </w:r>
    </w:p>
    <w:p w14:paraId="02FC55B6" w14:textId="31A5DF89" w:rsidR="00195609" w:rsidRDefault="002B0709" w:rsidP="00BE40CE">
      <w:pPr>
        <w:numPr>
          <w:ilvl w:val="0"/>
          <w:numId w:val="1"/>
        </w:numPr>
        <w:autoSpaceDE w:val="0"/>
        <w:autoSpaceDN w:val="0"/>
        <w:adjustRightInd w:val="0"/>
        <w:spacing w:after="0" w:line="480" w:lineRule="auto"/>
        <w:ind w:left="0" w:firstLine="0"/>
        <w:rPr>
          <w:rFonts w:ascii="Times New Roman" w:hAnsi="Times New Roman" w:cs="Times New Roman"/>
          <w:sz w:val="24"/>
          <w:szCs w:val="24"/>
        </w:rPr>
      </w:pPr>
      <w:r w:rsidRPr="00195609">
        <w:rPr>
          <w:rFonts w:ascii="Times New Roman" w:hAnsi="Times New Roman" w:cs="Times New Roman"/>
          <w:sz w:val="24"/>
          <w:szCs w:val="24"/>
        </w:rPr>
        <w:t>Those facts could not be further removed from the facts of this case, in which it is difficult</w:t>
      </w:r>
      <w:r w:rsidR="00195609" w:rsidRPr="00195609">
        <w:rPr>
          <w:rFonts w:ascii="Times New Roman" w:hAnsi="Times New Roman" w:cs="Times New Roman"/>
          <w:sz w:val="24"/>
          <w:szCs w:val="24"/>
        </w:rPr>
        <w:t xml:space="preserve"> </w:t>
      </w:r>
      <w:r w:rsidRPr="00195609">
        <w:rPr>
          <w:rFonts w:ascii="Times New Roman" w:hAnsi="Times New Roman" w:cs="Times New Roman"/>
          <w:sz w:val="24"/>
          <w:szCs w:val="24"/>
        </w:rPr>
        <w:t>to identify</w:t>
      </w:r>
      <w:r w:rsidRPr="00195609">
        <w:rPr>
          <w:rFonts w:ascii="Times New Roman" w:hAnsi="Times New Roman" w:cs="Times New Roman"/>
          <w:i/>
          <w:sz w:val="24"/>
          <w:szCs w:val="24"/>
        </w:rPr>
        <w:t xml:space="preserve"> any </w:t>
      </w:r>
      <w:r w:rsidRPr="00195609">
        <w:rPr>
          <w:rFonts w:ascii="Times New Roman" w:hAnsi="Times New Roman" w:cs="Times New Roman"/>
          <w:sz w:val="24"/>
          <w:szCs w:val="24"/>
        </w:rPr>
        <w:t>claim of the appellant that is independent of the damage allegedly caused to</w:t>
      </w:r>
      <w:r w:rsidR="00195609" w:rsidRPr="00195609">
        <w:rPr>
          <w:rFonts w:ascii="Times New Roman" w:hAnsi="Times New Roman" w:cs="Times New Roman"/>
          <w:sz w:val="24"/>
          <w:szCs w:val="24"/>
        </w:rPr>
        <w:t xml:space="preserve"> </w:t>
      </w:r>
      <w:r w:rsidRPr="00195609">
        <w:rPr>
          <w:rFonts w:ascii="Times New Roman" w:hAnsi="Times New Roman" w:cs="Times New Roman"/>
          <w:sz w:val="24"/>
          <w:szCs w:val="24"/>
        </w:rPr>
        <w:t xml:space="preserve">the </w:t>
      </w:r>
      <w:r w:rsidR="00195609" w:rsidRPr="00195609">
        <w:rPr>
          <w:rFonts w:ascii="Times New Roman" w:hAnsi="Times New Roman" w:cs="Times New Roman"/>
          <w:sz w:val="24"/>
          <w:szCs w:val="24"/>
        </w:rPr>
        <w:t>Co</w:t>
      </w:r>
      <w:r w:rsidRPr="00195609">
        <w:rPr>
          <w:rFonts w:ascii="Times New Roman" w:hAnsi="Times New Roman" w:cs="Times New Roman"/>
          <w:sz w:val="24"/>
          <w:szCs w:val="24"/>
        </w:rPr>
        <w:t>mpany by the first named respondents as a consequence of the seizure of the wine.</w:t>
      </w:r>
      <w:r w:rsidR="00195609">
        <w:rPr>
          <w:rFonts w:ascii="Times New Roman" w:hAnsi="Times New Roman" w:cs="Times New Roman"/>
          <w:sz w:val="24"/>
          <w:szCs w:val="24"/>
        </w:rPr>
        <w:t xml:space="preserve"> </w:t>
      </w:r>
    </w:p>
    <w:p w14:paraId="67B93709" w14:textId="31D1EA83" w:rsidR="002B0709" w:rsidRPr="00195609" w:rsidRDefault="002B0709" w:rsidP="00BE40CE">
      <w:pPr>
        <w:numPr>
          <w:ilvl w:val="0"/>
          <w:numId w:val="1"/>
        </w:numPr>
        <w:autoSpaceDE w:val="0"/>
        <w:autoSpaceDN w:val="0"/>
        <w:adjustRightInd w:val="0"/>
        <w:spacing w:after="0" w:line="480" w:lineRule="auto"/>
        <w:ind w:left="0" w:firstLine="0"/>
        <w:rPr>
          <w:rFonts w:ascii="Times New Roman" w:hAnsi="Times New Roman" w:cs="Times New Roman"/>
          <w:sz w:val="24"/>
          <w:szCs w:val="24"/>
        </w:rPr>
      </w:pPr>
      <w:r w:rsidRPr="00195609">
        <w:rPr>
          <w:rFonts w:ascii="Times New Roman" w:hAnsi="Times New Roman" w:cs="Times New Roman"/>
          <w:sz w:val="24"/>
          <w:szCs w:val="24"/>
        </w:rPr>
        <w:lastRenderedPageBreak/>
        <w:t>Moreover, as far as reflective losses are concerned, the law in this jurisdiction was most recently considered by Costello J. in</w:t>
      </w:r>
      <w:r w:rsidRPr="00195609">
        <w:rPr>
          <w:rFonts w:ascii="Times New Roman" w:hAnsi="Times New Roman" w:cs="Times New Roman"/>
          <w:i/>
          <w:sz w:val="24"/>
          <w:szCs w:val="24"/>
        </w:rPr>
        <w:t xml:space="preserve"> </w:t>
      </w:r>
      <w:proofErr w:type="spellStart"/>
      <w:r w:rsidRPr="00195609">
        <w:rPr>
          <w:rFonts w:ascii="Times New Roman" w:hAnsi="Times New Roman" w:cs="Times New Roman"/>
          <w:i/>
          <w:sz w:val="24"/>
          <w:szCs w:val="24"/>
        </w:rPr>
        <w:t>Alico</w:t>
      </w:r>
      <w:proofErr w:type="spellEnd"/>
      <w:r w:rsidRPr="00195609">
        <w:rPr>
          <w:rFonts w:ascii="Times New Roman" w:hAnsi="Times New Roman" w:cs="Times New Roman"/>
          <w:i/>
          <w:sz w:val="24"/>
          <w:szCs w:val="24"/>
        </w:rPr>
        <w:t xml:space="preserve"> Life International Ltd. </w:t>
      </w:r>
      <w:r w:rsidR="00455DEB">
        <w:rPr>
          <w:rFonts w:ascii="Times New Roman" w:hAnsi="Times New Roman" w:cs="Times New Roman"/>
          <w:i/>
          <w:sz w:val="24"/>
          <w:szCs w:val="24"/>
        </w:rPr>
        <w:t>v.</w:t>
      </w:r>
      <w:r w:rsidRPr="00195609">
        <w:rPr>
          <w:rFonts w:ascii="Times New Roman" w:hAnsi="Times New Roman" w:cs="Times New Roman"/>
          <w:i/>
          <w:sz w:val="24"/>
          <w:szCs w:val="24"/>
        </w:rPr>
        <w:t xml:space="preserve"> Thema International</w:t>
      </w:r>
      <w:r w:rsidR="00195609">
        <w:rPr>
          <w:rFonts w:ascii="Times New Roman" w:hAnsi="Times New Roman" w:cs="Times New Roman"/>
          <w:i/>
          <w:sz w:val="24"/>
          <w:szCs w:val="24"/>
        </w:rPr>
        <w:t xml:space="preserve"> </w:t>
      </w:r>
      <w:r w:rsidRPr="00195609">
        <w:rPr>
          <w:rFonts w:ascii="Times New Roman" w:hAnsi="Times New Roman" w:cs="Times New Roman"/>
          <w:i/>
          <w:sz w:val="24"/>
          <w:szCs w:val="24"/>
        </w:rPr>
        <w:t xml:space="preserve">Fund plc and another </w:t>
      </w:r>
      <w:r w:rsidRPr="00195609">
        <w:rPr>
          <w:rFonts w:ascii="Times New Roman" w:hAnsi="Times New Roman" w:cs="Times New Roman"/>
          <w:sz w:val="24"/>
          <w:szCs w:val="24"/>
        </w:rPr>
        <w:t>[2016] IEHC 363, wherein she stated at para. 98:</w:t>
      </w:r>
    </w:p>
    <w:p w14:paraId="38329B5D" w14:textId="3C89FBE4" w:rsidR="002B0709" w:rsidRPr="00130B2B" w:rsidRDefault="002B0709" w:rsidP="005B29F9">
      <w:pPr>
        <w:pStyle w:val="BodyTextIndent"/>
      </w:pPr>
      <w:r w:rsidRPr="00195609">
        <w:t>"Where a company suffers loss as a result of a wrong by a third party, a shareholder in the company may also suffer loss personally as a result: for example the value of his shares may be reduced as a result of the losses suffered by the company. If the loss would be made be good if the company were to pursue and enforce its rights of recovery against the wrong doer, the loss is referred to as reflective loss. However, a wrongdoer may owe a duty not only to the company but also to the shareholder. In an action for breach of the duty owed to him, the shareholder can recovery</w:t>
      </w:r>
      <w:r w:rsidR="00F279AB">
        <w:t xml:space="preserve"> (sic)</w:t>
      </w:r>
      <w:r w:rsidRPr="00195609">
        <w:t xml:space="preserve"> damages for his personal losses but not for loss which is reflective of the company's losses. The rule applies when a duty is owed both to a company and a shareholder in the company and both suffer loss as a result of wrongdoing by a third party. The issue is whether the loss is that of the company and whether the shareholder's loss is merely reflective of the loss of the company. If the shareholder's loss is merely reflective of the company's loss, the rule applies and the company's cause of action bars the shareholder's cause of action. If not, then the shareholder is free to maintain his own cause of action."</w:t>
      </w:r>
    </w:p>
    <w:p w14:paraId="105ED29A" w14:textId="7C8E5540" w:rsidR="002B0709" w:rsidRPr="002B0709" w:rsidRDefault="002B0709" w:rsidP="002B0709">
      <w:pPr>
        <w:autoSpaceDE w:val="0"/>
        <w:autoSpaceDN w:val="0"/>
        <w:adjustRightInd w:val="0"/>
        <w:rPr>
          <w:rFonts w:ascii="Times New Roman" w:hAnsi="Times New Roman" w:cs="Times New Roman"/>
          <w:color w:val="000000"/>
          <w:sz w:val="24"/>
          <w:szCs w:val="24"/>
        </w:rPr>
      </w:pPr>
      <w:r w:rsidRPr="002B0709">
        <w:rPr>
          <w:rFonts w:ascii="Times New Roman" w:hAnsi="Times New Roman" w:cs="Times New Roman"/>
          <w:color w:val="000000"/>
          <w:sz w:val="24"/>
          <w:szCs w:val="24"/>
        </w:rPr>
        <w:t>At para. 101 Costello J</w:t>
      </w:r>
      <w:r w:rsidR="00130B2B">
        <w:rPr>
          <w:rFonts w:ascii="Times New Roman" w:hAnsi="Times New Roman" w:cs="Times New Roman"/>
          <w:color w:val="000000"/>
          <w:sz w:val="24"/>
          <w:szCs w:val="24"/>
        </w:rPr>
        <w:t>.</w:t>
      </w:r>
      <w:r w:rsidRPr="002B0709">
        <w:rPr>
          <w:rFonts w:ascii="Times New Roman" w:hAnsi="Times New Roman" w:cs="Times New Roman"/>
          <w:color w:val="000000"/>
          <w:sz w:val="24"/>
          <w:szCs w:val="24"/>
        </w:rPr>
        <w:t xml:space="preserve"> continued:</w:t>
      </w:r>
    </w:p>
    <w:p w14:paraId="20C205F6" w14:textId="77777777" w:rsidR="002B0709" w:rsidRPr="00195609" w:rsidRDefault="002B0709" w:rsidP="00195609">
      <w:pPr>
        <w:autoSpaceDE w:val="0"/>
        <w:autoSpaceDN w:val="0"/>
        <w:adjustRightInd w:val="0"/>
        <w:spacing w:after="0" w:line="480" w:lineRule="auto"/>
        <w:ind w:left="720"/>
        <w:rPr>
          <w:rFonts w:ascii="Times New Roman" w:hAnsi="Times New Roman" w:cs="Times New Roman"/>
          <w:i/>
          <w:color w:val="000000"/>
          <w:sz w:val="24"/>
          <w:szCs w:val="24"/>
        </w:rPr>
      </w:pPr>
      <w:r w:rsidRPr="00195609">
        <w:rPr>
          <w:rFonts w:ascii="Times New Roman" w:hAnsi="Times New Roman" w:cs="Times New Roman"/>
          <w:i/>
          <w:color w:val="000000"/>
          <w:sz w:val="24"/>
          <w:szCs w:val="24"/>
        </w:rPr>
        <w:t>"The rule does not require that the causes of action be the same: merely that recovery sought (or which could be sought) must be the same. The test for determining whether the loss is reflective in nature is whether a full recovery by the company of its loss in an action against the wrong doer would provide a full redress for the loss suffered by the shareholder."</w:t>
      </w:r>
    </w:p>
    <w:p w14:paraId="4E6B61B1" w14:textId="77777777" w:rsidR="002B0709" w:rsidRPr="002B0709" w:rsidRDefault="002B0709" w:rsidP="002B0709">
      <w:pPr>
        <w:autoSpaceDE w:val="0"/>
        <w:autoSpaceDN w:val="0"/>
        <w:adjustRightInd w:val="0"/>
        <w:rPr>
          <w:rFonts w:ascii="Times New Roman" w:hAnsi="Times New Roman" w:cs="Times New Roman"/>
          <w:color w:val="000000"/>
          <w:sz w:val="24"/>
          <w:szCs w:val="24"/>
        </w:rPr>
      </w:pPr>
    </w:p>
    <w:p w14:paraId="088FAD67" w14:textId="14911EC4" w:rsidR="002B0709" w:rsidRPr="002B0709" w:rsidRDefault="002B0709" w:rsidP="00195609">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color w:val="000000"/>
          <w:sz w:val="24"/>
          <w:szCs w:val="24"/>
        </w:rPr>
        <w:lastRenderedPageBreak/>
        <w:t xml:space="preserve">The Court held that the claimed loss was identical to the loss of the </w:t>
      </w:r>
      <w:r w:rsidR="00F279AB">
        <w:rPr>
          <w:rFonts w:ascii="Times New Roman" w:hAnsi="Times New Roman" w:cs="Times New Roman"/>
          <w:color w:val="000000"/>
          <w:sz w:val="24"/>
          <w:szCs w:val="24"/>
        </w:rPr>
        <w:t>C</w:t>
      </w:r>
      <w:r w:rsidRPr="002B0709">
        <w:rPr>
          <w:rFonts w:ascii="Times New Roman" w:hAnsi="Times New Roman" w:cs="Times New Roman"/>
          <w:color w:val="000000"/>
          <w:sz w:val="24"/>
          <w:szCs w:val="24"/>
        </w:rPr>
        <w:t>ompany, therefore the rule on reflective loss applied in this case, barring the claims. It was also held that any claims dependant on the principal claim, such as loss of opportunity, are not maintainable on the basis that the principal claims are disallowed so dependent claims likewise cannot be maintained</w:t>
      </w:r>
      <w:r w:rsidR="00195609">
        <w:rPr>
          <w:rFonts w:ascii="Times New Roman" w:hAnsi="Times New Roman" w:cs="Times New Roman"/>
          <w:color w:val="000000"/>
          <w:sz w:val="24"/>
          <w:szCs w:val="24"/>
        </w:rPr>
        <w:t>.</w:t>
      </w:r>
    </w:p>
    <w:p w14:paraId="7472D427" w14:textId="77777777" w:rsidR="00793B26" w:rsidRDefault="002B0709" w:rsidP="00195609">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sz w:val="24"/>
          <w:szCs w:val="24"/>
        </w:rPr>
        <w:t>At para.16 of his judgement the trial judge</w:t>
      </w:r>
      <w:r w:rsidRPr="002B0709">
        <w:rPr>
          <w:rFonts w:ascii="Times New Roman" w:hAnsi="Times New Roman" w:cs="Times New Roman"/>
          <w:i/>
          <w:sz w:val="24"/>
          <w:szCs w:val="24"/>
        </w:rPr>
        <w:t xml:space="preserve"> </w:t>
      </w:r>
      <w:r w:rsidRPr="002B0709">
        <w:rPr>
          <w:rFonts w:ascii="Times New Roman" w:hAnsi="Times New Roman" w:cs="Times New Roman"/>
          <w:sz w:val="24"/>
          <w:szCs w:val="24"/>
        </w:rPr>
        <w:t>stated</w:t>
      </w:r>
      <w:r w:rsidR="00793B26">
        <w:rPr>
          <w:rFonts w:ascii="Times New Roman" w:hAnsi="Times New Roman" w:cs="Times New Roman"/>
          <w:sz w:val="24"/>
          <w:szCs w:val="24"/>
        </w:rPr>
        <w:t>:</w:t>
      </w:r>
    </w:p>
    <w:p w14:paraId="71B1832A" w14:textId="69788402" w:rsidR="00793B26" w:rsidRDefault="002B0709" w:rsidP="00793B26">
      <w:pPr>
        <w:spacing w:after="0" w:line="480" w:lineRule="auto"/>
        <w:ind w:left="720" w:firstLine="60"/>
        <w:rPr>
          <w:rFonts w:ascii="Times New Roman" w:hAnsi="Times New Roman" w:cs="Times New Roman"/>
          <w:sz w:val="24"/>
          <w:szCs w:val="24"/>
        </w:rPr>
      </w:pPr>
      <w:r w:rsidRPr="002B0709">
        <w:rPr>
          <w:rFonts w:ascii="Times New Roman" w:hAnsi="Times New Roman" w:cs="Times New Roman"/>
          <w:sz w:val="24"/>
          <w:szCs w:val="24"/>
        </w:rPr>
        <w:t>“</w:t>
      </w:r>
      <w:r w:rsidRPr="005B29F9">
        <w:rPr>
          <w:rFonts w:ascii="Times New Roman" w:hAnsi="Times New Roman" w:cs="Times New Roman"/>
          <w:i/>
          <w:iCs/>
          <w:sz w:val="24"/>
          <w:szCs w:val="24"/>
        </w:rPr>
        <w:t>Even if the pleadings</w:t>
      </w:r>
      <w:r w:rsidR="00195609" w:rsidRPr="005B29F9">
        <w:rPr>
          <w:rFonts w:ascii="Times New Roman" w:hAnsi="Times New Roman" w:cs="Times New Roman"/>
          <w:i/>
          <w:iCs/>
          <w:sz w:val="24"/>
          <w:szCs w:val="24"/>
        </w:rPr>
        <w:t xml:space="preserve"> </w:t>
      </w:r>
      <w:r w:rsidRPr="005B29F9">
        <w:rPr>
          <w:rFonts w:ascii="Times New Roman" w:hAnsi="Times New Roman" w:cs="Times New Roman"/>
          <w:i/>
          <w:iCs/>
          <w:sz w:val="24"/>
          <w:szCs w:val="24"/>
        </w:rPr>
        <w:t>could be interpreted as a claim by the plaintiff for losses suffered personally</w:t>
      </w:r>
      <w:r w:rsidR="00F279AB" w:rsidRPr="00F279AB">
        <w:rPr>
          <w:rFonts w:ascii="Times New Roman" w:hAnsi="Times New Roman" w:cs="Times New Roman"/>
          <w:i/>
          <w:iCs/>
          <w:sz w:val="24"/>
          <w:szCs w:val="24"/>
        </w:rPr>
        <w:t xml:space="preserve"> </w:t>
      </w:r>
      <w:r w:rsidR="00F279AB" w:rsidRPr="005B29F9">
        <w:rPr>
          <w:rFonts w:ascii="Times New Roman" w:hAnsi="Times New Roman" w:cs="Times New Roman"/>
          <w:i/>
          <w:iCs/>
          <w:sz w:val="24"/>
          <w:szCs w:val="24"/>
        </w:rPr>
        <w:t>by him</w:t>
      </w:r>
      <w:r w:rsidRPr="005B29F9">
        <w:rPr>
          <w:rFonts w:ascii="Times New Roman" w:hAnsi="Times New Roman" w:cs="Times New Roman"/>
          <w:i/>
          <w:iCs/>
          <w:sz w:val="24"/>
          <w:szCs w:val="24"/>
        </w:rPr>
        <w:t xml:space="preserve"> as a result of damage to the Company, such as a </w:t>
      </w:r>
      <w:r w:rsidR="00F279AB" w:rsidRPr="005B29F9">
        <w:rPr>
          <w:rFonts w:ascii="Times New Roman" w:hAnsi="Times New Roman" w:cs="Times New Roman"/>
          <w:i/>
          <w:iCs/>
          <w:sz w:val="24"/>
          <w:szCs w:val="24"/>
        </w:rPr>
        <w:t>diminution</w:t>
      </w:r>
      <w:r w:rsidRPr="005B29F9">
        <w:rPr>
          <w:rFonts w:ascii="Times New Roman" w:hAnsi="Times New Roman" w:cs="Times New Roman"/>
          <w:i/>
          <w:iCs/>
          <w:sz w:val="24"/>
          <w:szCs w:val="24"/>
        </w:rPr>
        <w:t xml:space="preserve"> in the value of his interest therein, such a derivative claim is equally one that cannot be maintained in law and is bound to fail</w:t>
      </w:r>
      <w:r w:rsidR="00195609" w:rsidRPr="005B29F9">
        <w:rPr>
          <w:rFonts w:ascii="Times New Roman" w:hAnsi="Times New Roman" w:cs="Times New Roman"/>
          <w:i/>
          <w:iCs/>
          <w:sz w:val="24"/>
          <w:szCs w:val="24"/>
        </w:rPr>
        <w:t xml:space="preserve"> </w:t>
      </w:r>
      <w:r w:rsidRPr="005B29F9">
        <w:rPr>
          <w:rFonts w:ascii="Times New Roman" w:hAnsi="Times New Roman" w:cs="Times New Roman"/>
          <w:i/>
          <w:iCs/>
          <w:sz w:val="24"/>
          <w:szCs w:val="24"/>
        </w:rPr>
        <w:t>-</w:t>
      </w:r>
      <w:r w:rsidR="00195609" w:rsidRPr="005B29F9">
        <w:rPr>
          <w:rFonts w:ascii="Times New Roman" w:hAnsi="Times New Roman" w:cs="Times New Roman"/>
          <w:i/>
          <w:iCs/>
          <w:sz w:val="24"/>
          <w:szCs w:val="24"/>
        </w:rPr>
        <w:t xml:space="preserve"> </w:t>
      </w:r>
      <w:r w:rsidRPr="005B29F9">
        <w:rPr>
          <w:rFonts w:ascii="Times New Roman" w:hAnsi="Times New Roman" w:cs="Times New Roman"/>
          <w:i/>
          <w:iCs/>
          <w:sz w:val="24"/>
          <w:szCs w:val="24"/>
        </w:rPr>
        <w:t xml:space="preserve">see </w:t>
      </w:r>
      <w:r w:rsidRPr="00F279AB">
        <w:rPr>
          <w:rFonts w:ascii="Times New Roman" w:hAnsi="Times New Roman" w:cs="Times New Roman"/>
          <w:i/>
          <w:iCs/>
          <w:sz w:val="24"/>
          <w:szCs w:val="24"/>
        </w:rPr>
        <w:t xml:space="preserve">O’Neill v. Ryan </w:t>
      </w:r>
      <w:r w:rsidRPr="005B29F9">
        <w:rPr>
          <w:rFonts w:ascii="Times New Roman" w:hAnsi="Times New Roman" w:cs="Times New Roman"/>
          <w:i/>
          <w:iCs/>
          <w:sz w:val="24"/>
          <w:szCs w:val="24"/>
        </w:rPr>
        <w:t>[1993] ILRM 557</w:t>
      </w:r>
      <w:r w:rsidRPr="00F279AB">
        <w:rPr>
          <w:rFonts w:ascii="Times New Roman" w:hAnsi="Times New Roman" w:cs="Times New Roman"/>
          <w:i/>
          <w:iCs/>
          <w:sz w:val="24"/>
          <w:szCs w:val="24"/>
        </w:rPr>
        <w:t xml:space="preserve"> </w:t>
      </w:r>
      <w:r w:rsidRPr="005B29F9">
        <w:rPr>
          <w:rFonts w:ascii="Times New Roman" w:hAnsi="Times New Roman" w:cs="Times New Roman"/>
          <w:i/>
          <w:iCs/>
          <w:sz w:val="24"/>
          <w:szCs w:val="24"/>
        </w:rPr>
        <w:t xml:space="preserve">and </w:t>
      </w:r>
      <w:r w:rsidRPr="00F279AB">
        <w:rPr>
          <w:rFonts w:ascii="Times New Roman" w:hAnsi="Times New Roman" w:cs="Times New Roman"/>
          <w:i/>
          <w:iCs/>
          <w:sz w:val="24"/>
          <w:szCs w:val="24"/>
        </w:rPr>
        <w:t>Flanagan v. Kelly</w:t>
      </w:r>
      <w:r w:rsidR="00AE5819">
        <w:rPr>
          <w:rFonts w:ascii="Times New Roman" w:hAnsi="Times New Roman" w:cs="Times New Roman"/>
          <w:i/>
          <w:iCs/>
          <w:sz w:val="24"/>
          <w:szCs w:val="24"/>
        </w:rPr>
        <w:t xml:space="preserve"> </w:t>
      </w:r>
      <w:r w:rsidRPr="005B29F9">
        <w:rPr>
          <w:rFonts w:ascii="Times New Roman" w:hAnsi="Times New Roman" w:cs="Times New Roman"/>
          <w:i/>
          <w:iCs/>
          <w:sz w:val="24"/>
          <w:szCs w:val="24"/>
        </w:rPr>
        <w:t>[1999]</w:t>
      </w:r>
      <w:r w:rsidR="00AE5819">
        <w:rPr>
          <w:rFonts w:ascii="Times New Roman" w:hAnsi="Times New Roman" w:cs="Times New Roman"/>
          <w:i/>
          <w:iCs/>
          <w:sz w:val="24"/>
          <w:szCs w:val="24"/>
        </w:rPr>
        <w:t xml:space="preserve"> </w:t>
      </w:r>
      <w:r w:rsidRPr="005B29F9">
        <w:rPr>
          <w:rFonts w:ascii="Times New Roman" w:hAnsi="Times New Roman" w:cs="Times New Roman"/>
          <w:i/>
          <w:iCs/>
          <w:sz w:val="24"/>
          <w:szCs w:val="24"/>
        </w:rPr>
        <w:t>IEHC 116</w:t>
      </w:r>
      <w:r w:rsidRPr="002B0709">
        <w:rPr>
          <w:rFonts w:ascii="Times New Roman" w:hAnsi="Times New Roman" w:cs="Times New Roman"/>
          <w:sz w:val="24"/>
          <w:szCs w:val="24"/>
        </w:rPr>
        <w:t>.</w:t>
      </w:r>
      <w:r w:rsidR="00F279AB">
        <w:rPr>
          <w:rFonts w:ascii="Times New Roman" w:hAnsi="Times New Roman" w:cs="Times New Roman"/>
          <w:sz w:val="24"/>
          <w:szCs w:val="24"/>
        </w:rPr>
        <w:t>”</w:t>
      </w:r>
      <w:r w:rsidRPr="002B0709">
        <w:rPr>
          <w:rFonts w:ascii="Times New Roman" w:hAnsi="Times New Roman" w:cs="Times New Roman"/>
          <w:sz w:val="24"/>
          <w:szCs w:val="24"/>
        </w:rPr>
        <w:t xml:space="preserve"> </w:t>
      </w:r>
    </w:p>
    <w:p w14:paraId="0AFC03B1" w14:textId="1168848B" w:rsidR="002B0709" w:rsidRPr="002B0709" w:rsidRDefault="002B0709" w:rsidP="005B29F9">
      <w:pPr>
        <w:spacing w:after="0" w:line="480" w:lineRule="auto"/>
        <w:rPr>
          <w:rFonts w:ascii="Times New Roman" w:hAnsi="Times New Roman" w:cs="Times New Roman"/>
          <w:sz w:val="24"/>
          <w:szCs w:val="24"/>
        </w:rPr>
      </w:pPr>
      <w:r w:rsidRPr="002B0709">
        <w:rPr>
          <w:rFonts w:ascii="Times New Roman" w:hAnsi="Times New Roman" w:cs="Times New Roman"/>
          <w:sz w:val="24"/>
          <w:szCs w:val="24"/>
        </w:rPr>
        <w:t xml:space="preserve">We agree. </w:t>
      </w:r>
    </w:p>
    <w:p w14:paraId="0126446B" w14:textId="437D492F" w:rsidR="002B0709" w:rsidRPr="002B0709" w:rsidRDefault="002B0709" w:rsidP="00195609">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sz w:val="24"/>
          <w:szCs w:val="24"/>
        </w:rPr>
        <w:t xml:space="preserve">It follows from all of the above that we can find no fault with the conclusion of the trial judge that the case as pleaded by the appellant disclosed no cause of action against any of the defendants, including the first named respondents. </w:t>
      </w:r>
    </w:p>
    <w:p w14:paraId="341B694E" w14:textId="7308F75E" w:rsidR="002B0709" w:rsidRPr="004845F8" w:rsidRDefault="002B0709" w:rsidP="005B29F9">
      <w:pPr>
        <w:pStyle w:val="NormalWeb"/>
        <w:numPr>
          <w:ilvl w:val="0"/>
          <w:numId w:val="1"/>
        </w:numPr>
        <w:spacing w:before="0" w:beforeAutospacing="0" w:after="0" w:afterAutospacing="0" w:line="480" w:lineRule="auto"/>
        <w:ind w:left="0" w:firstLine="0"/>
      </w:pPr>
      <w:r w:rsidRPr="005B29F9">
        <w:rPr>
          <w:rFonts w:eastAsiaTheme="minorHAnsi"/>
          <w:lang w:eastAsia="en-US"/>
        </w:rPr>
        <w:t>Finally, the appellant claims that the trial judge refused to allow him to open his own motion (relating to the warrant issued by the first named respondents to the Sherriff) and that in doing so the trial judge was subjectively biased. The appellant acknowledges that he had agreed that his own motion should be dealt with last but submits that the trial judge precluded him from opening his motion, and that this in itself indicate</w:t>
      </w:r>
      <w:r w:rsidR="00455DEB" w:rsidRPr="005B29F9">
        <w:rPr>
          <w:rFonts w:eastAsiaTheme="minorHAnsi"/>
          <w:lang w:eastAsia="en-US"/>
        </w:rPr>
        <w:t>s</w:t>
      </w:r>
      <w:r w:rsidRPr="005B29F9">
        <w:rPr>
          <w:rFonts w:eastAsiaTheme="minorHAnsi"/>
          <w:lang w:eastAsia="en-US"/>
        </w:rPr>
        <w:t xml:space="preserve"> that the trial judge had formed a view as to his decision on that motion, without actually hearing the appellant. </w:t>
      </w:r>
    </w:p>
    <w:p w14:paraId="1AA3A42A" w14:textId="703E925A" w:rsidR="002B0709" w:rsidRPr="002B0709" w:rsidRDefault="002B0709" w:rsidP="00913922">
      <w:pPr>
        <w:numPr>
          <w:ilvl w:val="0"/>
          <w:numId w:val="1"/>
        </w:numPr>
        <w:spacing w:after="0" w:line="480" w:lineRule="auto"/>
        <w:ind w:left="0" w:firstLine="0"/>
        <w:rPr>
          <w:rFonts w:ascii="Times New Roman" w:hAnsi="Times New Roman" w:cs="Times New Roman"/>
          <w:sz w:val="24"/>
          <w:szCs w:val="24"/>
        </w:rPr>
      </w:pPr>
      <w:r w:rsidRPr="002B0709">
        <w:rPr>
          <w:rFonts w:ascii="Times New Roman" w:hAnsi="Times New Roman" w:cs="Times New Roman"/>
          <w:sz w:val="24"/>
          <w:szCs w:val="24"/>
        </w:rPr>
        <w:t xml:space="preserve">The transcript of the proceedings in the High Court indicates that the appellant expressed a preference that his motion should be dealt with last. When the appellant was concluding his submissions in reply to counsel for the respondents on their motions, he mentioned that he had not yet opened his motion. The trial judge indicated that he had read </w:t>
      </w:r>
      <w:r w:rsidRPr="002B0709">
        <w:rPr>
          <w:rFonts w:ascii="Times New Roman" w:hAnsi="Times New Roman" w:cs="Times New Roman"/>
          <w:sz w:val="24"/>
          <w:szCs w:val="24"/>
        </w:rPr>
        <w:lastRenderedPageBreak/>
        <w:t xml:space="preserve">the papers relating to that motion, and it did not appear to him that it had anything to do with the substantive proceedings. He suggested to the appellant that if he wanted to restrain the Revenue from executing the warrant, he would have to bring a new claim. There were some discussions about this between the trial judge and the appellant, with the appellant himself concluding </w:t>
      </w:r>
      <w:r w:rsidRPr="002B0709">
        <w:rPr>
          <w:rFonts w:ascii="Times New Roman" w:hAnsi="Times New Roman" w:cs="Times New Roman"/>
          <w:i/>
          <w:iCs/>
          <w:sz w:val="24"/>
          <w:szCs w:val="24"/>
        </w:rPr>
        <w:t>“I think that is enough”</w:t>
      </w:r>
      <w:r w:rsidRPr="002B0709">
        <w:rPr>
          <w:rFonts w:ascii="Times New Roman" w:hAnsi="Times New Roman" w:cs="Times New Roman"/>
          <w:sz w:val="24"/>
          <w:szCs w:val="24"/>
        </w:rPr>
        <w:t xml:space="preserve"> and he went on to make some other observations. When the appellant had finished his submissions, counsel for the respondents replied to the submissions of the appellant, and he then had a further opportunity to address the court. He did not attempt to open his own motion at this point, as he would have been entitled to do. He addressed the court on different issues relating to the substantive proceedings. On no reasonable reading of the transcript could it be suggested that the trial judge precluded the appellant from opening his own motion, although it is fair to say, as </w:t>
      </w:r>
      <w:r w:rsidR="00365406">
        <w:rPr>
          <w:rFonts w:ascii="Times New Roman" w:hAnsi="Times New Roman" w:cs="Times New Roman"/>
          <w:sz w:val="24"/>
          <w:szCs w:val="24"/>
        </w:rPr>
        <w:t>we</w:t>
      </w:r>
      <w:r w:rsidR="00365406" w:rsidRPr="002B0709">
        <w:rPr>
          <w:rFonts w:ascii="Times New Roman" w:hAnsi="Times New Roman" w:cs="Times New Roman"/>
          <w:sz w:val="24"/>
          <w:szCs w:val="24"/>
        </w:rPr>
        <w:t xml:space="preserve"> </w:t>
      </w:r>
      <w:r w:rsidRPr="002B0709">
        <w:rPr>
          <w:rFonts w:ascii="Times New Roman" w:hAnsi="Times New Roman" w:cs="Times New Roman"/>
          <w:sz w:val="24"/>
          <w:szCs w:val="24"/>
        </w:rPr>
        <w:t xml:space="preserve">have indicated above, he did express the view that the motion appeared to relate to an entirely separate matter. </w:t>
      </w:r>
    </w:p>
    <w:p w14:paraId="12DDA189" w14:textId="23D06A09" w:rsidR="002B0709" w:rsidRPr="002B0709" w:rsidRDefault="00455DEB" w:rsidP="00913922">
      <w:pPr>
        <w:numPr>
          <w:ilvl w:val="0"/>
          <w:numId w:val="1"/>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We are</w:t>
      </w:r>
      <w:r w:rsidR="002B0709" w:rsidRPr="002B0709">
        <w:rPr>
          <w:rFonts w:ascii="Times New Roman" w:hAnsi="Times New Roman" w:cs="Times New Roman"/>
          <w:sz w:val="24"/>
          <w:szCs w:val="24"/>
        </w:rPr>
        <w:t xml:space="preserve"> satisfied that there is nothing in the transcript that would indicate any subjective bias on the part of the trial judge in his treatment of the appellant’s motion. Moreover, the conclusion that the trial judge reached – to dismiss the motion – followed inevitably once he reached the decision to dismiss the substantive proceedings. Furthermore, there really is no doubt that the subject matter of the appellant’s motion was entirely different to the matter raised by the substantive proceedings, and the reliefs sought necessitated the issue of different proceedings. In fact, the appellant did not really quibble with the views of the trial judge when discussing this issue with him </w:t>
      </w:r>
      <w:r w:rsidR="00015DC6" w:rsidRPr="002B0709">
        <w:rPr>
          <w:rFonts w:ascii="Times New Roman" w:hAnsi="Times New Roman" w:cs="Times New Roman"/>
          <w:sz w:val="24"/>
          <w:szCs w:val="24"/>
        </w:rPr>
        <w:t>i.e.,</w:t>
      </w:r>
      <w:r w:rsidR="002B0709" w:rsidRPr="002B0709">
        <w:rPr>
          <w:rFonts w:ascii="Times New Roman" w:hAnsi="Times New Roman" w:cs="Times New Roman"/>
          <w:sz w:val="24"/>
          <w:szCs w:val="24"/>
        </w:rPr>
        <w:t xml:space="preserve"> that the relief sought did not arise from the substantive proceedings. It follows that </w:t>
      </w:r>
      <w:r>
        <w:rPr>
          <w:rFonts w:ascii="Times New Roman" w:hAnsi="Times New Roman" w:cs="Times New Roman"/>
          <w:sz w:val="24"/>
          <w:szCs w:val="24"/>
        </w:rPr>
        <w:t>we</w:t>
      </w:r>
      <w:r w:rsidRPr="002B0709">
        <w:rPr>
          <w:rFonts w:ascii="Times New Roman" w:hAnsi="Times New Roman" w:cs="Times New Roman"/>
          <w:sz w:val="24"/>
          <w:szCs w:val="24"/>
        </w:rPr>
        <w:t xml:space="preserve"> </w:t>
      </w:r>
      <w:r w:rsidR="002B0709" w:rsidRPr="002B0709">
        <w:rPr>
          <w:rFonts w:ascii="Times New Roman" w:hAnsi="Times New Roman" w:cs="Times New Roman"/>
          <w:sz w:val="24"/>
          <w:szCs w:val="24"/>
        </w:rPr>
        <w:t xml:space="preserve">can find no fault at all with the decision of the trial judge to dismiss the appellant’s motion, and </w:t>
      </w:r>
      <w:r>
        <w:rPr>
          <w:rFonts w:ascii="Times New Roman" w:hAnsi="Times New Roman" w:cs="Times New Roman"/>
          <w:sz w:val="24"/>
          <w:szCs w:val="24"/>
        </w:rPr>
        <w:t>we</w:t>
      </w:r>
      <w:r w:rsidR="002B0709" w:rsidRPr="002B0709">
        <w:rPr>
          <w:rFonts w:ascii="Times New Roman" w:hAnsi="Times New Roman" w:cs="Times New Roman"/>
          <w:sz w:val="24"/>
          <w:szCs w:val="24"/>
        </w:rPr>
        <w:t xml:space="preserve"> would dismiss this appeal also. </w:t>
      </w:r>
    </w:p>
    <w:p w14:paraId="24410ED3" w14:textId="3792021F" w:rsidR="00410A9F" w:rsidRDefault="005B40B8" w:rsidP="00410A9F">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so far as the </w:t>
      </w:r>
      <w:r w:rsidR="00F34DC0">
        <w:rPr>
          <w:rFonts w:ascii="Times New Roman" w:hAnsi="Times New Roman" w:cs="Times New Roman"/>
          <w:color w:val="000000" w:themeColor="text1"/>
          <w:sz w:val="24"/>
          <w:szCs w:val="24"/>
        </w:rPr>
        <w:t xml:space="preserve">dismissal/striking out of the claims against the second to sixth named respondents are concerned </w:t>
      </w:r>
      <w:r w:rsidR="00FD7403">
        <w:rPr>
          <w:rFonts w:ascii="Times New Roman" w:hAnsi="Times New Roman" w:cs="Times New Roman"/>
          <w:color w:val="000000" w:themeColor="text1"/>
          <w:sz w:val="24"/>
          <w:szCs w:val="24"/>
        </w:rPr>
        <w:t xml:space="preserve">we </w:t>
      </w:r>
      <w:r w:rsidR="00F34DC0">
        <w:rPr>
          <w:rFonts w:ascii="Times New Roman" w:hAnsi="Times New Roman" w:cs="Times New Roman"/>
          <w:color w:val="000000" w:themeColor="text1"/>
          <w:sz w:val="24"/>
          <w:szCs w:val="24"/>
        </w:rPr>
        <w:t xml:space="preserve">would also dismiss his appeals in that respect. Detailed consideration has been given to the pleadings, such as they are, against those parties, to the </w:t>
      </w:r>
      <w:r w:rsidR="00F34DC0">
        <w:rPr>
          <w:rFonts w:ascii="Times New Roman" w:hAnsi="Times New Roman" w:cs="Times New Roman"/>
          <w:color w:val="000000" w:themeColor="text1"/>
          <w:sz w:val="24"/>
          <w:szCs w:val="24"/>
        </w:rPr>
        <w:lastRenderedPageBreak/>
        <w:t xml:space="preserve">evidence adduced on both sides, to the </w:t>
      </w:r>
      <w:r w:rsidR="00175297">
        <w:rPr>
          <w:rFonts w:ascii="Times New Roman" w:hAnsi="Times New Roman" w:cs="Times New Roman"/>
          <w:color w:val="000000" w:themeColor="text1"/>
          <w:sz w:val="24"/>
          <w:szCs w:val="24"/>
        </w:rPr>
        <w:t>parties’</w:t>
      </w:r>
      <w:r w:rsidR="00F34DC0">
        <w:rPr>
          <w:rFonts w:ascii="Times New Roman" w:hAnsi="Times New Roman" w:cs="Times New Roman"/>
          <w:color w:val="000000" w:themeColor="text1"/>
          <w:sz w:val="24"/>
          <w:szCs w:val="24"/>
        </w:rPr>
        <w:t xml:space="preserve"> respective submissions and to the judgment of the High Court judge</w:t>
      </w:r>
      <w:r w:rsidR="00FD7403">
        <w:rPr>
          <w:rFonts w:ascii="Times New Roman" w:hAnsi="Times New Roman" w:cs="Times New Roman"/>
          <w:color w:val="000000" w:themeColor="text1"/>
          <w:sz w:val="24"/>
          <w:szCs w:val="24"/>
        </w:rPr>
        <w:t>.</w:t>
      </w:r>
      <w:r w:rsidR="00F34DC0">
        <w:rPr>
          <w:rFonts w:ascii="Times New Roman" w:hAnsi="Times New Roman" w:cs="Times New Roman"/>
          <w:color w:val="000000" w:themeColor="text1"/>
          <w:sz w:val="24"/>
          <w:szCs w:val="24"/>
        </w:rPr>
        <w:t xml:space="preserve"> There was hardly any meaningful engagement on the part of the appellant with the legal basis for the Orders which the High Court judge made against him. He does not contend, for example, that any aspect of the extensive jurisprudence that now exists concerning the jurisdiction to dismiss proceedings under Order 19, Rule 28 suggests that such an Order should not have been made. Neither does he engage with the </w:t>
      </w:r>
      <w:proofErr w:type="spellStart"/>
      <w:r w:rsidR="00F34DC0" w:rsidRPr="00F34DC0">
        <w:rPr>
          <w:rFonts w:ascii="Times New Roman" w:hAnsi="Times New Roman" w:cs="Times New Roman"/>
          <w:i/>
          <w:color w:val="000000" w:themeColor="text1"/>
          <w:sz w:val="24"/>
          <w:szCs w:val="24"/>
        </w:rPr>
        <w:t>Primor</w:t>
      </w:r>
      <w:proofErr w:type="spellEnd"/>
      <w:r w:rsidR="00F34DC0">
        <w:rPr>
          <w:rFonts w:ascii="Times New Roman" w:hAnsi="Times New Roman" w:cs="Times New Roman"/>
          <w:color w:val="000000" w:themeColor="text1"/>
          <w:sz w:val="24"/>
          <w:szCs w:val="24"/>
        </w:rPr>
        <w:t xml:space="preserve"> test with respect to the jurisdiction to strike out for inordinate and inexcusable delay. He does not mention the </w:t>
      </w:r>
      <w:proofErr w:type="spellStart"/>
      <w:r w:rsidR="00F34DC0" w:rsidRPr="005B29F9">
        <w:rPr>
          <w:rFonts w:ascii="Times New Roman" w:hAnsi="Times New Roman" w:cs="Times New Roman"/>
          <w:i/>
          <w:iCs/>
          <w:color w:val="000000" w:themeColor="text1"/>
          <w:sz w:val="24"/>
          <w:szCs w:val="24"/>
        </w:rPr>
        <w:t>Primor</w:t>
      </w:r>
      <w:proofErr w:type="spellEnd"/>
      <w:r w:rsidR="00F34DC0">
        <w:rPr>
          <w:rFonts w:ascii="Times New Roman" w:hAnsi="Times New Roman" w:cs="Times New Roman"/>
          <w:color w:val="000000" w:themeColor="text1"/>
          <w:sz w:val="24"/>
          <w:szCs w:val="24"/>
        </w:rPr>
        <w:t xml:space="preserve"> jurisprudence once. </w:t>
      </w:r>
    </w:p>
    <w:p w14:paraId="5AA55C52" w14:textId="6C5A586B" w:rsidR="005A421E" w:rsidRDefault="00F34DC0" w:rsidP="00410A9F">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w:t>
      </w:r>
      <w:r w:rsidR="00FD7403">
        <w:rPr>
          <w:rFonts w:ascii="Times New Roman" w:hAnsi="Times New Roman" w:cs="Times New Roman"/>
          <w:color w:val="000000" w:themeColor="text1"/>
          <w:sz w:val="24"/>
          <w:szCs w:val="24"/>
        </w:rPr>
        <w:t xml:space="preserve">our </w:t>
      </w:r>
      <w:r>
        <w:rPr>
          <w:rFonts w:ascii="Times New Roman" w:hAnsi="Times New Roman" w:cs="Times New Roman"/>
          <w:color w:val="000000" w:themeColor="text1"/>
          <w:sz w:val="24"/>
          <w:szCs w:val="24"/>
        </w:rPr>
        <w:t>view there was a clear evidential and legal basis for the High Court judge to make the orders which he made. Indeed, the only respect in which the appellant raises a</w:t>
      </w:r>
      <w:r w:rsidR="00410A9F">
        <w:rPr>
          <w:rFonts w:ascii="Times New Roman" w:hAnsi="Times New Roman" w:cs="Times New Roman"/>
          <w:color w:val="000000" w:themeColor="text1"/>
          <w:sz w:val="24"/>
          <w:szCs w:val="24"/>
        </w:rPr>
        <w:t>ny</w:t>
      </w:r>
      <w:r>
        <w:rPr>
          <w:rFonts w:ascii="Times New Roman" w:hAnsi="Times New Roman" w:cs="Times New Roman"/>
          <w:color w:val="000000" w:themeColor="text1"/>
          <w:sz w:val="24"/>
          <w:szCs w:val="24"/>
        </w:rPr>
        <w:t xml:space="preserve"> significant challenge to the </w:t>
      </w:r>
      <w:r w:rsidR="00410A9F">
        <w:rPr>
          <w:rFonts w:ascii="Times New Roman" w:hAnsi="Times New Roman" w:cs="Times New Roman"/>
          <w:color w:val="000000" w:themeColor="text1"/>
          <w:sz w:val="24"/>
          <w:szCs w:val="24"/>
        </w:rPr>
        <w:t xml:space="preserve">evidential findings of the </w:t>
      </w:r>
      <w:r>
        <w:rPr>
          <w:rFonts w:ascii="Times New Roman" w:hAnsi="Times New Roman" w:cs="Times New Roman"/>
          <w:color w:val="000000" w:themeColor="text1"/>
          <w:sz w:val="24"/>
          <w:szCs w:val="24"/>
        </w:rPr>
        <w:t xml:space="preserve">High Court judge </w:t>
      </w:r>
      <w:r w:rsidR="00410A9F">
        <w:rPr>
          <w:rFonts w:ascii="Times New Roman" w:hAnsi="Times New Roman" w:cs="Times New Roman"/>
          <w:color w:val="000000" w:themeColor="text1"/>
          <w:sz w:val="24"/>
          <w:szCs w:val="24"/>
        </w:rPr>
        <w:t>is his disputation of the sentence in paragraph 24 of the judgment of the 6</w:t>
      </w:r>
      <w:r w:rsidR="00410A9F" w:rsidRPr="00410A9F">
        <w:rPr>
          <w:rFonts w:ascii="Times New Roman" w:hAnsi="Times New Roman" w:cs="Times New Roman"/>
          <w:color w:val="000000" w:themeColor="text1"/>
          <w:sz w:val="24"/>
          <w:szCs w:val="24"/>
          <w:vertAlign w:val="superscript"/>
        </w:rPr>
        <w:t>th</w:t>
      </w:r>
      <w:r w:rsidR="00410A9F">
        <w:rPr>
          <w:rFonts w:ascii="Times New Roman" w:hAnsi="Times New Roman" w:cs="Times New Roman"/>
          <w:color w:val="000000" w:themeColor="text1"/>
          <w:sz w:val="24"/>
          <w:szCs w:val="24"/>
        </w:rPr>
        <w:t xml:space="preserve"> of July 2017 where the judge stated, </w:t>
      </w:r>
      <w:r w:rsidR="00410A9F" w:rsidRPr="00410A9F">
        <w:rPr>
          <w:rFonts w:ascii="Times New Roman" w:hAnsi="Times New Roman" w:cs="Times New Roman"/>
          <w:i/>
          <w:color w:val="000000" w:themeColor="text1"/>
          <w:sz w:val="24"/>
          <w:szCs w:val="24"/>
        </w:rPr>
        <w:t xml:space="preserve">“no excuse of any colour has been offered by the plaintiff </w:t>
      </w:r>
      <w:r w:rsidR="00C40F70">
        <w:rPr>
          <w:rFonts w:ascii="Times New Roman" w:hAnsi="Times New Roman" w:cs="Times New Roman"/>
          <w:i/>
          <w:color w:val="000000" w:themeColor="text1"/>
          <w:sz w:val="24"/>
          <w:szCs w:val="24"/>
        </w:rPr>
        <w:t>for</w:t>
      </w:r>
      <w:r w:rsidR="00C40F70" w:rsidRPr="00410A9F">
        <w:rPr>
          <w:rFonts w:ascii="Times New Roman" w:hAnsi="Times New Roman" w:cs="Times New Roman"/>
          <w:i/>
          <w:color w:val="000000" w:themeColor="text1"/>
          <w:sz w:val="24"/>
          <w:szCs w:val="24"/>
        </w:rPr>
        <w:t xml:space="preserve"> </w:t>
      </w:r>
      <w:r w:rsidR="00410A9F" w:rsidRPr="00410A9F">
        <w:rPr>
          <w:rFonts w:ascii="Times New Roman" w:hAnsi="Times New Roman" w:cs="Times New Roman"/>
          <w:i/>
          <w:color w:val="000000" w:themeColor="text1"/>
          <w:sz w:val="24"/>
          <w:szCs w:val="24"/>
        </w:rPr>
        <w:t>not serving a statement of claim</w:t>
      </w:r>
      <w:r w:rsidR="00FD7403">
        <w:rPr>
          <w:rFonts w:ascii="Times New Roman" w:hAnsi="Times New Roman" w:cs="Times New Roman"/>
          <w:i/>
          <w:color w:val="000000" w:themeColor="text1"/>
          <w:sz w:val="24"/>
          <w:szCs w:val="24"/>
        </w:rPr>
        <w:t>.</w:t>
      </w:r>
      <w:r w:rsidR="00410A9F" w:rsidRPr="00410A9F">
        <w:rPr>
          <w:rFonts w:ascii="Times New Roman" w:hAnsi="Times New Roman" w:cs="Times New Roman"/>
          <w:i/>
          <w:color w:val="000000" w:themeColor="text1"/>
          <w:sz w:val="24"/>
          <w:szCs w:val="24"/>
        </w:rPr>
        <w:t>”</w:t>
      </w:r>
      <w:r w:rsidR="00410A9F">
        <w:rPr>
          <w:rFonts w:ascii="Times New Roman" w:hAnsi="Times New Roman" w:cs="Times New Roman"/>
          <w:i/>
          <w:color w:val="000000" w:themeColor="text1"/>
          <w:sz w:val="24"/>
          <w:szCs w:val="24"/>
        </w:rPr>
        <w:t xml:space="preserve"> </w:t>
      </w:r>
      <w:r w:rsidR="00410A9F">
        <w:rPr>
          <w:rFonts w:ascii="Times New Roman" w:hAnsi="Times New Roman" w:cs="Times New Roman"/>
          <w:color w:val="000000" w:themeColor="text1"/>
          <w:sz w:val="24"/>
          <w:szCs w:val="24"/>
        </w:rPr>
        <w:t>That statement considered in isol</w:t>
      </w:r>
      <w:r w:rsidR="00410A9F" w:rsidRPr="00410A9F">
        <w:rPr>
          <w:rFonts w:ascii="Times New Roman" w:hAnsi="Times New Roman" w:cs="Times New Roman"/>
          <w:color w:val="000000" w:themeColor="text1"/>
          <w:sz w:val="24"/>
          <w:szCs w:val="24"/>
        </w:rPr>
        <w:t xml:space="preserve">ation </w:t>
      </w:r>
      <w:r w:rsidR="00410A9F">
        <w:rPr>
          <w:rFonts w:ascii="Times New Roman" w:hAnsi="Times New Roman" w:cs="Times New Roman"/>
          <w:color w:val="000000" w:themeColor="text1"/>
          <w:sz w:val="24"/>
          <w:szCs w:val="24"/>
        </w:rPr>
        <w:t>may not have been wholly justified, and somewhat hyperbolic, in as much as the appellant had pointed to a personal tragedy shared with his partner in late February 2014, involving their baby being still born, and the fact that coping with that and supporting his partner had been the dominant focus of his life for at least some time afterwards. However, be that as it may</w:t>
      </w:r>
      <w:r w:rsidR="00C40F70">
        <w:rPr>
          <w:rFonts w:ascii="Times New Roman" w:hAnsi="Times New Roman" w:cs="Times New Roman"/>
          <w:color w:val="000000" w:themeColor="text1"/>
          <w:sz w:val="24"/>
          <w:szCs w:val="24"/>
        </w:rPr>
        <w:t>,</w:t>
      </w:r>
      <w:r w:rsidR="00410A9F">
        <w:rPr>
          <w:rFonts w:ascii="Times New Roman" w:hAnsi="Times New Roman" w:cs="Times New Roman"/>
          <w:color w:val="000000" w:themeColor="text1"/>
          <w:sz w:val="24"/>
          <w:szCs w:val="24"/>
        </w:rPr>
        <w:t xml:space="preserve"> the overall evidence remained such as to have justified the High Court in arriving at the view that there had been both inordinate and inexcusable delay, and that the balance of justice favoured the striking out of the claims at issue. It was an undisputed fact that the appellant was already in significant default </w:t>
      </w:r>
      <w:r w:rsidR="00365406">
        <w:rPr>
          <w:rFonts w:ascii="Times New Roman" w:hAnsi="Times New Roman" w:cs="Times New Roman"/>
          <w:color w:val="000000" w:themeColor="text1"/>
          <w:sz w:val="24"/>
          <w:szCs w:val="24"/>
        </w:rPr>
        <w:t xml:space="preserve">even </w:t>
      </w:r>
      <w:r w:rsidR="00410A9F">
        <w:rPr>
          <w:rFonts w:ascii="Times New Roman" w:hAnsi="Times New Roman" w:cs="Times New Roman"/>
          <w:color w:val="000000" w:themeColor="text1"/>
          <w:sz w:val="24"/>
          <w:szCs w:val="24"/>
        </w:rPr>
        <w:t xml:space="preserve">before </w:t>
      </w:r>
      <w:r w:rsidR="005A421E">
        <w:rPr>
          <w:rFonts w:ascii="Times New Roman" w:hAnsi="Times New Roman" w:cs="Times New Roman"/>
          <w:color w:val="000000" w:themeColor="text1"/>
          <w:sz w:val="24"/>
          <w:szCs w:val="24"/>
        </w:rPr>
        <w:t>the personal issues to which he alluded arose. He had only issued his proceedings at the 11</w:t>
      </w:r>
      <w:r w:rsidR="005A421E" w:rsidRPr="005A421E">
        <w:rPr>
          <w:rFonts w:ascii="Times New Roman" w:hAnsi="Times New Roman" w:cs="Times New Roman"/>
          <w:color w:val="000000" w:themeColor="text1"/>
          <w:sz w:val="24"/>
          <w:szCs w:val="24"/>
          <w:vertAlign w:val="superscript"/>
        </w:rPr>
        <w:t>th</w:t>
      </w:r>
      <w:r w:rsidR="005A421E">
        <w:rPr>
          <w:rFonts w:ascii="Times New Roman" w:hAnsi="Times New Roman" w:cs="Times New Roman"/>
          <w:color w:val="000000" w:themeColor="text1"/>
          <w:sz w:val="24"/>
          <w:szCs w:val="24"/>
        </w:rPr>
        <w:t xml:space="preserve"> hour, just before the </w:t>
      </w:r>
      <w:r w:rsidR="00F03D23">
        <w:rPr>
          <w:rFonts w:ascii="Times New Roman" w:hAnsi="Times New Roman" w:cs="Times New Roman"/>
          <w:color w:val="000000" w:themeColor="text1"/>
          <w:sz w:val="24"/>
          <w:szCs w:val="24"/>
        </w:rPr>
        <w:t xml:space="preserve">limitation period was due to run out. He had also </w:t>
      </w:r>
      <w:r w:rsidR="005A421E">
        <w:rPr>
          <w:rFonts w:ascii="Times New Roman" w:hAnsi="Times New Roman" w:cs="Times New Roman"/>
          <w:color w:val="000000" w:themeColor="text1"/>
          <w:sz w:val="24"/>
          <w:szCs w:val="24"/>
        </w:rPr>
        <w:t>previous</w:t>
      </w:r>
      <w:r w:rsidR="00F03D23">
        <w:rPr>
          <w:rFonts w:ascii="Times New Roman" w:hAnsi="Times New Roman" w:cs="Times New Roman"/>
          <w:color w:val="000000" w:themeColor="text1"/>
          <w:sz w:val="24"/>
          <w:szCs w:val="24"/>
        </w:rPr>
        <w:t>ly</w:t>
      </w:r>
      <w:r w:rsidR="005A421E">
        <w:rPr>
          <w:rFonts w:ascii="Times New Roman" w:hAnsi="Times New Roman" w:cs="Times New Roman"/>
          <w:color w:val="000000" w:themeColor="text1"/>
          <w:sz w:val="24"/>
          <w:szCs w:val="24"/>
        </w:rPr>
        <w:t xml:space="preserve"> had </w:t>
      </w:r>
      <w:r w:rsidR="00F03D23">
        <w:rPr>
          <w:rFonts w:ascii="Times New Roman" w:hAnsi="Times New Roman" w:cs="Times New Roman"/>
          <w:color w:val="000000" w:themeColor="text1"/>
          <w:sz w:val="24"/>
          <w:szCs w:val="24"/>
        </w:rPr>
        <w:t xml:space="preserve">the </w:t>
      </w:r>
      <w:r w:rsidR="005A421E">
        <w:rPr>
          <w:rFonts w:ascii="Times New Roman" w:hAnsi="Times New Roman" w:cs="Times New Roman"/>
          <w:color w:val="000000" w:themeColor="text1"/>
          <w:sz w:val="24"/>
          <w:szCs w:val="24"/>
        </w:rPr>
        <w:t xml:space="preserve">time extended </w:t>
      </w:r>
      <w:r w:rsidR="00F03D23">
        <w:rPr>
          <w:rFonts w:ascii="Times New Roman" w:hAnsi="Times New Roman" w:cs="Times New Roman"/>
          <w:color w:val="000000" w:themeColor="text1"/>
          <w:sz w:val="24"/>
          <w:szCs w:val="24"/>
        </w:rPr>
        <w:t xml:space="preserve">for service of a Statement of Claim </w:t>
      </w:r>
      <w:r w:rsidR="005A421E">
        <w:rPr>
          <w:rFonts w:ascii="Times New Roman" w:hAnsi="Times New Roman" w:cs="Times New Roman"/>
          <w:color w:val="000000" w:themeColor="text1"/>
          <w:sz w:val="24"/>
          <w:szCs w:val="24"/>
        </w:rPr>
        <w:t xml:space="preserve">and the extended period had already run out. Moreover, the second to sixth named respondents did not seek to move against him </w:t>
      </w:r>
      <w:r w:rsidR="005A421E">
        <w:rPr>
          <w:rFonts w:ascii="Times New Roman" w:hAnsi="Times New Roman" w:cs="Times New Roman"/>
          <w:color w:val="000000" w:themeColor="text1"/>
          <w:sz w:val="24"/>
          <w:szCs w:val="24"/>
        </w:rPr>
        <w:lastRenderedPageBreak/>
        <w:t xml:space="preserve">during the aftermath of his personal tragedy. It was only in early 2017 that they issued their motion, and only </w:t>
      </w:r>
      <w:r w:rsidR="00F03D23">
        <w:rPr>
          <w:rFonts w:ascii="Times New Roman" w:hAnsi="Times New Roman" w:cs="Times New Roman"/>
          <w:color w:val="000000" w:themeColor="text1"/>
          <w:sz w:val="24"/>
          <w:szCs w:val="24"/>
        </w:rPr>
        <w:t xml:space="preserve">then </w:t>
      </w:r>
      <w:r w:rsidR="005A421E">
        <w:rPr>
          <w:rFonts w:ascii="Times New Roman" w:hAnsi="Times New Roman" w:cs="Times New Roman"/>
          <w:color w:val="000000" w:themeColor="text1"/>
          <w:sz w:val="24"/>
          <w:szCs w:val="24"/>
        </w:rPr>
        <w:t>after extensive correspondence alerting the appellant to his obligation to file a Statement of Claim and calling on him to do so</w:t>
      </w:r>
      <w:r w:rsidR="00C40F70">
        <w:rPr>
          <w:rFonts w:ascii="Times New Roman" w:hAnsi="Times New Roman" w:cs="Times New Roman"/>
          <w:color w:val="000000" w:themeColor="text1"/>
          <w:sz w:val="24"/>
          <w:szCs w:val="24"/>
        </w:rPr>
        <w:t>,</w:t>
      </w:r>
      <w:r w:rsidR="00F03D23">
        <w:rPr>
          <w:rFonts w:ascii="Times New Roman" w:hAnsi="Times New Roman" w:cs="Times New Roman"/>
          <w:color w:val="000000" w:themeColor="text1"/>
          <w:sz w:val="24"/>
          <w:szCs w:val="24"/>
        </w:rPr>
        <w:t xml:space="preserve"> which he took no steps to attempt to do.</w:t>
      </w:r>
      <w:r w:rsidR="005A421E">
        <w:rPr>
          <w:rFonts w:ascii="Times New Roman" w:hAnsi="Times New Roman" w:cs="Times New Roman"/>
          <w:color w:val="000000" w:themeColor="text1"/>
          <w:sz w:val="24"/>
          <w:szCs w:val="24"/>
        </w:rPr>
        <w:t xml:space="preserve"> </w:t>
      </w:r>
    </w:p>
    <w:p w14:paraId="323BC1E1" w14:textId="60FEF48F" w:rsidR="007878A3" w:rsidRDefault="005A421E" w:rsidP="00410A9F">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Moreover, the appellant clearly knew he was in default and his attitude was to try to get around the problem by means of the motion brought before O’Connor J</w:t>
      </w:r>
      <w:r w:rsidR="00C40F7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to deem his affidavit to be a Statement of Claim instead of facing up to the difficulty and seeking a further extension</w:t>
      </w:r>
      <w:r w:rsidR="00F03D23">
        <w:rPr>
          <w:rFonts w:ascii="Times New Roman" w:hAnsi="Times New Roman" w:cs="Times New Roman"/>
          <w:color w:val="000000" w:themeColor="text1"/>
          <w:sz w:val="24"/>
          <w:szCs w:val="24"/>
        </w:rPr>
        <w:t xml:space="preserve">, either on consent (which </w:t>
      </w:r>
      <w:r w:rsidR="00365406">
        <w:rPr>
          <w:rFonts w:ascii="Times New Roman" w:hAnsi="Times New Roman" w:cs="Times New Roman"/>
          <w:color w:val="000000" w:themeColor="text1"/>
          <w:sz w:val="24"/>
          <w:szCs w:val="24"/>
        </w:rPr>
        <w:t xml:space="preserve">we </w:t>
      </w:r>
      <w:r w:rsidR="00F03D23">
        <w:rPr>
          <w:rFonts w:ascii="Times New Roman" w:hAnsi="Times New Roman" w:cs="Times New Roman"/>
          <w:color w:val="000000" w:themeColor="text1"/>
          <w:sz w:val="24"/>
          <w:szCs w:val="24"/>
        </w:rPr>
        <w:t>would accept was unlikely to be forthcoming) or from the High Court</w:t>
      </w:r>
      <w:r>
        <w:rPr>
          <w:rFonts w:ascii="Times New Roman" w:hAnsi="Times New Roman" w:cs="Times New Roman"/>
          <w:color w:val="000000" w:themeColor="text1"/>
          <w:sz w:val="24"/>
          <w:szCs w:val="24"/>
        </w:rPr>
        <w:t>. His contentions that because he is a lay litigant he didn’t understand what a Statement of Claim was, ring hollow in circumstances where he is a very experienced personal litigant who is able to quote the Rules of the Superior Courts, chapter and verse when it suits him, and in circumstances where he had already served</w:t>
      </w:r>
      <w:r w:rsidR="00F03D23">
        <w:rPr>
          <w:rFonts w:ascii="Times New Roman" w:hAnsi="Times New Roman" w:cs="Times New Roman"/>
          <w:color w:val="000000" w:themeColor="text1"/>
          <w:sz w:val="24"/>
          <w:szCs w:val="24"/>
        </w:rPr>
        <w:t xml:space="preserve"> a Statement of Claim on the first named respondents. We are therefore in no doubt that there was a sufficient evidential basis for the High Court judge’s findings that the delay on the part of appellant in prosecuting his claims had been both inordinate and inexcusable, and that the balance of justice had favoured striking out the claims</w:t>
      </w:r>
      <w:r w:rsidR="00BE40CE">
        <w:rPr>
          <w:rFonts w:ascii="Times New Roman" w:hAnsi="Times New Roman" w:cs="Times New Roman"/>
          <w:color w:val="000000" w:themeColor="text1"/>
          <w:sz w:val="24"/>
          <w:szCs w:val="24"/>
        </w:rPr>
        <w:t xml:space="preserve"> against the second to sixth named respondents pursuant to the inherent jurisdiction of the court, alternatively dismissing them under Order 19, Rule 28.</w:t>
      </w:r>
      <w:r w:rsidR="00F03D23">
        <w:rPr>
          <w:rFonts w:ascii="Times New Roman" w:hAnsi="Times New Roman" w:cs="Times New Roman"/>
          <w:color w:val="000000" w:themeColor="text1"/>
          <w:sz w:val="24"/>
          <w:szCs w:val="24"/>
        </w:rPr>
        <w:t xml:space="preserve"> </w:t>
      </w:r>
    </w:p>
    <w:p w14:paraId="072E11EE" w14:textId="67E6DF4F" w:rsidR="00BE40CE" w:rsidRPr="00BE40CE" w:rsidRDefault="00BE40CE" w:rsidP="00BE40CE">
      <w:pPr>
        <w:pStyle w:val="ListParagraph"/>
        <w:shd w:val="clear" w:color="auto" w:fill="FFFFFF"/>
        <w:spacing w:after="225" w:line="480" w:lineRule="auto"/>
        <w:ind w:left="0"/>
        <w:rPr>
          <w:rFonts w:ascii="Times New Roman" w:hAnsi="Times New Roman" w:cs="Times New Roman"/>
          <w:b/>
          <w:color w:val="000000" w:themeColor="text1"/>
          <w:sz w:val="24"/>
          <w:szCs w:val="24"/>
          <w:u w:val="single"/>
        </w:rPr>
      </w:pPr>
      <w:r w:rsidRPr="00BE40CE">
        <w:rPr>
          <w:rFonts w:ascii="Times New Roman" w:hAnsi="Times New Roman" w:cs="Times New Roman"/>
          <w:b/>
          <w:color w:val="000000" w:themeColor="text1"/>
          <w:sz w:val="24"/>
          <w:szCs w:val="24"/>
          <w:u w:val="single"/>
        </w:rPr>
        <w:t>A possible reference to the CJEU</w:t>
      </w:r>
    </w:p>
    <w:p w14:paraId="682FC58F" w14:textId="21BF27B6" w:rsidR="002B4667" w:rsidRPr="002B4667" w:rsidRDefault="00BE40CE" w:rsidP="002B4667">
      <w:pPr>
        <w:pStyle w:val="ListParagraph"/>
        <w:numPr>
          <w:ilvl w:val="0"/>
          <w:numId w:val="1"/>
        </w:numPr>
        <w:shd w:val="clear" w:color="auto" w:fill="FFFFFF"/>
        <w:spacing w:after="225" w:line="480" w:lineRule="auto"/>
        <w:ind w:left="0" w:firstLine="0"/>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 xml:space="preserve">For the avoidance of doubt, we are completely satisfied that no issue of EU law arises that would justify us in making a reference to the </w:t>
      </w:r>
      <w:r w:rsidR="003B783A">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ourt of </w:t>
      </w:r>
      <w:r w:rsidR="003B783A">
        <w:rPr>
          <w:rFonts w:ascii="Times New Roman" w:hAnsi="Times New Roman" w:cs="Times New Roman"/>
          <w:color w:val="000000" w:themeColor="text1"/>
          <w:sz w:val="24"/>
          <w:szCs w:val="24"/>
        </w:rPr>
        <w:t>J</w:t>
      </w:r>
      <w:r>
        <w:rPr>
          <w:rFonts w:ascii="Times New Roman" w:hAnsi="Times New Roman" w:cs="Times New Roman"/>
          <w:color w:val="000000" w:themeColor="text1"/>
          <w:sz w:val="24"/>
          <w:szCs w:val="24"/>
        </w:rPr>
        <w:t xml:space="preserve">ustice of the European </w:t>
      </w:r>
      <w:r w:rsidR="003B783A">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rPr>
        <w:t>nion (CJEU) pursuant to article 267</w:t>
      </w:r>
      <w:r w:rsidR="007878A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Insofar as the appellant has sought to invoke EU law, </w:t>
      </w:r>
      <w:r w:rsidR="004F0F1D">
        <w:rPr>
          <w:rFonts w:ascii="Times New Roman" w:hAnsi="Times New Roman" w:cs="Times New Roman"/>
          <w:color w:val="000000" w:themeColor="text1"/>
          <w:sz w:val="24"/>
          <w:szCs w:val="24"/>
        </w:rPr>
        <w:t xml:space="preserve">and in particular Directive </w:t>
      </w:r>
      <w:r w:rsidR="004F0F1D" w:rsidRPr="004F0F1D">
        <w:rPr>
          <w:rFonts w:ascii="Times New Roman" w:hAnsi="Times New Roman" w:cs="Times New Roman"/>
          <w:color w:val="000000" w:themeColor="text1"/>
          <w:sz w:val="24"/>
          <w:szCs w:val="24"/>
        </w:rPr>
        <w:t>2009/102/EC</w:t>
      </w:r>
      <w:r w:rsidR="004F0F1D">
        <w:rPr>
          <w:rFonts w:ascii="Times New Roman" w:hAnsi="Times New Roman" w:cs="Times New Roman"/>
          <w:color w:val="000000" w:themeColor="text1"/>
          <w:sz w:val="24"/>
          <w:szCs w:val="24"/>
        </w:rPr>
        <w:t xml:space="preserve">, in support of his claims against the second to sixth named respondents that he was denied access to justice by virtue of his inability to have the Company named as a co-plaintiff with him in the action, he has not sought to make the case </w:t>
      </w:r>
      <w:r w:rsidR="004F0F1D">
        <w:rPr>
          <w:rFonts w:ascii="Times New Roman" w:hAnsi="Times New Roman" w:cs="Times New Roman"/>
          <w:color w:val="000000" w:themeColor="text1"/>
          <w:sz w:val="24"/>
          <w:szCs w:val="24"/>
        </w:rPr>
        <w:lastRenderedPageBreak/>
        <w:t>in his pleadings, i.e., his amended Plenary Summons</w:t>
      </w:r>
      <w:r w:rsidR="002B4667">
        <w:rPr>
          <w:rFonts w:ascii="Times New Roman" w:hAnsi="Times New Roman" w:cs="Times New Roman"/>
          <w:color w:val="000000" w:themeColor="text1"/>
          <w:sz w:val="24"/>
          <w:szCs w:val="24"/>
        </w:rPr>
        <w:t>,</w:t>
      </w:r>
      <w:r w:rsidR="004F0F1D">
        <w:rPr>
          <w:rFonts w:ascii="Times New Roman" w:hAnsi="Times New Roman" w:cs="Times New Roman"/>
          <w:color w:val="000000" w:themeColor="text1"/>
          <w:sz w:val="24"/>
          <w:szCs w:val="24"/>
        </w:rPr>
        <w:t xml:space="preserve"> that the </w:t>
      </w:r>
      <w:r w:rsidR="002B4667">
        <w:rPr>
          <w:rFonts w:ascii="Times New Roman" w:hAnsi="Times New Roman" w:cs="Times New Roman"/>
          <w:color w:val="000000" w:themeColor="text1"/>
          <w:sz w:val="24"/>
          <w:szCs w:val="24"/>
        </w:rPr>
        <w:t>D</w:t>
      </w:r>
      <w:r w:rsidR="004F0F1D">
        <w:rPr>
          <w:rFonts w:ascii="Times New Roman" w:hAnsi="Times New Roman" w:cs="Times New Roman"/>
          <w:color w:val="000000" w:themeColor="text1"/>
          <w:sz w:val="24"/>
          <w:szCs w:val="24"/>
        </w:rPr>
        <w:t xml:space="preserve">irective in question is directly effective and that </w:t>
      </w:r>
      <w:r w:rsidR="002B4667">
        <w:rPr>
          <w:rFonts w:ascii="Times New Roman" w:hAnsi="Times New Roman" w:cs="Times New Roman"/>
          <w:color w:val="000000" w:themeColor="text1"/>
          <w:sz w:val="24"/>
          <w:szCs w:val="24"/>
        </w:rPr>
        <w:t>the second to sixth named respondents, were obliged to disregard Irish statute law and apply directly effective European law. This is quite apart altogether from the fact that he has previously sought to invoke this Directive in his litigation with Allied Irish Banks plc to suggest that the provisions of Companies Act</w:t>
      </w:r>
      <w:r w:rsidR="008B1D6A">
        <w:rPr>
          <w:rFonts w:ascii="Times New Roman" w:hAnsi="Times New Roman" w:cs="Times New Roman"/>
          <w:color w:val="000000" w:themeColor="text1"/>
          <w:sz w:val="24"/>
          <w:szCs w:val="24"/>
        </w:rPr>
        <w:t>s</w:t>
      </w:r>
      <w:r w:rsidR="002B4667">
        <w:rPr>
          <w:rFonts w:ascii="Times New Roman" w:hAnsi="Times New Roman" w:cs="Times New Roman"/>
          <w:color w:val="000000" w:themeColor="text1"/>
          <w:sz w:val="24"/>
          <w:szCs w:val="24"/>
        </w:rPr>
        <w:t xml:space="preserve"> which permit the dissolution of a single member company for failing to make statutory returns is disproportionate, and the Supreme Court has said that his argument in that respect is “entirely misconceived”. See </w:t>
      </w:r>
      <w:r w:rsidR="002D2CE6">
        <w:rPr>
          <w:rFonts w:ascii="Times New Roman" w:hAnsi="Times New Roman" w:cs="Times New Roman"/>
          <w:color w:val="000000" w:themeColor="text1"/>
          <w:sz w:val="24"/>
          <w:szCs w:val="24"/>
        </w:rPr>
        <w:t xml:space="preserve">paragraphs 37 and 38 of </w:t>
      </w:r>
      <w:r w:rsidR="002B4667">
        <w:rPr>
          <w:rFonts w:ascii="Times New Roman" w:hAnsi="Times New Roman" w:cs="Times New Roman"/>
          <w:color w:val="000000" w:themeColor="text1"/>
          <w:sz w:val="24"/>
          <w:szCs w:val="24"/>
        </w:rPr>
        <w:t xml:space="preserve">the </w:t>
      </w:r>
      <w:r w:rsidR="002D2CE6">
        <w:rPr>
          <w:rFonts w:ascii="Times New Roman" w:hAnsi="Times New Roman" w:cs="Times New Roman"/>
          <w:color w:val="000000" w:themeColor="text1"/>
          <w:sz w:val="24"/>
          <w:szCs w:val="24"/>
        </w:rPr>
        <w:t xml:space="preserve">previously referred to </w:t>
      </w:r>
      <w:r w:rsidR="002B4667">
        <w:rPr>
          <w:rFonts w:ascii="Times New Roman" w:hAnsi="Times New Roman" w:cs="Times New Roman"/>
          <w:color w:val="000000" w:themeColor="text1"/>
          <w:sz w:val="24"/>
          <w:szCs w:val="24"/>
        </w:rPr>
        <w:t>judgement of O’Donnell J</w:t>
      </w:r>
      <w:r w:rsidR="002D2CE6">
        <w:rPr>
          <w:rFonts w:ascii="Times New Roman" w:hAnsi="Times New Roman" w:cs="Times New Roman"/>
          <w:color w:val="000000" w:themeColor="text1"/>
          <w:sz w:val="24"/>
          <w:szCs w:val="24"/>
        </w:rPr>
        <w:t>.</w:t>
      </w:r>
      <w:r w:rsidR="002B4667">
        <w:rPr>
          <w:rFonts w:ascii="Times New Roman" w:hAnsi="Times New Roman" w:cs="Times New Roman"/>
          <w:color w:val="000000" w:themeColor="text1"/>
          <w:sz w:val="24"/>
          <w:szCs w:val="24"/>
        </w:rPr>
        <w:t xml:space="preserve"> </w:t>
      </w:r>
    </w:p>
    <w:p w14:paraId="13545E44" w14:textId="7EAACBC8" w:rsidR="002B4667" w:rsidRPr="002B4667" w:rsidRDefault="00D25D31" w:rsidP="002B4667">
      <w:pPr>
        <w:pStyle w:val="ListParagraph"/>
        <w:numPr>
          <w:ilvl w:val="0"/>
          <w:numId w:val="1"/>
        </w:numPr>
        <w:shd w:val="clear" w:color="auto" w:fill="FFFFFF"/>
        <w:spacing w:after="225" w:line="480" w:lineRule="auto"/>
        <w:ind w:left="0" w:firstLine="0"/>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Finally</w:t>
      </w:r>
      <w:r w:rsidR="002B4667">
        <w:rPr>
          <w:rFonts w:ascii="Times New Roman" w:hAnsi="Times New Roman" w:cs="Times New Roman"/>
          <w:color w:val="000000" w:themeColor="text1"/>
          <w:sz w:val="24"/>
          <w:szCs w:val="24"/>
        </w:rPr>
        <w:t xml:space="preserve">, although </w:t>
      </w:r>
      <w:r>
        <w:rPr>
          <w:rFonts w:ascii="Times New Roman" w:hAnsi="Times New Roman" w:cs="Times New Roman"/>
          <w:color w:val="000000" w:themeColor="text1"/>
          <w:sz w:val="24"/>
          <w:szCs w:val="24"/>
        </w:rPr>
        <w:t xml:space="preserve">it </w:t>
      </w:r>
      <w:r w:rsidR="002B4667">
        <w:rPr>
          <w:rFonts w:ascii="Times New Roman" w:hAnsi="Times New Roman" w:cs="Times New Roman"/>
          <w:color w:val="000000" w:themeColor="text1"/>
          <w:sz w:val="24"/>
          <w:szCs w:val="24"/>
        </w:rPr>
        <w:t xml:space="preserve">should go without saying, </w:t>
      </w:r>
      <w:r>
        <w:rPr>
          <w:rFonts w:ascii="Times New Roman" w:hAnsi="Times New Roman" w:cs="Times New Roman"/>
          <w:color w:val="000000" w:themeColor="text1"/>
          <w:sz w:val="24"/>
          <w:szCs w:val="24"/>
        </w:rPr>
        <w:t xml:space="preserve">we must again emphasise that this </w:t>
      </w:r>
      <w:r w:rsidR="004A705A">
        <w:rPr>
          <w:rFonts w:ascii="Times New Roman" w:hAnsi="Times New Roman" w:cs="Times New Roman"/>
          <w:color w:val="000000" w:themeColor="text1"/>
          <w:sz w:val="24"/>
          <w:szCs w:val="24"/>
        </w:rPr>
        <w:t xml:space="preserve">Court </w:t>
      </w:r>
      <w:r>
        <w:rPr>
          <w:rFonts w:ascii="Times New Roman" w:hAnsi="Times New Roman" w:cs="Times New Roman"/>
          <w:color w:val="000000" w:themeColor="text1"/>
          <w:sz w:val="24"/>
          <w:szCs w:val="24"/>
        </w:rPr>
        <w:t xml:space="preserve">has no jurisdiction to condemn provisions of Irish statute law as being either unconstitutional, or contrary to some provision of EU law, in circumstances where no claim in that respect is made in the pleadings and where the matter has not been the subject of a decision at first instance. It is necessary to make this observation in light of various reliefs prayed for in motions brought by the appellant in these proceedings which were simply non-justiciable. Insofar as that was pointed out to Mr Gaultier during the case management </w:t>
      </w:r>
      <w:r w:rsidR="00392ADD">
        <w:rPr>
          <w:rFonts w:ascii="Times New Roman" w:hAnsi="Times New Roman" w:cs="Times New Roman"/>
          <w:color w:val="000000" w:themeColor="text1"/>
          <w:sz w:val="24"/>
          <w:szCs w:val="24"/>
        </w:rPr>
        <w:t>process,</w:t>
      </w:r>
      <w:r>
        <w:rPr>
          <w:rFonts w:ascii="Times New Roman" w:hAnsi="Times New Roman" w:cs="Times New Roman"/>
          <w:color w:val="000000" w:themeColor="text1"/>
          <w:sz w:val="24"/>
          <w:szCs w:val="24"/>
        </w:rPr>
        <w:t xml:space="preserve"> we reiterate it now as a court of three for the avoidance of any doubt on his part.</w:t>
      </w:r>
    </w:p>
    <w:p w14:paraId="5C49AED8" w14:textId="26B112A6" w:rsidR="007878A3" w:rsidRPr="007878A3" w:rsidRDefault="007878A3" w:rsidP="002B4667">
      <w:pPr>
        <w:pStyle w:val="ListParagraph"/>
        <w:shd w:val="clear" w:color="auto" w:fill="FFFFFF"/>
        <w:spacing w:after="225" w:line="480" w:lineRule="auto"/>
        <w:ind w:left="0"/>
        <w:rPr>
          <w:rFonts w:ascii="Times New Roman" w:hAnsi="Times New Roman" w:cs="Times New Roman"/>
          <w:b/>
          <w:color w:val="000000" w:themeColor="text1"/>
          <w:sz w:val="24"/>
          <w:szCs w:val="24"/>
          <w:u w:val="single"/>
        </w:rPr>
      </w:pPr>
      <w:r w:rsidRPr="007878A3">
        <w:rPr>
          <w:rFonts w:ascii="Times New Roman" w:hAnsi="Times New Roman" w:cs="Times New Roman"/>
          <w:b/>
          <w:color w:val="000000" w:themeColor="text1"/>
          <w:sz w:val="24"/>
          <w:szCs w:val="24"/>
          <w:u w:val="single"/>
        </w:rPr>
        <w:t>Conclusion</w:t>
      </w:r>
    </w:p>
    <w:p w14:paraId="2F0CB993" w14:textId="02B0ABAC" w:rsidR="007878A3" w:rsidRDefault="007878A3" w:rsidP="00E513FC">
      <w:pPr>
        <w:pStyle w:val="ListParagraph"/>
        <w:numPr>
          <w:ilvl w:val="0"/>
          <w:numId w:val="1"/>
        </w:numPr>
        <w:shd w:val="clear" w:color="auto" w:fill="FFFFFF"/>
        <w:spacing w:after="225" w:line="480" w:lineRule="auto"/>
        <w:ind w:left="0" w:firstLine="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we have not been disposed to uphold any of the appellant’s grounds of appeal</w:t>
      </w:r>
      <w:r w:rsidR="000465D8">
        <w:rPr>
          <w:rFonts w:ascii="Times New Roman" w:hAnsi="Times New Roman" w:cs="Times New Roman"/>
          <w:color w:val="000000" w:themeColor="text1"/>
          <w:sz w:val="24"/>
          <w:szCs w:val="24"/>
        </w:rPr>
        <w:t xml:space="preserve">, all three </w:t>
      </w:r>
      <w:r>
        <w:rPr>
          <w:rFonts w:ascii="Times New Roman" w:hAnsi="Times New Roman" w:cs="Times New Roman"/>
          <w:color w:val="000000" w:themeColor="text1"/>
          <w:sz w:val="24"/>
          <w:szCs w:val="24"/>
        </w:rPr>
        <w:t>appeals</w:t>
      </w:r>
      <w:r w:rsidR="000465D8">
        <w:rPr>
          <w:rFonts w:ascii="Times New Roman" w:hAnsi="Times New Roman" w:cs="Times New Roman"/>
          <w:color w:val="000000" w:themeColor="text1"/>
          <w:sz w:val="24"/>
          <w:szCs w:val="24"/>
        </w:rPr>
        <w:t xml:space="preserve"> are dismissed</w:t>
      </w:r>
      <w:r>
        <w:rPr>
          <w:rFonts w:ascii="Times New Roman" w:hAnsi="Times New Roman" w:cs="Times New Roman"/>
          <w:color w:val="000000" w:themeColor="text1"/>
          <w:sz w:val="24"/>
          <w:szCs w:val="24"/>
        </w:rPr>
        <w:t>.</w:t>
      </w:r>
    </w:p>
    <w:p w14:paraId="5C56BDD2" w14:textId="000BD2EF" w:rsidR="00D97B6C" w:rsidRPr="00D25D31" w:rsidRDefault="00D25D31" w:rsidP="00D25D31">
      <w:pPr>
        <w:pStyle w:val="ListParagraph"/>
        <w:numPr>
          <w:ilvl w:val="0"/>
          <w:numId w:val="1"/>
        </w:numPr>
        <w:shd w:val="clear" w:color="auto" w:fill="FFFFFF"/>
        <w:spacing w:after="225" w:line="480" w:lineRule="auto"/>
        <w:ind w:left="0" w:firstLine="0"/>
        <w:rPr>
          <w:rFonts w:ascii="Times New Roman" w:hAnsi="Times New Roman" w:cs="Times New Roman"/>
          <w:color w:val="333333"/>
          <w:sz w:val="24"/>
          <w:szCs w:val="24"/>
          <w:shd w:val="clear" w:color="auto" w:fill="FFFFFF"/>
        </w:rPr>
      </w:pPr>
      <w:r w:rsidRPr="00D25D31">
        <w:rPr>
          <w:rFonts w:ascii="Times New Roman" w:hAnsi="Times New Roman" w:cs="Times New Roman"/>
          <w:color w:val="000000" w:themeColor="text1"/>
          <w:sz w:val="24"/>
          <w:szCs w:val="24"/>
        </w:rPr>
        <w:t xml:space="preserve">As the appellant has been wholly unsuccessful in his appeal, our indicative order as to costs is that the appellant should be ordered to pay the costs of the respondents incurred in connection with this appeal, the amount of which shall be determined by adjudication in default of agreement. If the appellant wishes to contend that a different order as to costs should be made, he may, within fourteen days of the delivery of this judgment, contact the Office of the Court of Appeal and request a short oral hearing at which submissions will be </w:t>
      </w:r>
      <w:r w:rsidRPr="00D25D31">
        <w:rPr>
          <w:rFonts w:ascii="Times New Roman" w:hAnsi="Times New Roman" w:cs="Times New Roman"/>
          <w:color w:val="000000" w:themeColor="text1"/>
          <w:sz w:val="24"/>
          <w:szCs w:val="24"/>
        </w:rPr>
        <w:lastRenderedPageBreak/>
        <w:t>made by the parties in relation to the appropriate order for costs. The appellant should note that in the event that he is unsuccessful in altering the provisional order for costs which we have indicated, he may be required to pay the costs of the additional hearing</w:t>
      </w:r>
      <w:r>
        <w:rPr>
          <w:rFonts w:ascii="Times New Roman" w:hAnsi="Times New Roman" w:cs="Times New Roman"/>
          <w:color w:val="000000" w:themeColor="text1"/>
          <w:sz w:val="24"/>
          <w:szCs w:val="24"/>
        </w:rPr>
        <w:t>.</w:t>
      </w:r>
    </w:p>
    <w:sectPr w:rsidR="00D97B6C" w:rsidRPr="00D25D31" w:rsidSect="009D3412">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21BB" w14:textId="77777777" w:rsidR="008720BB" w:rsidRDefault="008720BB" w:rsidP="00A73D53">
      <w:pPr>
        <w:spacing w:after="0" w:line="240" w:lineRule="auto"/>
      </w:pPr>
      <w:r>
        <w:separator/>
      </w:r>
    </w:p>
  </w:endnote>
  <w:endnote w:type="continuationSeparator" w:id="0">
    <w:p w14:paraId="5F71A6F1" w14:textId="77777777" w:rsidR="008720BB" w:rsidRDefault="008720BB" w:rsidP="00A7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269BB" w14:textId="77777777" w:rsidR="008720BB" w:rsidRDefault="008720BB" w:rsidP="00A73D53">
      <w:pPr>
        <w:spacing w:after="0" w:line="240" w:lineRule="auto"/>
      </w:pPr>
      <w:r>
        <w:separator/>
      </w:r>
    </w:p>
  </w:footnote>
  <w:footnote w:type="continuationSeparator" w:id="0">
    <w:p w14:paraId="3173086C" w14:textId="77777777" w:rsidR="008720BB" w:rsidRDefault="008720BB" w:rsidP="00A73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60A13" w14:textId="1FB2EF06" w:rsidR="00D527DF" w:rsidRDefault="00D24BA7">
    <w:pPr>
      <w:pStyle w:val="Header"/>
      <w:jc w:val="center"/>
    </w:pPr>
    <w:sdt>
      <w:sdtPr>
        <w:id w:val="-1003589132"/>
        <w:docPartObj>
          <w:docPartGallery w:val="Page Numbers (Top of Page)"/>
          <w:docPartUnique/>
        </w:docPartObj>
      </w:sdtPr>
      <w:sdtEndPr>
        <w:rPr>
          <w:noProof/>
        </w:rPr>
      </w:sdtEndPr>
      <w:sdtContent>
        <w:r w:rsidR="00D527DF">
          <w:fldChar w:fldCharType="begin"/>
        </w:r>
        <w:r w:rsidR="00D527DF">
          <w:instrText xml:space="preserve"> PAGE   \* MERGEFORMAT </w:instrText>
        </w:r>
        <w:r w:rsidR="00D527DF">
          <w:fldChar w:fldCharType="separate"/>
        </w:r>
        <w:r w:rsidR="00D527DF">
          <w:rPr>
            <w:noProof/>
          </w:rPr>
          <w:t>2</w:t>
        </w:r>
        <w:r w:rsidR="00D527DF">
          <w:rPr>
            <w:noProof/>
          </w:rPr>
          <w:fldChar w:fldCharType="end"/>
        </w:r>
      </w:sdtContent>
    </w:sdt>
  </w:p>
  <w:p w14:paraId="4C8D5BDC" w14:textId="77777777" w:rsidR="00D527DF" w:rsidRDefault="00D52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81D"/>
    <w:multiLevelType w:val="hybridMultilevel"/>
    <w:tmpl w:val="038420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134EA1"/>
    <w:multiLevelType w:val="hybridMultilevel"/>
    <w:tmpl w:val="21A4ED68"/>
    <w:lvl w:ilvl="0" w:tplc="43708D8E">
      <w:start w:val="1"/>
      <w:numFmt w:val="decimal"/>
      <w:lvlText w:val="%1."/>
      <w:lvlJc w:val="left"/>
      <w:pPr>
        <w:ind w:left="785" w:hanging="360"/>
      </w:pPr>
      <w:rPr>
        <w:rFonts w:ascii="Times New Roman" w:hAnsi="Times New Roman" w:cs="Times New Roman" w:hint="default"/>
        <w:b w:val="0"/>
        <w:i w:val="0"/>
        <w:sz w:val="24"/>
        <w:szCs w:val="24"/>
      </w:rPr>
    </w:lvl>
    <w:lvl w:ilvl="1" w:tplc="F9C6D09A">
      <w:start w:val="2"/>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32A7746"/>
    <w:multiLevelType w:val="hybridMultilevel"/>
    <w:tmpl w:val="26DA052E"/>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88A2824"/>
    <w:multiLevelType w:val="hybridMultilevel"/>
    <w:tmpl w:val="6E60EBC8"/>
    <w:lvl w:ilvl="0" w:tplc="1809000F">
      <w:start w:val="1"/>
      <w:numFmt w:val="decimal"/>
      <w:lvlText w:val="%1."/>
      <w:lvlJc w:val="left"/>
      <w:pPr>
        <w:tabs>
          <w:tab w:val="num" w:pos="1647"/>
        </w:tabs>
        <w:ind w:left="1647" w:hanging="567"/>
      </w:pPr>
      <w:rPr>
        <w:rFonts w:hint="default"/>
        <w:b w:val="0"/>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DD01DC3"/>
    <w:multiLevelType w:val="hybridMultilevel"/>
    <w:tmpl w:val="FE3496C4"/>
    <w:lvl w:ilvl="0" w:tplc="18090001">
      <w:start w:val="1"/>
      <w:numFmt w:val="bullet"/>
      <w:lvlText w:val=""/>
      <w:lvlJc w:val="left"/>
      <w:pPr>
        <w:ind w:left="2160" w:hanging="360"/>
      </w:pPr>
      <w:rPr>
        <w:rFonts w:ascii="Symbol" w:hAnsi="Symbol" w:hint="default"/>
      </w:rPr>
    </w:lvl>
    <w:lvl w:ilvl="1" w:tplc="18090003">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 w15:restartNumberingAfterBreak="0">
    <w:nsid w:val="4E21145F"/>
    <w:multiLevelType w:val="hybridMultilevel"/>
    <w:tmpl w:val="267CC686"/>
    <w:lvl w:ilvl="0" w:tplc="18090001">
      <w:start w:val="1"/>
      <w:numFmt w:val="bullet"/>
      <w:lvlText w:val=""/>
      <w:lvlJc w:val="left"/>
      <w:pPr>
        <w:ind w:left="2138" w:hanging="360"/>
      </w:pPr>
      <w:rPr>
        <w:rFonts w:ascii="Symbol" w:hAnsi="Symbol" w:hint="default"/>
      </w:rPr>
    </w:lvl>
    <w:lvl w:ilvl="1" w:tplc="18090003" w:tentative="1">
      <w:start w:val="1"/>
      <w:numFmt w:val="bullet"/>
      <w:lvlText w:val="o"/>
      <w:lvlJc w:val="left"/>
      <w:pPr>
        <w:ind w:left="2858" w:hanging="360"/>
      </w:pPr>
      <w:rPr>
        <w:rFonts w:ascii="Courier New" w:hAnsi="Courier New" w:cs="Courier New" w:hint="default"/>
      </w:rPr>
    </w:lvl>
    <w:lvl w:ilvl="2" w:tplc="18090005" w:tentative="1">
      <w:start w:val="1"/>
      <w:numFmt w:val="bullet"/>
      <w:lvlText w:val=""/>
      <w:lvlJc w:val="left"/>
      <w:pPr>
        <w:ind w:left="3578" w:hanging="360"/>
      </w:pPr>
      <w:rPr>
        <w:rFonts w:ascii="Wingdings" w:hAnsi="Wingdings" w:hint="default"/>
      </w:rPr>
    </w:lvl>
    <w:lvl w:ilvl="3" w:tplc="18090001" w:tentative="1">
      <w:start w:val="1"/>
      <w:numFmt w:val="bullet"/>
      <w:lvlText w:val=""/>
      <w:lvlJc w:val="left"/>
      <w:pPr>
        <w:ind w:left="4298" w:hanging="360"/>
      </w:pPr>
      <w:rPr>
        <w:rFonts w:ascii="Symbol" w:hAnsi="Symbol" w:hint="default"/>
      </w:rPr>
    </w:lvl>
    <w:lvl w:ilvl="4" w:tplc="18090003" w:tentative="1">
      <w:start w:val="1"/>
      <w:numFmt w:val="bullet"/>
      <w:lvlText w:val="o"/>
      <w:lvlJc w:val="left"/>
      <w:pPr>
        <w:ind w:left="5018" w:hanging="360"/>
      </w:pPr>
      <w:rPr>
        <w:rFonts w:ascii="Courier New" w:hAnsi="Courier New" w:cs="Courier New" w:hint="default"/>
      </w:rPr>
    </w:lvl>
    <w:lvl w:ilvl="5" w:tplc="18090005" w:tentative="1">
      <w:start w:val="1"/>
      <w:numFmt w:val="bullet"/>
      <w:lvlText w:val=""/>
      <w:lvlJc w:val="left"/>
      <w:pPr>
        <w:ind w:left="5738" w:hanging="360"/>
      </w:pPr>
      <w:rPr>
        <w:rFonts w:ascii="Wingdings" w:hAnsi="Wingdings" w:hint="default"/>
      </w:rPr>
    </w:lvl>
    <w:lvl w:ilvl="6" w:tplc="18090001" w:tentative="1">
      <w:start w:val="1"/>
      <w:numFmt w:val="bullet"/>
      <w:lvlText w:val=""/>
      <w:lvlJc w:val="left"/>
      <w:pPr>
        <w:ind w:left="6458" w:hanging="360"/>
      </w:pPr>
      <w:rPr>
        <w:rFonts w:ascii="Symbol" w:hAnsi="Symbol" w:hint="default"/>
      </w:rPr>
    </w:lvl>
    <w:lvl w:ilvl="7" w:tplc="18090003" w:tentative="1">
      <w:start w:val="1"/>
      <w:numFmt w:val="bullet"/>
      <w:lvlText w:val="o"/>
      <w:lvlJc w:val="left"/>
      <w:pPr>
        <w:ind w:left="7178" w:hanging="360"/>
      </w:pPr>
      <w:rPr>
        <w:rFonts w:ascii="Courier New" w:hAnsi="Courier New" w:cs="Courier New" w:hint="default"/>
      </w:rPr>
    </w:lvl>
    <w:lvl w:ilvl="8" w:tplc="18090005" w:tentative="1">
      <w:start w:val="1"/>
      <w:numFmt w:val="bullet"/>
      <w:lvlText w:val=""/>
      <w:lvlJc w:val="left"/>
      <w:pPr>
        <w:ind w:left="7898" w:hanging="360"/>
      </w:pPr>
      <w:rPr>
        <w:rFonts w:ascii="Wingdings" w:hAnsi="Wingdings" w:hint="default"/>
      </w:rPr>
    </w:lvl>
  </w:abstractNum>
  <w:abstractNum w:abstractNumId="6" w15:restartNumberingAfterBreak="0">
    <w:nsid w:val="56816574"/>
    <w:multiLevelType w:val="hybridMultilevel"/>
    <w:tmpl w:val="3DEE55CA"/>
    <w:lvl w:ilvl="0" w:tplc="A01E2E58">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57312810"/>
    <w:multiLevelType w:val="hybridMultilevel"/>
    <w:tmpl w:val="80A4B5FE"/>
    <w:lvl w:ilvl="0" w:tplc="9D1CC51C">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8" w15:restartNumberingAfterBreak="0">
    <w:nsid w:val="5BD94F3D"/>
    <w:multiLevelType w:val="hybridMultilevel"/>
    <w:tmpl w:val="5612611A"/>
    <w:lvl w:ilvl="0" w:tplc="7E6EC5BE">
      <w:start w:val="36"/>
      <w:numFmt w:val="decimal"/>
      <w:lvlText w:val="%1."/>
      <w:lvlJc w:val="left"/>
      <w:pPr>
        <w:ind w:left="1742" w:hanging="359"/>
        <w:jc w:val="right"/>
      </w:pPr>
      <w:rPr>
        <w:rFonts w:hint="default"/>
        <w:w w:val="102"/>
      </w:rPr>
    </w:lvl>
    <w:lvl w:ilvl="1" w:tplc="B446685A">
      <w:start w:val="2"/>
      <w:numFmt w:val="decimal"/>
      <w:lvlText w:val="%2."/>
      <w:lvlJc w:val="left"/>
      <w:pPr>
        <w:ind w:left="2309" w:hanging="238"/>
      </w:pPr>
      <w:rPr>
        <w:rFonts w:hint="default"/>
        <w:w w:val="106"/>
      </w:rPr>
    </w:lvl>
    <w:lvl w:ilvl="2" w:tplc="D4BA900E">
      <w:numFmt w:val="bullet"/>
      <w:lvlText w:val="•"/>
      <w:lvlJc w:val="left"/>
      <w:pPr>
        <w:ind w:left="3328" w:hanging="238"/>
      </w:pPr>
      <w:rPr>
        <w:rFonts w:hint="default"/>
      </w:rPr>
    </w:lvl>
    <w:lvl w:ilvl="3" w:tplc="139ED310">
      <w:numFmt w:val="bullet"/>
      <w:lvlText w:val="•"/>
      <w:lvlJc w:val="left"/>
      <w:pPr>
        <w:ind w:left="4357" w:hanging="238"/>
      </w:pPr>
      <w:rPr>
        <w:rFonts w:hint="default"/>
      </w:rPr>
    </w:lvl>
    <w:lvl w:ilvl="4" w:tplc="9C0E37EC">
      <w:numFmt w:val="bullet"/>
      <w:lvlText w:val="•"/>
      <w:lvlJc w:val="left"/>
      <w:pPr>
        <w:ind w:left="5386" w:hanging="238"/>
      </w:pPr>
      <w:rPr>
        <w:rFonts w:hint="default"/>
      </w:rPr>
    </w:lvl>
    <w:lvl w:ilvl="5" w:tplc="BFEEA322">
      <w:numFmt w:val="bullet"/>
      <w:lvlText w:val="•"/>
      <w:lvlJc w:val="left"/>
      <w:pPr>
        <w:ind w:left="6415" w:hanging="238"/>
      </w:pPr>
      <w:rPr>
        <w:rFonts w:hint="default"/>
      </w:rPr>
    </w:lvl>
    <w:lvl w:ilvl="6" w:tplc="D6A4D90C">
      <w:numFmt w:val="bullet"/>
      <w:lvlText w:val="•"/>
      <w:lvlJc w:val="left"/>
      <w:pPr>
        <w:ind w:left="7444" w:hanging="238"/>
      </w:pPr>
      <w:rPr>
        <w:rFonts w:hint="default"/>
      </w:rPr>
    </w:lvl>
    <w:lvl w:ilvl="7" w:tplc="5CE05986">
      <w:numFmt w:val="bullet"/>
      <w:lvlText w:val="•"/>
      <w:lvlJc w:val="left"/>
      <w:pPr>
        <w:ind w:left="8473" w:hanging="238"/>
      </w:pPr>
      <w:rPr>
        <w:rFonts w:hint="default"/>
      </w:rPr>
    </w:lvl>
    <w:lvl w:ilvl="8" w:tplc="E7847AF4">
      <w:numFmt w:val="bullet"/>
      <w:lvlText w:val="•"/>
      <w:lvlJc w:val="left"/>
      <w:pPr>
        <w:ind w:left="9502" w:hanging="238"/>
      </w:pPr>
      <w:rPr>
        <w:rFonts w:hint="default"/>
      </w:rPr>
    </w:lvl>
  </w:abstractNum>
  <w:abstractNum w:abstractNumId="9" w15:restartNumberingAfterBreak="0">
    <w:nsid w:val="5C9763BA"/>
    <w:multiLevelType w:val="hybridMultilevel"/>
    <w:tmpl w:val="379CA5D0"/>
    <w:lvl w:ilvl="0" w:tplc="A4A49FCE">
      <w:start w:val="29"/>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60086265"/>
    <w:multiLevelType w:val="hybridMultilevel"/>
    <w:tmpl w:val="11C4ED4E"/>
    <w:lvl w:ilvl="0" w:tplc="7276A6F6">
      <w:start w:val="44"/>
      <w:numFmt w:val="decimal"/>
      <w:lvlText w:val="%1."/>
      <w:lvlJc w:val="left"/>
      <w:pPr>
        <w:ind w:left="1977" w:hanging="346"/>
        <w:jc w:val="right"/>
      </w:pPr>
      <w:rPr>
        <w:rFonts w:hint="default"/>
        <w:spacing w:val="-11"/>
        <w:w w:val="84"/>
      </w:rPr>
    </w:lvl>
    <w:lvl w:ilvl="1" w:tplc="CF28EEA6">
      <w:start w:val="1"/>
      <w:numFmt w:val="decimal"/>
      <w:lvlText w:val="%2."/>
      <w:lvlJc w:val="left"/>
      <w:pPr>
        <w:ind w:left="2295" w:hanging="346"/>
        <w:jc w:val="right"/>
      </w:pPr>
      <w:rPr>
        <w:rFonts w:hint="default"/>
        <w:spacing w:val="-1"/>
        <w:w w:val="105"/>
      </w:rPr>
    </w:lvl>
    <w:lvl w:ilvl="2" w:tplc="10D87668">
      <w:numFmt w:val="bullet"/>
      <w:lvlText w:val="•"/>
      <w:lvlJc w:val="left"/>
      <w:pPr>
        <w:ind w:left="2220" w:hanging="346"/>
      </w:pPr>
      <w:rPr>
        <w:rFonts w:hint="default"/>
      </w:rPr>
    </w:lvl>
    <w:lvl w:ilvl="3" w:tplc="F7AAD776">
      <w:numFmt w:val="bullet"/>
      <w:lvlText w:val="•"/>
      <w:lvlJc w:val="left"/>
      <w:pPr>
        <w:ind w:left="2300" w:hanging="346"/>
      </w:pPr>
      <w:rPr>
        <w:rFonts w:hint="default"/>
      </w:rPr>
    </w:lvl>
    <w:lvl w:ilvl="4" w:tplc="88EEA63E">
      <w:numFmt w:val="bullet"/>
      <w:lvlText w:val="•"/>
      <w:lvlJc w:val="left"/>
      <w:pPr>
        <w:ind w:left="2760" w:hanging="346"/>
      </w:pPr>
      <w:rPr>
        <w:rFonts w:hint="default"/>
      </w:rPr>
    </w:lvl>
    <w:lvl w:ilvl="5" w:tplc="34CCDE6C">
      <w:numFmt w:val="bullet"/>
      <w:lvlText w:val="•"/>
      <w:lvlJc w:val="left"/>
      <w:pPr>
        <w:ind w:left="2840" w:hanging="346"/>
      </w:pPr>
      <w:rPr>
        <w:rFonts w:hint="default"/>
      </w:rPr>
    </w:lvl>
    <w:lvl w:ilvl="6" w:tplc="6E6A5494">
      <w:numFmt w:val="bullet"/>
      <w:lvlText w:val="•"/>
      <w:lvlJc w:val="left"/>
      <w:pPr>
        <w:ind w:left="4488" w:hanging="346"/>
      </w:pPr>
      <w:rPr>
        <w:rFonts w:hint="default"/>
      </w:rPr>
    </w:lvl>
    <w:lvl w:ilvl="7" w:tplc="3BA0D60A">
      <w:numFmt w:val="bullet"/>
      <w:lvlText w:val="•"/>
      <w:lvlJc w:val="left"/>
      <w:pPr>
        <w:ind w:left="6136" w:hanging="346"/>
      </w:pPr>
      <w:rPr>
        <w:rFonts w:hint="default"/>
      </w:rPr>
    </w:lvl>
    <w:lvl w:ilvl="8" w:tplc="EF2AA14E">
      <w:numFmt w:val="bullet"/>
      <w:lvlText w:val="•"/>
      <w:lvlJc w:val="left"/>
      <w:pPr>
        <w:ind w:left="7784" w:hanging="346"/>
      </w:pPr>
      <w:rPr>
        <w:rFonts w:hint="default"/>
      </w:rPr>
    </w:lvl>
  </w:abstractNum>
  <w:abstractNum w:abstractNumId="11" w15:restartNumberingAfterBreak="0">
    <w:nsid w:val="64CA5BB6"/>
    <w:multiLevelType w:val="hybridMultilevel"/>
    <w:tmpl w:val="6FFC85D0"/>
    <w:lvl w:ilvl="0" w:tplc="FA0A0FDC">
      <w:start w:val="9"/>
      <w:numFmt w:val="decimal"/>
      <w:lvlText w:val="%1."/>
      <w:lvlJc w:val="left"/>
      <w:pPr>
        <w:ind w:left="1211" w:hanging="360"/>
      </w:pPr>
      <w:rPr>
        <w:rFonts w:ascii="Times New Roman" w:hAnsi="Times New Roman" w:cs="Times New Roman" w:hint="default"/>
        <w:sz w:val="24"/>
        <w:szCs w:val="24"/>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8346EE7"/>
    <w:multiLevelType w:val="hybridMultilevel"/>
    <w:tmpl w:val="C1A208A8"/>
    <w:lvl w:ilvl="0" w:tplc="E2AA3786">
      <w:start w:val="1"/>
      <w:numFmt w:val="lowerLetter"/>
      <w:lvlText w:val="%1)"/>
      <w:lvlJc w:val="left"/>
      <w:pPr>
        <w:ind w:left="1440" w:hanging="360"/>
      </w:pPr>
      <w:rPr>
        <w:rFonts w:hint="default"/>
        <w:spacing w:val="0"/>
        <w:w w:val="96"/>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1"/>
  </w:num>
  <w:num w:numId="2">
    <w:abstractNumId w:val="7"/>
  </w:num>
  <w:num w:numId="3">
    <w:abstractNumId w:val="0"/>
  </w:num>
  <w:num w:numId="4">
    <w:abstractNumId w:val="10"/>
  </w:num>
  <w:num w:numId="5">
    <w:abstractNumId w:val="2"/>
  </w:num>
  <w:num w:numId="6">
    <w:abstractNumId w:val="9"/>
  </w:num>
  <w:num w:numId="7">
    <w:abstractNumId w:val="6"/>
  </w:num>
  <w:num w:numId="8">
    <w:abstractNumId w:val="8"/>
  </w:num>
  <w:num w:numId="9">
    <w:abstractNumId w:val="11"/>
  </w:num>
  <w:num w:numId="10">
    <w:abstractNumId w:val="3"/>
  </w:num>
  <w:num w:numId="11">
    <w:abstractNumId w:val="12"/>
  </w:num>
  <w:num w:numId="12">
    <w:abstractNumId w:val="4"/>
  </w:num>
  <w:num w:numId="13">
    <w:abstractNumId w:val="5"/>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635D349-27CB-4770-856A-697320B2A8D2}"/>
    <w:docVar w:name="dgnword-eventsink" w:val="1616583586928"/>
  </w:docVars>
  <w:rsids>
    <w:rsidRoot w:val="00975EF0"/>
    <w:rsid w:val="00000EFD"/>
    <w:rsid w:val="0000743B"/>
    <w:rsid w:val="00011575"/>
    <w:rsid w:val="00013EFA"/>
    <w:rsid w:val="00015DC6"/>
    <w:rsid w:val="0002018B"/>
    <w:rsid w:val="00020AB4"/>
    <w:rsid w:val="0002381C"/>
    <w:rsid w:val="00027CF6"/>
    <w:rsid w:val="00037F76"/>
    <w:rsid w:val="00043B1B"/>
    <w:rsid w:val="00043D25"/>
    <w:rsid w:val="00043D8A"/>
    <w:rsid w:val="000465D8"/>
    <w:rsid w:val="00047253"/>
    <w:rsid w:val="00057B84"/>
    <w:rsid w:val="00065350"/>
    <w:rsid w:val="00071097"/>
    <w:rsid w:val="00074FBB"/>
    <w:rsid w:val="00081C05"/>
    <w:rsid w:val="00091196"/>
    <w:rsid w:val="000A4492"/>
    <w:rsid w:val="000A6049"/>
    <w:rsid w:val="000B1527"/>
    <w:rsid w:val="000B21D2"/>
    <w:rsid w:val="000B30D7"/>
    <w:rsid w:val="000C43BF"/>
    <w:rsid w:val="000C5363"/>
    <w:rsid w:val="000E3764"/>
    <w:rsid w:val="000F1BCD"/>
    <w:rsid w:val="000F29C2"/>
    <w:rsid w:val="000F3B6D"/>
    <w:rsid w:val="000F4E2D"/>
    <w:rsid w:val="000F51D7"/>
    <w:rsid w:val="000F5609"/>
    <w:rsid w:val="000F67C5"/>
    <w:rsid w:val="001003B4"/>
    <w:rsid w:val="00102E99"/>
    <w:rsid w:val="001126A5"/>
    <w:rsid w:val="00112F18"/>
    <w:rsid w:val="00113685"/>
    <w:rsid w:val="00117C36"/>
    <w:rsid w:val="001218AC"/>
    <w:rsid w:val="00130B2B"/>
    <w:rsid w:val="00135CF2"/>
    <w:rsid w:val="001473C4"/>
    <w:rsid w:val="00151C75"/>
    <w:rsid w:val="00152094"/>
    <w:rsid w:val="00155470"/>
    <w:rsid w:val="001571B8"/>
    <w:rsid w:val="00170814"/>
    <w:rsid w:val="00175297"/>
    <w:rsid w:val="00185AA4"/>
    <w:rsid w:val="001935F2"/>
    <w:rsid w:val="001936BE"/>
    <w:rsid w:val="00194EF8"/>
    <w:rsid w:val="00195609"/>
    <w:rsid w:val="00195FD5"/>
    <w:rsid w:val="00196308"/>
    <w:rsid w:val="001A21D0"/>
    <w:rsid w:val="001A23B7"/>
    <w:rsid w:val="001B6913"/>
    <w:rsid w:val="001C3263"/>
    <w:rsid w:val="001E1B72"/>
    <w:rsid w:val="00200703"/>
    <w:rsid w:val="00202ACB"/>
    <w:rsid w:val="0020650A"/>
    <w:rsid w:val="0021500D"/>
    <w:rsid w:val="00216EAE"/>
    <w:rsid w:val="002217ED"/>
    <w:rsid w:val="00221BC1"/>
    <w:rsid w:val="00223C46"/>
    <w:rsid w:val="00225D51"/>
    <w:rsid w:val="00227B75"/>
    <w:rsid w:val="002328AD"/>
    <w:rsid w:val="00235A0B"/>
    <w:rsid w:val="002426F4"/>
    <w:rsid w:val="00242F18"/>
    <w:rsid w:val="002435D1"/>
    <w:rsid w:val="00251054"/>
    <w:rsid w:val="00251A0C"/>
    <w:rsid w:val="002607BC"/>
    <w:rsid w:val="00264DDB"/>
    <w:rsid w:val="00264FC5"/>
    <w:rsid w:val="0026537E"/>
    <w:rsid w:val="0027027E"/>
    <w:rsid w:val="00276DCF"/>
    <w:rsid w:val="00287F14"/>
    <w:rsid w:val="00296470"/>
    <w:rsid w:val="002A1F95"/>
    <w:rsid w:val="002A64AE"/>
    <w:rsid w:val="002A7D9F"/>
    <w:rsid w:val="002B03BB"/>
    <w:rsid w:val="002B0709"/>
    <w:rsid w:val="002B4667"/>
    <w:rsid w:val="002B5F64"/>
    <w:rsid w:val="002B610E"/>
    <w:rsid w:val="002D20E8"/>
    <w:rsid w:val="002D2CE6"/>
    <w:rsid w:val="002D3502"/>
    <w:rsid w:val="002F2CD9"/>
    <w:rsid w:val="0030372A"/>
    <w:rsid w:val="0032468E"/>
    <w:rsid w:val="003308FC"/>
    <w:rsid w:val="003330DD"/>
    <w:rsid w:val="00336DD2"/>
    <w:rsid w:val="0034012D"/>
    <w:rsid w:val="00343B34"/>
    <w:rsid w:val="00345592"/>
    <w:rsid w:val="0034656F"/>
    <w:rsid w:val="0035111C"/>
    <w:rsid w:val="00356479"/>
    <w:rsid w:val="003653EC"/>
    <w:rsid w:val="00365406"/>
    <w:rsid w:val="00366912"/>
    <w:rsid w:val="0037572D"/>
    <w:rsid w:val="00376CB9"/>
    <w:rsid w:val="00392ADD"/>
    <w:rsid w:val="003960F9"/>
    <w:rsid w:val="00396F3B"/>
    <w:rsid w:val="00397DEE"/>
    <w:rsid w:val="003A328E"/>
    <w:rsid w:val="003B783A"/>
    <w:rsid w:val="003C2E8A"/>
    <w:rsid w:val="003C767E"/>
    <w:rsid w:val="003D0BE9"/>
    <w:rsid w:val="003D315F"/>
    <w:rsid w:val="003D6385"/>
    <w:rsid w:val="003E2B09"/>
    <w:rsid w:val="003F68E0"/>
    <w:rsid w:val="003F708A"/>
    <w:rsid w:val="004002D9"/>
    <w:rsid w:val="00403F3F"/>
    <w:rsid w:val="0040644F"/>
    <w:rsid w:val="00410A9F"/>
    <w:rsid w:val="00413080"/>
    <w:rsid w:val="00417AB9"/>
    <w:rsid w:val="004206D2"/>
    <w:rsid w:val="00423088"/>
    <w:rsid w:val="004237FC"/>
    <w:rsid w:val="00423BB1"/>
    <w:rsid w:val="00424667"/>
    <w:rsid w:val="004302DC"/>
    <w:rsid w:val="00440E59"/>
    <w:rsid w:val="00445E72"/>
    <w:rsid w:val="0044794A"/>
    <w:rsid w:val="004553AB"/>
    <w:rsid w:val="00455DEB"/>
    <w:rsid w:val="004713E6"/>
    <w:rsid w:val="00475A20"/>
    <w:rsid w:val="00477E71"/>
    <w:rsid w:val="00480B69"/>
    <w:rsid w:val="00482FA4"/>
    <w:rsid w:val="004845F8"/>
    <w:rsid w:val="00484AC3"/>
    <w:rsid w:val="00485391"/>
    <w:rsid w:val="004970E9"/>
    <w:rsid w:val="004973D7"/>
    <w:rsid w:val="004A63F7"/>
    <w:rsid w:val="004A705A"/>
    <w:rsid w:val="004A744D"/>
    <w:rsid w:val="004B385A"/>
    <w:rsid w:val="004B4535"/>
    <w:rsid w:val="004B7BF7"/>
    <w:rsid w:val="004C2172"/>
    <w:rsid w:val="004C4667"/>
    <w:rsid w:val="004D3CB6"/>
    <w:rsid w:val="004D7479"/>
    <w:rsid w:val="004E1412"/>
    <w:rsid w:val="004E265B"/>
    <w:rsid w:val="004E2A9A"/>
    <w:rsid w:val="004E3536"/>
    <w:rsid w:val="004E6BAA"/>
    <w:rsid w:val="004F0518"/>
    <w:rsid w:val="004F0F1D"/>
    <w:rsid w:val="00502AC7"/>
    <w:rsid w:val="00505E60"/>
    <w:rsid w:val="0051477C"/>
    <w:rsid w:val="00524335"/>
    <w:rsid w:val="005275E3"/>
    <w:rsid w:val="00531284"/>
    <w:rsid w:val="00533849"/>
    <w:rsid w:val="00537580"/>
    <w:rsid w:val="00537AD3"/>
    <w:rsid w:val="00540652"/>
    <w:rsid w:val="00540B85"/>
    <w:rsid w:val="00545EB0"/>
    <w:rsid w:val="00551263"/>
    <w:rsid w:val="00552D4B"/>
    <w:rsid w:val="00561DE4"/>
    <w:rsid w:val="005639E3"/>
    <w:rsid w:val="00573016"/>
    <w:rsid w:val="00575412"/>
    <w:rsid w:val="00575881"/>
    <w:rsid w:val="00581EA9"/>
    <w:rsid w:val="00582EB0"/>
    <w:rsid w:val="00583A2F"/>
    <w:rsid w:val="005A0BC9"/>
    <w:rsid w:val="005A0CBC"/>
    <w:rsid w:val="005A2F98"/>
    <w:rsid w:val="005A421E"/>
    <w:rsid w:val="005A4675"/>
    <w:rsid w:val="005B29F9"/>
    <w:rsid w:val="005B3062"/>
    <w:rsid w:val="005B40B8"/>
    <w:rsid w:val="005B4209"/>
    <w:rsid w:val="005B46F0"/>
    <w:rsid w:val="005C2352"/>
    <w:rsid w:val="005D2AC3"/>
    <w:rsid w:val="005D2B0A"/>
    <w:rsid w:val="005D4DB2"/>
    <w:rsid w:val="005E1456"/>
    <w:rsid w:val="005E6766"/>
    <w:rsid w:val="005F2EE3"/>
    <w:rsid w:val="00605FC8"/>
    <w:rsid w:val="00607A69"/>
    <w:rsid w:val="0061086C"/>
    <w:rsid w:val="00613C3A"/>
    <w:rsid w:val="00615C32"/>
    <w:rsid w:val="00620578"/>
    <w:rsid w:val="00620820"/>
    <w:rsid w:val="006233EC"/>
    <w:rsid w:val="00627A38"/>
    <w:rsid w:val="00644AB4"/>
    <w:rsid w:val="006524FB"/>
    <w:rsid w:val="006549E4"/>
    <w:rsid w:val="00656BCA"/>
    <w:rsid w:val="00665BB9"/>
    <w:rsid w:val="006752C6"/>
    <w:rsid w:val="00676CF6"/>
    <w:rsid w:val="0069230C"/>
    <w:rsid w:val="00692ABB"/>
    <w:rsid w:val="006A4CCD"/>
    <w:rsid w:val="006A5B4C"/>
    <w:rsid w:val="006C4590"/>
    <w:rsid w:val="006E2CCD"/>
    <w:rsid w:val="007036D2"/>
    <w:rsid w:val="0070705C"/>
    <w:rsid w:val="00707AFC"/>
    <w:rsid w:val="007117C0"/>
    <w:rsid w:val="00720685"/>
    <w:rsid w:val="0072533B"/>
    <w:rsid w:val="00734FC2"/>
    <w:rsid w:val="007360B9"/>
    <w:rsid w:val="0074260C"/>
    <w:rsid w:val="00744AA0"/>
    <w:rsid w:val="00745E37"/>
    <w:rsid w:val="00746798"/>
    <w:rsid w:val="007576C4"/>
    <w:rsid w:val="00760423"/>
    <w:rsid w:val="00760E77"/>
    <w:rsid w:val="007615F1"/>
    <w:rsid w:val="00766F7D"/>
    <w:rsid w:val="00777685"/>
    <w:rsid w:val="007878A3"/>
    <w:rsid w:val="007914CA"/>
    <w:rsid w:val="00793B26"/>
    <w:rsid w:val="00793D27"/>
    <w:rsid w:val="00795992"/>
    <w:rsid w:val="007A2BA9"/>
    <w:rsid w:val="007A7128"/>
    <w:rsid w:val="007B0EAB"/>
    <w:rsid w:val="007B4A43"/>
    <w:rsid w:val="007B7E55"/>
    <w:rsid w:val="007C11CF"/>
    <w:rsid w:val="007C393B"/>
    <w:rsid w:val="007C71DF"/>
    <w:rsid w:val="007D691D"/>
    <w:rsid w:val="007E031C"/>
    <w:rsid w:val="007E71D9"/>
    <w:rsid w:val="007E7CD6"/>
    <w:rsid w:val="008014ED"/>
    <w:rsid w:val="00801CEA"/>
    <w:rsid w:val="00806491"/>
    <w:rsid w:val="00812B76"/>
    <w:rsid w:val="00825899"/>
    <w:rsid w:val="008276B2"/>
    <w:rsid w:val="00844383"/>
    <w:rsid w:val="00846CC0"/>
    <w:rsid w:val="008527B5"/>
    <w:rsid w:val="008720BB"/>
    <w:rsid w:val="0087503E"/>
    <w:rsid w:val="00880297"/>
    <w:rsid w:val="008946B5"/>
    <w:rsid w:val="00895433"/>
    <w:rsid w:val="00895893"/>
    <w:rsid w:val="008A0541"/>
    <w:rsid w:val="008A731B"/>
    <w:rsid w:val="008B1D6A"/>
    <w:rsid w:val="008C038F"/>
    <w:rsid w:val="008C0D5D"/>
    <w:rsid w:val="008C3334"/>
    <w:rsid w:val="008E478A"/>
    <w:rsid w:val="008E6C38"/>
    <w:rsid w:val="009002B2"/>
    <w:rsid w:val="009045D6"/>
    <w:rsid w:val="00913922"/>
    <w:rsid w:val="00915873"/>
    <w:rsid w:val="009173C9"/>
    <w:rsid w:val="00921321"/>
    <w:rsid w:val="00924F0B"/>
    <w:rsid w:val="0092726B"/>
    <w:rsid w:val="009303E7"/>
    <w:rsid w:val="0093286A"/>
    <w:rsid w:val="00932CD7"/>
    <w:rsid w:val="009419B0"/>
    <w:rsid w:val="00951B78"/>
    <w:rsid w:val="00957980"/>
    <w:rsid w:val="0096613F"/>
    <w:rsid w:val="00970930"/>
    <w:rsid w:val="00971FAB"/>
    <w:rsid w:val="00973AA4"/>
    <w:rsid w:val="009742C8"/>
    <w:rsid w:val="00975EF0"/>
    <w:rsid w:val="0097629E"/>
    <w:rsid w:val="0099159E"/>
    <w:rsid w:val="0099480E"/>
    <w:rsid w:val="00996669"/>
    <w:rsid w:val="009A17B0"/>
    <w:rsid w:val="009A22C1"/>
    <w:rsid w:val="009B7283"/>
    <w:rsid w:val="009B7ED0"/>
    <w:rsid w:val="009D3412"/>
    <w:rsid w:val="009E0BF1"/>
    <w:rsid w:val="009F56C2"/>
    <w:rsid w:val="009F74F1"/>
    <w:rsid w:val="00A05895"/>
    <w:rsid w:val="00A12877"/>
    <w:rsid w:val="00A17EC0"/>
    <w:rsid w:val="00A26BD5"/>
    <w:rsid w:val="00A333C7"/>
    <w:rsid w:val="00A417F4"/>
    <w:rsid w:val="00A4756C"/>
    <w:rsid w:val="00A479D7"/>
    <w:rsid w:val="00A54241"/>
    <w:rsid w:val="00A6191F"/>
    <w:rsid w:val="00A72108"/>
    <w:rsid w:val="00A73354"/>
    <w:rsid w:val="00A73D53"/>
    <w:rsid w:val="00A8294F"/>
    <w:rsid w:val="00A845CC"/>
    <w:rsid w:val="00A90D3F"/>
    <w:rsid w:val="00AA69D9"/>
    <w:rsid w:val="00AB1940"/>
    <w:rsid w:val="00AB3953"/>
    <w:rsid w:val="00AB48C6"/>
    <w:rsid w:val="00AB50CB"/>
    <w:rsid w:val="00AC5B8A"/>
    <w:rsid w:val="00AC7260"/>
    <w:rsid w:val="00AD08DB"/>
    <w:rsid w:val="00AE53F7"/>
    <w:rsid w:val="00AE5819"/>
    <w:rsid w:val="00AE60AD"/>
    <w:rsid w:val="00AF03FC"/>
    <w:rsid w:val="00B01E3A"/>
    <w:rsid w:val="00B13042"/>
    <w:rsid w:val="00B13588"/>
    <w:rsid w:val="00B14FF6"/>
    <w:rsid w:val="00B2009B"/>
    <w:rsid w:val="00B204F1"/>
    <w:rsid w:val="00B25D18"/>
    <w:rsid w:val="00B26E0F"/>
    <w:rsid w:val="00B30263"/>
    <w:rsid w:val="00B3088D"/>
    <w:rsid w:val="00B36D82"/>
    <w:rsid w:val="00B42A49"/>
    <w:rsid w:val="00B53177"/>
    <w:rsid w:val="00B53BA8"/>
    <w:rsid w:val="00B65512"/>
    <w:rsid w:val="00B80C45"/>
    <w:rsid w:val="00B95B0C"/>
    <w:rsid w:val="00B962FC"/>
    <w:rsid w:val="00BB3C79"/>
    <w:rsid w:val="00BB6C33"/>
    <w:rsid w:val="00BC49F2"/>
    <w:rsid w:val="00BD30C9"/>
    <w:rsid w:val="00BD4DAD"/>
    <w:rsid w:val="00BD699C"/>
    <w:rsid w:val="00BE40CE"/>
    <w:rsid w:val="00BF0134"/>
    <w:rsid w:val="00C11B4C"/>
    <w:rsid w:val="00C16987"/>
    <w:rsid w:val="00C25D79"/>
    <w:rsid w:val="00C364B3"/>
    <w:rsid w:val="00C40F70"/>
    <w:rsid w:val="00C46F38"/>
    <w:rsid w:val="00C50D32"/>
    <w:rsid w:val="00C53151"/>
    <w:rsid w:val="00C57967"/>
    <w:rsid w:val="00C80D01"/>
    <w:rsid w:val="00C815A9"/>
    <w:rsid w:val="00C85D57"/>
    <w:rsid w:val="00C87D27"/>
    <w:rsid w:val="00C87D80"/>
    <w:rsid w:val="00C9245A"/>
    <w:rsid w:val="00C92780"/>
    <w:rsid w:val="00C96A5E"/>
    <w:rsid w:val="00CA1470"/>
    <w:rsid w:val="00CC2653"/>
    <w:rsid w:val="00CC4634"/>
    <w:rsid w:val="00CC5A5A"/>
    <w:rsid w:val="00CD0E6E"/>
    <w:rsid w:val="00CD35BE"/>
    <w:rsid w:val="00CD491D"/>
    <w:rsid w:val="00CD5F3C"/>
    <w:rsid w:val="00CE0796"/>
    <w:rsid w:val="00CF50CE"/>
    <w:rsid w:val="00CF6AA6"/>
    <w:rsid w:val="00D02341"/>
    <w:rsid w:val="00D211D3"/>
    <w:rsid w:val="00D216EB"/>
    <w:rsid w:val="00D24BA7"/>
    <w:rsid w:val="00D254C2"/>
    <w:rsid w:val="00D25D31"/>
    <w:rsid w:val="00D27B85"/>
    <w:rsid w:val="00D3229E"/>
    <w:rsid w:val="00D34110"/>
    <w:rsid w:val="00D34CAE"/>
    <w:rsid w:val="00D34D02"/>
    <w:rsid w:val="00D403C3"/>
    <w:rsid w:val="00D43D90"/>
    <w:rsid w:val="00D4623F"/>
    <w:rsid w:val="00D46F4D"/>
    <w:rsid w:val="00D527DF"/>
    <w:rsid w:val="00D62731"/>
    <w:rsid w:val="00D821D6"/>
    <w:rsid w:val="00D84B7C"/>
    <w:rsid w:val="00D97B6C"/>
    <w:rsid w:val="00D97E9E"/>
    <w:rsid w:val="00DA3851"/>
    <w:rsid w:val="00DB2737"/>
    <w:rsid w:val="00DB3434"/>
    <w:rsid w:val="00DD175A"/>
    <w:rsid w:val="00DD2E51"/>
    <w:rsid w:val="00DD557B"/>
    <w:rsid w:val="00DE37A7"/>
    <w:rsid w:val="00DE50C7"/>
    <w:rsid w:val="00DE55B7"/>
    <w:rsid w:val="00DE5BB6"/>
    <w:rsid w:val="00DF4C1F"/>
    <w:rsid w:val="00DF5223"/>
    <w:rsid w:val="00DF5938"/>
    <w:rsid w:val="00DF6C1D"/>
    <w:rsid w:val="00DF6D39"/>
    <w:rsid w:val="00E01814"/>
    <w:rsid w:val="00E041B3"/>
    <w:rsid w:val="00E11F76"/>
    <w:rsid w:val="00E12402"/>
    <w:rsid w:val="00E13E21"/>
    <w:rsid w:val="00E17B12"/>
    <w:rsid w:val="00E219C9"/>
    <w:rsid w:val="00E23604"/>
    <w:rsid w:val="00E31B3F"/>
    <w:rsid w:val="00E33D43"/>
    <w:rsid w:val="00E3540F"/>
    <w:rsid w:val="00E41477"/>
    <w:rsid w:val="00E45612"/>
    <w:rsid w:val="00E47E36"/>
    <w:rsid w:val="00E513FC"/>
    <w:rsid w:val="00E52AB2"/>
    <w:rsid w:val="00E57F9F"/>
    <w:rsid w:val="00E63F61"/>
    <w:rsid w:val="00E65A58"/>
    <w:rsid w:val="00E66137"/>
    <w:rsid w:val="00E720AB"/>
    <w:rsid w:val="00E733DF"/>
    <w:rsid w:val="00E829E7"/>
    <w:rsid w:val="00E82C55"/>
    <w:rsid w:val="00E8316A"/>
    <w:rsid w:val="00E83EDF"/>
    <w:rsid w:val="00E9413A"/>
    <w:rsid w:val="00E954FB"/>
    <w:rsid w:val="00E955F3"/>
    <w:rsid w:val="00E95B14"/>
    <w:rsid w:val="00EA0328"/>
    <w:rsid w:val="00EA6BFD"/>
    <w:rsid w:val="00EA6D3A"/>
    <w:rsid w:val="00EC0B99"/>
    <w:rsid w:val="00EC3958"/>
    <w:rsid w:val="00EC3ACB"/>
    <w:rsid w:val="00EC6DA7"/>
    <w:rsid w:val="00ED28F5"/>
    <w:rsid w:val="00EF0D81"/>
    <w:rsid w:val="00EF5DBF"/>
    <w:rsid w:val="00F0106D"/>
    <w:rsid w:val="00F03D23"/>
    <w:rsid w:val="00F05D26"/>
    <w:rsid w:val="00F06B6E"/>
    <w:rsid w:val="00F147C5"/>
    <w:rsid w:val="00F22619"/>
    <w:rsid w:val="00F23615"/>
    <w:rsid w:val="00F25714"/>
    <w:rsid w:val="00F2644A"/>
    <w:rsid w:val="00F279AB"/>
    <w:rsid w:val="00F34DC0"/>
    <w:rsid w:val="00F365F2"/>
    <w:rsid w:val="00F743A0"/>
    <w:rsid w:val="00F8223E"/>
    <w:rsid w:val="00F826AE"/>
    <w:rsid w:val="00F83071"/>
    <w:rsid w:val="00F873F6"/>
    <w:rsid w:val="00F874E1"/>
    <w:rsid w:val="00F87C19"/>
    <w:rsid w:val="00FA089D"/>
    <w:rsid w:val="00FB0959"/>
    <w:rsid w:val="00FB126B"/>
    <w:rsid w:val="00FB76E5"/>
    <w:rsid w:val="00FC012E"/>
    <w:rsid w:val="00FC0490"/>
    <w:rsid w:val="00FC2BB6"/>
    <w:rsid w:val="00FC6B29"/>
    <w:rsid w:val="00FC6C42"/>
    <w:rsid w:val="00FD0003"/>
    <w:rsid w:val="00FD7403"/>
    <w:rsid w:val="00FE0BD9"/>
    <w:rsid w:val="00FE5CDC"/>
    <w:rsid w:val="00FE6BD6"/>
    <w:rsid w:val="00FF15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3EDB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15F"/>
  </w:style>
  <w:style w:type="paragraph" w:styleId="Heading1">
    <w:name w:val="heading 1"/>
    <w:basedOn w:val="Normal"/>
    <w:next w:val="Normal"/>
    <w:link w:val="Heading1Char"/>
    <w:uiPriority w:val="9"/>
    <w:qFormat/>
    <w:rsid w:val="002B03BB"/>
    <w:pPr>
      <w:keepNext/>
      <w:spacing w:after="0" w:line="480" w:lineRule="auto"/>
      <w:outlineLvl w:val="0"/>
    </w:pPr>
    <w:rPr>
      <w:rFonts w:ascii="Times New Roman" w:eastAsia="Times New Roman" w:hAnsi="Times New Roman" w:cs="Times New Roman"/>
      <w:b/>
      <w:bCs/>
      <w:iCs/>
      <w:sz w:val="24"/>
      <w:szCs w:val="24"/>
      <w:u w:val="single"/>
      <w:lang w:eastAsia="en-IE"/>
    </w:rPr>
  </w:style>
  <w:style w:type="paragraph" w:styleId="Heading2">
    <w:name w:val="heading 2"/>
    <w:basedOn w:val="Normal"/>
    <w:next w:val="Normal"/>
    <w:link w:val="Heading2Char"/>
    <w:uiPriority w:val="9"/>
    <w:unhideWhenUsed/>
    <w:qFormat/>
    <w:rsid w:val="00F14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F0"/>
    <w:pPr>
      <w:ind w:left="720"/>
      <w:contextualSpacing/>
    </w:pPr>
  </w:style>
  <w:style w:type="paragraph" w:styleId="BalloonText">
    <w:name w:val="Balloon Text"/>
    <w:basedOn w:val="Normal"/>
    <w:link w:val="BalloonTextChar"/>
    <w:uiPriority w:val="99"/>
    <w:semiHidden/>
    <w:unhideWhenUsed/>
    <w:rsid w:val="00FE0B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BD9"/>
    <w:rPr>
      <w:rFonts w:ascii="Segoe UI" w:hAnsi="Segoe UI" w:cs="Segoe UI"/>
      <w:sz w:val="18"/>
      <w:szCs w:val="18"/>
    </w:rPr>
  </w:style>
  <w:style w:type="paragraph" w:styleId="NormalWeb">
    <w:name w:val="Normal (Web)"/>
    <w:basedOn w:val="Normal"/>
    <w:uiPriority w:val="99"/>
    <w:unhideWhenUsed/>
    <w:rsid w:val="00D97B6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A73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D53"/>
  </w:style>
  <w:style w:type="paragraph" w:styleId="Footer">
    <w:name w:val="footer"/>
    <w:basedOn w:val="Normal"/>
    <w:link w:val="FooterChar"/>
    <w:uiPriority w:val="99"/>
    <w:unhideWhenUsed/>
    <w:rsid w:val="00A73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D53"/>
  </w:style>
  <w:style w:type="character" w:styleId="CommentReference">
    <w:name w:val="annotation reference"/>
    <w:basedOn w:val="DefaultParagraphFont"/>
    <w:uiPriority w:val="99"/>
    <w:semiHidden/>
    <w:unhideWhenUsed/>
    <w:rsid w:val="00615C32"/>
    <w:rPr>
      <w:sz w:val="16"/>
      <w:szCs w:val="16"/>
    </w:rPr>
  </w:style>
  <w:style w:type="paragraph" w:styleId="CommentText">
    <w:name w:val="annotation text"/>
    <w:basedOn w:val="Normal"/>
    <w:link w:val="CommentTextChar"/>
    <w:uiPriority w:val="99"/>
    <w:semiHidden/>
    <w:unhideWhenUsed/>
    <w:rsid w:val="00615C32"/>
    <w:pPr>
      <w:spacing w:line="240" w:lineRule="auto"/>
    </w:pPr>
    <w:rPr>
      <w:sz w:val="20"/>
      <w:szCs w:val="20"/>
    </w:rPr>
  </w:style>
  <w:style w:type="character" w:customStyle="1" w:styleId="CommentTextChar">
    <w:name w:val="Comment Text Char"/>
    <w:basedOn w:val="DefaultParagraphFont"/>
    <w:link w:val="CommentText"/>
    <w:uiPriority w:val="99"/>
    <w:semiHidden/>
    <w:rsid w:val="00615C32"/>
    <w:rPr>
      <w:sz w:val="20"/>
      <w:szCs w:val="20"/>
    </w:rPr>
  </w:style>
  <w:style w:type="paragraph" w:styleId="CommentSubject">
    <w:name w:val="annotation subject"/>
    <w:basedOn w:val="CommentText"/>
    <w:next w:val="CommentText"/>
    <w:link w:val="CommentSubjectChar"/>
    <w:uiPriority w:val="99"/>
    <w:semiHidden/>
    <w:unhideWhenUsed/>
    <w:rsid w:val="00615C32"/>
    <w:rPr>
      <w:b/>
      <w:bCs/>
    </w:rPr>
  </w:style>
  <w:style w:type="character" w:customStyle="1" w:styleId="CommentSubjectChar">
    <w:name w:val="Comment Subject Char"/>
    <w:basedOn w:val="CommentTextChar"/>
    <w:link w:val="CommentSubject"/>
    <w:uiPriority w:val="99"/>
    <w:semiHidden/>
    <w:rsid w:val="00615C32"/>
    <w:rPr>
      <w:b/>
      <w:bCs/>
      <w:sz w:val="20"/>
      <w:szCs w:val="20"/>
    </w:rPr>
  </w:style>
  <w:style w:type="character" w:customStyle="1" w:styleId="Heading2Char">
    <w:name w:val="Heading 2 Char"/>
    <w:basedOn w:val="DefaultParagraphFont"/>
    <w:link w:val="Heading2"/>
    <w:uiPriority w:val="9"/>
    <w:rsid w:val="00F147C5"/>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CD5F3C"/>
    <w:pPr>
      <w:spacing w:after="0" w:line="240" w:lineRule="auto"/>
    </w:pPr>
  </w:style>
  <w:style w:type="paragraph" w:styleId="BodyTextIndent">
    <w:name w:val="Body Text Indent"/>
    <w:basedOn w:val="Normal"/>
    <w:link w:val="BodyTextIndentChar"/>
    <w:uiPriority w:val="99"/>
    <w:unhideWhenUsed/>
    <w:rsid w:val="00F279AB"/>
    <w:pPr>
      <w:autoSpaceDE w:val="0"/>
      <w:autoSpaceDN w:val="0"/>
      <w:adjustRightInd w:val="0"/>
      <w:spacing w:after="0" w:line="480" w:lineRule="auto"/>
      <w:ind w:left="720"/>
    </w:pPr>
    <w:rPr>
      <w:rFonts w:ascii="Times New Roman" w:hAnsi="Times New Roman" w:cs="Times New Roman"/>
      <w:i/>
      <w:color w:val="000000"/>
      <w:sz w:val="24"/>
      <w:szCs w:val="24"/>
    </w:rPr>
  </w:style>
  <w:style w:type="character" w:customStyle="1" w:styleId="BodyTextIndentChar">
    <w:name w:val="Body Text Indent Char"/>
    <w:basedOn w:val="DefaultParagraphFont"/>
    <w:link w:val="BodyTextIndent"/>
    <w:uiPriority w:val="99"/>
    <w:rsid w:val="00F279AB"/>
    <w:rPr>
      <w:rFonts w:ascii="Times New Roman" w:hAnsi="Times New Roman" w:cs="Times New Roman"/>
      <w:i/>
      <w:color w:val="000000"/>
      <w:sz w:val="24"/>
      <w:szCs w:val="24"/>
    </w:rPr>
  </w:style>
  <w:style w:type="character" w:customStyle="1" w:styleId="Heading1Char">
    <w:name w:val="Heading 1 Char"/>
    <w:basedOn w:val="DefaultParagraphFont"/>
    <w:link w:val="Heading1"/>
    <w:uiPriority w:val="9"/>
    <w:rsid w:val="002B03BB"/>
    <w:rPr>
      <w:rFonts w:ascii="Times New Roman" w:eastAsia="Times New Roman" w:hAnsi="Times New Roman" w:cs="Times New Roman"/>
      <w:b/>
      <w:bCs/>
      <w:iCs/>
      <w:sz w:val="24"/>
      <w:szCs w:val="24"/>
      <w:u w:val="single"/>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8762">
      <w:bodyDiv w:val="1"/>
      <w:marLeft w:val="0"/>
      <w:marRight w:val="0"/>
      <w:marTop w:val="0"/>
      <w:marBottom w:val="0"/>
      <w:divBdr>
        <w:top w:val="none" w:sz="0" w:space="0" w:color="auto"/>
        <w:left w:val="none" w:sz="0" w:space="0" w:color="auto"/>
        <w:bottom w:val="none" w:sz="0" w:space="0" w:color="auto"/>
        <w:right w:val="none" w:sz="0" w:space="0" w:color="auto"/>
      </w:divBdr>
    </w:div>
    <w:div w:id="14349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4D0DB-B8BB-4AE5-BF16-106942D27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21794</Words>
  <Characters>124228</Characters>
  <Application>Microsoft Office Word</Application>
  <DocSecurity>4</DocSecurity>
  <Lines>1035</Lines>
  <Paragraphs>291</Paragraphs>
  <ScaleCrop>false</ScaleCrop>
  <Company/>
  <LinksUpToDate>false</LinksUpToDate>
  <CharactersWithSpaces>145731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2022-05-25T14:06:00Z</dcterms:created>
  <dcterms:modified xsi:type="dcterms:W3CDTF">2022-05-25T14:06:00Z</dcterms:modified>
</cp:coreProperties>
</file>