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360"/>
        <w:jc w:val="center"/>
      </w:pPr>
      <w:r>
        <w:rPr>
          <w:rFonts w:ascii="Arial Unicode MS" w:hAnsi="Arial Unicode MS" w:eastAsia="Arial Unicode MS"/>
          <w:b/>
          <w:color w:val="4E7A5E"/>
          <w:sz w:val="26"/>
        </w:rPr>
        <w:t>小青囊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/>
          <w:color w:val="2F4F3C"/>
          <w:sz w:val="56"/>
        </w:rPr>
        <w:t>小青囊项目重构开发方案</w:t>
      </w:r>
    </w:p>
    <w:p>
      <w:pPr>
        <w:spacing w:after="800"/>
        <w:jc w:val="center"/>
      </w:pPr>
      <w:r>
        <w:rPr>
          <w:rFonts w:ascii="Arial Unicode MS" w:hAnsi="Arial Unicode MS" w:eastAsia="Arial Unicode MS"/>
          <w:color w:val="74817A"/>
          <w:sz w:val="26"/>
        </w:rPr>
        <w:t>产品、内容、架构、播放器、匹配、安全与实施路线</w:t>
      </w:r>
    </w:p>
    <w:p>
      <w:pPr>
        <w:spacing w:before="2400" w:after="80"/>
        <w:jc w:val="center"/>
      </w:pPr>
      <w:r>
        <w:rPr>
          <w:rFonts w:ascii="Arial Unicode MS" w:hAnsi="Arial Unicode MS" w:eastAsia="Arial Unicode MS"/>
          <w:b/>
          <w:color w:val="2F4F3C"/>
          <w:sz w:val="21"/>
        </w:rPr>
        <w:t>版本 1.0</w:t>
      </w:r>
    </w:p>
    <w:p>
      <w:pPr>
        <w:jc w:val="center"/>
      </w:pPr>
      <w:r>
        <w:rPr>
          <w:rFonts w:ascii="Arial Unicode MS" w:hAnsi="Arial Unicode MS" w:eastAsia="Arial Unicode MS"/>
          <w:color w:val="74817A"/>
          <w:sz w:val="20"/>
        </w:rPr>
        <w:t>2026-08-25</w:t>
      </w:r>
    </w:p>
    <w:p>
      <w:r>
        <w:br w:type="page"/>
      </w:r>
    </w:p>
    <w:p>
      <w:r>
        <w:rPr>
          <w:rFonts w:ascii="Arial Unicode MS" w:hAnsi="Arial Unicode MS" w:eastAsia="Arial Unicode MS"/>
          <w:color w:val="33413A"/>
          <w:sz w:val="22"/>
        </w:rPr>
        <w:t>版本：1.0</w:t>
      </w:r>
    </w:p>
    <w:p>
      <w:r>
        <w:rPr>
          <w:rFonts w:ascii="Arial Unicode MS" w:hAnsi="Arial Unicode MS" w:eastAsia="Arial Unicode MS"/>
          <w:color w:val="33413A"/>
          <w:sz w:val="22"/>
        </w:rPr>
        <w:t>日期：2026-08-25</w:t>
      </w:r>
    </w:p>
    <w:p>
      <w:r>
        <w:rPr>
          <w:rFonts w:ascii="Arial Unicode MS" w:hAnsi="Arial Unicode MS" w:eastAsia="Arial Unicode MS"/>
          <w:color w:val="33413A"/>
          <w:sz w:val="22"/>
        </w:rPr>
        <w:t>状态：实施基线</w:t>
      </w:r>
    </w:p>
    <w:p>
      <w:pPr>
        <w:pStyle w:val="Heading1"/>
        <w:keepNext/>
      </w:pPr>
      <w:r>
        <w:t>1. 重构目标</w:t>
      </w:r>
    </w:p>
    <w:p>
      <w:r>
        <w:rPr>
          <w:rFonts w:ascii="Arial Unicode MS" w:hAnsi="Arial Unicode MS" w:eastAsia="Arial Unicode MS"/>
          <w:color w:val="33413A"/>
          <w:sz w:val="22"/>
        </w:rPr>
        <w:t>将现有“人体图＋AI 对话＋三分钟仪式＋体质档案＋打卡激励”的原型，重构为“中式日常养护技能库”。用户通过人体部位、日常场景或文字描述找到经人工审核的技能，并由通用播放器逐步完成操作。</w:t>
      </w:r>
    </w:p>
    <w:p>
      <w:r>
        <w:rPr>
          <w:rFonts w:ascii="Arial Unicode MS" w:hAnsi="Arial Unicode MS" w:eastAsia="Arial Unicode MS"/>
          <w:color w:val="33413A"/>
          <w:sz w:val="22"/>
        </w:rPr>
        <w:t>核心原则：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内容来自公众号原文、作者经验和审核流程，不由 AI 创造；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AI 可选，只负责理解与检索；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安全判断先于匹配；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一个通用播放器承载所有技能，不为每个方法开发页面；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功能信息优先于品牌氛围；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指令必须具体、短、醒目；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方案时长和步骤结构由真实内容决定，不强制三分钟；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第一阶段先建立内容样板和播放器，再扩大内容规模。</w:t>
      </w:r>
    </w:p>
    <w:p>
      <w:pPr>
        <w:pStyle w:val="Heading1"/>
        <w:keepNext/>
      </w:pPr>
      <w:r>
        <w:t>2. 现状判断</w:t>
      </w:r>
    </w:p>
    <w:p>
      <w:pPr>
        <w:pStyle w:val="Heading2"/>
        <w:keepNext/>
      </w:pPr>
      <w:r>
        <w:t>2.1 可复用资产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uni-app、Vue 3、TypeScript 的跨端基础；</w:t>
      </w:r>
    </w:p>
    <w:p>
      <w:pPr>
        <w:pStyle w:val="ListBullet"/>
      </w:pPr>
      <w:r>
        <w:rPr>
          <w:rFonts w:ascii="Consolas" w:hAnsi="Consolas" w:eastAsia="Arial Unicode MS"/>
          <w:color w:val="2F4F3C"/>
          <w:sz w:val="21"/>
        </w:rPr>
        <w:t>typings → data → utils → components → pages</w:t>
      </w:r>
      <w:r>
        <w:rPr>
          <w:rFonts w:ascii="Arial Unicode MS" w:hAnsi="Arial Unicode MS" w:eastAsia="Arial Unicode MS"/>
          <w:color w:val="33413A"/>
          <w:sz w:val="22"/>
        </w:rPr>
        <w:t xml:space="preserve"> 单向分层；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人体图正背面热区；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文字输入和规则匹配入口；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安全词优先拦截机制；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URL query 页面传参方式；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本地存储封装；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内容合规扫描脚本；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准备页、播放器和完成反馈的页面骨架。</w:t>
      </w:r>
    </w:p>
    <w:p>
      <w:pPr>
        <w:pStyle w:val="Heading2"/>
        <w:keepNext/>
      </w:pPr>
      <w:r>
        <w:t>2.2 需要替换或退出主流程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AI 生成的方案名称、步骤和推荐理由；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固定的调息 60 秒、动作 90 秒、收尾 30 秒结构；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“仪式”作为播放器主叙事；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体质测试和体质推荐；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蓄电条、竹叶日历等核心路径之外的激励；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过多文艺化表达；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部位页多个平级方案带来的选择负担；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 xml:space="preserve">依靠 </w:t>
      </w:r>
      <w:r>
        <w:rPr>
          <w:rFonts w:ascii="Consolas" w:hAnsi="Consolas" w:eastAsia="Arial Unicode MS"/>
          <w:color w:val="2F4F3C"/>
          <w:sz w:val="21"/>
        </w:rPr>
        <w:t>aliases/scenarios</w:t>
      </w:r>
      <w:r>
        <w:rPr>
          <w:rFonts w:ascii="Arial Unicode MS" w:hAnsi="Arial Unicode MS" w:eastAsia="Arial Unicode MS"/>
          <w:color w:val="33413A"/>
          <w:sz w:val="22"/>
        </w:rPr>
        <w:t xml:space="preserve"> 直接匹配未经审核内容的方式。</w:t>
      </w:r>
    </w:p>
    <w:p>
      <w:r>
        <w:rPr>
          <w:rFonts w:ascii="Arial Unicode MS" w:hAnsi="Arial Unicode MS" w:eastAsia="Arial Unicode MS"/>
          <w:color w:val="33413A"/>
          <w:sz w:val="22"/>
        </w:rPr>
        <w:t>旧功能先从主导航和首页退出，待新主路径稳定后再决定删除、归档或重新利用。旧数据在迁移完成前保留备份，不直接破坏性删除。</w:t>
      </w:r>
    </w:p>
    <w:p>
      <w:pPr>
        <w:pStyle w:val="Heading1"/>
        <w:keepNext/>
      </w:pPr>
      <w:r>
        <w:t>3. 目标用户路径</w:t>
      </w:r>
    </w:p>
    <w:p>
      <w:pPr>
        <w:pStyle w:val="Heading2"/>
        <w:keepNext/>
      </w:pPr>
      <w:r>
        <w:t>3.1 人体图路径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用户点击身体部位；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系统展示该部位常见日常场景；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信息足够时直接显示一个首选技能；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信息不足时最多追问一次；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用户查看材料、姿势和关键提醒；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进入通用播放器逐步操作；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完成后提交简单体验反馈。</w:t>
      </w:r>
    </w:p>
    <w:p>
      <w:pPr>
        <w:pStyle w:val="Heading2"/>
        <w:keepNext/>
      </w:pPr>
      <w:r>
        <w:t>3.2 文字路径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用户输入一句自然语言；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首先进行安全判断；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提取部位、日常感受、场景和限制条件；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展示“系统理解”，允许用户纠正；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从已发布技能中返回一个首选结果；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无匹配时如实说明，不生成方法。</w:t>
      </w:r>
    </w:p>
    <w:p>
      <w:pPr>
        <w:pStyle w:val="Heading2"/>
        <w:keepNext/>
      </w:pPr>
      <w:r>
        <w:t>3.3 安全终止路径</w:t>
      </w:r>
    </w:p>
    <w:p>
      <w:r>
        <w:rPr>
          <w:rFonts w:ascii="Arial Unicode MS" w:hAnsi="Arial Unicode MS" w:eastAsia="Arial Unicode MS"/>
          <w:color w:val="33413A"/>
          <w:sz w:val="22"/>
        </w:rPr>
        <w:t>命中超出日常养护范围的表达时，立即终止匹配，不展示技能或通用兜底，使用固定安全提示。安全路径永久免费、不可被 AI 覆盖、不可通过提示词绕过。</w:t>
      </w:r>
    </w:p>
    <w:p>
      <w:pPr>
        <w:pStyle w:val="Heading1"/>
        <w:keepNext/>
      </w:pPr>
      <w:r>
        <w:t>4. 目标信息架构</w:t>
      </w:r>
    </w:p>
    <w:p>
      <w:pPr>
        <w:pStyle w:val="Heading2"/>
        <w:keepNext/>
      </w:pPr>
      <w:r>
        <w:t>首页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一句话输入框；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正面／背面人体图；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高频场景快捷入口；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最近使用与收藏（有数据时出现）；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简洁的使用范围说明。</w:t>
      </w:r>
    </w:p>
    <w:p>
      <w:pPr>
        <w:pStyle w:val="Heading2"/>
        <w:keepNext/>
      </w:pPr>
      <w:r>
        <w:t>匹配结果页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系统理解：部位、场景和限制；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一个首选技能；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时间、姿势、材料和技能类型；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“直接跟着做”；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“理解不对”和“看看其他方法”；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必要安全提示。</w:t>
      </w:r>
    </w:p>
    <w:p>
      <w:pPr>
        <w:pStyle w:val="Heading2"/>
        <w:keepNext/>
      </w:pPr>
      <w:r>
        <w:t>准备页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所需材料；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起始姿势；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开始前检查；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关键注意事项；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“我准备好了”。</w:t>
      </w:r>
    </w:p>
    <w:p>
      <w:r>
        <w:rPr>
          <w:rFonts w:ascii="Arial Unicode MS" w:hAnsi="Arial Unicode MS" w:eastAsia="Arial Unicode MS"/>
          <w:color w:val="33413A"/>
          <w:sz w:val="22"/>
        </w:rPr>
        <w:t>不提前展示全部长步骤，避免重新产生公众号式阅读负担。</w:t>
      </w:r>
    </w:p>
    <w:p>
      <w:pPr>
        <w:pStyle w:val="Heading2"/>
        <w:keepNext/>
      </w:pPr>
      <w:r>
        <w:t>通用播放器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当前步骤与总步骤；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大号动作标题；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一至两句操作指令；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定位图、动作图、动画或视频；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时间、次数或手动完成状态；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力度和方向提示；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上一步、暂停／继续、下一步；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换边振动或提示音；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可选语音；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明确的停止入口。</w:t>
      </w:r>
    </w:p>
    <w:p>
      <w:pPr>
        <w:pStyle w:val="Heading2"/>
        <w:keepNext/>
      </w:pPr>
      <w:r>
        <w:t>技能库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按身体部位、日常场景和技能类型浏览；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免费、会员和专题标签；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收藏、最近使用和内容更新时间；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查看来源文章。</w:t>
      </w:r>
    </w:p>
    <w:p>
      <w:pPr>
        <w:pStyle w:val="Heading2"/>
        <w:keepNext/>
      </w:pPr>
      <w:r>
        <w:t>我的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收藏；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最近使用；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会员状态；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使用说明、隐私、免责声明和反馈。</w:t>
      </w:r>
    </w:p>
    <w:p>
      <w:r>
        <w:rPr>
          <w:rFonts w:ascii="Arial Unicode MS" w:hAnsi="Arial Unicode MS" w:eastAsia="Arial Unicode MS"/>
          <w:color w:val="33413A"/>
          <w:sz w:val="22"/>
        </w:rPr>
        <w:t>不再以体质问卷和打卡电量作为主要档案。</w:t>
      </w:r>
    </w:p>
    <w:p>
      <w:pPr>
        <w:pStyle w:val="Heading1"/>
        <w:keepNext/>
      </w:pPr>
      <w:r>
        <w:t>5. 新领域模型</w:t>
      </w:r>
    </w:p>
    <w:p>
      <w:r>
        <w:rPr>
          <w:rFonts w:ascii="Arial Unicode MS" w:hAnsi="Arial Unicode MS" w:eastAsia="Arial Unicode MS"/>
          <w:color w:val="33413A"/>
          <w:sz w:val="22"/>
        </w:rPr>
        <w:t xml:space="preserve">新模型放在 </w:t>
      </w:r>
      <w:r>
        <w:rPr>
          <w:rFonts w:ascii="Consolas" w:hAnsi="Consolas" w:eastAsia="Arial Unicode MS"/>
          <w:color w:val="2F4F3C"/>
          <w:sz w:val="21"/>
        </w:rPr>
        <w:t>typings/models.ts</w:t>
      </w:r>
      <w:r>
        <w:rPr>
          <w:rFonts w:ascii="Arial Unicode MS" w:hAnsi="Arial Unicode MS" w:eastAsia="Arial Unicode MS"/>
          <w:color w:val="33413A"/>
          <w:sz w:val="22"/>
        </w:rPr>
        <w:t>，作为所有层的唯一数据契约。</w:t>
      </w:r>
    </w:p>
    <w:p>
      <w:pPr>
        <w:spacing w:before="80" w:after="160" w:line="269" w:lineRule="auto"/>
        <w:ind w:left="317" w:right="317"/>
        <w:shd w:fill="F8F4EB"/>
      </w:pPr>
      <w:r>
        <w:rPr>
          <w:rFonts w:ascii="Consolas" w:hAnsi="Consolas" w:eastAsia="Arial Unicode MS"/>
          <w:color w:val="33413A"/>
          <w:sz w:val="18"/>
        </w:rPr>
        <w:t>export type SkillRiskLevel = 'low' | 'reviewed' | 'restricted'</w:t>
        <w:br/>
        <w:t>export type SkillStatus = 'draft' | 'review' | 'approved' | 'published' | 'archived'</w:t>
        <w:br/>
        <w:t>export type SkillStepType =</w:t>
        <w:br/>
        <w:t xml:space="preserve">  | 'prepare'</w:t>
        <w:br/>
        <w:t xml:space="preserve">  | 'locate'</w:t>
        <w:br/>
        <w:t xml:space="preserve">  | 'action'</w:t>
        <w:br/>
        <w:t xml:space="preserve">  | 'hold'</w:t>
        <w:br/>
        <w:t xml:space="preserve">  | 'repeat'</w:t>
        <w:br/>
        <w:t xml:space="preserve">  | 'switch-side'</w:t>
        <w:br/>
        <w:t xml:space="preserve">  | 'breath'</w:t>
        <w:br/>
        <w:t xml:space="preserve">  | 'rest'</w:t>
        <w:br/>
        <w:t xml:space="preserve">  | 'manual'</w:t>
        <w:br/>
        <w:t xml:space="preserve">  | 'finish'</w:t>
        <w:br/>
        <w:br/>
        <w:t>export interface SkillMaterial {</w:t>
        <w:br/>
        <w:t xml:space="preserve">  name: string</w:t>
        <w:br/>
        <w:t xml:space="preserve">  specification?: string</w:t>
        <w:br/>
        <w:t xml:space="preserve">  amount?: string</w:t>
        <w:br/>
        <w:t xml:space="preserve">  preparation?: string</w:t>
        <w:br/>
        <w:t xml:space="preserve">  caution?: string</w:t>
        <w:br/>
        <w:t>}</w:t>
        <w:br/>
        <w:br/>
        <w:t>export interface SkillStep {</w:t>
        <w:br/>
        <w:t xml:space="preserve">  id: string</w:t>
        <w:br/>
        <w:t xml:space="preserve">  type: SkillStepType</w:t>
        <w:br/>
        <w:t xml:space="preserve">  title: string</w:t>
        <w:br/>
        <w:t xml:space="preserve">  instruction: string</w:t>
        <w:br/>
        <w:t xml:space="preserve">  durationSec?: number</w:t>
        <w:br/>
        <w:t xml:space="preserve">  repetitions?: number</w:t>
        <w:br/>
        <w:t xml:space="preserve">  side?: 'left' | 'right' | 'both' | 'none'</w:t>
        <w:br/>
        <w:t xml:space="preserve">  force?: 'light' | 'medium' | 'reviewed-strong'</w:t>
        <w:br/>
        <w:t xml:space="preserve">  direction?: string</w:t>
        <w:br/>
        <w:t xml:space="preserve">  media?: { type: 'image' | 'animation' | 'video'; src: string; alt: string }</w:t>
        <w:br/>
        <w:t xml:space="preserve">  voiceText?: string</w:t>
        <w:br/>
        <w:t xml:space="preserve">  normalFeeling?: string</w:t>
        <w:br/>
        <w:t xml:space="preserve">  reduceForceWhen?: string[]</w:t>
        <w:br/>
        <w:t xml:space="preserve">  stopWhen?: string[]</w:t>
        <w:br/>
        <w:t xml:space="preserve">  skippable: boolean</w:t>
        <w:br/>
        <w:t xml:space="preserve">  advance: 'auto' | 'manual'</w:t>
        <w:br/>
        <w:t>}</w:t>
        <w:br/>
        <w:br/>
        <w:t>export interface WellnessSkill {</w:t>
        <w:br/>
        <w:t xml:space="preserve">  id: string</w:t>
        <w:br/>
        <w:t xml:space="preserve">  name: string</w:t>
        <w:br/>
        <w:t xml:space="preserve">  summary: string</w:t>
        <w:br/>
        <w:t xml:space="preserve">  areaIds: string[]</w:t>
        <w:br/>
        <w:t xml:space="preserve">  sceneIds: string[]</w:t>
        <w:br/>
        <w:t xml:space="preserve">  aliases: string[]</w:t>
        <w:br/>
        <w:t xml:space="preserve">  posture: 'sitting' | 'standing' | 'lying' | 'mixed' | 'any'</w:t>
        <w:br/>
        <w:t xml:space="preserve">  environment: string[]</w:t>
        <w:br/>
        <w:t xml:space="preserve">  materials: SkillMaterial[]</w:t>
        <w:br/>
        <w:t xml:space="preserve">  preparation: string[]</w:t>
        <w:br/>
        <w:t xml:space="preserve">  cautions: string[]</w:t>
        <w:br/>
        <w:t xml:space="preserve">  stopWhen: string[]</w:t>
        <w:br/>
        <w:t xml:space="preserve">  steps: SkillStep[]</w:t>
        <w:br/>
        <w:t xml:space="preserve">  riskLevel: SkillRiskLevel</w:t>
        <w:br/>
        <w:t xml:space="preserve">  status: SkillStatus</w:t>
        <w:br/>
        <w:t xml:space="preserve">  source: {</w:t>
        <w:br/>
        <w:t xml:space="preserve">    title: string</w:t>
        <w:br/>
        <w:t xml:space="preserve">    author: string</w:t>
        <w:br/>
        <w:t xml:space="preserve">    publishedAt?: string</w:t>
        <w:br/>
        <w:t xml:space="preserve">    url?: string</w:t>
        <w:br/>
        <w:t xml:space="preserve">    rightsConfirmed: boolean</w:t>
        <w:br/>
        <w:t xml:space="preserve">  }</w:t>
        <w:br/>
        <w:t xml:space="preserve">  review: {</w:t>
        <w:br/>
        <w:t xml:space="preserve">    contentReviewer: string</w:t>
        <w:br/>
        <w:t xml:space="preserve">    safetyReviewer: string</w:t>
        <w:br/>
        <w:t xml:space="preserve">    reviewedAt: string</w:t>
        <w:br/>
        <w:t xml:space="preserve">    version: string</w:t>
        <w:br/>
        <w:t xml:space="preserve">  }</w:t>
        <w:br/>
        <w:t xml:space="preserve">  access: 'free' | 'member' | 'pack'</w:t>
        <w:br/>
        <w:t xml:space="preserve">  packIds?: string[]</w:t>
        <w:br/>
        <w:t>}</w:t>
      </w:r>
    </w:p>
    <w:p>
      <w:r>
        <w:rPr>
          <w:rFonts w:ascii="Arial Unicode MS" w:hAnsi="Arial Unicode MS" w:eastAsia="Arial Unicode MS"/>
          <w:color w:val="33413A"/>
          <w:sz w:val="22"/>
        </w:rPr>
        <w:t xml:space="preserve">总时长由所有 </w:t>
      </w:r>
      <w:r>
        <w:rPr>
          <w:rFonts w:ascii="Consolas" w:hAnsi="Consolas" w:eastAsia="Arial Unicode MS"/>
          <w:color w:val="2F4F3C"/>
          <w:sz w:val="21"/>
        </w:rPr>
        <w:t>durationSec</w:t>
      </w:r>
      <w:r>
        <w:rPr>
          <w:rFonts w:ascii="Arial Unicode MS" w:hAnsi="Arial Unicode MS" w:eastAsia="Arial Unicode MS"/>
          <w:color w:val="33413A"/>
          <w:sz w:val="22"/>
        </w:rPr>
        <w:t xml:space="preserve"> 相加计算。次数型或手动步骤不强行换算时间。播放器根据 </w:t>
      </w:r>
      <w:r>
        <w:rPr>
          <w:rFonts w:ascii="Consolas" w:hAnsi="Consolas" w:eastAsia="Arial Unicode MS"/>
          <w:color w:val="2F4F3C"/>
          <w:sz w:val="21"/>
        </w:rPr>
        <w:t>type</w:t>
      </w:r>
      <w:r>
        <w:rPr>
          <w:rFonts w:ascii="Arial Unicode MS" w:hAnsi="Arial Unicode MS" w:eastAsia="Arial Unicode MS"/>
          <w:color w:val="33413A"/>
          <w:sz w:val="22"/>
        </w:rPr>
        <w:t xml:space="preserve"> 决定呈现方式。</w:t>
      </w:r>
    </w:p>
    <w:p>
      <w:pPr>
        <w:pStyle w:val="Heading1"/>
        <w:keepNext/>
      </w:pPr>
      <w:r>
        <w:t>6. 数据目录重构</w:t>
      </w:r>
    </w:p>
    <w:p>
      <w:r>
        <w:rPr>
          <w:rFonts w:ascii="Arial Unicode MS" w:hAnsi="Arial Unicode MS" w:eastAsia="Arial Unicode MS"/>
          <w:color w:val="33413A"/>
          <w:sz w:val="22"/>
        </w:rPr>
        <w:t>建议逐步调整为：</w:t>
      </w:r>
    </w:p>
    <w:p>
      <w:pPr>
        <w:spacing w:before="80" w:after="160" w:line="269" w:lineRule="auto"/>
        <w:ind w:left="317" w:right="317"/>
        <w:shd w:fill="F8F4EB"/>
      </w:pPr>
      <w:r>
        <w:rPr>
          <w:rFonts w:ascii="Consolas" w:hAnsi="Consolas" w:eastAsia="Arial Unicode MS"/>
          <w:color w:val="33413A"/>
          <w:sz w:val="18"/>
        </w:rPr>
        <w:t>data/</w:t>
        <w:br/>
        <w:t xml:space="preserve">  areas.ts                 身体部位</w:t>
        <w:br/>
        <w:t xml:space="preserve">  scenes.ts                日常场景</w:t>
        <w:br/>
        <w:t xml:space="preserve">  skills/                  已审核技能</w:t>
        <w:br/>
        <w:t xml:space="preserve">    index.ts</w:t>
        <w:br/>
        <w:t xml:space="preserve">    skill-xxx.ts</w:t>
        <w:br/>
        <w:t xml:space="preserve">  topics.ts                专题包</w:t>
        <w:br/>
        <w:t xml:space="preserve">  safety.ts                安全规则与固定话术</w:t>
        <w:br/>
        <w:t xml:space="preserve">  compliance.ts            禁用表达与公共说明</w:t>
        <w:br/>
        <w:t xml:space="preserve">  legacy/                  迁移期旧方案，只读</w:t>
      </w:r>
    </w:p>
    <w:p>
      <w:r>
        <w:rPr>
          <w:rFonts w:ascii="Arial Unicode MS" w:hAnsi="Arial Unicode MS" w:eastAsia="Arial Unicode MS"/>
          <w:color w:val="33413A"/>
          <w:sz w:val="22"/>
        </w:rPr>
        <w:t>技能数量较少时继续使用 TypeScript 数据文件；达到约 30～50 个并形成稳定生产流程后，再建设内容后台或生成器。页面不得直接维护技能正文。</w:t>
      </w:r>
    </w:p>
    <w:p>
      <w:pPr>
        <w:pStyle w:val="Heading1"/>
        <w:keepNext/>
      </w:pPr>
      <w:r>
        <w:t>7. 匹配引擎</w:t>
      </w:r>
    </w:p>
    <w:p>
      <w:pPr>
        <w:pStyle w:val="Heading2"/>
        <w:keepNext/>
      </w:pPr>
      <w:r>
        <w:t>7.1 第一阶段：无 AI 规则匹配</w:t>
      </w:r>
    </w:p>
    <w:p>
      <w:r>
        <w:rPr>
          <w:rFonts w:ascii="Arial Unicode MS" w:hAnsi="Arial Unicode MS" w:eastAsia="Arial Unicode MS"/>
          <w:color w:val="33413A"/>
          <w:sz w:val="22"/>
        </w:rPr>
        <w:t>匹配顺序：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安全规则；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精确技能别名；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部位＋场景；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部位＋环境或姿势限制；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只缺一个关键字段时追问一次；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无匹配时返回空结果。</w:t>
      </w:r>
    </w:p>
    <w:p>
      <w:r>
        <w:rPr>
          <w:rFonts w:ascii="Arial Unicode MS" w:hAnsi="Arial Unicode MS" w:eastAsia="Arial Unicode MS"/>
          <w:color w:val="33413A"/>
          <w:sz w:val="22"/>
        </w:rPr>
        <w:t>候选技能必须满足：</w:t>
      </w:r>
      <w:r>
        <w:rPr>
          <w:rFonts w:ascii="Consolas" w:hAnsi="Consolas" w:eastAsia="Arial Unicode MS"/>
          <w:color w:val="2F4F3C"/>
          <w:sz w:val="21"/>
        </w:rPr>
        <w:t>status === 'published'</w:t>
      </w:r>
      <w:r>
        <w:rPr>
          <w:rFonts w:ascii="Arial Unicode MS" w:hAnsi="Arial Unicode MS" w:eastAsia="Arial Unicode MS"/>
          <w:color w:val="33413A"/>
          <w:sz w:val="22"/>
        </w:rPr>
        <w:t>、风险级别允许自助展示、材料和环境要求符合、未命中禁用条件。</w:t>
      </w:r>
    </w:p>
    <w:p>
      <w:r>
        <w:rPr>
          <w:rFonts w:ascii="Arial Unicode MS" w:hAnsi="Arial Unicode MS" w:eastAsia="Arial Unicode MS"/>
          <w:color w:val="33413A"/>
          <w:sz w:val="22"/>
        </w:rPr>
        <w:t>排序建议：安全且无需材料优先、匹配字段更多优先、编辑策展顺序优先、用户最近使用只作轻度加权。第一版不使用黑箱推荐。</w:t>
      </w:r>
    </w:p>
    <w:p>
      <w:pPr>
        <w:pStyle w:val="Heading2"/>
        <w:keepNext/>
      </w:pPr>
      <w:r>
        <w:t>7.2 后续可选 AI</w:t>
      </w:r>
    </w:p>
    <w:p>
      <w:r>
        <w:rPr>
          <w:rFonts w:ascii="Arial Unicode MS" w:hAnsi="Arial Unicode MS" w:eastAsia="Arial Unicode MS"/>
          <w:color w:val="33413A"/>
          <w:sz w:val="22"/>
        </w:rPr>
        <w:t>AI 只输出结构化槽位：部位、场景、姿势、环境和限制条件。技能 ID 必须经过本地白名单校验；技能名称、步骤、安全信息、时长和推荐文本均来自审核数据。</w:t>
      </w:r>
    </w:p>
    <w:p>
      <w:r>
        <w:rPr>
          <w:rFonts w:ascii="Arial Unicode MS" w:hAnsi="Arial Unicode MS" w:eastAsia="Arial Unicode MS"/>
          <w:color w:val="33413A"/>
          <w:sz w:val="22"/>
        </w:rPr>
        <w:t>接入条件：规则未命中率较高、有真实查询样本、资质和备案路径明确、输入输出安全链完整。未满足条件时不接入。</w:t>
      </w:r>
    </w:p>
    <w:p>
      <w:pPr>
        <w:pStyle w:val="Heading1"/>
        <w:keepNext/>
      </w:pPr>
      <w:r>
        <w:t>8. 播放器状态机</w:t>
      </w:r>
    </w:p>
    <w:p>
      <w:r>
        <w:rPr>
          <w:rFonts w:ascii="Arial Unicode MS" w:hAnsi="Arial Unicode MS" w:eastAsia="Arial Unicode MS"/>
          <w:color w:val="33413A"/>
          <w:sz w:val="22"/>
        </w:rPr>
        <w:t>建议状态：</w:t>
      </w:r>
    </w:p>
    <w:p>
      <w:pPr>
        <w:spacing w:before="80" w:after="160" w:line="269" w:lineRule="auto"/>
        <w:ind w:left="317" w:right="317"/>
        <w:shd w:fill="F8F4EB"/>
      </w:pPr>
      <w:r>
        <w:rPr>
          <w:rFonts w:ascii="Consolas" w:hAnsi="Consolas" w:eastAsia="Arial Unicode MS"/>
          <w:color w:val="33413A"/>
          <w:sz w:val="18"/>
        </w:rPr>
        <w:t>loading → ready → playing ↔ paused → completed → feedback</w:t>
        <w:br/>
        <w:t xml:space="preserve">                     ↓</w:t>
        <w:br/>
        <w:t xml:space="preserve">                  stopped</w:t>
      </w:r>
    </w:p>
    <w:p>
      <w:r>
        <w:rPr>
          <w:rFonts w:ascii="Arial Unicode MS" w:hAnsi="Arial Unicode MS" w:eastAsia="Arial Unicode MS"/>
          <w:color w:val="33413A"/>
          <w:sz w:val="22"/>
        </w:rPr>
        <w:t>播放器维护：当前步骤索引、当前步骤剩余时间、已完成次数、播放状态、语音状态和用户停止原因。</w:t>
      </w:r>
    </w:p>
    <w:p>
      <w:r>
        <w:rPr>
          <w:rFonts w:ascii="Arial Unicode MS" w:hAnsi="Arial Unicode MS" w:eastAsia="Arial Unicode MS"/>
          <w:color w:val="33413A"/>
          <w:sz w:val="22"/>
        </w:rPr>
        <w:t>关键规则：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自动步骤结束后振动并进入下一步；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手动步骤等待用户确认；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换边必须成为显式步骤；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暂停后计时停止；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页面进入后台时自动暂停；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返回上一步应重置该步计时；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用户随时可以停止；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红色或 restricted 技能不进入普通播放器；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技能正文不存在或版本无效时禁止开始。</w:t>
      </w:r>
    </w:p>
    <w:p>
      <w:pPr>
        <w:pStyle w:val="Heading1"/>
        <w:keepNext/>
      </w:pPr>
      <w:r>
        <w:t>9. 视觉与文案原则</w:t>
      </w:r>
    </w:p>
    <w:p>
      <w:r>
        <w:rPr>
          <w:rFonts w:ascii="Arial Unicode MS" w:hAnsi="Arial Unicode MS" w:eastAsia="Arial Unicode MS"/>
          <w:color w:val="33413A"/>
          <w:sz w:val="22"/>
        </w:rPr>
        <w:t>信息优先级固定为：当前动作、动作示意、时间或次数、安全提示、操作控制、品牌氛围。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一屏一个动作；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标题大、指令短；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功能文案独立完整，品牌文案不得替代指令；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不使用“越痛越有效”等诱导；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不用文艺名称掩盖技能内容；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默认名称采用“姿势／部位＋动作”，例如“坐姿肩颈舒展”；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竹青与米白视觉可保留，但不新增无功能装饰；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动画和语音服务于定位、节奏和换边，不用于制造冗长仪式。</w:t>
      </w:r>
    </w:p>
    <w:p>
      <w:pPr>
        <w:pStyle w:val="Heading1"/>
        <w:keepNext/>
      </w:pPr>
      <w:r>
        <w:t>10. 内容资产与素材策略</w:t>
      </w:r>
    </w:p>
    <w:p>
      <w:r>
        <w:rPr>
          <w:rFonts w:ascii="Arial Unicode MS" w:hAnsi="Arial Unicode MS" w:eastAsia="Arial Unicode MS"/>
          <w:color w:val="33413A"/>
          <w:sz w:val="22"/>
        </w:rPr>
        <w:t>建立公共素材库，复用坐稳、站稳、闭眼、搓手、换边、呼吸等通用动作。每个媒体文件必须有用途、版权状态、替代文字和关联步骤。</w:t>
      </w:r>
    </w:p>
    <w:p>
      <w:r>
        <w:rPr>
          <w:rFonts w:ascii="Arial Unicode MS" w:hAnsi="Arial Unicode MS" w:eastAsia="Arial Unicode MS"/>
          <w:color w:val="33413A"/>
          <w:sz w:val="22"/>
        </w:rPr>
        <w:t>首批素材优先级：清晰静态图 &gt; 简短动作动画 &gt; 语音 &gt; 长视频。静态图便于快速验证；复杂动作验证后再升级动画或视频。</w:t>
      </w:r>
    </w:p>
    <w:p>
      <w:pPr>
        <w:pStyle w:val="Heading1"/>
        <w:keepNext/>
      </w:pPr>
      <w:r>
        <w:t>11. 商业化预留</w:t>
      </w:r>
    </w:p>
    <w:p>
      <w:r>
        <w:rPr>
          <w:rFonts w:ascii="Arial Unicode MS" w:hAnsi="Arial Unicode MS" w:eastAsia="Arial Unicode MS"/>
          <w:color w:val="33413A"/>
          <w:sz w:val="22"/>
        </w:rPr>
        <w:t xml:space="preserve">第一版模型直接支持 </w:t>
      </w:r>
      <w:r>
        <w:rPr>
          <w:rFonts w:ascii="Consolas" w:hAnsi="Consolas" w:eastAsia="Arial Unicode MS"/>
          <w:color w:val="2F4F3C"/>
          <w:sz w:val="21"/>
        </w:rPr>
        <w:t>free/member/pack</w:t>
      </w:r>
      <w:r>
        <w:rPr>
          <w:rFonts w:ascii="Arial Unicode MS" w:hAnsi="Arial Unicode MS" w:eastAsia="Arial Unicode MS"/>
          <w:color w:val="33413A"/>
          <w:sz w:val="22"/>
        </w:rPr>
        <w:t>，但安全提醒和安全终止永不付费。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免费：搜索、安全判断、每个主要部位至少一个完整技能；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会员：完整技能库、语音、收藏同步、持续更新；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专题包：按场景组织的一次性购买内容；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付费墙在用户完成免费价值体验后出现；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不以“更精准诊断”或“更强效果”作为会员权益。</w:t>
      </w:r>
    </w:p>
    <w:p>
      <w:r>
        <w:rPr>
          <w:rFonts w:ascii="Arial Unicode MS" w:hAnsi="Arial Unicode MS" w:eastAsia="Arial Unicode MS"/>
          <w:color w:val="33413A"/>
          <w:sz w:val="22"/>
        </w:rPr>
        <w:t>支付实现必须等主体、类目和平台规则确认后再开发，避免将架构绑定到单一支付渠道。</w:t>
      </w:r>
    </w:p>
    <w:p>
      <w:pPr>
        <w:pStyle w:val="Heading1"/>
        <w:keepNext/>
      </w:pPr>
      <w:r>
        <w:t>12. 分阶段实施计划</w:t>
      </w:r>
    </w:p>
    <w:p>
      <w:pPr>
        <w:pStyle w:val="Heading2"/>
        <w:keepNext/>
      </w:pPr>
      <w:r>
        <w:t>阶段 0：基线冻结与内容准备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保存当前版本和旧数据；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新增产品与技能标准文档；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选择一个 A 级样板技能；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完成作者补充问卷、授权与审核；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定稿图片和逐步脚本。</w:t>
      </w:r>
    </w:p>
    <w:p>
      <w:r>
        <w:rPr>
          <w:rFonts w:ascii="Arial Unicode MS" w:hAnsi="Arial Unicode MS" w:eastAsia="Arial Unicode MS"/>
          <w:color w:val="33413A"/>
          <w:sz w:val="22"/>
        </w:rPr>
        <w:t>交付：一份可以不看原文独立完成的真实技能脚本。</w:t>
      </w:r>
    </w:p>
    <w:p>
      <w:pPr>
        <w:pStyle w:val="Heading2"/>
        <w:keepNext/>
      </w:pPr>
      <w:r>
        <w:t>阶段 1：领域模型与样板播放器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 xml:space="preserve">新增 </w:t>
      </w:r>
      <w:r>
        <w:rPr>
          <w:rFonts w:ascii="Consolas" w:hAnsi="Consolas" w:eastAsia="Arial Unicode MS"/>
          <w:color w:val="2F4F3C"/>
          <w:sz w:val="21"/>
        </w:rPr>
        <w:t>WellnessSkill</w:t>
      </w:r>
      <w:r>
        <w:rPr>
          <w:rFonts w:ascii="Arial Unicode MS" w:hAnsi="Arial Unicode MS" w:eastAsia="Arial Unicode MS"/>
          <w:color w:val="33413A"/>
          <w:sz w:val="22"/>
        </w:rPr>
        <w:t xml:space="preserve"> 等模型；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建立新的技能数据目录；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改造准备页；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重写播放器为任意步骤状态机；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支持时间、次数、手动、换边、暂停和上一步；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加入图片和可选语音字段；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完成一个真实样板技能。</w:t>
      </w:r>
    </w:p>
    <w:p>
      <w:r>
        <w:rPr>
          <w:rFonts w:ascii="Arial Unicode MS" w:hAnsi="Arial Unicode MS" w:eastAsia="Arial Unicode MS"/>
          <w:color w:val="33413A"/>
          <w:sz w:val="22"/>
        </w:rPr>
        <w:t>验收：非编辑用户可以按播放器独立完成，过程中无需返回原文。</w:t>
      </w:r>
    </w:p>
    <w:p>
      <w:pPr>
        <w:pStyle w:val="Heading2"/>
        <w:keepNext/>
      </w:pPr>
      <w:r>
        <w:t>阶段 2：首页与匹配结果重构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首页聚焦人体图、文字输入和高频场景；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新建统一匹配结果页；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首选技能直接开始，其他技能弱化；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加入“理解不对”纠错；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规则引擎只检索已发布技能；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安全路径彻底独立。</w:t>
      </w:r>
    </w:p>
    <w:p>
      <w:r>
        <w:rPr>
          <w:rFonts w:ascii="Arial Unicode MS" w:hAnsi="Arial Unicode MS" w:eastAsia="Arial Unicode MS"/>
          <w:color w:val="33413A"/>
          <w:sz w:val="22"/>
        </w:rPr>
        <w:t>验收：从输入到开始技能不超过三次主要操作。</w:t>
      </w:r>
    </w:p>
    <w:p>
      <w:pPr>
        <w:pStyle w:val="Heading2"/>
        <w:keepNext/>
      </w:pPr>
      <w:r>
        <w:t>阶段 3：首批内容与技能库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制作 10 个 A 级技能；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建立部位、场景和专题浏览；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加入来源、版本和更新记录；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增加收藏、最近使用和简单反馈；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对真实查询进行未命中统计。</w:t>
      </w:r>
    </w:p>
    <w:p>
      <w:r>
        <w:rPr>
          <w:rFonts w:ascii="Arial Unicode MS" w:hAnsi="Arial Unicode MS" w:eastAsia="Arial Unicode MS"/>
          <w:color w:val="33413A"/>
          <w:sz w:val="22"/>
        </w:rPr>
        <w:t>验收：核心部位均有免费可用技能，所有技能通过内容与安全审核。</w:t>
      </w:r>
    </w:p>
    <w:p>
      <w:pPr>
        <w:pStyle w:val="Heading2"/>
        <w:keepNext/>
      </w:pPr>
      <w:r>
        <w:t>阶段 4：内容生产工具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技能表单编辑或外部表格导入；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素材选择与预览；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审核状态和版本管理；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自动生成 TypeScript/JSON 内容包；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发布前合规、字段完整性和媒体检查。</w:t>
      </w:r>
    </w:p>
    <w:p>
      <w:pPr>
        <w:pStyle w:val="Heading2"/>
        <w:keepNext/>
      </w:pPr>
      <w:r>
        <w:t>阶段 5：商业化与可选 AI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确认主体、类目、支付和自动续费规则；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上线会员与专题包；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根据未命中样本评估 AI 必要性；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如接入 AI，只开放结构化理解与检索；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建立投诉、退款、隐私和内容下线流程。</w:t>
      </w:r>
    </w:p>
    <w:p>
      <w:pPr>
        <w:pStyle w:val="Heading1"/>
        <w:keepNext/>
      </w:pPr>
      <w:r>
        <w:t>13. 技术实施约束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保持项目零 npm 依赖，不运行安装或 npm 脚本；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继续使用 HBuilderX 构建；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 xml:space="preserve">所有持久化通过 </w:t>
      </w:r>
      <w:r>
        <w:rPr>
          <w:rFonts w:ascii="Consolas" w:hAnsi="Consolas" w:eastAsia="Arial Unicode MS"/>
          <w:color w:val="2F4F3C"/>
          <w:sz w:val="21"/>
        </w:rPr>
        <w:t>utils/storage.ts</w:t>
      </w:r>
      <w:r>
        <w:rPr>
          <w:rFonts w:ascii="Arial Unicode MS" w:hAnsi="Arial Unicode MS" w:eastAsia="Arial Unicode MS"/>
          <w:color w:val="33413A"/>
          <w:sz w:val="22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页面不包含匹配和安全业务规则；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 xml:space="preserve">动态尺寸使用 </w:t>
      </w:r>
      <w:r>
        <w:rPr>
          <w:rFonts w:ascii="Consolas" w:hAnsi="Consolas" w:eastAsia="Arial Unicode MS"/>
          <w:color w:val="2F4F3C"/>
          <w:sz w:val="21"/>
        </w:rPr>
        <w:t>utils/upx.ts</w:t>
      </w:r>
      <w:r>
        <w:rPr>
          <w:rFonts w:ascii="Arial Unicode MS" w:hAnsi="Arial Unicode MS" w:eastAsia="Arial Unicode MS"/>
          <w:color w:val="33413A"/>
          <w:sz w:val="22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 xml:space="preserve">设计令牌统一维护在 </w:t>
      </w:r>
      <w:r>
        <w:rPr>
          <w:rFonts w:ascii="Consolas" w:hAnsi="Consolas" w:eastAsia="Arial Unicode MS"/>
          <w:color w:val="2F4F3C"/>
          <w:sz w:val="21"/>
        </w:rPr>
        <w:t>App.vue</w:t>
      </w:r>
      <w:r>
        <w:rPr>
          <w:rFonts w:ascii="Arial Unicode MS" w:hAnsi="Arial Unicode MS" w:eastAsia="Arial Unicode MS"/>
          <w:color w:val="33413A"/>
          <w:sz w:val="22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 xml:space="preserve">新增技能必须通过字段完整性校验和 </w:t>
      </w:r>
      <w:r>
        <w:rPr>
          <w:rFonts w:ascii="Consolas" w:hAnsi="Consolas" w:eastAsia="Arial Unicode MS"/>
          <w:color w:val="2F4F3C"/>
          <w:sz w:val="21"/>
        </w:rPr>
        <w:t>node scripts/check-content.js</w:t>
      </w:r>
      <w:r>
        <w:rPr>
          <w:rFonts w:ascii="Arial Unicode MS" w:hAnsi="Arial Unicode MS" w:eastAsia="Arial Unicode MS"/>
          <w:color w:val="33413A"/>
          <w:sz w:val="22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安全词与固定话术保持唯一来源；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旧数据迁移期间不得静默改变已确认内容。</w:t>
      </w:r>
    </w:p>
    <w:p>
      <w:pPr>
        <w:pStyle w:val="Heading1"/>
        <w:keepNext/>
      </w:pPr>
      <w:r>
        <w:t>14. 测试与验收</w:t>
      </w:r>
    </w:p>
    <w:p>
      <w:pPr>
        <w:pStyle w:val="Heading2"/>
        <w:keepNext/>
      </w:pPr>
      <w:r>
        <w:t>内容测试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缺少材料、步骤、审核或停止条件时构建失败；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AI 或接口返回未知技能 ID 时拒绝展示；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未发布技能不能被搜索；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restricted 技能不能进入普通播放器。</w:t>
      </w:r>
    </w:p>
    <w:p>
      <w:pPr>
        <w:pStyle w:val="Heading2"/>
        <w:keepNext/>
      </w:pPr>
      <w:r>
        <w:t>播放器测试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3、4、6、8 步技能均可播放；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时间型、次数型、手动型和换边型步骤正确；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暂停、恢复、上一步和下一步不丢状态；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进入后台自动暂停；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页面退出后计时器清理；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图片缺失时显示可理解的文字替代；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小程序、H5 和 App 的布局与交互可用。</w:t>
      </w:r>
    </w:p>
    <w:p>
      <w:pPr>
        <w:pStyle w:val="Heading2"/>
        <w:keepNext/>
      </w:pPr>
      <w:r>
        <w:t>安全测试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高风险表达终止推荐；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安全提示不能被付费墙覆盖；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无匹配不返回通用方法；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所有正式文字通过合规扫描；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注意事项在开始前可见；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用户能够随时停止。</w:t>
      </w:r>
    </w:p>
    <w:p>
      <w:pPr>
        <w:pStyle w:val="Heading2"/>
        <w:keepNext/>
      </w:pPr>
      <w:r>
        <w:t>用户测试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用户不看原文能够完成；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能找到正确位置；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能理解力度、方向、时间和换边；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中途不需要询问“下一步做什么”；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能分辨正常感受与停止信号；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从入口到开始不超过三次主要操作。</w:t>
      </w:r>
    </w:p>
    <w:p>
      <w:pPr>
        <w:pStyle w:val="Heading1"/>
        <w:keepNext/>
      </w:pPr>
      <w:r>
        <w:t>15. 数据迁移方案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/>
          <w:color w:val="33413A"/>
          <w:sz w:val="22"/>
        </w:rPr>
        <w:t xml:space="preserve">将现有 </w:t>
      </w:r>
      <w:r>
        <w:rPr>
          <w:rFonts w:ascii="Consolas" w:hAnsi="Consolas" w:eastAsia="Arial Unicode MS"/>
          <w:color w:val="2F4F3C"/>
          <w:sz w:val="21"/>
        </w:rPr>
        <w:t>REMEDIES</w:t>
      </w:r>
      <w:r>
        <w:rPr>
          <w:rFonts w:ascii="Arial Unicode MS" w:hAnsi="Arial Unicode MS" w:eastAsia="Arial Unicode MS"/>
          <w:color w:val="33413A"/>
          <w:sz w:val="22"/>
        </w:rPr>
        <w:t xml:space="preserve"> 标记为 legacy，不再新增；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/>
          <w:color w:val="33413A"/>
          <w:sz w:val="22"/>
        </w:rPr>
        <w:t>首页停止展示体质推荐；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/>
          <w:color w:val="33413A"/>
          <w:sz w:val="22"/>
        </w:rPr>
        <w:t>新旧播放器短期并存，通过数据类型选择；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/>
          <w:color w:val="33413A"/>
          <w:sz w:val="22"/>
        </w:rPr>
        <w:t>真实技能达到最低覆盖后切换默认首页；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/>
          <w:color w:val="33413A"/>
          <w:sz w:val="22"/>
        </w:rPr>
        <w:t>旧功能退出主导航；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/>
          <w:color w:val="33413A"/>
          <w:sz w:val="22"/>
        </w:rPr>
        <w:t>确认无依赖后再删除旧页面和数据；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/>
          <w:color w:val="33413A"/>
          <w:sz w:val="22"/>
        </w:rPr>
        <w:t>删除前保留可恢复的 Git 记录和迁移说明。</w:t>
      </w:r>
    </w:p>
    <w:p>
      <w:pPr>
        <w:pStyle w:val="Heading1"/>
        <w:keepNext/>
      </w:pPr>
      <w:r>
        <w:t>16. 首轮开发边界</w:t>
      </w:r>
    </w:p>
    <w:p>
      <w:r>
        <w:rPr>
          <w:rFonts w:ascii="Arial Unicode MS" w:hAnsi="Arial Unicode MS" w:eastAsia="Arial Unicode MS"/>
          <w:color w:val="33413A"/>
          <w:sz w:val="22"/>
        </w:rPr>
        <w:t>首轮只实现：新模型、一个真实技能、精简准备页、通用播放器和最小结果页。</w:t>
      </w:r>
    </w:p>
    <w:p>
      <w:r>
        <w:rPr>
          <w:rFonts w:ascii="Arial Unicode MS" w:hAnsi="Arial Unicode MS" w:eastAsia="Arial Unicode MS"/>
          <w:color w:val="33413A"/>
          <w:sz w:val="22"/>
        </w:rPr>
        <w:t>首轮不实现：AI、大型后台、全部文章迁移、会员支付、复杂档案、社区、排行榜和游戏化激励。</w:t>
      </w:r>
    </w:p>
    <w:p>
      <w:r>
        <w:rPr>
          <w:rFonts w:ascii="Arial Unicode MS" w:hAnsi="Arial Unicode MS" w:eastAsia="Arial Unicode MS"/>
          <w:color w:val="33413A"/>
          <w:sz w:val="22"/>
        </w:rPr>
        <w:t>是否进入下一阶段，以真实用户能否独立完成第一个技能为判断标准，而不是以页面数量或功能数量判断。</w:t>
      </w:r>
    </w:p>
    <w:p>
      <w:pPr>
        <w:pStyle w:val="Heading1"/>
        <w:keepNext/>
      </w:pPr>
      <w:r>
        <w:t>17. 完成定义</w:t>
      </w:r>
    </w:p>
    <w:p>
      <w:r>
        <w:rPr>
          <w:rFonts w:ascii="Arial Unicode MS" w:hAnsi="Arial Unicode MS" w:eastAsia="Arial Unicode MS"/>
          <w:color w:val="33413A"/>
          <w:sz w:val="22"/>
        </w:rPr>
        <w:t>重构第一阶段完成必须同时满足：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使用真实、授权、已审核的内容；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不含 AI 补造的方法；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任意步骤数由一个播放器完成；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每步具备定位、动作、力度、时间或次数；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用户能暂停、回退、继续和停止；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安全规则先于匹配；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功能信息明显高于品牌包装；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一个非编辑用户能够不看公众号原文独立完成；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合规扫描通过；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原有内容和用户数据迁移可恢复。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 Unicode MS" w:hAnsi="Arial Unicode MS" w:eastAsia="Arial Unicode MS"/>
        <w:color w:val="74817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color w:val="74817A"/>
        <w:sz w:val="18"/>
      </w:rPr>
      <w:t>小青囊｜项目重构开发方案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334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4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E7A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4F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color w:val="33413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color w:val="33413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小青囊项目重构开发方案</dc:title>
  <dc:subject>产品、内容、架构、播放器、匹配、安全与实施路线</dc:subject>
  <dc:creator>小青囊项目组</dc:creator>
  <cp:keywords>小青囊, 中式日常养护, 技能库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