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jpeg" ContentType="image/jpe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1350" w:after="1350"/>
        <w:ind w:left="1500" w:right="1500" w:hanging="0"/>
        <w:jc w:val="center"/>
        <w:rPr>
          <w:highlight w:val="white"/>
        </w:rPr>
      </w:pPr>
      <w:r>
        <w:rPr>
          <w:sz w:val="45"/>
          <w:highlight w:val="white"/>
        </w:rPr>
        <w:t>04-</w:t>
      </w:r>
      <w:r>
        <w:rPr>
          <w:sz w:val="45"/>
          <w:highlight w:val="white"/>
        </w:rPr>
        <w:t xml:space="preserve">终端用户 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2">
        <w:r>
          <w:rPr>
            <w:rStyle w:val="InternetLink"/>
            <w:color w:val="333333"/>
            <w:highlight w:val="white"/>
          </w:rPr>
          <w:t>一</w:t>
        </w:r>
      </w:hyperlink>
      <w:r>
        <w:rPr>
          <w:color w:val="333333"/>
          <w:highlight w:val="white"/>
        </w:rPr>
        <w:t>，客户端安装说明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3">
        <w:r>
          <w:rPr>
            <w:rStyle w:val="InternetLink"/>
            <w:color w:val="333333"/>
            <w:highlight w:val="white"/>
          </w:rPr>
          <w:t>1</w:t>
        </w:r>
      </w:hyperlink>
      <w:r>
        <w:rPr>
          <w:color w:val="333333"/>
          <w:highlight w:val="white"/>
        </w:rPr>
        <w:t>，安卓客户端安装说明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在手机软件腾讯应用宝中搜索</w:t>
      </w:r>
      <w:r>
        <w:rPr>
          <w:color w:val="333333"/>
          <w:highlight w:val="white"/>
        </w:rPr>
        <w:t xml:space="preserve">work center </w:t>
      </w:r>
      <w:r>
        <w:rPr>
          <w:color w:val="333333"/>
          <w:highlight w:val="white"/>
        </w:rPr>
        <w:t>或者快虎移动，进行下载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t>[</w:t>
      </w:r>
      <w:r>
        <w:rPr>
          <w:color w:val="333333"/>
          <w:highlight w:val="white"/>
        </w:rPr>
        <w:t>图片下载失败</w:t>
      </w:r>
      <w:r>
        <w:rPr>
          <w:color w:val="333333"/>
          <w:highlight w:val="white"/>
        </w:rPr>
        <w:t>]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下载完成后，点击安装按钮，按照操作提示进行客户端安装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838325" cy="32670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914525" cy="34099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客户端安装完成后，点击打开按钮，打开移动办公客户端</w:t>
      </w:r>
    </w:p>
    <w:p>
      <w:pPr>
        <w:pStyle w:val="TextBody"/>
        <w:spacing w:lineRule="auto" w:line="408" w:before="0" w:after="0"/>
        <w:rPr/>
      </w:pPr>
      <w:hyperlink r:id="rId6">
        <w:r>
          <w:rPr>
            <w:rStyle w:val="InternetLink"/>
            <w:color w:val="333333"/>
            <w:highlight w:val="white"/>
          </w:rPr>
          <w:t>2</w:t>
        </w:r>
      </w:hyperlink>
      <w:r>
        <w:rPr>
          <w:color w:val="333333"/>
          <w:highlight w:val="white"/>
        </w:rPr>
        <w:t>，</w:t>
      </w:r>
      <w:hyperlink r:id="rId7">
        <w:r>
          <w:rPr>
            <w:rStyle w:val="InternetLink"/>
            <w:color w:val="333333"/>
            <w:highlight w:val="white"/>
          </w:rPr>
          <w:t xml:space="preserve"> </w:t>
        </w:r>
        <w:r>
          <w:rPr>
            <w:rStyle w:val="InternetLink"/>
            <w:color w:val="333333"/>
            <w:highlight w:val="white"/>
          </w:rPr>
          <w:t>ios</w:t>
        </w:r>
      </w:hyperlink>
      <w:r>
        <w:rPr>
          <w:color w:val="333333"/>
          <w:highlight w:val="white"/>
        </w:rPr>
        <w:t>客户端安装说明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在苹果</w:t>
      </w:r>
      <w:r>
        <w:rPr>
          <w:color w:val="333333"/>
          <w:highlight w:val="white"/>
        </w:rPr>
        <w:t>appstroe</w:t>
      </w:r>
      <w:r>
        <w:rPr>
          <w:color w:val="333333"/>
          <w:highlight w:val="white"/>
        </w:rPr>
        <w:t>商店搜索快虎移动或者</w:t>
      </w:r>
      <w:r>
        <w:rPr>
          <w:color w:val="333333"/>
          <w:highlight w:val="white"/>
        </w:rPr>
        <w:t xml:space="preserve">work center </w:t>
      </w:r>
      <w:r>
        <w:rPr>
          <w:color w:val="333333"/>
          <w:highlight w:val="white"/>
        </w:rPr>
        <w:t>输入苹果商店账号并进行下载安装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971675" cy="34956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安装完成后，在手机中打开移动客户端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895475" cy="33718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895475" cy="33718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hyperlink r:id="rId11">
        <w:r>
          <w:rPr>
            <w:rStyle w:val="InternetLink"/>
            <w:color w:val="333333"/>
            <w:highlight w:val="white"/>
          </w:rPr>
          <w:t>二</w:t>
        </w:r>
      </w:hyperlink>
      <w:r>
        <w:rPr>
          <w:color w:val="333333"/>
          <w:highlight w:val="white"/>
        </w:rPr>
        <w:t>，功能介绍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12">
        <w:r>
          <w:rPr>
            <w:rStyle w:val="InternetLink"/>
            <w:color w:val="333333"/>
            <w:highlight w:val="white"/>
          </w:rPr>
          <w:t>1</w:t>
        </w:r>
      </w:hyperlink>
      <w:r>
        <w:rPr>
          <w:color w:val="333333"/>
          <w:highlight w:val="white"/>
        </w:rPr>
        <w:t>，功能配置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点击客户端右下角设置按钮，进入到客户端设置界面，配置相关设置。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首页设置：可根据个人喜好，配置成九宫格显示或者列表显示。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895475" cy="33623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1914525" cy="34004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网络设置：检查网络配置是否正确，如图所示，如果跟截图不一致，请按照截图进行修改。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038350" cy="36195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流量统计：查询移动平台流量使用情况。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200275" cy="39147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hyperlink r:id="rId17">
        <w:r>
          <w:rPr>
            <w:rStyle w:val="InternetLink"/>
            <w:color w:val="333333"/>
            <w:highlight w:val="white"/>
          </w:rPr>
          <w:t>2</w:t>
        </w:r>
      </w:hyperlink>
      <w:r>
        <w:rPr>
          <w:color w:val="333333"/>
          <w:highlight w:val="white"/>
        </w:rPr>
        <w:t>，系统登陆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在手机中找到</w:t>
      </w:r>
      <w:r>
        <w:rPr>
          <w:color w:val="333333"/>
          <w:highlight w:val="white"/>
        </w:rPr>
        <w:t>work center</w:t>
      </w:r>
      <w:r>
        <w:rPr>
          <w:color w:val="333333"/>
          <w:highlight w:val="white"/>
        </w:rPr>
        <w:t>应用，点击打开输入用户名和密码进行登录。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085975" cy="37052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hyperlink r:id="rId19">
        <w:r>
          <w:rPr>
            <w:rStyle w:val="InternetLink"/>
            <w:color w:val="333333"/>
            <w:highlight w:val="white"/>
          </w:rPr>
          <w:t>3</w:t>
        </w:r>
      </w:hyperlink>
      <w:r>
        <w:rPr>
          <w:color w:val="333333"/>
          <w:highlight w:val="white"/>
        </w:rPr>
        <w:t>，主页功能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登录成功后，进入到移动办公主页。主页显示</w:t>
      </w:r>
      <w:r>
        <w:rPr>
          <w:color w:val="333333"/>
          <w:highlight w:val="white"/>
        </w:rPr>
        <w:t>erp</w:t>
      </w:r>
      <w:r>
        <w:rPr>
          <w:color w:val="333333"/>
          <w:highlight w:val="white"/>
        </w:rPr>
        <w:t>系统和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待办，直接点击待办框，进入到对应的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或</w:t>
      </w:r>
      <w:r>
        <w:rPr>
          <w:color w:val="333333"/>
          <w:highlight w:val="white"/>
        </w:rPr>
        <w:t>erp</w:t>
      </w:r>
      <w:r>
        <w:rPr>
          <w:color w:val="333333"/>
          <w:highlight w:val="white"/>
        </w:rPr>
        <w:t>待办列表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085975" cy="37528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095500" cy="374332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22">
        <w:r>
          <w:rPr>
            <w:rStyle w:val="InternetLink"/>
            <w:color w:val="333333"/>
            <w:highlight w:val="white"/>
          </w:rPr>
          <w:t>4</w:t>
        </w:r>
      </w:hyperlink>
      <w:r>
        <w:rPr>
          <w:color w:val="333333"/>
          <w:highlight w:val="white"/>
        </w:rPr>
        <w:t>，</w:t>
      </w:r>
      <w:hyperlink r:id="rId23">
        <w:r>
          <w:rPr>
            <w:rStyle w:val="InternetLink"/>
            <w:color w:val="333333"/>
            <w:highlight w:val="white"/>
          </w:rPr>
          <w:t>OA</w:t>
        </w:r>
      </w:hyperlink>
      <w:r>
        <w:rPr>
          <w:color w:val="333333"/>
          <w:highlight w:val="white"/>
        </w:rPr>
        <w:t>业务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点击下方导航按钮，切换到移动办公导航页面，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中包含三个模块，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待办，个人收文，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公告。其中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待办包含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系统中所有流程的审批，个人收文和公告同步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系统中个人收文模块和公告模块。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待办：打开</w:t>
      </w:r>
      <w:r>
        <w:rPr>
          <w:color w:val="333333"/>
          <w:highlight w:val="white"/>
        </w:rPr>
        <w:t>oa</w:t>
      </w:r>
      <w:r>
        <w:rPr>
          <w:color w:val="333333"/>
          <w:highlight w:val="white"/>
        </w:rPr>
        <w:t>待办进入待办列表，选择需要审批 的待办任务。进入详细信息。切换到审批意见栏，选择审批意见，进行发送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200275" cy="38576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209800" cy="38862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276475" cy="40005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257425" cy="396240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28">
        <w:r>
          <w:rPr>
            <w:rStyle w:val="InternetLink"/>
            <w:color w:val="333333"/>
            <w:highlight w:val="white"/>
          </w:rPr>
          <w:t>5.ERP</w:t>
        </w:r>
      </w:hyperlink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从主页的待办框或者从导航进入</w:t>
      </w:r>
      <w:r>
        <w:rPr>
          <w:color w:val="333333"/>
          <w:highlight w:val="white"/>
        </w:rPr>
        <w:t>erp</w:t>
      </w:r>
      <w:r>
        <w:rPr>
          <w:color w:val="333333"/>
          <w:highlight w:val="white"/>
        </w:rPr>
        <w:t>业务，点击</w:t>
      </w:r>
      <w:r>
        <w:rPr>
          <w:color w:val="333333"/>
          <w:highlight w:val="white"/>
        </w:rPr>
        <w:t>erp</w:t>
      </w:r>
      <w:r>
        <w:rPr>
          <w:color w:val="333333"/>
          <w:highlight w:val="white"/>
        </w:rPr>
        <w:t>模块。进入</w:t>
      </w:r>
      <w:r>
        <w:rPr>
          <w:color w:val="333333"/>
          <w:highlight w:val="white"/>
        </w:rPr>
        <w:t>erp</w:t>
      </w:r>
      <w:r>
        <w:rPr>
          <w:color w:val="333333"/>
          <w:highlight w:val="white"/>
        </w:rPr>
        <w:t>待办列表，选择需要审批的</w:t>
      </w:r>
      <w:r>
        <w:rPr>
          <w:color w:val="333333"/>
          <w:highlight w:val="white"/>
        </w:rPr>
        <w:t>erp</w:t>
      </w:r>
      <w:r>
        <w:rPr>
          <w:color w:val="333333"/>
          <w:highlight w:val="white"/>
        </w:rPr>
        <w:t>任务，在详细信息页面进行审批。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33600" cy="379095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43125" cy="380047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31">
        <w:r>
          <w:rPr>
            <w:rStyle w:val="InternetLink"/>
            <w:color w:val="333333"/>
            <w:highlight w:val="white"/>
          </w:rPr>
          <w:t>6.PI</w:t>
        </w:r>
      </w:hyperlink>
      <w:r>
        <w:rPr>
          <w:color w:val="333333"/>
          <w:highlight w:val="white"/>
        </w:rPr>
        <w:t>系统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在导航页面打开</w:t>
      </w:r>
      <w:r>
        <w:rPr>
          <w:color w:val="333333"/>
          <w:highlight w:val="white"/>
        </w:rPr>
        <w:t>pi</w:t>
      </w:r>
      <w:r>
        <w:rPr>
          <w:color w:val="333333"/>
          <w:highlight w:val="white"/>
        </w:rPr>
        <w:t>系统，选择需要查看的</w:t>
      </w:r>
      <w:r>
        <w:rPr>
          <w:color w:val="333333"/>
          <w:highlight w:val="white"/>
        </w:rPr>
        <w:t>pi</w:t>
      </w:r>
      <w:r>
        <w:rPr>
          <w:color w:val="333333"/>
          <w:highlight w:val="white"/>
        </w:rPr>
        <w:t>图，直接打开即可查看。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085975" cy="370522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4781550" cy="267652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34">
        <w:r>
          <w:rPr>
            <w:rStyle w:val="InternetLink"/>
            <w:color w:val="333333"/>
            <w:highlight w:val="white"/>
          </w:rPr>
          <w:t>7.BFS++</w:t>
        </w:r>
      </w:hyperlink>
      <w:r>
        <w:rPr>
          <w:color w:val="333333"/>
          <w:highlight w:val="white"/>
        </w:rPr>
        <w:t>系统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在导航页面打开</w:t>
      </w:r>
      <w:r>
        <w:rPr>
          <w:color w:val="333333"/>
          <w:highlight w:val="white"/>
        </w:rPr>
        <w:t>bfs</w:t>
      </w:r>
      <w:r>
        <w:rPr>
          <w:color w:val="333333"/>
          <w:highlight w:val="white"/>
        </w:rPr>
        <w:t>＋＋，查看缺陷单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62175" cy="387667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62175" cy="385762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hyperlink r:id="rId37">
        <w:r>
          <w:rPr>
            <w:rStyle w:val="InternetLink"/>
            <w:color w:val="333333"/>
            <w:highlight w:val="white"/>
          </w:rPr>
          <w:t>8</w:t>
        </w:r>
      </w:hyperlink>
      <w:r>
        <w:rPr>
          <w:color w:val="333333"/>
          <w:highlight w:val="white"/>
        </w:rPr>
        <w:t>，综合统计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综合统计中包含生产日报和经营月报可根据日期进行查询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14550" cy="375285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43125" cy="370522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hyperlink r:id="rId40">
        <w:r>
          <w:rPr>
            <w:rStyle w:val="InternetLink"/>
            <w:color w:val="333333"/>
            <w:highlight w:val="white"/>
          </w:rPr>
          <w:t>9</w:t>
        </w:r>
      </w:hyperlink>
      <w:r>
        <w:rPr>
          <w:color w:val="333333"/>
          <w:highlight w:val="white"/>
        </w:rPr>
        <w:t>，通讯录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在导航页面点击通讯录业务，打开通讯录业务，通讯录中包含通讯录，传真和常用电话。通过员工工号，手机号，姓名，部门，进行查询，通讯录支持直接拨打电话，发送消息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200275" cy="389572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14550" cy="373380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14550" cy="3724275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hyperlink r:id="rId44">
        <w:r>
          <w:rPr>
            <w:rStyle w:val="InternetLink"/>
            <w:color w:val="333333"/>
            <w:highlight w:val="white"/>
          </w:rPr>
          <w:t>10</w:t>
        </w:r>
      </w:hyperlink>
      <w:r>
        <w:rPr>
          <w:color w:val="333333"/>
          <w:highlight w:val="white"/>
        </w:rPr>
        <w:t>，密码修改</w:t>
      </w:r>
    </w:p>
    <w:p>
      <w:pPr>
        <w:pStyle w:val="TextBody"/>
        <w:spacing w:lineRule="auto" w:line="408" w:before="0" w:after="0"/>
        <w:rPr>
          <w:color w:val="333333"/>
          <w:highlight w:val="white"/>
        </w:rPr>
      </w:pPr>
      <w:r>
        <w:rPr>
          <w:color w:val="333333"/>
          <w:highlight w:val="white"/>
        </w:rPr>
        <w:t>在主页切换到设置栏，进行密码修改</w:t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2105025" cy="3810000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rPr/>
      </w:pPr>
      <w:r>
        <w:rPr/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t>[</w:t>
      </w:r>
      <w:r>
        <w:rPr>
          <w:color w:val="333333"/>
          <w:highlight w:val="white"/>
        </w:rPr>
        <w:t>图片下载失败</w:t>
      </w:r>
      <w:r>
        <w:rPr>
          <w:color w:val="333333"/>
          <w:highlight w:val="white"/>
        </w:rPr>
        <w:t>]</w:t>
      </w:r>
    </w:p>
    <w:p>
      <w:pPr>
        <w:pStyle w:val="TextBody"/>
        <w:spacing w:lineRule="auto" w:line="408" w:before="0" w:after="0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t>[</w:t>
      </w:r>
      <w:r>
        <w:rPr>
          <w:color w:val="333333"/>
          <w:highlight w:val="white"/>
        </w:rPr>
        <w:t>图片下载失败</w:t>
      </w:r>
      <w:r>
        <w:rPr>
          <w:color w:val="333333"/>
          <w:highlight w:val="white"/>
        </w:rPr>
        <w:t>]</w:t>
      </w:r>
    </w:p>
    <w:p>
      <w:pPr>
        <w:pStyle w:val="TextBody"/>
        <w:spacing w:lineRule="auto" w:line="408" w:before="0" w:after="0"/>
        <w:rPr/>
      </w:pPr>
      <w:r>
        <w:rPr/>
      </w:r>
    </w:p>
    <w:sectPr>
      <w:type w:val="nextPage"/>
      <w:pgSz w:w="11906" w:h="16838"/>
      <w:pgMar w:left="1134" w:right="567" w:header="0" w:top="567" w:footer="0" w:bottom="567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Helvetica">
    <w:altName w:val="Arial"/>
    <w:charset w:val="01"/>
    <w:family w:val="auto"/>
    <w:pitch w:val="default"/>
  </w:font>
  <w:font w:name="Thorndale">
    <w:altName w:val="Times New Roman"/>
    <w:charset w:val="01"/>
    <w:family w:val="roman"/>
    <w:pitch w:val="variable"/>
  </w:font>
  <w:font w:name="Albany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1134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Hiragino Sans GB W3" w:cs="DejaVu 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Helvetica;Tahoma;Arial;Hiragino Sans GB;Microsoft YaHei;微软雅黑;SimSun;宋体;Heiti;黑体;sans-serif" w:hAnsi="Helvetica;Tahoma;Arial;Hiragino Sans GB;Microsoft YaHei;微软雅黑;SimSun;宋体;Heiti;黑体;sans-serif" w:eastAsia="Helvetica;Tahoma;Arial;Hiragino Sans GB;Microsoft YaHei;微软雅黑;SimSun;宋体;Heiti;黑体;sans-serif" w:cs="Helvetica;Tahoma;Arial;Hiragino Sans GB;Microsoft YaHei;微软雅黑;SimSun;宋体;Heiti;黑体;sans-serif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keepLines/>
      <w:widowControl/>
      <w:bidi w:val="0"/>
      <w:spacing w:lineRule="auto" w:line="480" w:before="346" w:after="331"/>
      <w:jc w:val="left"/>
    </w:pPr>
    <w:rPr>
      <w:rFonts w:ascii="Thorndale" w:hAnsi="Thorndale"/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keepLines/>
      <w:widowControl/>
      <w:bidi w:val="0"/>
      <w:spacing w:lineRule="auto" w:line="415" w:before="259" w:after="259"/>
      <w:jc w:val="left"/>
      <w:outlineLvl w:val="1"/>
      <w:outlineLvl w:val="1"/>
    </w:pPr>
    <w:rPr>
      <w:rFonts w:ascii="Liberation Serif" w:hAnsi="Liberation Serif" w:eastAsia="Hiragino Sans GB W3" w:cs="DejaVu Sans"/>
      <w:b/>
      <w:bCs/>
      <w:sz w:val="30"/>
      <w:szCs w:val="30"/>
    </w:rPr>
  </w:style>
  <w:style w:type="paragraph" w:styleId="Heading3">
    <w:name w:val="Heading 3"/>
    <w:basedOn w:val="Heading"/>
    <w:next w:val="TextBody"/>
    <w:qFormat/>
    <w:pPr>
      <w:keepLines/>
      <w:widowControl/>
      <w:bidi w:val="0"/>
      <w:spacing w:lineRule="auto" w:line="415" w:before="259" w:after="259"/>
      <w:jc w:val="left"/>
      <w:outlineLvl w:val="2"/>
      <w:outlineLvl w:val="2"/>
    </w:pPr>
    <w:rPr>
      <w:rFonts w:ascii="Liberation Serif" w:hAnsi="Liberation Serif" w:eastAsia="Hiragino Sans GB W3" w:cs="DejaVu Sans"/>
      <w:b/>
      <w:bCs/>
      <w:sz w:val="24"/>
      <w:szCs w:val="24"/>
    </w:rPr>
  </w:style>
  <w:style w:type="character" w:styleId="EndnoteCharacters">
    <w:name w:val="Endnote Characters"/>
    <w:qFormat/>
    <w:rPr/>
  </w:style>
  <w:style w:type="character" w:styleId="FootnoteCharacters">
    <w:name w:val="Footnote Characters"/>
    <w:qFormat/>
    <w:rPr/>
  </w:style>
  <w:style w:type="character" w:styleId="InternetLink">
    <w:name w:val="Internet Link"/>
    <w:rPr>
      <w:color w:val="000080"/>
      <w:u w:val="single"/>
    </w:rPr>
  </w:style>
  <w:style w:type="paragraph" w:styleId="HorizontalLine">
    <w:name w:val="Horizontal Line"/>
    <w:basedOn w:val="Normal"/>
    <w:next w:val="TextBody"/>
    <w:qFormat/>
    <w:pPr>
      <w:pBdr>
        <w:bottom w:val="double" w:sz="2" w:space="0" w:color="808080"/>
      </w:pBdr>
      <w:spacing w:before="0" w:after="283"/>
    </w:pPr>
    <w:rPr>
      <w:sz w:val="12"/>
    </w:rPr>
  </w:style>
  <w:style w:type="paragraph" w:styleId="Sender">
    <w:name w:val="Envelope Return"/>
    <w:basedOn w:val="Normal"/>
    <w:pPr/>
    <w:rPr>
      <w:i/>
    </w:rPr>
  </w:style>
  <w:style w:type="paragraph" w:styleId="TableContents">
    <w:name w:val="Table Contents"/>
    <w:basedOn w:val="TextBody"/>
    <w:qFormat/>
    <w:pPr>
      <w:keepLines/>
      <w:spacing w:lineRule="atLeast" w:line="240"/>
    </w:pPr>
    <w:rPr/>
  </w:style>
  <w:style w:type="paragraph" w:styleId="Footer">
    <w:name w:val="Footer"/>
    <w:basedOn w:val="Normal"/>
    <w:pPr>
      <w:suppressLineNumbers/>
      <w:tabs>
        <w:tab w:val="center" w:pos="4818" w:leader="none"/>
        <w:tab w:val="right" w:pos="9637" w:leader="none"/>
      </w:tabs>
    </w:pPr>
    <w:rPr/>
  </w:style>
  <w:style w:type="paragraph" w:styleId="Header">
    <w:name w:val="Header"/>
    <w:basedOn w:val="Normal"/>
    <w:pPr>
      <w:suppressLineNumbers/>
      <w:tabs>
        <w:tab w:val="center" w:pos="4818" w:leader="none"/>
        <w:tab w:val="right" w:pos="9637" w:leader="none"/>
      </w:tabs>
    </w:pPr>
    <w:rPr/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List">
    <w:name w:val="List"/>
    <w:basedOn w:val="TextBody"/>
    <w:pPr/>
    <w:rPr>
      <w:rFonts w:cs="DejaVu Sans"/>
    </w:rPr>
  </w:style>
  <w:style w:type="paragraph" w:styleId="TextBody">
    <w:name w:val="Body Text"/>
    <w:basedOn w:val="Normal"/>
    <w:pPr>
      <w:spacing w:before="0" w:after="283"/>
    </w:pPr>
    <w:rPr/>
  </w:style>
  <w:style w:type="paragraph" w:styleId="Heading">
    <w:name w:val="Heading"/>
    <w:basedOn w:val="Normal"/>
    <w:next w:val="TextBody"/>
    <w:qFormat/>
    <w:pPr>
      <w:keepNext/>
      <w:spacing w:before="240" w:after="283"/>
    </w:pPr>
    <w:rPr>
      <w:rFonts w:ascii="Albany" w:hAnsi="Albany"/>
      <w:sz w:val="28"/>
      <w:szCs w:val="28"/>
    </w:rPr>
  </w:style>
  <w:style w:type="paragraph" w:styleId="TableHeading">
    <w:name w:val="Table Heading"/>
    <w:basedOn w:val="TableContents"/>
    <w:qFormat/>
    <w:pPr>
      <w:keepLines/>
      <w:suppressLineNumbers/>
      <w:spacing w:lineRule="atLeast" w:line="240"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file:///data/app/cow/public/export/" TargetMode="External"/><Relationship Id="rId3" Type="http://schemas.openxmlformats.org/officeDocument/2006/relationships/hyperlink" Target="file:///data/app/cow/public/export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file:///data/app/cow/public/export/" TargetMode="External"/><Relationship Id="rId7" Type="http://schemas.openxmlformats.org/officeDocument/2006/relationships/hyperlink" Target="file:///data/app/cow/public/export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file:///data/app/cow/public/export/" TargetMode="External"/><Relationship Id="rId12" Type="http://schemas.openxmlformats.org/officeDocument/2006/relationships/hyperlink" Target="file:///data/app/cow/public/export/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file:///data/app/cow/public/export/" TargetMode="External"/><Relationship Id="rId18" Type="http://schemas.openxmlformats.org/officeDocument/2006/relationships/image" Target="media/image10.png"/><Relationship Id="rId19" Type="http://schemas.openxmlformats.org/officeDocument/2006/relationships/hyperlink" Target="file:///data/app/cow/public/export/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file:///data/app/cow/public/export/" TargetMode="External"/><Relationship Id="rId23" Type="http://schemas.openxmlformats.org/officeDocument/2006/relationships/hyperlink" Target="file:///data/app/cow/public/export/" TargetMode="External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hyperlink" Target="file:///data/app/cow/public/export/" TargetMode="External"/><Relationship Id="rId29" Type="http://schemas.openxmlformats.org/officeDocument/2006/relationships/image" Target="media/image17.jpeg"/><Relationship Id="rId30" Type="http://schemas.openxmlformats.org/officeDocument/2006/relationships/image" Target="media/image18.png"/><Relationship Id="rId31" Type="http://schemas.openxmlformats.org/officeDocument/2006/relationships/hyperlink" Target="file:///data/app/cow/public/export/" TargetMode="External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hyperlink" Target="file:///data/app/cow/public/export/" TargetMode="External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hyperlink" Target="file:///data/app/cow/public/export/" TargetMode="External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hyperlink" Target="file:///data/app/cow/public/export/" TargetMode="External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hyperlink" Target="file:///data/app/cow/public/export/" TargetMode="External"/><Relationship Id="rId45" Type="http://schemas.openxmlformats.org/officeDocument/2006/relationships/image" Target="media/image28.png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LibreOffice/5.2.0.4$Linux_X86_64 LibreOffice_project/066b007f5ebcc236395c7d282ba488bca6720265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