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4F220C" w:rsidRDefault="004F220C">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4F220C" w:rsidRDefault="004F220C">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4F220C" w:rsidRDefault="004F220C">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4F220C" w:rsidRDefault="004F220C">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4F220C" w:rsidRDefault="004F220C">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4F220C" w:rsidRDefault="004F220C">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4F220C" w:rsidRDefault="004F220C">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4F220C" w:rsidRDefault="004F220C">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4F220C">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4F220C">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4F220C">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4F220C">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4F220C">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4F220C">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4F220C">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4F220C">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4F220C">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4F220C">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4F220C">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4F220C">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4F220C">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4F220C">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4F220C">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4F220C">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4</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9A195F" w14:paraId="73D52D90"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E3A7CA8" w14:textId="77777777" w:rsidR="009A195F" w:rsidRDefault="009A195F" w:rsidP="004F220C">
            <w:pPr>
              <w:pStyle w:val="a3"/>
              <w:numPr>
                <w:ilvl w:val="0"/>
                <w:numId w:val="4"/>
              </w:numPr>
              <w:ind w:leftChars="0"/>
            </w:pPr>
          </w:p>
        </w:tc>
        <w:tc>
          <w:tcPr>
            <w:tcW w:w="2127" w:type="dxa"/>
          </w:tcPr>
          <w:p w14:paraId="54CD284C"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5D8FE1C5"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r w:rsidR="009A195F" w14:paraId="4CE56925"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5441D5D6" w14:textId="77777777" w:rsidR="009A195F" w:rsidRDefault="009A195F" w:rsidP="004F220C">
            <w:pPr>
              <w:pStyle w:val="a3"/>
              <w:numPr>
                <w:ilvl w:val="0"/>
                <w:numId w:val="4"/>
              </w:numPr>
              <w:ind w:leftChars="0"/>
            </w:pPr>
          </w:p>
        </w:tc>
        <w:tc>
          <w:tcPr>
            <w:tcW w:w="2127" w:type="dxa"/>
          </w:tcPr>
          <w:p w14:paraId="7CB55B90" w14:textId="255A0FA9"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基本出勤日</w:t>
            </w:r>
          </w:p>
        </w:tc>
        <w:tc>
          <w:tcPr>
            <w:tcW w:w="5805" w:type="dxa"/>
          </w:tcPr>
          <w:p w14:paraId="5486A7EF" w14:textId="3FC3DEE6"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祝日，夏季休暇，年末年始，設立記念日などを除く，会社が定める勤務日のこと。平日のこと。通常は月から金が相当する。</w:t>
            </w:r>
          </w:p>
        </w:tc>
      </w:tr>
      <w:tr w:rsidR="009A195F" w14:paraId="62A1606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17FF8ACF" w14:textId="77777777" w:rsidR="009A195F" w:rsidRDefault="009A195F" w:rsidP="004F220C">
            <w:pPr>
              <w:pStyle w:val="a3"/>
              <w:numPr>
                <w:ilvl w:val="0"/>
                <w:numId w:val="4"/>
              </w:numPr>
              <w:ind w:leftChars="0"/>
            </w:pPr>
          </w:p>
        </w:tc>
        <w:tc>
          <w:tcPr>
            <w:tcW w:w="2127" w:type="dxa"/>
          </w:tcPr>
          <w:p w14:paraId="417CDCEC" w14:textId="100B7ECB"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基本休日</w:t>
            </w:r>
          </w:p>
        </w:tc>
        <w:tc>
          <w:tcPr>
            <w:tcW w:w="5805" w:type="dxa"/>
          </w:tcPr>
          <w:p w14:paraId="6E342CA3" w14:textId="67D63DE0"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祝日，夏季休暇，年末年始，設立記念日などを除く，会社が定める休日のこと。通常は土日が相当する。</w:t>
            </w:r>
          </w:p>
        </w:tc>
      </w:tr>
      <w:tr w:rsidR="009A195F" w14:paraId="6A4CC80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3FD0F23" w14:textId="77777777" w:rsidR="009A195F" w:rsidRDefault="009A195F" w:rsidP="004F220C">
            <w:pPr>
              <w:pStyle w:val="a3"/>
              <w:numPr>
                <w:ilvl w:val="0"/>
                <w:numId w:val="4"/>
              </w:numPr>
              <w:ind w:leftChars="0"/>
            </w:pPr>
          </w:p>
        </w:tc>
        <w:tc>
          <w:tcPr>
            <w:tcW w:w="2127" w:type="dxa"/>
          </w:tcPr>
          <w:p w14:paraId="7E3A8DE0" w14:textId="5D06B8D4" w:rsidR="009A195F" w:rsidRDefault="009A195F" w:rsidP="004F220C">
            <w:pPr>
              <w:cnfStyle w:val="000000000000" w:firstRow="0" w:lastRow="0" w:firstColumn="0" w:lastColumn="0" w:oddVBand="0" w:evenVBand="0" w:oddHBand="0" w:evenHBand="0" w:firstRowFirstColumn="0" w:firstRowLastColumn="0" w:lastRowFirstColumn="0" w:lastRowLastColumn="0"/>
            </w:pPr>
          </w:p>
        </w:tc>
        <w:tc>
          <w:tcPr>
            <w:tcW w:w="5805" w:type="dxa"/>
          </w:tcPr>
          <w:p w14:paraId="2761B440" w14:textId="2A1AB10B" w:rsidR="009A195F" w:rsidRDefault="009A195F" w:rsidP="004F220C">
            <w:pPr>
              <w:cnfStyle w:val="000000000000" w:firstRow="0" w:lastRow="0" w:firstColumn="0" w:lastColumn="0" w:oddVBand="0" w:evenVBand="0" w:oddHBand="0" w:evenHBand="0" w:firstRowFirstColumn="0" w:firstRowLastColumn="0" w:lastRowFirstColumn="0" w:lastRowLastColumn="0"/>
            </w:pP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639EEE17" w:rsidR="00755773" w:rsidRDefault="00755773" w:rsidP="00DA3018">
            <w:pPr>
              <w:cnfStyle w:val="000000000000" w:firstRow="0" w:lastRow="0" w:firstColumn="0" w:lastColumn="0" w:oddVBand="0" w:evenVBand="0" w:oddHBand="0" w:evenHBand="0" w:firstRowFirstColumn="0" w:firstRowLastColumn="0" w:lastRowFirstColumn="0" w:lastRowLastColumn="0"/>
            </w:pPr>
          </w:p>
        </w:tc>
        <w:tc>
          <w:tcPr>
            <w:tcW w:w="5805" w:type="dxa"/>
          </w:tcPr>
          <w:p w14:paraId="601E1C41" w14:textId="65ED81F1" w:rsidR="007F1A97" w:rsidRDefault="007F1A97" w:rsidP="00DA3018">
            <w:pPr>
              <w:cnfStyle w:val="000000000000" w:firstRow="0" w:lastRow="0" w:firstColumn="0" w:lastColumn="0" w:oddVBand="0" w:evenVBand="0" w:oddHBand="0" w:evenHBand="0" w:firstRowFirstColumn="0" w:firstRowLastColumn="0" w:lastRowFirstColumn="0" w:lastRowLastColumn="0"/>
            </w:pP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w:lastRenderedPageBreak/>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4F220C" w:rsidRDefault="004F220C"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4F220C" w:rsidRDefault="004F220C"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4F220C" w:rsidRDefault="004F220C"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4F220C" w:rsidRDefault="004F220C"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4F220C" w:rsidRDefault="004F220C">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4F220C" w:rsidRDefault="004F220C"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4F220C" w:rsidRDefault="004F220C">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4F220C" w:rsidRDefault="004F220C"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4F220C" w:rsidRDefault="004F220C"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4F220C" w:rsidRDefault="004F220C"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4F220C" w:rsidRDefault="004F220C"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4F220C" w:rsidRDefault="004F220C">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4F220C" w:rsidRDefault="004F220C"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4F220C" w:rsidRDefault="004F220C">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4" w:name="_Ref526063838"/>
      <w:r>
        <w:t xml:space="preserve">図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図 \* ARABIC \s 1 </w:instrText>
      </w:r>
      <w:r w:rsidR="004050A7">
        <w:rPr>
          <w:noProof/>
        </w:rPr>
        <w:fldChar w:fldCharType="separate"/>
      </w:r>
      <w:r>
        <w:rPr>
          <w:noProof/>
        </w:rPr>
        <w:t>1</w:t>
      </w:r>
      <w:r w:rsidR="004050A7">
        <w:rPr>
          <w:noProof/>
        </w:rPr>
        <w:fldChar w:fldCharType="end"/>
      </w:r>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r>
        <w:rPr>
          <w:rFonts w:hint="eastAsia"/>
        </w:rPr>
        <w:t>WaterDropは，提供するサーバ上からクリックするだけで使用できる。</w:t>
      </w:r>
    </w:p>
    <w:p w14:paraId="35DD71FD" w14:textId="22ADC182" w:rsidR="009C78A5" w:rsidRDefault="009C78A5" w:rsidP="009C78A5">
      <w:r>
        <w:rPr>
          <w:noProof/>
        </w:rPr>
        <w:lastRenderedPageBreak/>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3834D14"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 w14:paraId="6E195A62" w14:textId="77777777" w:rsidR="00106C4E" w:rsidRDefault="00106C4E" w:rsidP="00106C4E">
      <w:pPr>
        <w:pStyle w:val="1"/>
      </w:pPr>
      <w:r>
        <w:rPr>
          <w:rFonts w:hint="eastAsia"/>
        </w:rPr>
        <w:t>URL設計</w:t>
      </w:r>
    </w:p>
    <w:p w14:paraId="5DAD42A2" w14:textId="53C9B88A" w:rsidR="00106C4E" w:rsidRDefault="00106C4E" w:rsidP="00106C4E">
      <w:r>
        <w:rPr>
          <w:rFonts w:hint="eastAsia"/>
        </w:rPr>
        <w:t>以下は、こんな設計が必要だよという例。</w:t>
      </w:r>
    </w:p>
    <w:p w14:paraId="7CB974E0" w14:textId="77777777" w:rsidR="0065184D" w:rsidRPr="0065184D" w:rsidRDefault="0065184D" w:rsidP="00106C4E"/>
    <w:p w14:paraId="5AE22362" w14:textId="77777777" w:rsidR="00106C4E" w:rsidRPr="00991EC8" w:rsidRDefault="00106C4E" w:rsidP="00106C4E">
      <w:r>
        <w:rPr>
          <w:noProof/>
        </w:rPr>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49441026" w:rsidR="00093EF8" w:rsidRDefault="00093EF8">
      <w:pPr>
        <w:widowControl/>
        <w:jc w:val="left"/>
      </w:pPr>
    </w:p>
    <w:p w14:paraId="532C67DB" w14:textId="4098ED87" w:rsidR="007E19B7" w:rsidRDefault="007E19B7" w:rsidP="007E19B7">
      <w:pPr>
        <w:pStyle w:val="1"/>
      </w:pPr>
      <w:r>
        <w:rPr>
          <w:rFonts w:hint="eastAsia"/>
        </w:rPr>
        <w:t>アプリ概要</w:t>
      </w:r>
    </w:p>
    <w:p w14:paraId="45DD33E0" w14:textId="77777777" w:rsidR="007E19B7" w:rsidRPr="007E19B7" w:rsidRDefault="007E19B7" w:rsidP="007E19B7"/>
    <w:p w14:paraId="5CD2193B"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2F34BB3"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103F8F6E"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B11BE81"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7EF39EC"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88A9215"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258FB82"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B514EA2"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6C2DD07" w14:textId="2758E8BD" w:rsidR="007E19B7" w:rsidRDefault="007E19B7" w:rsidP="007E19B7">
      <w:pPr>
        <w:pStyle w:val="2"/>
      </w:pPr>
      <w:r>
        <w:rPr>
          <w:rFonts w:hint="eastAsia"/>
        </w:rPr>
        <w:t>出勤</w:t>
      </w:r>
    </w:p>
    <w:p w14:paraId="016927EE" w14:textId="3D50D872"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1417A7BA"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p>
    <w:p w14:paraId="434A7F6F" w14:textId="31A37336" w:rsidR="00624FC7" w:rsidRDefault="00624FC7" w:rsidP="00624FC7">
      <w:pPr>
        <w:pStyle w:val="a3"/>
        <w:widowControl/>
        <w:numPr>
          <w:ilvl w:val="0"/>
          <w:numId w:val="15"/>
        </w:numPr>
        <w:ind w:leftChars="0"/>
        <w:jc w:val="left"/>
      </w:pPr>
      <w:r w:rsidRPr="00624FC7">
        <w:rPr>
          <w:rFonts w:hint="eastAsia"/>
          <w:b/>
        </w:rPr>
        <w:t>出勤日</w:t>
      </w:r>
      <w:r>
        <w:br/>
      </w:r>
      <w:r>
        <w:rPr>
          <w:rFonts w:hint="eastAsia"/>
        </w:rPr>
        <w:t>出勤した年月日</w:t>
      </w:r>
    </w:p>
    <w:p w14:paraId="2BF694CB" w14:textId="5D5A0C5E"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p>
    <w:p w14:paraId="7366E119" w14:textId="618C66CD"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3807A6FC" w:rsidR="007E19B7" w:rsidRDefault="007E19B7" w:rsidP="007E19B7">
      <w:pPr>
        <w:pStyle w:val="2"/>
      </w:pPr>
      <w:r>
        <w:rPr>
          <w:rFonts w:hint="eastAsia"/>
        </w:rPr>
        <w:t>設定</w:t>
      </w:r>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Pr="00B22B74" w:rsidRDefault="00624FC7">
      <w:pPr>
        <w:widowControl/>
        <w:jc w:val="left"/>
        <w:rPr>
          <w:b/>
        </w:rPr>
      </w:pPr>
      <w:r w:rsidRPr="00B22B74">
        <w:rPr>
          <w:rFonts w:hint="eastAsia"/>
          <w:b/>
        </w:rPr>
        <w:t>[勤務区分</w:t>
      </w:r>
      <w:r w:rsidRPr="00B22B74">
        <w:rPr>
          <w:b/>
        </w:rP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0FD9D69A" w:rsidR="00DF4C4E" w:rsidRDefault="00DF4C4E">
      <w:pPr>
        <w:widowControl/>
        <w:jc w:val="left"/>
      </w:pPr>
      <w:r>
        <w:rPr>
          <w:rFonts w:hint="eastAsia"/>
        </w:rPr>
        <w:t>・勤務区分名（本社勤務，札幌支社勤務</w:t>
      </w:r>
      <w:r w:rsidR="00710C6F">
        <w:rPr>
          <w:rFonts w:hint="eastAsia"/>
        </w:rPr>
        <w:t>など）</w:t>
      </w:r>
    </w:p>
    <w:p w14:paraId="330A90D0" w14:textId="52B7BBAA" w:rsidR="00710C6F" w:rsidRDefault="00710C6F">
      <w:pPr>
        <w:widowControl/>
        <w:jc w:val="left"/>
      </w:pPr>
      <w:r>
        <w:rPr>
          <w:rFonts w:hint="eastAsia"/>
        </w:rPr>
        <w:t>・基本出社時刻</w:t>
      </w:r>
    </w:p>
    <w:p w14:paraId="6DA75C5F" w14:textId="79BEE49D" w:rsidR="00710C6F" w:rsidRDefault="00710C6F">
      <w:pPr>
        <w:widowControl/>
        <w:jc w:val="left"/>
      </w:pPr>
      <w:r>
        <w:rPr>
          <w:rFonts w:hint="eastAsia"/>
        </w:rPr>
        <w:t>・基本退社時刻</w:t>
      </w:r>
    </w:p>
    <w:p w14:paraId="2B5553BF" w14:textId="09ECA392" w:rsidR="00710C6F" w:rsidRDefault="00710C6F">
      <w:pPr>
        <w:widowControl/>
        <w:jc w:val="left"/>
      </w:pPr>
      <w:r>
        <w:rPr>
          <w:rFonts w:hint="eastAsia"/>
        </w:rPr>
        <w:t>・勤務カレンダー</w:t>
      </w:r>
    </w:p>
    <w:p w14:paraId="564BDE2C" w14:textId="34EBF850" w:rsidR="00710C6F" w:rsidRDefault="00710C6F">
      <w:pPr>
        <w:widowControl/>
        <w:jc w:val="left"/>
      </w:pPr>
      <w:r>
        <w:rPr>
          <w:rFonts w:hint="eastAsia"/>
        </w:rPr>
        <w:t>・月曜日から日曜日までの基本出勤日，基本休日</w:t>
      </w:r>
    </w:p>
    <w:p w14:paraId="5BA1DB1E" w14:textId="77777777" w:rsidR="00710C6F" w:rsidRDefault="00710C6F">
      <w:pPr>
        <w:widowControl/>
        <w:jc w:val="left"/>
        <w:rPr>
          <w:rFonts w:hint="eastAsia"/>
        </w:rPr>
      </w:pPr>
    </w:p>
    <w:p w14:paraId="360ED3FD" w14:textId="56A4A682" w:rsidR="007E19B7" w:rsidRPr="00B22B74" w:rsidRDefault="007E19B7">
      <w:pPr>
        <w:widowControl/>
        <w:jc w:val="left"/>
        <w:rPr>
          <w:b/>
        </w:rPr>
      </w:pPr>
      <w:r w:rsidRPr="00B22B74">
        <w:rPr>
          <w:rFonts w:hint="eastAsia"/>
          <w:b/>
        </w:rPr>
        <w:lastRenderedPageBreak/>
        <w:t>[カレンダー]</w:t>
      </w:r>
    </w:p>
    <w:p w14:paraId="17CB0F43" w14:textId="1BE92ADD" w:rsidR="005F3A5A" w:rsidRDefault="009A195F">
      <w:pPr>
        <w:widowControl/>
        <w:jc w:val="left"/>
      </w:pPr>
      <w:r>
        <w:rPr>
          <w:rFonts w:hint="eastAsia"/>
        </w:rPr>
        <w:t>カレンダーは，基本休日を除く，会社が定める休日(年末年始，夏季休暇，設立記念日など)を設定する。本社，支社で異なることもあり得るため，カレンダーは複数作成できる。カレンダーは勤務区分の設定で一つだけ選択する。</w:t>
      </w:r>
    </w:p>
    <w:p w14:paraId="5B1E1316" w14:textId="3BB39880" w:rsidR="009A195F" w:rsidRDefault="009A195F">
      <w:pPr>
        <w:widowControl/>
        <w:jc w:val="left"/>
      </w:pPr>
      <w:r>
        <w:rPr>
          <w:rFonts w:hint="eastAsia"/>
        </w:rPr>
        <w:t>カレンダーでは次の内容を設定する。</w:t>
      </w:r>
    </w:p>
    <w:p w14:paraId="73EE40F0" w14:textId="61612487" w:rsidR="009A195F" w:rsidRDefault="009A195F">
      <w:pPr>
        <w:widowControl/>
        <w:jc w:val="left"/>
      </w:pPr>
      <w:r>
        <w:rPr>
          <w:rFonts w:hint="eastAsia"/>
        </w:rPr>
        <w:t>・日付</w:t>
      </w:r>
    </w:p>
    <w:p w14:paraId="66C338C4" w14:textId="01CE288D" w:rsidR="009A195F" w:rsidRDefault="009A195F">
      <w:pPr>
        <w:widowControl/>
        <w:jc w:val="left"/>
      </w:pPr>
      <w:r>
        <w:rPr>
          <w:rFonts w:hint="eastAsia"/>
        </w:rPr>
        <w:t>・休暇名</w:t>
      </w:r>
    </w:p>
    <w:p w14:paraId="5CF65C9F" w14:textId="724C30D4" w:rsidR="009A195F" w:rsidRDefault="009A195F">
      <w:pPr>
        <w:widowControl/>
        <w:jc w:val="left"/>
      </w:pPr>
    </w:p>
    <w:p w14:paraId="6FFA2987" w14:textId="23C5FD98" w:rsidR="009A195F" w:rsidRPr="009A195F" w:rsidRDefault="009A195F">
      <w:pPr>
        <w:widowControl/>
        <w:jc w:val="left"/>
        <w:rPr>
          <w:rFonts w:hint="eastAsia"/>
          <w:b/>
        </w:rPr>
      </w:pPr>
      <w:r w:rsidRPr="009A195F">
        <w:rPr>
          <w:rFonts w:hint="eastAsia"/>
          <w:b/>
        </w:rPr>
        <w:t>[</w:t>
      </w:r>
      <w:r w:rsidR="002A0F94">
        <w:rPr>
          <w:rFonts w:hint="eastAsia"/>
          <w:b/>
        </w:rPr>
        <w:t>会社休出勤</w:t>
      </w:r>
      <w:r w:rsidRPr="009A195F">
        <w:rPr>
          <w:rFonts w:hint="eastAsia"/>
          <w:b/>
        </w:rPr>
        <w:t>種別</w:t>
      </w:r>
      <w:r w:rsidRPr="009A195F">
        <w:rPr>
          <w:b/>
        </w:rPr>
        <w:t>]</w:t>
      </w:r>
    </w:p>
    <w:p w14:paraId="1F6337C8" w14:textId="5EE76594" w:rsidR="009A195F" w:rsidRPr="009A195F" w:rsidRDefault="002A0F94">
      <w:pPr>
        <w:widowControl/>
        <w:jc w:val="left"/>
        <w:rPr>
          <w:rFonts w:hint="eastAsia"/>
        </w:rPr>
      </w:pPr>
      <w:r>
        <w:rPr>
          <w:rFonts w:hint="eastAsia"/>
        </w:rPr>
        <w:t>会社休出勤種別</w:t>
      </w:r>
      <w:r w:rsidR="004F220C">
        <w:rPr>
          <w:rFonts w:hint="eastAsia"/>
        </w:rPr>
        <w:t>は</w:t>
      </w:r>
      <w:r>
        <w:rPr>
          <w:rFonts w:hint="eastAsia"/>
        </w:rPr>
        <w:t>カレンダーに設定する会社全体の休出勤種別である。</w:t>
      </w:r>
      <w:r>
        <w:rPr>
          <w:rFonts w:hint="eastAsia"/>
        </w:rPr>
        <w:t>会社休出勤種別</w:t>
      </w:r>
      <w:r>
        <w:rPr>
          <w:rFonts w:hint="eastAsia"/>
        </w:rPr>
        <w:t>に設定する例としては，夏季休暇，年末年始，会社の設立記念日，震災などがあげられる。</w:t>
      </w:r>
    </w:p>
    <w:p w14:paraId="12A6812F" w14:textId="6E30C916" w:rsidR="00F6596C" w:rsidRDefault="002A0F94">
      <w:pPr>
        <w:widowControl/>
        <w:jc w:val="left"/>
      </w:pPr>
      <w:r>
        <w:rPr>
          <w:rFonts w:hint="eastAsia"/>
        </w:rPr>
        <w:t>本テーブルを作成する目的は，休暇の種別によって給料が支払われる，支払われないなどを決定するための情報となる。</w:t>
      </w:r>
    </w:p>
    <w:p w14:paraId="609F4787" w14:textId="77777777" w:rsidR="002A0F94" w:rsidRPr="002A0F94" w:rsidRDefault="002A0F94">
      <w:pPr>
        <w:widowControl/>
        <w:jc w:val="left"/>
        <w:rPr>
          <w:rFonts w:hint="eastAsia"/>
        </w:rPr>
      </w:pPr>
    </w:p>
    <w:p w14:paraId="0594BAAC" w14:textId="3D8D214F" w:rsidR="00624FC7" w:rsidRPr="00F6596C" w:rsidRDefault="00624FC7">
      <w:pPr>
        <w:widowControl/>
        <w:jc w:val="left"/>
        <w:rPr>
          <w:b/>
        </w:rPr>
      </w:pPr>
      <w:r w:rsidRPr="00F6596C">
        <w:rPr>
          <w:rFonts w:hint="eastAsia"/>
          <w:b/>
        </w:rPr>
        <w:t>[個人</w:t>
      </w:r>
      <w:r w:rsidR="002A0F94">
        <w:rPr>
          <w:rFonts w:hint="eastAsia"/>
          <w:b/>
        </w:rPr>
        <w:t>休</w:t>
      </w:r>
      <w:r w:rsidRPr="00F6596C">
        <w:rPr>
          <w:rFonts w:hint="eastAsia"/>
          <w:b/>
        </w:rPr>
        <w:t>出勤ステータス</w:t>
      </w:r>
      <w:r w:rsidRPr="00F6596C">
        <w:rPr>
          <w:b/>
        </w:rPr>
        <w:t>]</w:t>
      </w:r>
    </w:p>
    <w:p w14:paraId="01BB7ACC" w14:textId="3D7471DB" w:rsidR="00624FC7" w:rsidRDefault="002A0F94">
      <w:pPr>
        <w:widowControl/>
        <w:jc w:val="left"/>
        <w:rPr>
          <w:rFonts w:hint="eastAsia"/>
        </w:rPr>
      </w:pPr>
      <w:r>
        <w:rPr>
          <w:rFonts w:hint="eastAsia"/>
        </w:rPr>
        <w:t>個人出勤種別は，タイムカードに設定する個人的な休出勤種別である。個人休出勤種別に設定する例としては，出勤，有休，慶弔休暇など個人に紐づく休暇があげられる。</w:t>
      </w:r>
    </w:p>
    <w:p w14:paraId="689BAD71" w14:textId="77777777" w:rsidR="002A0F94" w:rsidRDefault="002A0F94" w:rsidP="002A0F94">
      <w:pPr>
        <w:widowControl/>
        <w:jc w:val="left"/>
      </w:pPr>
      <w:r>
        <w:rPr>
          <w:rFonts w:hint="eastAsia"/>
        </w:rPr>
        <w:t>本テーブルを作成する目的は，休暇の種別によって給料が支払われる，支払われないなどを決定するための情報となる。</w:t>
      </w:r>
    </w:p>
    <w:p w14:paraId="74EC1D64" w14:textId="77777777" w:rsidR="007E19B7" w:rsidRPr="002A0F94" w:rsidRDefault="007E19B7">
      <w:pPr>
        <w:widowControl/>
        <w:jc w:val="left"/>
      </w:pPr>
      <w:bookmarkStart w:id="5" w:name="_GoBack"/>
      <w:bookmarkEnd w:id="5"/>
    </w:p>
    <w:p w14:paraId="341CDC8B" w14:textId="5F94A225" w:rsidR="0065184D" w:rsidRDefault="0065184D" w:rsidP="0065184D">
      <w:pPr>
        <w:pStyle w:val="1"/>
      </w:pPr>
      <w:r>
        <w:rPr>
          <w:rFonts w:hint="eastAsia"/>
        </w:rPr>
        <w:t>データ設計</w:t>
      </w:r>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43BDB1" w14:textId="0A61EB94" w:rsidR="00D60E82" w:rsidRDefault="00D60E82" w:rsidP="007E19B7">
      <w:pPr>
        <w:pStyle w:val="2"/>
      </w:pPr>
      <w:r>
        <w:rPr>
          <w:rFonts w:hint="eastAsia"/>
        </w:rPr>
        <w:t>タイムカードテーブル</w:t>
      </w:r>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5374F075" w:rsidR="007F1A97" w:rsidRDefault="007F1A97" w:rsidP="007F1A97">
      <w:pPr>
        <w:pStyle w:val="1"/>
      </w:pPr>
      <w:bookmarkStart w:id="6" w:name="_Toc525591874"/>
      <w:r>
        <w:rPr>
          <w:rFonts w:hint="eastAsia"/>
        </w:rPr>
        <w:t>機能</w:t>
      </w:r>
      <w:r w:rsidR="006C0A6F">
        <w:rPr>
          <w:rFonts w:hint="eastAsia"/>
        </w:rPr>
        <w:t>概要</w:t>
      </w:r>
      <w:bookmarkEnd w:id="6"/>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7" w:name="_Ref525593506"/>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bookmarkEnd w:id="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5591371"/>
      <w:bookmarkStart w:id="9" w:name="_Toc525591875"/>
      <w:bookmarkStart w:id="10" w:name="_Toc525591880"/>
      <w:bookmarkEnd w:id="8"/>
      <w:bookmarkEnd w:id="9"/>
    </w:p>
    <w:p w14:paraId="6B8097D2" w14:textId="2FEF1D53" w:rsidR="001E554E" w:rsidRDefault="001E554E" w:rsidP="00D60E82">
      <w:pPr>
        <w:pStyle w:val="2"/>
      </w:pPr>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1" w:name="_Ref525592759"/>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2</w:t>
      </w:r>
      <w:r w:rsidR="004050A7">
        <w:rPr>
          <w:noProof/>
        </w:rPr>
        <w:fldChar w:fldCharType="end"/>
      </w:r>
      <w:bookmarkEnd w:id="11"/>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2" w:name="_Ref525594364"/>
      <w:r>
        <w:t xml:space="preserve">表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表 \* ARABIC \s 1 </w:instrText>
      </w:r>
      <w:r w:rsidR="004050A7">
        <w:rPr>
          <w:noProof/>
        </w:rPr>
        <w:fldChar w:fldCharType="separate"/>
      </w:r>
      <w:r>
        <w:rPr>
          <w:noProof/>
        </w:rPr>
        <w:t>3</w:t>
      </w:r>
      <w:r w:rsidR="004050A7">
        <w:rPr>
          <w:noProof/>
        </w:rPr>
        <w:fldChar w:fldCharType="end"/>
      </w:r>
      <w:bookmarkEnd w:id="12"/>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w:lastRenderedPageBreak/>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4F220C" w:rsidRDefault="004F220C">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4F220C" w:rsidRDefault="004F220C"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4F220C" w:rsidRDefault="004F220C"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4F220C" w:rsidRDefault="004F220C">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4F220C" w:rsidRDefault="004F220C"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4F220C" w:rsidRDefault="004F220C"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13" w:name="_Ref52601662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1</w:t>
      </w:r>
      <w:r w:rsidR="004050A7">
        <w:rPr>
          <w:noProof/>
        </w:rPr>
        <w:fldChar w:fldCharType="end"/>
      </w:r>
      <w:bookmarkEnd w:id="13"/>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lastRenderedPageBreak/>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10"/>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14" w:name="_Toc525591881"/>
      <w:r>
        <w:rPr>
          <w:rFonts w:hint="eastAsia"/>
        </w:rPr>
        <w:t>タイムカード機能</w:t>
      </w:r>
      <w:bookmarkEnd w:id="14"/>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15" w:name="_Toc525591882"/>
      <w:r>
        <w:rPr>
          <w:rFonts w:hint="eastAsia"/>
        </w:rPr>
        <w:t>有休管理機能</w:t>
      </w:r>
      <w:bookmarkEnd w:id="15"/>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16" w:name="_Toc525591883"/>
      <w:r>
        <w:rPr>
          <w:rFonts w:hint="eastAsia"/>
        </w:rPr>
        <w:t>作業内容管理機能</w:t>
      </w:r>
      <w:bookmarkEnd w:id="16"/>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4F220C" w:rsidRDefault="004F220C"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4F220C" w:rsidRDefault="004F220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4F220C" w:rsidRDefault="004F220C"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4F220C" w:rsidRDefault="004F220C"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4F220C" w:rsidRDefault="004F220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4F220C" w:rsidRDefault="004F220C"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4F220C" w:rsidRDefault="004F220C"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4F220C" w:rsidRDefault="004F220C"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4F220C" w:rsidRDefault="004F220C"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4F220C" w:rsidRDefault="004F220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4F220C" w:rsidRDefault="004F220C"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4F220C" w:rsidRDefault="004F220C"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4F220C" w:rsidRDefault="004F220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4F220C" w:rsidRDefault="004F220C"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4F220C" w:rsidRDefault="004F220C"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4F220C" w:rsidRDefault="004F220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4F220C" w:rsidRDefault="004F220C"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17" w:name="_Ref52557669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2</w:t>
      </w:r>
      <w:r w:rsidR="004050A7">
        <w:rPr>
          <w:noProof/>
        </w:rPr>
        <w:fldChar w:fldCharType="end"/>
      </w:r>
      <w:bookmarkEnd w:id="17"/>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18" w:name="_Toc525591884"/>
      <w:r>
        <w:rPr>
          <w:rFonts w:hint="eastAsia"/>
        </w:rPr>
        <w:t>給与明細作成機能</w:t>
      </w:r>
      <w:bookmarkEnd w:id="18"/>
    </w:p>
    <w:p w14:paraId="2D063E4B" w14:textId="027E2816" w:rsidR="00920C9C" w:rsidRDefault="00920C9C" w:rsidP="007F1A97"/>
    <w:p w14:paraId="3CD486F2" w14:textId="67F86FC5" w:rsidR="002E312F" w:rsidRDefault="002E312F" w:rsidP="002E312F">
      <w:pPr>
        <w:pStyle w:val="2"/>
      </w:pPr>
      <w:bookmarkStart w:id="19" w:name="_Toc525591885"/>
      <w:r>
        <w:rPr>
          <w:rFonts w:hint="eastAsia"/>
        </w:rPr>
        <w:t>交通費管理機能</w:t>
      </w:r>
      <w:bookmarkEnd w:id="19"/>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0" w:name="_Toc525591886"/>
      <w:r>
        <w:rPr>
          <w:rFonts w:hint="eastAsia"/>
        </w:rPr>
        <w:t>システム</w:t>
      </w:r>
      <w:r w:rsidR="002E312F">
        <w:rPr>
          <w:rFonts w:hint="eastAsia"/>
        </w:rPr>
        <w:t>管理機能</w:t>
      </w:r>
      <w:bookmarkEnd w:id="20"/>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1" w:name="_Toc525591383"/>
      <w:bookmarkStart w:id="22" w:name="_Toc525591887"/>
      <w:bookmarkEnd w:id="21"/>
      <w:bookmarkEnd w:id="22"/>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23"/>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24" w:name="_Toc525591890"/>
      <w:r>
        <w:rPr>
          <w:rFonts w:hint="eastAsia"/>
        </w:rPr>
        <w:t>インポート機能</w:t>
      </w:r>
      <w:bookmarkEnd w:id="24"/>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25" w:name="_Toc525591891"/>
      <w:r>
        <w:rPr>
          <w:rFonts w:hint="eastAsia"/>
        </w:rPr>
        <w:t>エクスポート機能</w:t>
      </w:r>
      <w:bookmarkEnd w:id="25"/>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26" w:name="_Toc525591892"/>
      <w:r>
        <w:rPr>
          <w:rFonts w:hint="eastAsia"/>
        </w:rPr>
        <w:t>バックアップ機能</w:t>
      </w:r>
      <w:bookmarkEnd w:id="26"/>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lastRenderedPageBreak/>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r>
        <w:rPr>
          <w:rFonts w:hint="eastAsia"/>
        </w:rPr>
        <w:t>メモ</w:t>
      </w:r>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5812A82" w:rsidR="004050A7" w:rsidRPr="004050A7" w:rsidRDefault="004050A7" w:rsidP="004050A7">
      <w:r>
        <w:rPr>
          <w:rFonts w:hint="eastAsia"/>
        </w:rPr>
        <w:t>あとは完璧なものを作るというより、育てられるシステムを視野に入れておくこと。</w:t>
      </w:r>
    </w:p>
    <w:sectPr w:rsidR="004050A7"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EF64A" w14:textId="77777777" w:rsidR="00A357E9" w:rsidRDefault="00A357E9" w:rsidP="00382E26">
      <w:r>
        <w:separator/>
      </w:r>
    </w:p>
  </w:endnote>
  <w:endnote w:type="continuationSeparator" w:id="0">
    <w:p w14:paraId="62BE7A2B" w14:textId="77777777" w:rsidR="00A357E9" w:rsidRDefault="00A357E9"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4F220C" w:rsidRDefault="004F220C">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4F220C" w:rsidRDefault="004F220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32EFD" w14:textId="77777777" w:rsidR="00A357E9" w:rsidRDefault="00A357E9" w:rsidP="00382E26">
      <w:r>
        <w:separator/>
      </w:r>
    </w:p>
  </w:footnote>
  <w:footnote w:type="continuationSeparator" w:id="0">
    <w:p w14:paraId="396E6616" w14:textId="77777777" w:rsidR="00A357E9" w:rsidRDefault="00A357E9"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9"/>
  </w:num>
  <w:num w:numId="3">
    <w:abstractNumId w:val="12"/>
  </w:num>
  <w:num w:numId="4">
    <w:abstractNumId w:val="10"/>
  </w:num>
  <w:num w:numId="5">
    <w:abstractNumId w:val="5"/>
  </w:num>
  <w:num w:numId="6">
    <w:abstractNumId w:val="11"/>
  </w:num>
  <w:num w:numId="7">
    <w:abstractNumId w:val="0"/>
  </w:num>
  <w:num w:numId="8">
    <w:abstractNumId w:val="2"/>
  </w:num>
  <w:num w:numId="9">
    <w:abstractNumId w:val="13"/>
  </w:num>
  <w:num w:numId="10">
    <w:abstractNumId w:val="8"/>
  </w:num>
  <w:num w:numId="11">
    <w:abstractNumId w:val="1"/>
  </w:num>
  <w:num w:numId="12">
    <w:abstractNumId w:val="14"/>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10B16"/>
    <w:rsid w:val="00134151"/>
    <w:rsid w:val="0014372B"/>
    <w:rsid w:val="0017736E"/>
    <w:rsid w:val="00180DCA"/>
    <w:rsid w:val="001A2E40"/>
    <w:rsid w:val="001E554E"/>
    <w:rsid w:val="002274F7"/>
    <w:rsid w:val="00275D9F"/>
    <w:rsid w:val="002A0F94"/>
    <w:rsid w:val="002C3EDE"/>
    <w:rsid w:val="002C3F80"/>
    <w:rsid w:val="002D6F6A"/>
    <w:rsid w:val="002E312F"/>
    <w:rsid w:val="00312253"/>
    <w:rsid w:val="00312762"/>
    <w:rsid w:val="00335653"/>
    <w:rsid w:val="00342B30"/>
    <w:rsid w:val="00345943"/>
    <w:rsid w:val="003704CD"/>
    <w:rsid w:val="00375EA8"/>
    <w:rsid w:val="003807EB"/>
    <w:rsid w:val="00381C6B"/>
    <w:rsid w:val="00382E26"/>
    <w:rsid w:val="003A307E"/>
    <w:rsid w:val="003E174E"/>
    <w:rsid w:val="003E1DF9"/>
    <w:rsid w:val="003F4DCC"/>
    <w:rsid w:val="00404E01"/>
    <w:rsid w:val="004050A7"/>
    <w:rsid w:val="0043413B"/>
    <w:rsid w:val="00476F26"/>
    <w:rsid w:val="00487142"/>
    <w:rsid w:val="00492980"/>
    <w:rsid w:val="004F220C"/>
    <w:rsid w:val="00522091"/>
    <w:rsid w:val="005270DF"/>
    <w:rsid w:val="005315D5"/>
    <w:rsid w:val="00574527"/>
    <w:rsid w:val="0059687E"/>
    <w:rsid w:val="005D43F3"/>
    <w:rsid w:val="005F3A5A"/>
    <w:rsid w:val="00600E62"/>
    <w:rsid w:val="00624FC7"/>
    <w:rsid w:val="00635976"/>
    <w:rsid w:val="0064337A"/>
    <w:rsid w:val="0064481E"/>
    <w:rsid w:val="0065184D"/>
    <w:rsid w:val="00682AA6"/>
    <w:rsid w:val="006A2FF4"/>
    <w:rsid w:val="006B4EFA"/>
    <w:rsid w:val="006C0A6F"/>
    <w:rsid w:val="006F38AD"/>
    <w:rsid w:val="00710C6F"/>
    <w:rsid w:val="00725383"/>
    <w:rsid w:val="0073287C"/>
    <w:rsid w:val="0074056B"/>
    <w:rsid w:val="00744993"/>
    <w:rsid w:val="00746E24"/>
    <w:rsid w:val="00751CFC"/>
    <w:rsid w:val="00755773"/>
    <w:rsid w:val="007571D4"/>
    <w:rsid w:val="00767D15"/>
    <w:rsid w:val="00781D07"/>
    <w:rsid w:val="007867B2"/>
    <w:rsid w:val="007D6B48"/>
    <w:rsid w:val="007E19B7"/>
    <w:rsid w:val="007E6E25"/>
    <w:rsid w:val="007F1A97"/>
    <w:rsid w:val="00804A9C"/>
    <w:rsid w:val="0082172D"/>
    <w:rsid w:val="00832048"/>
    <w:rsid w:val="00834445"/>
    <w:rsid w:val="00837374"/>
    <w:rsid w:val="00853AD1"/>
    <w:rsid w:val="00881F94"/>
    <w:rsid w:val="0088245A"/>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A195F"/>
    <w:rsid w:val="009C53A4"/>
    <w:rsid w:val="009C78A5"/>
    <w:rsid w:val="009E4744"/>
    <w:rsid w:val="00A2704E"/>
    <w:rsid w:val="00A357E9"/>
    <w:rsid w:val="00A52E78"/>
    <w:rsid w:val="00A5321E"/>
    <w:rsid w:val="00A549C0"/>
    <w:rsid w:val="00A87AEB"/>
    <w:rsid w:val="00A9048D"/>
    <w:rsid w:val="00AA63EE"/>
    <w:rsid w:val="00AC33B5"/>
    <w:rsid w:val="00AF45E7"/>
    <w:rsid w:val="00B22B74"/>
    <w:rsid w:val="00B4398A"/>
    <w:rsid w:val="00B51D49"/>
    <w:rsid w:val="00BA7297"/>
    <w:rsid w:val="00BC61FF"/>
    <w:rsid w:val="00C57625"/>
    <w:rsid w:val="00C9189B"/>
    <w:rsid w:val="00C94748"/>
    <w:rsid w:val="00CB06F3"/>
    <w:rsid w:val="00CC3280"/>
    <w:rsid w:val="00D226F2"/>
    <w:rsid w:val="00D45B7C"/>
    <w:rsid w:val="00D60E82"/>
    <w:rsid w:val="00D90989"/>
    <w:rsid w:val="00D93033"/>
    <w:rsid w:val="00DA3018"/>
    <w:rsid w:val="00DA7C49"/>
    <w:rsid w:val="00DB6EBC"/>
    <w:rsid w:val="00DD2499"/>
    <w:rsid w:val="00DF4C4E"/>
    <w:rsid w:val="00E40313"/>
    <w:rsid w:val="00E5359C"/>
    <w:rsid w:val="00E605DB"/>
    <w:rsid w:val="00E610F5"/>
    <w:rsid w:val="00E74628"/>
    <w:rsid w:val="00E84293"/>
    <w:rsid w:val="00EC30BB"/>
    <w:rsid w:val="00EC5705"/>
    <w:rsid w:val="00EF7C15"/>
    <w:rsid w:val="00F075DB"/>
    <w:rsid w:val="00F21866"/>
    <w:rsid w:val="00F26BDF"/>
    <w:rsid w:val="00F338EF"/>
    <w:rsid w:val="00F63025"/>
    <w:rsid w:val="00F6596C"/>
    <w:rsid w:val="00F75DCB"/>
    <w:rsid w:val="00F76DC3"/>
    <w:rsid w:val="00FB4333"/>
    <w:rsid w:val="00FD1053"/>
    <w:rsid w:val="00FD3860"/>
    <w:rsid w:val="00FD418B"/>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E562C-2275-4E8F-80A2-5447E6B5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7341</TotalTime>
  <Pages>16</Pages>
  <Words>1364</Words>
  <Characters>7778</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15</cp:revision>
  <dcterms:created xsi:type="dcterms:W3CDTF">2018-09-15T08:13:00Z</dcterms:created>
  <dcterms:modified xsi:type="dcterms:W3CDTF">2018-10-30T14:07:00Z</dcterms:modified>
</cp:coreProperties>
</file>