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8107B" w:rsidRDefault="00000000">
      <w:pPr>
        <w:spacing w:before="240" w:after="240"/>
        <w:jc w:val="both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>Формулы, представленные ниже, используются для расчета вероятности правильности данных игроком утверждений.</w:t>
      </w:r>
    </w:p>
    <w:p w:rsidR="0058107B" w:rsidRDefault="00000000">
      <w:pPr>
        <w:spacing w:before="240" w:after="240"/>
        <w:jc w:val="both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Утверждение, которое озвучивает игрок, (например, “шесть двоек”)  содержит два числа: первое - количество костей, второе - значение этих костей. Тем самым он утверждает, что среди всех костей на столе может быть 6 и более с таким значением (в т. ч. единиц - о них подробнее позже). </w:t>
      </w:r>
    </w:p>
    <w:p w:rsidR="0058107B" w:rsidRDefault="00000000">
      <w:pPr>
        <w:spacing w:before="240" w:after="240"/>
        <w:jc w:val="both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Нам необходимо оценить вероятность выпадения количества k костей требуемого номинала из общего числа n костей. При этом наши кости, которые мы (игрок) видим перед собой, в них не входят, а просто увеличивают ставку. </w:t>
      </w:r>
    </w:p>
    <w:p w:rsidR="0058107B" w:rsidRDefault="00000000">
      <w:pPr>
        <w:jc w:val="both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Имеется n закрытых костей, номинал которых (от 1 до 6) выпадает равновероятно и независимо. Нас интересуют те случаи, когда k из этих костей выпали с требуемым номиналом. Интересующие нас k костей могут быть рассредоточены среди n количеством способов, равном числу сочетаний k из n. Нужный нам номинал выпадает одним определенным способом, а остальные дают количество размещений с повторениями оставшихся 5-ти значений на (n-k) костей. </w:t>
      </w:r>
    </w:p>
    <w:p w:rsidR="0058107B" w:rsidRDefault="0058107B">
      <w:pPr>
        <w:jc w:val="both"/>
        <w:rPr>
          <w:rFonts w:ascii="Merriweather" w:eastAsia="Merriweather" w:hAnsi="Merriweather" w:cs="Merriweather"/>
          <w:sz w:val="24"/>
          <w:szCs w:val="24"/>
        </w:rPr>
      </w:pPr>
    </w:p>
    <w:p w:rsidR="0058107B" w:rsidRDefault="00000000">
      <w:pPr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noProof/>
          <w:sz w:val="24"/>
          <w:szCs w:val="24"/>
        </w:rPr>
        <w:drawing>
          <wp:inline distT="114300" distB="114300" distL="114300" distR="114300">
            <wp:extent cx="2857500" cy="723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 l="196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07B" w:rsidRDefault="0058107B">
      <w:pPr>
        <w:jc w:val="both"/>
        <w:rPr>
          <w:rFonts w:ascii="Merriweather" w:eastAsia="Merriweather" w:hAnsi="Merriweather" w:cs="Merriweather"/>
          <w:sz w:val="24"/>
          <w:szCs w:val="24"/>
        </w:rPr>
      </w:pPr>
    </w:p>
    <w:p w:rsidR="0058107B" w:rsidRDefault="00000000">
      <w:pPr>
        <w:jc w:val="both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>Так, если нужно определить, например, 6 двоек на 16 костях, то n=16, k=6.</w:t>
      </w:r>
    </w:p>
    <w:p w:rsidR="0058107B" w:rsidRDefault="0058107B">
      <w:pPr>
        <w:jc w:val="both"/>
        <w:rPr>
          <w:rFonts w:ascii="Merriweather" w:eastAsia="Merriweather" w:hAnsi="Merriweather" w:cs="Merriweather"/>
          <w:sz w:val="24"/>
          <w:szCs w:val="24"/>
        </w:rPr>
      </w:pPr>
    </w:p>
    <w:p w:rsidR="0058107B" w:rsidRDefault="00000000">
      <w:pPr>
        <w:jc w:val="both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При это мы помним, что нам подходит не только ровное число костей с названным номиналом, но и большее (понятно, что в восьми двойках так же содержится шесть двоек). Поэтому мы берем сумму всех случаев больше названного количества, (на том же примере 6 двоек на 16 костей: i принимает значения k от 6 до 16). Поскольку нам нужна была вероятность, делим на общее количество случаев выпадения костей - каждая из костей может упасть любой стороной </w:t>
      </w:r>
      <w:r>
        <w:rPr>
          <w:rFonts w:ascii="Merriweather" w:eastAsia="Merriweather" w:hAnsi="Merriweather" w:cs="Merriweather"/>
          <w:sz w:val="24"/>
          <w:szCs w:val="24"/>
        </w:rPr>
        <w:lastRenderedPageBreak/>
        <w:t>вверх - 6 (сторон) в 16 (количество костей) степени.</w:t>
      </w:r>
      <w:r>
        <w:rPr>
          <w:rFonts w:ascii="Merriweather" w:eastAsia="Merriweather" w:hAnsi="Merriweather" w:cs="Merriweather"/>
          <w:sz w:val="24"/>
          <w:szCs w:val="24"/>
        </w:rPr>
        <w:br/>
      </w:r>
      <w:r>
        <w:rPr>
          <w:rFonts w:ascii="Merriweather" w:eastAsia="Merriweather" w:hAnsi="Merriweather" w:cs="Merriweather"/>
          <w:noProof/>
          <w:sz w:val="24"/>
          <w:szCs w:val="24"/>
        </w:rPr>
        <w:drawing>
          <wp:inline distT="114300" distB="114300" distL="114300" distR="114300">
            <wp:extent cx="3276600" cy="1068027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t="497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0680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07B" w:rsidRDefault="0058107B">
      <w:pPr>
        <w:jc w:val="both"/>
        <w:rPr>
          <w:rFonts w:ascii="Merriweather" w:eastAsia="Merriweather" w:hAnsi="Merriweather" w:cs="Merriweather"/>
          <w:sz w:val="24"/>
          <w:szCs w:val="24"/>
        </w:rPr>
      </w:pPr>
    </w:p>
    <w:p w:rsidR="0058107B" w:rsidRDefault="00000000">
      <w:pPr>
        <w:jc w:val="both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>Ну и возвращаемся к единицам-джокерам. В числителе каждая из рассмотренных нами костей другого номинала (в случае, если названы “двойки”, это тройки-четверки-пятерки-шестерки) могла оказаться на самом деле единицей-джокером, просто посчитанным как тройка-четверка-пятерка-шестерка. Поэтому убираем единицы из 5 номиналов в формуле и прописываем отдельным множителем (бинарное значение - кость оказалась единицей или нет). Финальный вид формулы:</w:t>
      </w:r>
    </w:p>
    <w:p w:rsidR="0058107B" w:rsidRDefault="00000000">
      <w:pPr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noProof/>
          <w:sz w:val="24"/>
          <w:szCs w:val="24"/>
        </w:rPr>
        <w:drawing>
          <wp:inline distT="114300" distB="114300" distL="114300" distR="114300">
            <wp:extent cx="3638550" cy="9525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l="154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07B" w:rsidRDefault="0058107B">
      <w:pPr>
        <w:rPr>
          <w:rFonts w:ascii="Merriweather" w:eastAsia="Merriweather" w:hAnsi="Merriweather" w:cs="Merriweather"/>
          <w:sz w:val="24"/>
          <w:szCs w:val="24"/>
        </w:rPr>
      </w:pPr>
    </w:p>
    <w:p w:rsidR="0058107B" w:rsidRDefault="0058107B">
      <w:pPr>
        <w:rPr>
          <w:rFonts w:ascii="Merriweather" w:eastAsia="Merriweather" w:hAnsi="Merriweather" w:cs="Merriweather"/>
          <w:sz w:val="24"/>
          <w:szCs w:val="24"/>
        </w:rPr>
      </w:pPr>
    </w:p>
    <w:p w:rsidR="0058107B" w:rsidRDefault="0058107B">
      <w:pPr>
        <w:rPr>
          <w:rFonts w:ascii="Merriweather" w:eastAsia="Merriweather" w:hAnsi="Merriweather" w:cs="Merriweather"/>
          <w:sz w:val="24"/>
          <w:szCs w:val="24"/>
        </w:rPr>
      </w:pPr>
    </w:p>
    <w:p w:rsidR="0058107B" w:rsidRDefault="00000000">
      <w:pPr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Расчеты формулы взяты с </w:t>
      </w:r>
      <w:hyperlink r:id="rId7">
        <w:r>
          <w:rPr>
            <w:rFonts w:ascii="Merriweather" w:eastAsia="Merriweather" w:hAnsi="Merriweather" w:cs="Merriweather"/>
            <w:color w:val="1155CC"/>
            <w:sz w:val="24"/>
            <w:szCs w:val="24"/>
            <w:u w:val="single"/>
          </w:rPr>
          <w:t>сайта энтузиастов игры в перудо</w:t>
        </w:r>
      </w:hyperlink>
      <w:r>
        <w:rPr>
          <w:rFonts w:ascii="Merriweather" w:eastAsia="Merriweather" w:hAnsi="Merriweather" w:cs="Merriweather"/>
          <w:sz w:val="24"/>
          <w:szCs w:val="24"/>
        </w:rPr>
        <w:t>. За это мы им очень благодарны.</w:t>
      </w:r>
    </w:p>
    <w:p w:rsidR="0058107B" w:rsidRDefault="0058107B">
      <w:pPr>
        <w:jc w:val="both"/>
        <w:rPr>
          <w:rFonts w:ascii="Merriweather" w:eastAsia="Merriweather" w:hAnsi="Merriweather" w:cs="Merriweather"/>
          <w:sz w:val="24"/>
          <w:szCs w:val="24"/>
        </w:rPr>
      </w:pPr>
    </w:p>
    <w:sectPr w:rsidR="0058107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178856E7-1392-444F-9F0E-59B2AEB0D916}"/>
    <w:embedItalic r:id="rId2" w:fontKey="{1476CF7B-A152-FE46-A255-5B429A6C0FF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BB433522-D686-5B4F-A8BC-657776187B5B}"/>
  </w:font>
  <w:font w:name="Merriweather">
    <w:panose1 w:val="00000500000000000000"/>
    <w:charset w:val="00"/>
    <w:family w:val="auto"/>
    <w:pitch w:val="variable"/>
    <w:sig w:usb0="20000207" w:usb1="00000002" w:usb2="00000000" w:usb3="00000000" w:csb0="00000197" w:csb1="00000000"/>
    <w:embedRegular r:id="rId4" w:fontKey="{5EE7B3CD-4A5D-4241-BB31-D73F14313126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200DE104-3CB2-C746-BCF4-B44125C795B9}"/>
  </w:font>
  <w:font w:name="Cambria">
    <w:panose1 w:val="02040503050406030204"/>
    <w:charset w:val="00"/>
    <w:family w:val="roman"/>
    <w:notTrueType/>
    <w:pitch w:val="default"/>
    <w:embedRegular r:id="rId6" w:fontKey="{32841111-0045-D047-AD1A-AFA19792A69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embedTrueTypeFonts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107B"/>
    <w:rsid w:val="000F3D46"/>
    <w:rsid w:val="0058107B"/>
    <w:rsid w:val="00830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docId w15:val="{A7D432B9-D947-E14B-A07A-45A812433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habr.com/ru/articles/850016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331</Words>
  <Characters>1888</Characters>
  <Application>Microsoft Office Word</Application>
  <DocSecurity>0</DocSecurity>
  <Lines>15</Lines>
  <Paragraphs>4</Paragraphs>
  <ScaleCrop>false</ScaleCrop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 D</cp:lastModifiedBy>
  <cp:revision>2</cp:revision>
  <dcterms:created xsi:type="dcterms:W3CDTF">2025-05-22T15:21:00Z</dcterms:created>
  <dcterms:modified xsi:type="dcterms:W3CDTF">2025-05-22T15:21:00Z</dcterms:modified>
</cp:coreProperties>
</file>