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E00CD" w14:textId="1C168207" w:rsidR="00B003B0" w:rsidRDefault="00F66ECA" w:rsidP="00E83579">
      <w:pPr>
        <w:pStyle w:val="1"/>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实验</w:t>
      </w:r>
      <w:r w:rsidR="006425BC">
        <w:rPr>
          <w:rFonts w:asciiTheme="majorEastAsia" w:eastAsiaTheme="majorEastAsia" w:hAnsiTheme="majorEastAsia" w:hint="eastAsia"/>
          <w:sz w:val="28"/>
          <w:szCs w:val="28"/>
        </w:rPr>
        <w:t>五&amp;六</w:t>
      </w:r>
      <w:r>
        <w:rPr>
          <w:rFonts w:asciiTheme="majorEastAsia" w:eastAsiaTheme="majorEastAsia" w:hAnsiTheme="majorEastAsia" w:hint="eastAsia"/>
          <w:sz w:val="28"/>
          <w:szCs w:val="28"/>
        </w:rPr>
        <w:t xml:space="preserve"> </w:t>
      </w:r>
      <w:r w:rsidR="006425BC" w:rsidRPr="006425BC">
        <w:rPr>
          <w:rFonts w:asciiTheme="majorEastAsia" w:eastAsiaTheme="majorEastAsia" w:hAnsiTheme="majorEastAsia"/>
          <w:sz w:val="28"/>
          <w:szCs w:val="28"/>
        </w:rPr>
        <w:t>ADC和DAC实验</w:t>
      </w:r>
      <w:r w:rsidR="00E83579" w:rsidRPr="00E83579">
        <w:rPr>
          <w:rFonts w:asciiTheme="majorEastAsia" w:eastAsiaTheme="majorEastAsia" w:hAnsiTheme="majorEastAsia" w:hint="eastAsia"/>
          <w:sz w:val="28"/>
          <w:szCs w:val="28"/>
        </w:rPr>
        <w:t>报告</w:t>
      </w:r>
    </w:p>
    <w:p w14:paraId="1FFDAB2E" w14:textId="46B0EF2A" w:rsidR="008078E6" w:rsidRPr="00F66ECA" w:rsidRDefault="00F66ECA" w:rsidP="006708A5">
      <w:pPr>
        <w:pStyle w:val="2"/>
        <w:numPr>
          <w:ilvl w:val="0"/>
          <w:numId w:val="16"/>
        </w:numPr>
        <w:rPr>
          <w:rFonts w:asciiTheme="majorEastAsia" w:hAnsiTheme="majorEastAsia"/>
          <w:sz w:val="28"/>
          <w:szCs w:val="28"/>
        </w:rPr>
      </w:pPr>
      <w:r>
        <w:rPr>
          <w:rFonts w:asciiTheme="majorEastAsia" w:hAnsiTheme="majorEastAsia" w:hint="eastAsia"/>
          <w:sz w:val="28"/>
          <w:szCs w:val="28"/>
        </w:rPr>
        <w:t>实验要求</w:t>
      </w:r>
    </w:p>
    <w:p w14:paraId="106A3FD5" w14:textId="77777777" w:rsidR="006425BC" w:rsidRPr="006425BC" w:rsidRDefault="006425BC" w:rsidP="006425BC">
      <w:pPr>
        <w:rPr>
          <w:sz w:val="24"/>
          <w:szCs w:val="28"/>
        </w:rPr>
      </w:pPr>
      <w:r w:rsidRPr="006425BC">
        <w:rPr>
          <w:sz w:val="24"/>
          <w:szCs w:val="28"/>
        </w:rPr>
        <w:t>1、先验证实验箱的两个例程</w:t>
      </w:r>
    </w:p>
    <w:p w14:paraId="571F9722" w14:textId="77777777" w:rsidR="006425BC" w:rsidRPr="006425BC" w:rsidRDefault="006425BC" w:rsidP="006425BC">
      <w:pPr>
        <w:rPr>
          <w:sz w:val="24"/>
          <w:szCs w:val="28"/>
        </w:rPr>
      </w:pPr>
      <w:r w:rsidRPr="006425BC">
        <w:rPr>
          <w:sz w:val="24"/>
          <w:szCs w:val="28"/>
        </w:rPr>
        <w:t>1）3.10 ADC与DAC模块的实验Lab 3.10.1 Lab10-1 ADC实验</w:t>
      </w:r>
    </w:p>
    <w:p w14:paraId="71F5DB80" w14:textId="77777777" w:rsidR="006425BC" w:rsidRPr="006425BC" w:rsidRDefault="006425BC" w:rsidP="006425BC">
      <w:pPr>
        <w:rPr>
          <w:sz w:val="24"/>
          <w:szCs w:val="28"/>
        </w:rPr>
      </w:pPr>
      <w:r w:rsidRPr="006425BC">
        <w:rPr>
          <w:sz w:val="24"/>
          <w:szCs w:val="28"/>
        </w:rPr>
        <w:t xml:space="preserve"> 2）3.10 ADC与DAC模块的实验Lab3.10.2 Lab10-2 DAC实验 </w:t>
      </w:r>
    </w:p>
    <w:p w14:paraId="7FF2A9C5" w14:textId="77777777" w:rsidR="006425BC" w:rsidRPr="006425BC" w:rsidRDefault="006425BC" w:rsidP="006425BC">
      <w:pPr>
        <w:rPr>
          <w:sz w:val="24"/>
          <w:szCs w:val="28"/>
        </w:rPr>
      </w:pPr>
      <w:r w:rsidRPr="006425BC">
        <w:rPr>
          <w:sz w:val="24"/>
          <w:szCs w:val="28"/>
        </w:rPr>
        <w:t>2、在验证实验箱例程的基础上完成如下实验</w:t>
      </w:r>
    </w:p>
    <w:p w14:paraId="1B67D68A" w14:textId="77777777" w:rsidR="006425BC" w:rsidRPr="006425BC" w:rsidRDefault="006425BC" w:rsidP="006425BC">
      <w:pPr>
        <w:rPr>
          <w:sz w:val="24"/>
          <w:szCs w:val="28"/>
        </w:rPr>
      </w:pPr>
      <w:r w:rsidRPr="006425BC">
        <w:rPr>
          <w:sz w:val="24"/>
          <w:szCs w:val="28"/>
        </w:rPr>
        <w:t>1）将ADC上采集到的电压值显示在段式LCD上</w:t>
      </w:r>
    </w:p>
    <w:p w14:paraId="64A6C715" w14:textId="11032C75" w:rsidR="00CF729F" w:rsidRPr="00473FCD" w:rsidRDefault="006425BC" w:rsidP="006425BC">
      <w:pPr>
        <w:rPr>
          <w:rFonts w:hint="eastAsia"/>
          <w:sz w:val="24"/>
          <w:szCs w:val="28"/>
        </w:rPr>
      </w:pPr>
      <w:r w:rsidRPr="006425BC">
        <w:rPr>
          <w:sz w:val="24"/>
          <w:szCs w:val="28"/>
        </w:rPr>
        <w:t>2）通过DAC输出一个频率为10Hz的正弦波，并用示波器测量显示。</w:t>
      </w:r>
    </w:p>
    <w:p w14:paraId="6CB714E1" w14:textId="449D31B4" w:rsidR="00F66ECA" w:rsidRDefault="00F66ECA" w:rsidP="00F66ECA">
      <w:pPr>
        <w:pStyle w:val="2"/>
        <w:numPr>
          <w:ilvl w:val="0"/>
          <w:numId w:val="16"/>
        </w:numPr>
        <w:rPr>
          <w:rFonts w:asciiTheme="majorEastAsia" w:hAnsiTheme="majorEastAsia"/>
          <w:sz w:val="28"/>
          <w:szCs w:val="28"/>
        </w:rPr>
      </w:pPr>
      <w:bookmarkStart w:id="0" w:name="OLE_LINK1"/>
      <w:r>
        <w:rPr>
          <w:rFonts w:asciiTheme="majorEastAsia" w:hAnsiTheme="majorEastAsia" w:hint="eastAsia"/>
          <w:sz w:val="28"/>
          <w:szCs w:val="28"/>
        </w:rPr>
        <w:t>设计思路</w:t>
      </w:r>
    </w:p>
    <w:p w14:paraId="01E8CFD8" w14:textId="7994AD8A" w:rsidR="00541871" w:rsidRPr="00541871" w:rsidRDefault="00541871" w:rsidP="00541871">
      <w:pPr>
        <w:pStyle w:val="4"/>
        <w:rPr>
          <w:rFonts w:hint="eastAsia"/>
        </w:rPr>
      </w:pPr>
      <w:r>
        <w:rPr>
          <w:rFonts w:hint="eastAsia"/>
        </w:rPr>
        <w:t>2</w:t>
      </w:r>
      <w:r>
        <w:rPr>
          <w:rFonts w:hint="eastAsia"/>
        </w:rPr>
        <w:t>.1</w:t>
      </w:r>
      <w:r w:rsidRPr="00911AB6">
        <w:t xml:space="preserve"> </w:t>
      </w:r>
      <w:r>
        <w:rPr>
          <w:rFonts w:hint="eastAsia"/>
        </w:rPr>
        <w:t>ADC实验</w:t>
      </w:r>
    </w:p>
    <w:p w14:paraId="5330603C" w14:textId="77777777" w:rsidR="00541871" w:rsidRPr="00541871" w:rsidRDefault="00541871" w:rsidP="00541871">
      <w:pPr>
        <w:rPr>
          <w:rFonts w:hint="eastAsia"/>
        </w:rPr>
      </w:pPr>
    </w:p>
    <w:bookmarkEnd w:id="0"/>
    <w:p w14:paraId="58539ACD" w14:textId="1C0973AB" w:rsidR="0037354C" w:rsidRPr="0037354C" w:rsidRDefault="0037354C" w:rsidP="0037354C">
      <w:pPr>
        <w:ind w:firstLine="360"/>
        <w:rPr>
          <w:sz w:val="24"/>
          <w:szCs w:val="28"/>
        </w:rPr>
      </w:pPr>
      <w:r w:rsidRPr="0037354C">
        <w:rPr>
          <w:rFonts w:hint="eastAsia"/>
          <w:sz w:val="24"/>
          <w:szCs w:val="28"/>
        </w:rPr>
        <w:t>本次实验采取单通道循环采样方式</w:t>
      </w:r>
      <w:r>
        <w:rPr>
          <w:rFonts w:hint="eastAsia"/>
          <w:sz w:val="24"/>
          <w:szCs w:val="28"/>
        </w:rPr>
        <w:t>，</w:t>
      </w:r>
      <w:r w:rsidRPr="0037354C">
        <w:rPr>
          <w:rFonts w:hint="eastAsia"/>
          <w:sz w:val="24"/>
          <w:szCs w:val="28"/>
        </w:rPr>
        <w:t>当</w:t>
      </w:r>
      <w:r w:rsidRPr="0037354C">
        <w:rPr>
          <w:sz w:val="24"/>
          <w:szCs w:val="28"/>
        </w:rPr>
        <w:t xml:space="preserve"> ADC12ON 为高电平</w:t>
      </w:r>
      <w:r>
        <w:rPr>
          <w:rFonts w:hint="eastAsia"/>
          <w:sz w:val="24"/>
          <w:szCs w:val="28"/>
        </w:rPr>
        <w:t>时</w:t>
      </w:r>
      <w:r w:rsidRPr="0037354C">
        <w:rPr>
          <w:sz w:val="24"/>
          <w:szCs w:val="28"/>
        </w:rPr>
        <w:t>，ADC转换器启动并等待转换开始的信号；此时当</w:t>
      </w:r>
      <w:r w:rsidR="00837F45">
        <w:rPr>
          <w:rFonts w:hint="eastAsia"/>
          <w:sz w:val="24"/>
          <w:szCs w:val="28"/>
        </w:rPr>
        <w:t>A</w:t>
      </w:r>
      <w:r w:rsidRPr="0037354C">
        <w:rPr>
          <w:sz w:val="24"/>
          <w:szCs w:val="28"/>
        </w:rPr>
        <w:t>DC12ENC 位为1且ADC12SC出现上升沿时开始转换过程，并把每次转换的数据保存在ADC12MEN中。在单通道循环采样方式下转换过程会循环进行，直到将ADC12ENC复位。</w:t>
      </w:r>
    </w:p>
    <w:p w14:paraId="63A87488" w14:textId="77777777" w:rsidR="0037354C" w:rsidRDefault="0037354C" w:rsidP="0037354C">
      <w:pPr>
        <w:ind w:firstLine="360"/>
        <w:rPr>
          <w:sz w:val="24"/>
          <w:szCs w:val="28"/>
        </w:rPr>
      </w:pPr>
      <w:r w:rsidRPr="0037354C">
        <w:rPr>
          <w:rFonts w:hint="eastAsia"/>
          <w:sz w:val="24"/>
          <w:szCs w:val="28"/>
        </w:rPr>
        <w:t>实验中通过旋转拨盘电位器（</w:t>
      </w:r>
      <w:r w:rsidRPr="0037354C">
        <w:rPr>
          <w:sz w:val="24"/>
          <w:szCs w:val="28"/>
        </w:rPr>
        <w:t>R13）改变 ADC 端输入电压，</w:t>
      </w:r>
      <w:r>
        <w:rPr>
          <w:rFonts w:hint="eastAsia"/>
          <w:sz w:val="24"/>
          <w:szCs w:val="28"/>
        </w:rPr>
        <w:t>通过采样、量化方式</w:t>
      </w:r>
      <w:r w:rsidRPr="0037354C">
        <w:rPr>
          <w:rFonts w:hint="eastAsia"/>
          <w:sz w:val="24"/>
          <w:szCs w:val="28"/>
        </w:rPr>
        <w:t>把</w:t>
      </w:r>
      <w:r>
        <w:rPr>
          <w:rFonts w:hint="eastAsia"/>
          <w:sz w:val="24"/>
          <w:szCs w:val="28"/>
        </w:rPr>
        <w:t>接收到的模拟信号</w:t>
      </w:r>
      <w:r w:rsidRPr="0037354C">
        <w:rPr>
          <w:rFonts w:hint="eastAsia"/>
          <w:sz w:val="24"/>
          <w:szCs w:val="28"/>
        </w:rPr>
        <w:t>转换为数字信号，</w:t>
      </w:r>
      <w:r w:rsidRPr="0037354C">
        <w:rPr>
          <w:sz w:val="24"/>
          <w:szCs w:val="28"/>
        </w:rPr>
        <w:t>调用</w:t>
      </w:r>
      <w:proofErr w:type="spellStart"/>
      <w:r w:rsidRPr="0037354C">
        <w:rPr>
          <w:sz w:val="24"/>
          <w:szCs w:val="28"/>
        </w:rPr>
        <w:t>LCDSEG_DisplayNumber</w:t>
      </w:r>
      <w:proofErr w:type="spellEnd"/>
      <w:r w:rsidRPr="0037354C">
        <w:rPr>
          <w:sz w:val="24"/>
          <w:szCs w:val="28"/>
        </w:rPr>
        <w:t>()函数</w:t>
      </w:r>
      <w:r>
        <w:rPr>
          <w:rFonts w:hint="eastAsia"/>
          <w:sz w:val="24"/>
          <w:szCs w:val="28"/>
        </w:rPr>
        <w:t>将此电压值显示在段式LCD上，单位为</w:t>
      </w:r>
      <w:r w:rsidRPr="0037354C">
        <w:rPr>
          <w:sz w:val="24"/>
          <w:szCs w:val="28"/>
        </w:rPr>
        <w:t>毫伏(mV)。</w:t>
      </w:r>
    </w:p>
    <w:p w14:paraId="011D4C6C" w14:textId="77777777" w:rsidR="0037354C" w:rsidRDefault="0037354C" w:rsidP="0037354C">
      <w:pPr>
        <w:ind w:firstLine="360"/>
        <w:rPr>
          <w:sz w:val="24"/>
          <w:szCs w:val="28"/>
        </w:rPr>
      </w:pPr>
      <w:r>
        <w:rPr>
          <w:rFonts w:hint="eastAsia"/>
          <w:sz w:val="24"/>
          <w:szCs w:val="28"/>
        </w:rPr>
        <w:t>主要程序流程为：</w:t>
      </w:r>
    </w:p>
    <w:p w14:paraId="6C394660" w14:textId="3B5DE43B" w:rsidR="00F20A93" w:rsidRDefault="00837F45" w:rsidP="00F20A93">
      <w:pPr>
        <w:pStyle w:val="a7"/>
        <w:numPr>
          <w:ilvl w:val="0"/>
          <w:numId w:val="21"/>
        </w:numPr>
        <w:ind w:firstLineChars="0"/>
        <w:rPr>
          <w:sz w:val="24"/>
          <w:szCs w:val="28"/>
        </w:rPr>
      </w:pPr>
      <w:r>
        <w:rPr>
          <w:rFonts w:hint="eastAsia"/>
          <w:sz w:val="24"/>
          <w:szCs w:val="28"/>
        </w:rPr>
        <w:t>关闭看门狗，初始化ADC与端口</w:t>
      </w:r>
    </w:p>
    <w:p w14:paraId="471C56E5" w14:textId="1F32F8EB" w:rsidR="00F20A93" w:rsidRDefault="00837F45" w:rsidP="00F20A93">
      <w:pPr>
        <w:pStyle w:val="a7"/>
        <w:numPr>
          <w:ilvl w:val="0"/>
          <w:numId w:val="21"/>
        </w:numPr>
        <w:ind w:firstLineChars="0"/>
        <w:rPr>
          <w:sz w:val="24"/>
          <w:szCs w:val="28"/>
        </w:rPr>
      </w:pPr>
      <w:r>
        <w:rPr>
          <w:rFonts w:hint="eastAsia"/>
          <w:sz w:val="24"/>
          <w:szCs w:val="28"/>
        </w:rPr>
        <w:lastRenderedPageBreak/>
        <w:t>循环执行：赋值</w:t>
      </w:r>
      <w:r w:rsidRPr="00837F45">
        <w:rPr>
          <w:sz w:val="24"/>
          <w:szCs w:val="28"/>
        </w:rPr>
        <w:t>ADC12SC</w:t>
      </w:r>
      <w:r>
        <w:rPr>
          <w:rFonts w:hint="eastAsia"/>
          <w:sz w:val="24"/>
          <w:szCs w:val="28"/>
        </w:rPr>
        <w:t>为1，在其上</w:t>
      </w:r>
      <w:r w:rsidRPr="00837F45">
        <w:rPr>
          <w:sz w:val="24"/>
          <w:szCs w:val="28"/>
        </w:rPr>
        <w:t>升</w:t>
      </w:r>
      <w:proofErr w:type="gramStart"/>
      <w:r w:rsidRPr="00837F45">
        <w:rPr>
          <w:sz w:val="24"/>
          <w:szCs w:val="28"/>
        </w:rPr>
        <w:t>沿</w:t>
      </w:r>
      <w:r>
        <w:rPr>
          <w:rFonts w:hint="eastAsia"/>
          <w:sz w:val="24"/>
          <w:szCs w:val="28"/>
        </w:rPr>
        <w:t>开始</w:t>
      </w:r>
      <w:proofErr w:type="gramEnd"/>
      <w:r>
        <w:rPr>
          <w:rFonts w:hint="eastAsia"/>
          <w:sz w:val="24"/>
          <w:szCs w:val="28"/>
        </w:rPr>
        <w:t>转换并显示此数字信号于LCD屏上。</w:t>
      </w:r>
    </w:p>
    <w:p w14:paraId="5F3A23E0" w14:textId="6D392642" w:rsidR="00541871" w:rsidRPr="00541871" w:rsidRDefault="00541871" w:rsidP="00541871">
      <w:pPr>
        <w:pStyle w:val="4"/>
        <w:rPr>
          <w:rFonts w:hint="eastAsia"/>
        </w:rPr>
      </w:pPr>
      <w:r>
        <w:rPr>
          <w:rFonts w:hint="eastAsia"/>
        </w:rPr>
        <w:t>2.</w:t>
      </w:r>
      <w:r>
        <w:rPr>
          <w:rFonts w:hint="eastAsia"/>
        </w:rPr>
        <w:t>2</w:t>
      </w:r>
      <w:r w:rsidRPr="00911AB6">
        <w:t xml:space="preserve"> </w:t>
      </w:r>
      <w:r>
        <w:rPr>
          <w:rFonts w:hint="eastAsia"/>
        </w:rPr>
        <w:t>DA</w:t>
      </w:r>
      <w:r>
        <w:rPr>
          <w:rFonts w:hint="eastAsia"/>
        </w:rPr>
        <w:t>C实验</w:t>
      </w:r>
    </w:p>
    <w:p w14:paraId="53F0D1DD" w14:textId="56FA070D" w:rsidR="00541871" w:rsidRDefault="00C61AFC" w:rsidP="00C61AFC">
      <w:pPr>
        <w:ind w:firstLineChars="200" w:firstLine="480"/>
        <w:rPr>
          <w:sz w:val="24"/>
          <w:szCs w:val="28"/>
        </w:rPr>
      </w:pPr>
      <w:r>
        <w:rPr>
          <w:rFonts w:hint="eastAsia"/>
          <w:sz w:val="24"/>
          <w:szCs w:val="28"/>
        </w:rPr>
        <w:t>在10-2例程上加入预先计算好的正弦函数离散数组，使用定时器定时5ms，依次按离散数值表进行DAC转化，运行一段时间后可在P7,6端口观察到频率为10Hz的正弦波。</w:t>
      </w:r>
    </w:p>
    <w:p w14:paraId="404452F2" w14:textId="4FA2C7C9" w:rsidR="00C61AFC" w:rsidRDefault="00C61AFC" w:rsidP="00C61AFC">
      <w:pPr>
        <w:ind w:firstLineChars="200" w:firstLine="480"/>
        <w:rPr>
          <w:sz w:val="24"/>
          <w:szCs w:val="28"/>
        </w:rPr>
      </w:pPr>
      <w:r>
        <w:rPr>
          <w:rFonts w:hint="eastAsia"/>
          <w:sz w:val="24"/>
          <w:szCs w:val="28"/>
        </w:rPr>
        <w:t>程序流程为:</w:t>
      </w:r>
    </w:p>
    <w:p w14:paraId="09726828" w14:textId="6353A7FF" w:rsidR="00C61AFC" w:rsidRPr="00C61AFC" w:rsidRDefault="00C61AFC" w:rsidP="00C61AFC">
      <w:pPr>
        <w:pStyle w:val="a7"/>
        <w:numPr>
          <w:ilvl w:val="0"/>
          <w:numId w:val="22"/>
        </w:numPr>
        <w:ind w:firstLineChars="0"/>
        <w:rPr>
          <w:sz w:val="24"/>
          <w:szCs w:val="28"/>
        </w:rPr>
      </w:pPr>
      <w:r w:rsidRPr="00C61AFC">
        <w:rPr>
          <w:rFonts w:hint="eastAsia"/>
          <w:sz w:val="24"/>
          <w:szCs w:val="28"/>
        </w:rPr>
        <w:t>初始化端口，定时器</w:t>
      </w:r>
    </w:p>
    <w:p w14:paraId="0AD9DF2E" w14:textId="3C8E81E8" w:rsidR="00C61AFC" w:rsidRPr="00C61AFC" w:rsidRDefault="00C61AFC" w:rsidP="00C61AFC">
      <w:pPr>
        <w:pStyle w:val="a7"/>
        <w:numPr>
          <w:ilvl w:val="0"/>
          <w:numId w:val="22"/>
        </w:numPr>
        <w:ind w:firstLineChars="0"/>
        <w:rPr>
          <w:rFonts w:hint="eastAsia"/>
          <w:sz w:val="24"/>
          <w:szCs w:val="28"/>
        </w:rPr>
      </w:pPr>
      <w:r>
        <w:rPr>
          <w:rFonts w:hint="eastAsia"/>
          <w:sz w:val="24"/>
          <w:szCs w:val="28"/>
        </w:rPr>
        <w:t>若产生定时器中断，则开启DAC转化使能并按照离散数值表进行转化</w:t>
      </w:r>
    </w:p>
    <w:p w14:paraId="5925E014" w14:textId="0EADB050" w:rsidR="00870182" w:rsidRDefault="00870182" w:rsidP="00870182">
      <w:pPr>
        <w:pStyle w:val="2"/>
        <w:numPr>
          <w:ilvl w:val="0"/>
          <w:numId w:val="16"/>
        </w:numPr>
        <w:rPr>
          <w:rFonts w:asciiTheme="majorEastAsia" w:hAnsiTheme="majorEastAsia"/>
          <w:sz w:val="28"/>
          <w:szCs w:val="28"/>
        </w:rPr>
      </w:pPr>
      <w:r>
        <w:rPr>
          <w:rFonts w:asciiTheme="majorEastAsia" w:hAnsiTheme="majorEastAsia" w:hint="eastAsia"/>
          <w:sz w:val="28"/>
          <w:szCs w:val="28"/>
        </w:rPr>
        <w:t>实验代码</w:t>
      </w:r>
    </w:p>
    <w:p w14:paraId="78BBFB53" w14:textId="570A089E" w:rsidR="00541871" w:rsidRPr="00541871" w:rsidRDefault="00541871" w:rsidP="00541871">
      <w:pPr>
        <w:pStyle w:val="4"/>
        <w:rPr>
          <w:rFonts w:hint="eastAsia"/>
        </w:rPr>
      </w:pPr>
      <w:r>
        <w:rPr>
          <w:rFonts w:hint="eastAsia"/>
        </w:rPr>
        <w:t>3.1</w:t>
      </w:r>
      <w:r w:rsidRPr="00911AB6">
        <w:t xml:space="preserve"> </w:t>
      </w:r>
      <w:r>
        <w:rPr>
          <w:rFonts w:hint="eastAsia"/>
        </w:rPr>
        <w:t>AD</w:t>
      </w:r>
      <w:r>
        <w:rPr>
          <w:rFonts w:hint="eastAsia"/>
        </w:rPr>
        <w:t>C实验</w:t>
      </w:r>
    </w:p>
    <w:p w14:paraId="5AF15E50" w14:textId="77777777" w:rsidR="00541871" w:rsidRPr="00541871" w:rsidRDefault="00541871" w:rsidP="00541871">
      <w:pPr>
        <w:rPr>
          <w:rFonts w:hint="eastAsia"/>
        </w:rPr>
      </w:pPr>
    </w:p>
    <w:p w14:paraId="220DA884" w14:textId="57FBB399" w:rsidR="00052D17" w:rsidRDefault="00837F45" w:rsidP="002F3AB3">
      <w:r>
        <w:rPr>
          <w:noProof/>
        </w:rPr>
        <w:lastRenderedPageBreak/>
        <w:drawing>
          <wp:inline distT="0" distB="0" distL="0" distR="0" wp14:anchorId="6E25D802" wp14:editId="63E85D49">
            <wp:extent cx="5274310" cy="5661660"/>
            <wp:effectExtent l="0" t="0" r="2540" b="0"/>
            <wp:docPr id="25996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6576" name=""/>
                    <pic:cNvPicPr/>
                  </pic:nvPicPr>
                  <pic:blipFill>
                    <a:blip r:embed="rId8"/>
                    <a:stretch>
                      <a:fillRect/>
                    </a:stretch>
                  </pic:blipFill>
                  <pic:spPr>
                    <a:xfrm>
                      <a:off x="0" y="0"/>
                      <a:ext cx="5274310" cy="5661660"/>
                    </a:xfrm>
                    <a:prstGeom prst="rect">
                      <a:avLst/>
                    </a:prstGeom>
                  </pic:spPr>
                </pic:pic>
              </a:graphicData>
            </a:graphic>
          </wp:inline>
        </w:drawing>
      </w:r>
    </w:p>
    <w:p w14:paraId="1FB67C5E" w14:textId="6C79D940" w:rsidR="00541871" w:rsidRPr="00541871" w:rsidRDefault="00541871" w:rsidP="00541871">
      <w:pPr>
        <w:pStyle w:val="4"/>
        <w:rPr>
          <w:rFonts w:hint="eastAsia"/>
        </w:rPr>
      </w:pPr>
      <w:r>
        <w:rPr>
          <w:rFonts w:hint="eastAsia"/>
        </w:rPr>
        <w:lastRenderedPageBreak/>
        <w:t>3.</w:t>
      </w:r>
      <w:r>
        <w:rPr>
          <w:rFonts w:hint="eastAsia"/>
        </w:rPr>
        <w:t>2</w:t>
      </w:r>
      <w:r w:rsidRPr="00911AB6">
        <w:t xml:space="preserve"> </w:t>
      </w:r>
      <w:r>
        <w:rPr>
          <w:rFonts w:hint="eastAsia"/>
        </w:rPr>
        <w:t>DA</w:t>
      </w:r>
      <w:r>
        <w:rPr>
          <w:rFonts w:hint="eastAsia"/>
        </w:rPr>
        <w:t>C实验</w:t>
      </w:r>
    </w:p>
    <w:p w14:paraId="0B5D91FE" w14:textId="557D7E20" w:rsidR="00541871" w:rsidRPr="002F3AB3" w:rsidRDefault="00C61AFC" w:rsidP="002F3AB3">
      <w:pPr>
        <w:rPr>
          <w:rFonts w:hint="eastAsia"/>
        </w:rPr>
      </w:pPr>
      <w:r>
        <w:rPr>
          <w:noProof/>
        </w:rPr>
        <w:drawing>
          <wp:inline distT="0" distB="0" distL="0" distR="0" wp14:anchorId="4A5C7EB9" wp14:editId="681BA8C8">
            <wp:extent cx="5274310" cy="2811780"/>
            <wp:effectExtent l="0" t="0" r="2540" b="7620"/>
            <wp:docPr id="497720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20577" name=""/>
                    <pic:cNvPicPr/>
                  </pic:nvPicPr>
                  <pic:blipFill>
                    <a:blip r:embed="rId9"/>
                    <a:stretch>
                      <a:fillRect/>
                    </a:stretch>
                  </pic:blipFill>
                  <pic:spPr>
                    <a:xfrm>
                      <a:off x="0" y="0"/>
                      <a:ext cx="5274310" cy="2811780"/>
                    </a:xfrm>
                    <a:prstGeom prst="rect">
                      <a:avLst/>
                    </a:prstGeom>
                  </pic:spPr>
                </pic:pic>
              </a:graphicData>
            </a:graphic>
          </wp:inline>
        </w:drawing>
      </w:r>
    </w:p>
    <w:p w14:paraId="4DDB4910" w14:textId="056A8342" w:rsidR="00F66ECA" w:rsidRDefault="00F66ECA" w:rsidP="00F66ECA">
      <w:pPr>
        <w:pStyle w:val="2"/>
        <w:numPr>
          <w:ilvl w:val="0"/>
          <w:numId w:val="16"/>
        </w:numPr>
        <w:rPr>
          <w:rFonts w:asciiTheme="majorEastAsia" w:hAnsiTheme="majorEastAsia"/>
          <w:sz w:val="28"/>
          <w:szCs w:val="28"/>
        </w:rPr>
      </w:pPr>
      <w:r>
        <w:rPr>
          <w:rFonts w:asciiTheme="majorEastAsia" w:hAnsiTheme="majorEastAsia" w:hint="eastAsia"/>
          <w:sz w:val="28"/>
          <w:szCs w:val="28"/>
        </w:rPr>
        <w:t>实验结果</w:t>
      </w:r>
    </w:p>
    <w:p w14:paraId="3ACFF047" w14:textId="782588FE" w:rsidR="00541871" w:rsidRDefault="00541871" w:rsidP="00541871">
      <w:pPr>
        <w:pStyle w:val="4"/>
      </w:pPr>
      <w:r>
        <w:rPr>
          <w:rFonts w:hint="eastAsia"/>
        </w:rPr>
        <w:t>4.1</w:t>
      </w:r>
      <w:r w:rsidRPr="00911AB6">
        <w:t xml:space="preserve"> </w:t>
      </w:r>
      <w:r w:rsidRPr="00541871">
        <w:t>Lab10-2 DAC实验</w:t>
      </w:r>
      <w:r>
        <w:rPr>
          <w:rFonts w:hint="eastAsia"/>
        </w:rPr>
        <w:t>验证</w:t>
      </w:r>
    </w:p>
    <w:p w14:paraId="06E27D59" w14:textId="2F414F42" w:rsidR="00541871" w:rsidRPr="00541871" w:rsidRDefault="00541871" w:rsidP="00541871">
      <w:pPr>
        <w:ind w:firstLineChars="200" w:firstLine="480"/>
        <w:rPr>
          <w:rFonts w:hint="eastAsia"/>
        </w:rPr>
      </w:pPr>
      <w:r w:rsidRPr="00837F45">
        <w:rPr>
          <w:rFonts w:hint="eastAsia"/>
          <w:sz w:val="24"/>
          <w:szCs w:val="28"/>
        </w:rPr>
        <w:t>可见附件视频</w:t>
      </w:r>
      <w:r>
        <w:rPr>
          <w:rFonts w:hint="eastAsia"/>
          <w:sz w:val="24"/>
          <w:szCs w:val="28"/>
        </w:rPr>
        <w:t>lab10-1</w:t>
      </w:r>
      <w:r w:rsidRPr="00837F45">
        <w:rPr>
          <w:rFonts w:hint="eastAsia"/>
          <w:sz w:val="24"/>
          <w:szCs w:val="28"/>
        </w:rPr>
        <w:t>.mp4</w:t>
      </w:r>
      <w:r>
        <w:rPr>
          <w:rFonts w:hint="eastAsia"/>
          <w:sz w:val="24"/>
          <w:szCs w:val="28"/>
        </w:rPr>
        <w:t>。</w:t>
      </w:r>
      <w:r w:rsidRPr="00837F45">
        <w:rPr>
          <w:rFonts w:hint="eastAsia"/>
          <w:sz w:val="24"/>
          <w:szCs w:val="28"/>
        </w:rPr>
        <w:t>可</w:t>
      </w:r>
      <w:r>
        <w:rPr>
          <w:rFonts w:hint="eastAsia"/>
          <w:sz w:val="24"/>
          <w:szCs w:val="28"/>
        </w:rPr>
        <w:t>观察到</w:t>
      </w:r>
      <w:r>
        <w:rPr>
          <w:rFonts w:hint="eastAsia"/>
          <w:sz w:val="24"/>
          <w:szCs w:val="28"/>
        </w:rPr>
        <w:t>点亮的LED</w:t>
      </w:r>
      <w:r w:rsidRPr="00837F45">
        <w:rPr>
          <w:sz w:val="24"/>
          <w:szCs w:val="28"/>
        </w:rPr>
        <w:t>随滑动变阻器</w:t>
      </w:r>
      <w:r>
        <w:rPr>
          <w:rFonts w:hint="eastAsia"/>
          <w:sz w:val="24"/>
          <w:szCs w:val="28"/>
        </w:rPr>
        <w:t>旋转</w:t>
      </w:r>
      <w:r w:rsidRPr="00837F45">
        <w:rPr>
          <w:sz w:val="24"/>
          <w:szCs w:val="28"/>
        </w:rPr>
        <w:t>而改变，</w:t>
      </w:r>
      <w:r>
        <w:rPr>
          <w:rFonts w:hint="eastAsia"/>
          <w:sz w:val="24"/>
          <w:szCs w:val="28"/>
        </w:rPr>
        <w:t>满足实验要求。</w:t>
      </w:r>
    </w:p>
    <w:p w14:paraId="68D20ADE" w14:textId="2E111768" w:rsidR="00541871" w:rsidRDefault="00541871" w:rsidP="00541871">
      <w:pPr>
        <w:pStyle w:val="4"/>
      </w:pPr>
      <w:r>
        <w:rPr>
          <w:rFonts w:hint="eastAsia"/>
        </w:rPr>
        <w:lastRenderedPageBreak/>
        <w:t>4.</w:t>
      </w:r>
      <w:r>
        <w:rPr>
          <w:rFonts w:hint="eastAsia"/>
        </w:rPr>
        <w:t>2</w:t>
      </w:r>
      <w:r w:rsidRPr="00541871">
        <w:t xml:space="preserve"> </w:t>
      </w:r>
      <w:r w:rsidRPr="00541871">
        <w:t>Lab10-2 DAC实验</w:t>
      </w:r>
      <w:r>
        <w:rPr>
          <w:rFonts w:hint="eastAsia"/>
        </w:rPr>
        <w:t>验证验证</w:t>
      </w:r>
    </w:p>
    <w:p w14:paraId="1AAA5D5D" w14:textId="372B9A4E" w:rsidR="00541871" w:rsidRDefault="00541871" w:rsidP="00541871">
      <w:pPr>
        <w:jc w:val="center"/>
      </w:pPr>
      <w:r w:rsidRPr="00541871">
        <w:rPr>
          <w:noProof/>
        </w:rPr>
        <w:drawing>
          <wp:inline distT="0" distB="0" distL="0" distR="0" wp14:anchorId="4ECCB7D1" wp14:editId="584811A0">
            <wp:extent cx="5274310" cy="3956050"/>
            <wp:effectExtent l="0" t="7620" r="0" b="0"/>
            <wp:docPr id="843677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65BB2830" w14:textId="509189C0" w:rsidR="00541871" w:rsidRPr="00541871" w:rsidRDefault="00541871" w:rsidP="00541871">
      <w:pPr>
        <w:ind w:firstLineChars="200" w:firstLine="480"/>
        <w:rPr>
          <w:rFonts w:hint="eastAsia"/>
          <w:sz w:val="24"/>
          <w:szCs w:val="28"/>
        </w:rPr>
      </w:pPr>
      <w:r w:rsidRPr="00541871">
        <w:rPr>
          <w:rFonts w:hint="eastAsia"/>
          <w:sz w:val="24"/>
          <w:szCs w:val="28"/>
        </w:rPr>
        <w:t>通过配置相关的寄存器，实现了在</w:t>
      </w:r>
      <w:r w:rsidRPr="00541871">
        <w:rPr>
          <w:sz w:val="24"/>
          <w:szCs w:val="28"/>
        </w:rPr>
        <w:t>P7.6引脚中产生了一个固定模拟电压。</w:t>
      </w:r>
    </w:p>
    <w:p w14:paraId="40D4B27B" w14:textId="6242B88E" w:rsidR="00541871" w:rsidRPr="00541871" w:rsidRDefault="00541871" w:rsidP="00541871">
      <w:pPr>
        <w:pStyle w:val="4"/>
        <w:rPr>
          <w:rFonts w:hint="eastAsia"/>
        </w:rPr>
      </w:pPr>
      <w:r>
        <w:rPr>
          <w:rFonts w:hint="eastAsia"/>
        </w:rPr>
        <w:t>4.</w:t>
      </w:r>
      <w:r>
        <w:rPr>
          <w:rFonts w:hint="eastAsia"/>
        </w:rPr>
        <w:t>3</w:t>
      </w:r>
      <w:r w:rsidRPr="00911AB6">
        <w:t xml:space="preserve"> </w:t>
      </w:r>
      <w:r>
        <w:rPr>
          <w:rFonts w:hint="eastAsia"/>
        </w:rPr>
        <w:t>ADC实验</w:t>
      </w:r>
    </w:p>
    <w:p w14:paraId="5E6184BC" w14:textId="5D1A920C" w:rsidR="00837F45" w:rsidRDefault="00837F45" w:rsidP="00837F45">
      <w:pPr>
        <w:ind w:firstLineChars="200" w:firstLine="480"/>
        <w:rPr>
          <w:sz w:val="24"/>
          <w:szCs w:val="28"/>
        </w:rPr>
      </w:pPr>
      <w:r w:rsidRPr="00837F45">
        <w:rPr>
          <w:rFonts w:hint="eastAsia"/>
          <w:sz w:val="24"/>
          <w:szCs w:val="28"/>
        </w:rPr>
        <w:t>可见附件视频exp5.mp4</w:t>
      </w:r>
      <w:r>
        <w:rPr>
          <w:rFonts w:hint="eastAsia"/>
          <w:sz w:val="24"/>
          <w:szCs w:val="28"/>
        </w:rPr>
        <w:t>。</w:t>
      </w:r>
      <w:r w:rsidRPr="00837F45">
        <w:rPr>
          <w:rFonts w:hint="eastAsia"/>
          <w:sz w:val="24"/>
          <w:szCs w:val="28"/>
        </w:rPr>
        <w:t>可</w:t>
      </w:r>
      <w:r>
        <w:rPr>
          <w:rFonts w:hint="eastAsia"/>
          <w:sz w:val="24"/>
          <w:szCs w:val="28"/>
        </w:rPr>
        <w:t>观察到</w:t>
      </w:r>
      <w:r w:rsidRPr="00837F45">
        <w:rPr>
          <w:sz w:val="24"/>
          <w:szCs w:val="28"/>
        </w:rPr>
        <w:t>LCD屏显示</w:t>
      </w:r>
      <w:r>
        <w:rPr>
          <w:rFonts w:hint="eastAsia"/>
          <w:sz w:val="24"/>
          <w:szCs w:val="28"/>
        </w:rPr>
        <w:t>的</w:t>
      </w:r>
      <w:r w:rsidRPr="00837F45">
        <w:rPr>
          <w:sz w:val="24"/>
          <w:szCs w:val="28"/>
        </w:rPr>
        <w:t>数字随滑动变阻器</w:t>
      </w:r>
      <w:r>
        <w:rPr>
          <w:rFonts w:hint="eastAsia"/>
          <w:sz w:val="24"/>
          <w:szCs w:val="28"/>
        </w:rPr>
        <w:t>旋转</w:t>
      </w:r>
      <w:r w:rsidRPr="00837F45">
        <w:rPr>
          <w:sz w:val="24"/>
          <w:szCs w:val="28"/>
        </w:rPr>
        <w:t>而改变，</w:t>
      </w:r>
      <w:r>
        <w:rPr>
          <w:rFonts w:hint="eastAsia"/>
          <w:sz w:val="24"/>
          <w:szCs w:val="28"/>
        </w:rPr>
        <w:t>显示范围为</w:t>
      </w:r>
      <w:r w:rsidRPr="00837F45">
        <w:rPr>
          <w:sz w:val="24"/>
          <w:szCs w:val="28"/>
        </w:rPr>
        <w:t>0mV</w:t>
      </w:r>
      <w:r>
        <w:rPr>
          <w:rFonts w:hint="eastAsia"/>
          <w:sz w:val="24"/>
          <w:szCs w:val="28"/>
        </w:rPr>
        <w:t>至</w:t>
      </w:r>
      <w:r w:rsidRPr="00837F45">
        <w:rPr>
          <w:sz w:val="24"/>
          <w:szCs w:val="28"/>
        </w:rPr>
        <w:t>4000mV左右</w:t>
      </w:r>
      <w:r>
        <w:rPr>
          <w:rFonts w:hint="eastAsia"/>
          <w:sz w:val="24"/>
          <w:szCs w:val="28"/>
        </w:rPr>
        <w:t>，满足实验要求</w:t>
      </w:r>
      <w:r w:rsidRPr="00837F45">
        <w:rPr>
          <w:sz w:val="24"/>
          <w:szCs w:val="28"/>
        </w:rPr>
        <w:t>。</w:t>
      </w:r>
    </w:p>
    <w:p w14:paraId="7BC213F8" w14:textId="7B79281A" w:rsidR="00541871" w:rsidRPr="00541871" w:rsidRDefault="00541871" w:rsidP="00541871">
      <w:pPr>
        <w:pStyle w:val="4"/>
        <w:rPr>
          <w:rFonts w:hint="eastAsia"/>
        </w:rPr>
      </w:pPr>
      <w:r>
        <w:rPr>
          <w:rFonts w:hint="eastAsia"/>
        </w:rPr>
        <w:lastRenderedPageBreak/>
        <w:t>4.</w:t>
      </w:r>
      <w:r>
        <w:rPr>
          <w:rFonts w:hint="eastAsia"/>
        </w:rPr>
        <w:t>4</w:t>
      </w:r>
      <w:r w:rsidRPr="00911AB6">
        <w:t xml:space="preserve"> </w:t>
      </w:r>
      <w:r>
        <w:rPr>
          <w:rFonts w:hint="eastAsia"/>
        </w:rPr>
        <w:t>DAC</w:t>
      </w:r>
      <w:r>
        <w:rPr>
          <w:rFonts w:hint="eastAsia"/>
        </w:rPr>
        <w:t>实验</w:t>
      </w:r>
    </w:p>
    <w:p w14:paraId="5EAF1EB5" w14:textId="77777777" w:rsidR="00C61AFC" w:rsidRDefault="00C61AFC" w:rsidP="00C61AFC">
      <w:pPr>
        <w:ind w:firstLineChars="200" w:firstLine="480"/>
        <w:rPr>
          <w:sz w:val="24"/>
          <w:szCs w:val="28"/>
        </w:rPr>
      </w:pPr>
      <w:r>
        <w:rPr>
          <w:rFonts w:hint="eastAsia"/>
          <w:sz w:val="24"/>
          <w:szCs w:val="28"/>
        </w:rPr>
        <w:t>可在P7,6端口观察到频率为10Hz的正弦波。</w:t>
      </w:r>
    </w:p>
    <w:p w14:paraId="146181ED" w14:textId="45E12195" w:rsidR="00541871" w:rsidRPr="00C61AFC" w:rsidRDefault="00C61AFC" w:rsidP="00541871">
      <w:pPr>
        <w:rPr>
          <w:rFonts w:hint="eastAsia"/>
          <w:sz w:val="24"/>
          <w:szCs w:val="28"/>
        </w:rPr>
      </w:pPr>
      <w:r>
        <w:rPr>
          <w:rFonts w:hint="eastAsia"/>
          <w:sz w:val="24"/>
          <w:szCs w:val="28"/>
        </w:rPr>
        <w:t>由于课下不具备示波器，此部分实验结果视频将于1周内补交。</w:t>
      </w:r>
    </w:p>
    <w:p w14:paraId="50A5FDC2" w14:textId="6ADF5B29" w:rsidR="00F66ECA" w:rsidRDefault="00F66ECA" w:rsidP="00F66ECA">
      <w:pPr>
        <w:pStyle w:val="2"/>
        <w:numPr>
          <w:ilvl w:val="0"/>
          <w:numId w:val="16"/>
        </w:numPr>
        <w:rPr>
          <w:rFonts w:asciiTheme="majorEastAsia" w:hAnsiTheme="majorEastAsia"/>
          <w:sz w:val="28"/>
          <w:szCs w:val="28"/>
        </w:rPr>
      </w:pPr>
      <w:r>
        <w:rPr>
          <w:rFonts w:asciiTheme="majorEastAsia" w:hAnsiTheme="majorEastAsia" w:hint="eastAsia"/>
          <w:sz w:val="28"/>
          <w:szCs w:val="28"/>
        </w:rPr>
        <w:t>分析与思考</w:t>
      </w:r>
    </w:p>
    <w:p w14:paraId="07E35E3A" w14:textId="4C924A55" w:rsidR="00C833DD" w:rsidRDefault="00837F45" w:rsidP="00837F45">
      <w:pPr>
        <w:ind w:firstLine="360"/>
        <w:rPr>
          <w:sz w:val="24"/>
          <w:szCs w:val="28"/>
        </w:rPr>
      </w:pPr>
      <w:r>
        <w:rPr>
          <w:rFonts w:hint="eastAsia"/>
          <w:sz w:val="24"/>
          <w:szCs w:val="28"/>
        </w:rPr>
        <w:t>ADC转化实验的结果中，保持滑动变阻器阻值不变时段式LCD屏显示数值仍有跳动，推测是电路中固有的扰动和误差所致。</w:t>
      </w:r>
    </w:p>
    <w:p w14:paraId="62BE72A4" w14:textId="6BC59316" w:rsidR="00C61AFC" w:rsidRPr="007B52DD" w:rsidRDefault="00C61AFC" w:rsidP="00837F45">
      <w:pPr>
        <w:ind w:firstLine="360"/>
        <w:rPr>
          <w:rFonts w:hint="eastAsia"/>
          <w:sz w:val="24"/>
          <w:szCs w:val="28"/>
        </w:rPr>
      </w:pPr>
      <w:r>
        <w:rPr>
          <w:rFonts w:hint="eastAsia"/>
          <w:sz w:val="24"/>
          <w:szCs w:val="28"/>
        </w:rPr>
        <w:t>在DAC实验中，原本设计思路为在程序内实时计算正弦函数的数值并进行转化和输出，由于逻辑较复杂而选择简化为：使用预先计算好的离散数值表与定时器联合实现</w:t>
      </w:r>
      <w:proofErr w:type="spellStart"/>
      <w:r>
        <w:rPr>
          <w:rFonts w:hint="eastAsia"/>
          <w:sz w:val="24"/>
          <w:szCs w:val="28"/>
        </w:rPr>
        <w:t>DAC</w:t>
      </w:r>
      <w:proofErr w:type="spellEnd"/>
      <w:r>
        <w:rPr>
          <w:rFonts w:hint="eastAsia"/>
          <w:sz w:val="24"/>
          <w:szCs w:val="28"/>
        </w:rPr>
        <w:t>转化和输出。为了减少输出波形的失真，在预先人工采样和计算离散值列表时需注意采样定律等细节。</w:t>
      </w:r>
    </w:p>
    <w:sectPr w:rsidR="00C61AFC" w:rsidRPr="007B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68A07" w14:textId="77777777" w:rsidR="00F2424F" w:rsidRDefault="00F2424F" w:rsidP="00E83579">
      <w:r>
        <w:separator/>
      </w:r>
    </w:p>
  </w:endnote>
  <w:endnote w:type="continuationSeparator" w:id="0">
    <w:p w14:paraId="7035D3E4" w14:textId="77777777" w:rsidR="00F2424F" w:rsidRDefault="00F2424F" w:rsidP="00E8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864EB" w14:textId="77777777" w:rsidR="00F2424F" w:rsidRDefault="00F2424F" w:rsidP="00E83579">
      <w:r>
        <w:separator/>
      </w:r>
    </w:p>
  </w:footnote>
  <w:footnote w:type="continuationSeparator" w:id="0">
    <w:p w14:paraId="743B6A86" w14:textId="77777777" w:rsidR="00F2424F" w:rsidRDefault="00F2424F" w:rsidP="00E83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5E42"/>
    <w:multiLevelType w:val="hybridMultilevel"/>
    <w:tmpl w:val="6DA82AB4"/>
    <w:lvl w:ilvl="0" w:tplc="95042CF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1BB1BA2"/>
    <w:multiLevelType w:val="hybridMultilevel"/>
    <w:tmpl w:val="5596C8D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4AC6240"/>
    <w:multiLevelType w:val="hybridMultilevel"/>
    <w:tmpl w:val="BDE23DB2"/>
    <w:lvl w:ilvl="0" w:tplc="E9A6377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A6C75E4"/>
    <w:multiLevelType w:val="hybridMultilevel"/>
    <w:tmpl w:val="8CA29AC6"/>
    <w:lvl w:ilvl="0" w:tplc="E0FE061A">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B15EBE"/>
    <w:multiLevelType w:val="hybridMultilevel"/>
    <w:tmpl w:val="65FC01A0"/>
    <w:lvl w:ilvl="0" w:tplc="5FB41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7C2F8F"/>
    <w:multiLevelType w:val="hybridMultilevel"/>
    <w:tmpl w:val="0EDC58F8"/>
    <w:lvl w:ilvl="0" w:tplc="DDFA6AE4">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2140F6"/>
    <w:multiLevelType w:val="hybridMultilevel"/>
    <w:tmpl w:val="352C5F9A"/>
    <w:lvl w:ilvl="0" w:tplc="A5064E5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7681C36"/>
    <w:multiLevelType w:val="hybridMultilevel"/>
    <w:tmpl w:val="D38C3400"/>
    <w:lvl w:ilvl="0" w:tplc="9C807562">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7F71025"/>
    <w:multiLevelType w:val="hybridMultilevel"/>
    <w:tmpl w:val="63F2B602"/>
    <w:lvl w:ilvl="0" w:tplc="6AA0DA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A109FC"/>
    <w:multiLevelType w:val="hybridMultilevel"/>
    <w:tmpl w:val="5596C8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576CB0"/>
    <w:multiLevelType w:val="hybridMultilevel"/>
    <w:tmpl w:val="8730AB12"/>
    <w:lvl w:ilvl="0" w:tplc="7B32D3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11E4176"/>
    <w:multiLevelType w:val="hybridMultilevel"/>
    <w:tmpl w:val="2884A978"/>
    <w:lvl w:ilvl="0" w:tplc="126CFE3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2072337"/>
    <w:multiLevelType w:val="hybridMultilevel"/>
    <w:tmpl w:val="D4A8CE16"/>
    <w:lvl w:ilvl="0" w:tplc="5278210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254156E5"/>
    <w:multiLevelType w:val="hybridMultilevel"/>
    <w:tmpl w:val="1E96D5AA"/>
    <w:lvl w:ilvl="0" w:tplc="B3AAFE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07095"/>
    <w:multiLevelType w:val="hybridMultilevel"/>
    <w:tmpl w:val="7B3ADD9E"/>
    <w:lvl w:ilvl="0" w:tplc="981CFE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3F3F60"/>
    <w:multiLevelType w:val="hybridMultilevel"/>
    <w:tmpl w:val="F0B4B8C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7E26785"/>
    <w:multiLevelType w:val="hybridMultilevel"/>
    <w:tmpl w:val="3476EDE8"/>
    <w:lvl w:ilvl="0" w:tplc="E5929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9FA4026"/>
    <w:multiLevelType w:val="hybridMultilevel"/>
    <w:tmpl w:val="1E96D5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3E13552"/>
    <w:multiLevelType w:val="hybridMultilevel"/>
    <w:tmpl w:val="F8D24D1E"/>
    <w:lvl w:ilvl="0" w:tplc="0986AEDE">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0060087"/>
    <w:multiLevelType w:val="hybridMultilevel"/>
    <w:tmpl w:val="CF50BE2A"/>
    <w:lvl w:ilvl="0" w:tplc="746E25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643E7CF1"/>
    <w:multiLevelType w:val="hybridMultilevel"/>
    <w:tmpl w:val="D93C57B2"/>
    <w:lvl w:ilvl="0" w:tplc="32D816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AF91CBF"/>
    <w:multiLevelType w:val="hybridMultilevel"/>
    <w:tmpl w:val="CAF84AFE"/>
    <w:lvl w:ilvl="0" w:tplc="11ECCFC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1567962">
    <w:abstractNumId w:val="8"/>
  </w:num>
  <w:num w:numId="2" w16cid:durableId="1879969436">
    <w:abstractNumId w:val="20"/>
  </w:num>
  <w:num w:numId="3" w16cid:durableId="383455805">
    <w:abstractNumId w:val="3"/>
  </w:num>
  <w:num w:numId="4" w16cid:durableId="2016417489">
    <w:abstractNumId w:val="16"/>
  </w:num>
  <w:num w:numId="5" w16cid:durableId="1597054572">
    <w:abstractNumId w:val="13"/>
  </w:num>
  <w:num w:numId="6" w16cid:durableId="1078208226">
    <w:abstractNumId w:val="17"/>
  </w:num>
  <w:num w:numId="7" w16cid:durableId="1595820718">
    <w:abstractNumId w:val="15"/>
  </w:num>
  <w:num w:numId="8" w16cid:durableId="687636082">
    <w:abstractNumId w:val="10"/>
  </w:num>
  <w:num w:numId="9" w16cid:durableId="355228835">
    <w:abstractNumId w:val="9"/>
  </w:num>
  <w:num w:numId="10" w16cid:durableId="1208645655">
    <w:abstractNumId w:val="1"/>
  </w:num>
  <w:num w:numId="11" w16cid:durableId="651102861">
    <w:abstractNumId w:val="5"/>
  </w:num>
  <w:num w:numId="12" w16cid:durableId="664170116">
    <w:abstractNumId w:val="18"/>
  </w:num>
  <w:num w:numId="13" w16cid:durableId="1625967696">
    <w:abstractNumId w:val="6"/>
  </w:num>
  <w:num w:numId="14" w16cid:durableId="1114596045">
    <w:abstractNumId w:val="4"/>
  </w:num>
  <w:num w:numId="15" w16cid:durableId="321935410">
    <w:abstractNumId w:val="7"/>
  </w:num>
  <w:num w:numId="16" w16cid:durableId="1659380276">
    <w:abstractNumId w:val="14"/>
  </w:num>
  <w:num w:numId="17" w16cid:durableId="753014540">
    <w:abstractNumId w:val="0"/>
  </w:num>
  <w:num w:numId="18" w16cid:durableId="1277715837">
    <w:abstractNumId w:val="12"/>
  </w:num>
  <w:num w:numId="19" w16cid:durableId="683166324">
    <w:abstractNumId w:val="21"/>
  </w:num>
  <w:num w:numId="20" w16cid:durableId="1018317706">
    <w:abstractNumId w:val="19"/>
  </w:num>
  <w:num w:numId="21" w16cid:durableId="1696151554">
    <w:abstractNumId w:val="2"/>
  </w:num>
  <w:num w:numId="22" w16cid:durableId="734862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6C"/>
    <w:rsid w:val="00007B56"/>
    <w:rsid w:val="00033516"/>
    <w:rsid w:val="00052D17"/>
    <w:rsid w:val="00093407"/>
    <w:rsid w:val="000A4819"/>
    <w:rsid w:val="00133EF7"/>
    <w:rsid w:val="00153E59"/>
    <w:rsid w:val="001819B2"/>
    <w:rsid w:val="001A24CA"/>
    <w:rsid w:val="001A7E97"/>
    <w:rsid w:val="001C1CDF"/>
    <w:rsid w:val="001E3185"/>
    <w:rsid w:val="001F38D4"/>
    <w:rsid w:val="00223223"/>
    <w:rsid w:val="00223AB8"/>
    <w:rsid w:val="002411B1"/>
    <w:rsid w:val="0025006B"/>
    <w:rsid w:val="00254D52"/>
    <w:rsid w:val="002561A9"/>
    <w:rsid w:val="002568EA"/>
    <w:rsid w:val="002839CB"/>
    <w:rsid w:val="002A7181"/>
    <w:rsid w:val="002D5C73"/>
    <w:rsid w:val="002F3AB3"/>
    <w:rsid w:val="00303FE7"/>
    <w:rsid w:val="003052EB"/>
    <w:rsid w:val="0031519A"/>
    <w:rsid w:val="00316FE5"/>
    <w:rsid w:val="0032194B"/>
    <w:rsid w:val="003402EB"/>
    <w:rsid w:val="0037354C"/>
    <w:rsid w:val="00374334"/>
    <w:rsid w:val="003C320D"/>
    <w:rsid w:val="003F7FDB"/>
    <w:rsid w:val="004016DE"/>
    <w:rsid w:val="0041637E"/>
    <w:rsid w:val="00473FCD"/>
    <w:rsid w:val="00541871"/>
    <w:rsid w:val="005517DF"/>
    <w:rsid w:val="00577FA1"/>
    <w:rsid w:val="00591476"/>
    <w:rsid w:val="005A14AC"/>
    <w:rsid w:val="005D0A5C"/>
    <w:rsid w:val="005D49C1"/>
    <w:rsid w:val="005F3854"/>
    <w:rsid w:val="006166B8"/>
    <w:rsid w:val="006314ED"/>
    <w:rsid w:val="006425BC"/>
    <w:rsid w:val="006447AD"/>
    <w:rsid w:val="0064549A"/>
    <w:rsid w:val="006708A5"/>
    <w:rsid w:val="00676A4E"/>
    <w:rsid w:val="006A2230"/>
    <w:rsid w:val="006A7F99"/>
    <w:rsid w:val="006B186D"/>
    <w:rsid w:val="00705484"/>
    <w:rsid w:val="00720557"/>
    <w:rsid w:val="007261B2"/>
    <w:rsid w:val="00734534"/>
    <w:rsid w:val="0074624F"/>
    <w:rsid w:val="00756066"/>
    <w:rsid w:val="00786872"/>
    <w:rsid w:val="0079406C"/>
    <w:rsid w:val="007A64FD"/>
    <w:rsid w:val="007B52DD"/>
    <w:rsid w:val="007D6901"/>
    <w:rsid w:val="007E1D54"/>
    <w:rsid w:val="00801CE5"/>
    <w:rsid w:val="008078E6"/>
    <w:rsid w:val="00807ABD"/>
    <w:rsid w:val="00837F45"/>
    <w:rsid w:val="00844BA5"/>
    <w:rsid w:val="00870182"/>
    <w:rsid w:val="00886DD1"/>
    <w:rsid w:val="008A2219"/>
    <w:rsid w:val="008B1F30"/>
    <w:rsid w:val="008C496B"/>
    <w:rsid w:val="008D181F"/>
    <w:rsid w:val="008D3381"/>
    <w:rsid w:val="008D733A"/>
    <w:rsid w:val="008E57D2"/>
    <w:rsid w:val="008F2406"/>
    <w:rsid w:val="009020C2"/>
    <w:rsid w:val="00905E4B"/>
    <w:rsid w:val="0090797A"/>
    <w:rsid w:val="00911AB6"/>
    <w:rsid w:val="00923B8E"/>
    <w:rsid w:val="00966D24"/>
    <w:rsid w:val="0098752F"/>
    <w:rsid w:val="009A1AD3"/>
    <w:rsid w:val="009B5769"/>
    <w:rsid w:val="009E0CD1"/>
    <w:rsid w:val="00A05915"/>
    <w:rsid w:val="00A1685E"/>
    <w:rsid w:val="00A24772"/>
    <w:rsid w:val="00A76311"/>
    <w:rsid w:val="00A83704"/>
    <w:rsid w:val="00AC5A22"/>
    <w:rsid w:val="00AF6D8D"/>
    <w:rsid w:val="00B003B0"/>
    <w:rsid w:val="00B158CC"/>
    <w:rsid w:val="00B177DD"/>
    <w:rsid w:val="00B84C00"/>
    <w:rsid w:val="00BD1E8F"/>
    <w:rsid w:val="00BD7FB4"/>
    <w:rsid w:val="00BE0DCD"/>
    <w:rsid w:val="00BF01F2"/>
    <w:rsid w:val="00C0358D"/>
    <w:rsid w:val="00C1076C"/>
    <w:rsid w:val="00C16580"/>
    <w:rsid w:val="00C61AFC"/>
    <w:rsid w:val="00C833DD"/>
    <w:rsid w:val="00C85A3F"/>
    <w:rsid w:val="00CA15C9"/>
    <w:rsid w:val="00CB1291"/>
    <w:rsid w:val="00CC20B5"/>
    <w:rsid w:val="00CC6DE5"/>
    <w:rsid w:val="00CF729F"/>
    <w:rsid w:val="00D007B4"/>
    <w:rsid w:val="00D123FD"/>
    <w:rsid w:val="00D16914"/>
    <w:rsid w:val="00D302AD"/>
    <w:rsid w:val="00D30776"/>
    <w:rsid w:val="00D46F68"/>
    <w:rsid w:val="00D64463"/>
    <w:rsid w:val="00D82219"/>
    <w:rsid w:val="00DA7FEE"/>
    <w:rsid w:val="00DB717B"/>
    <w:rsid w:val="00E308F3"/>
    <w:rsid w:val="00E45CC2"/>
    <w:rsid w:val="00E827CF"/>
    <w:rsid w:val="00E83579"/>
    <w:rsid w:val="00ED0C25"/>
    <w:rsid w:val="00ED6A33"/>
    <w:rsid w:val="00F046A1"/>
    <w:rsid w:val="00F20A93"/>
    <w:rsid w:val="00F2424F"/>
    <w:rsid w:val="00F57EDC"/>
    <w:rsid w:val="00F66ECA"/>
    <w:rsid w:val="00F73D80"/>
    <w:rsid w:val="00F912E8"/>
    <w:rsid w:val="00FA047D"/>
    <w:rsid w:val="00FF39F7"/>
    <w:rsid w:val="00FF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E80A"/>
  <w15:chartTrackingRefBased/>
  <w15:docId w15:val="{DC07DBA4-70B9-4053-B8C0-52F4715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35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35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6D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1A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579"/>
    <w:pPr>
      <w:tabs>
        <w:tab w:val="center" w:pos="4153"/>
        <w:tab w:val="right" w:pos="8306"/>
      </w:tabs>
      <w:snapToGrid w:val="0"/>
      <w:jc w:val="center"/>
    </w:pPr>
    <w:rPr>
      <w:sz w:val="18"/>
      <w:szCs w:val="18"/>
    </w:rPr>
  </w:style>
  <w:style w:type="character" w:customStyle="1" w:styleId="a4">
    <w:name w:val="页眉 字符"/>
    <w:basedOn w:val="a0"/>
    <w:link w:val="a3"/>
    <w:uiPriority w:val="99"/>
    <w:rsid w:val="00E83579"/>
    <w:rPr>
      <w:sz w:val="18"/>
      <w:szCs w:val="18"/>
    </w:rPr>
  </w:style>
  <w:style w:type="paragraph" w:styleId="a5">
    <w:name w:val="footer"/>
    <w:basedOn w:val="a"/>
    <w:link w:val="a6"/>
    <w:uiPriority w:val="99"/>
    <w:unhideWhenUsed/>
    <w:rsid w:val="00E83579"/>
    <w:pPr>
      <w:tabs>
        <w:tab w:val="center" w:pos="4153"/>
        <w:tab w:val="right" w:pos="8306"/>
      </w:tabs>
      <w:snapToGrid w:val="0"/>
      <w:jc w:val="left"/>
    </w:pPr>
    <w:rPr>
      <w:sz w:val="18"/>
      <w:szCs w:val="18"/>
    </w:rPr>
  </w:style>
  <w:style w:type="character" w:customStyle="1" w:styleId="a6">
    <w:name w:val="页脚 字符"/>
    <w:basedOn w:val="a0"/>
    <w:link w:val="a5"/>
    <w:uiPriority w:val="99"/>
    <w:rsid w:val="00E83579"/>
    <w:rPr>
      <w:sz w:val="18"/>
      <w:szCs w:val="18"/>
    </w:rPr>
  </w:style>
  <w:style w:type="character" w:customStyle="1" w:styleId="10">
    <w:name w:val="标题 1 字符"/>
    <w:basedOn w:val="a0"/>
    <w:link w:val="1"/>
    <w:uiPriority w:val="9"/>
    <w:rsid w:val="00E83579"/>
    <w:rPr>
      <w:b/>
      <w:bCs/>
      <w:kern w:val="44"/>
      <w:sz w:val="44"/>
      <w:szCs w:val="44"/>
    </w:rPr>
  </w:style>
  <w:style w:type="character" w:customStyle="1" w:styleId="20">
    <w:name w:val="标题 2 字符"/>
    <w:basedOn w:val="a0"/>
    <w:link w:val="2"/>
    <w:uiPriority w:val="9"/>
    <w:rsid w:val="00E835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6D8D"/>
    <w:rPr>
      <w:b/>
      <w:bCs/>
      <w:sz w:val="32"/>
      <w:szCs w:val="32"/>
    </w:rPr>
  </w:style>
  <w:style w:type="paragraph" w:styleId="a7">
    <w:name w:val="List Paragraph"/>
    <w:basedOn w:val="a"/>
    <w:uiPriority w:val="34"/>
    <w:qFormat/>
    <w:rsid w:val="00FF39F7"/>
    <w:pPr>
      <w:ind w:firstLineChars="200" w:firstLine="420"/>
    </w:pPr>
  </w:style>
  <w:style w:type="character" w:customStyle="1" w:styleId="40">
    <w:name w:val="标题 4 字符"/>
    <w:basedOn w:val="a0"/>
    <w:link w:val="4"/>
    <w:uiPriority w:val="9"/>
    <w:rsid w:val="00911AB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792E9-5CA5-45F9-8DC7-5E1C4AF7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wu</dc:creator>
  <cp:keywords/>
  <dc:description/>
  <cp:lastModifiedBy>fei wu</cp:lastModifiedBy>
  <cp:revision>2</cp:revision>
  <cp:lastPrinted>2024-05-19T05:54:00Z</cp:lastPrinted>
  <dcterms:created xsi:type="dcterms:W3CDTF">2024-06-01T13:00:00Z</dcterms:created>
  <dcterms:modified xsi:type="dcterms:W3CDTF">2024-06-01T13:00:00Z</dcterms:modified>
</cp:coreProperties>
</file>