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7B72C" w14:textId="77777777" w:rsidR="00760D4B" w:rsidRDefault="00760D4B">
      <w:pPr>
        <w:jc w:val="center"/>
        <w:rPr>
          <w:rFonts w:ascii="Times New Roman" w:eastAsia="宋体" w:hAnsi="Times New Roman" w:cs="Times New Roman"/>
          <w:szCs w:val="24"/>
        </w:rPr>
      </w:pPr>
    </w:p>
    <w:p w14:paraId="1E7AD9F2" w14:textId="77777777" w:rsidR="00760D4B" w:rsidRDefault="00000000">
      <w:pPr>
        <w:jc w:val="center"/>
        <w:rPr>
          <w:rFonts w:ascii="Times New Roman" w:eastAsia="宋体" w:hAnsi="Times New Roman" w:cs="Times New Roman"/>
          <w:szCs w:val="24"/>
        </w:rPr>
      </w:pPr>
      <w:r>
        <w:rPr>
          <w:rFonts w:ascii="Times New Roman" w:eastAsia="宋体" w:hAnsi="Times New Roman" w:cs="Times New Roman"/>
          <w:szCs w:val="24"/>
        </w:rPr>
        <w:t xml:space="preserve"> </w:t>
      </w:r>
    </w:p>
    <w:p w14:paraId="6A07CCE9" w14:textId="77777777" w:rsidR="00760D4B" w:rsidRDefault="00760D4B">
      <w:pPr>
        <w:jc w:val="center"/>
        <w:rPr>
          <w:rFonts w:ascii="Times New Roman" w:eastAsia="宋体" w:hAnsi="Times New Roman" w:cs="Times New Roman"/>
          <w:szCs w:val="24"/>
        </w:rPr>
      </w:pPr>
    </w:p>
    <w:p w14:paraId="484D0918" w14:textId="77777777" w:rsidR="00760D4B" w:rsidRDefault="00000000">
      <w:pPr>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41F98C7" wp14:editId="2B350627">
            <wp:extent cx="2990850" cy="733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90850" cy="733425"/>
                    </a:xfrm>
                    <a:prstGeom prst="rect">
                      <a:avLst/>
                    </a:prstGeom>
                    <a:noFill/>
                    <a:ln>
                      <a:noFill/>
                    </a:ln>
                  </pic:spPr>
                </pic:pic>
              </a:graphicData>
            </a:graphic>
          </wp:inline>
        </w:drawing>
      </w:r>
    </w:p>
    <w:p w14:paraId="4E62C0A0" w14:textId="77777777" w:rsidR="00760D4B" w:rsidRDefault="00000000">
      <w:pPr>
        <w:jc w:val="center"/>
        <w:rPr>
          <w:rFonts w:ascii="Times New Roman" w:eastAsia="黑体" w:hAnsi="Times New Roman" w:cs="Times New Roman"/>
          <w:w w:val="110"/>
          <w:sz w:val="36"/>
          <w:szCs w:val="36"/>
        </w:rPr>
      </w:pPr>
      <w:r>
        <w:rPr>
          <w:rFonts w:ascii="Times New Roman" w:eastAsia="黑体" w:hAnsi="Times New Roman" w:cs="Times New Roman"/>
          <w:w w:val="110"/>
          <w:sz w:val="36"/>
          <w:szCs w:val="36"/>
        </w:rPr>
        <w:t>SHANGHAI JIAO TONG UNIVERSITY</w:t>
      </w:r>
    </w:p>
    <w:p w14:paraId="3D848AF9" w14:textId="77777777" w:rsidR="00760D4B" w:rsidRDefault="00000000">
      <w:pPr>
        <w:jc w:val="center"/>
        <w:rPr>
          <w:rFonts w:ascii="Times New Roman" w:eastAsia="华文新魏" w:hAnsi="Times New Roman" w:cs="Times New Roman"/>
          <w:b/>
          <w:bCs/>
          <w:sz w:val="36"/>
          <w:szCs w:val="36"/>
        </w:rPr>
      </w:pPr>
      <w:r>
        <w:rPr>
          <w:rFonts w:ascii="Times New Roman" w:eastAsia="华文新魏" w:hAnsi="Times New Roman" w:cs="Times New Roman" w:hint="eastAsia"/>
          <w:b/>
          <w:bCs/>
          <w:sz w:val="36"/>
          <w:szCs w:val="36"/>
        </w:rPr>
        <w:t>嵌入式计算机系统及实验</w:t>
      </w:r>
    </w:p>
    <w:p w14:paraId="20D44BEC" w14:textId="77777777" w:rsidR="00760D4B" w:rsidRDefault="00000000">
      <w:pPr>
        <w:jc w:val="center"/>
        <w:rPr>
          <w:rFonts w:ascii="Times New Roman" w:eastAsia="黑体" w:hAnsi="Times New Roman" w:cs="Times New Roman"/>
          <w:w w:val="110"/>
          <w:sz w:val="36"/>
          <w:szCs w:val="36"/>
        </w:rPr>
      </w:pPr>
      <w:r>
        <w:rPr>
          <w:rFonts w:ascii="Times New Roman" w:eastAsia="黑体" w:hAnsi="Times New Roman" w:cs="Times New Roman" w:hint="eastAsia"/>
          <w:w w:val="110"/>
          <w:sz w:val="36"/>
          <w:szCs w:val="36"/>
        </w:rPr>
        <w:t>EMBEDDED COMPUTER SYSTEMS AND EXPERIMENTS</w:t>
      </w:r>
    </w:p>
    <w:p w14:paraId="0B7171EE" w14:textId="77777777" w:rsidR="00760D4B" w:rsidRDefault="00000000">
      <w:pPr>
        <w:spacing w:beforeLines="250" w:before="780" w:afterLines="100" w:after="312" w:line="80" w:lineRule="exact"/>
        <w:jc w:val="center"/>
        <w:rPr>
          <w:rFonts w:ascii="Times New Roman" w:eastAsia="华文楷体" w:hAnsi="Times New Roman" w:cs="Times New Roman"/>
          <w:b/>
          <w:bCs/>
          <w:sz w:val="44"/>
          <w:szCs w:val="44"/>
        </w:rPr>
      </w:pPr>
      <w:r>
        <w:rPr>
          <w:rFonts w:ascii="Times New Roman" w:eastAsia="华文楷体" w:hAnsi="Times New Roman" w:cs="Times New Roman" w:hint="eastAsia"/>
          <w:b/>
          <w:bCs/>
          <w:sz w:val="44"/>
          <w:szCs w:val="44"/>
        </w:rPr>
        <w:t>大作业报告</w:t>
      </w:r>
    </w:p>
    <w:p w14:paraId="1A2C7F18" w14:textId="77777777" w:rsidR="00760D4B" w:rsidRDefault="00000000">
      <w:pPr>
        <w:jc w:val="center"/>
        <w:rPr>
          <w:rFonts w:ascii="Times New Roman" w:eastAsia="黑体" w:hAnsi="Times New Roman" w:cs="Times New Roman"/>
          <w:w w:val="110"/>
          <w:sz w:val="36"/>
          <w:szCs w:val="36"/>
        </w:rPr>
      </w:pPr>
      <w:r>
        <w:rPr>
          <w:rFonts w:ascii="Times New Roman" w:eastAsia="黑体" w:hAnsi="Times New Roman" w:cs="Times New Roman" w:hint="eastAsia"/>
          <w:w w:val="110"/>
          <w:sz w:val="36"/>
          <w:szCs w:val="36"/>
        </w:rPr>
        <w:t>PROJECT REPORTS</w:t>
      </w:r>
    </w:p>
    <w:p w14:paraId="38148812" w14:textId="77777777" w:rsidR="00760D4B" w:rsidRDefault="00000000">
      <w:pPr>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2C39C350" wp14:editId="3F068FEE">
            <wp:extent cx="1085850" cy="1085850"/>
            <wp:effectExtent l="0" t="0" r="0" b="0"/>
            <wp:docPr id="1" name="图片 1"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crobat 文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p>
    <w:p w14:paraId="06B4F7E7" w14:textId="77777777" w:rsidR="00760D4B" w:rsidRDefault="00760D4B">
      <w:pPr>
        <w:rPr>
          <w:rFonts w:ascii="Times New Roman" w:eastAsia="宋体" w:hAnsi="Times New Roman" w:cs="Times New Roman"/>
          <w:szCs w:val="24"/>
        </w:rPr>
      </w:pPr>
    </w:p>
    <w:p w14:paraId="69978306" w14:textId="77777777" w:rsidR="00760D4B" w:rsidRDefault="00760D4B">
      <w:pPr>
        <w:spacing w:line="360" w:lineRule="auto"/>
        <w:rPr>
          <w:rFonts w:ascii="Times New Roman" w:eastAsia="宋体" w:hAnsi="Times New Roman" w:cs="Times New Roman"/>
          <w:szCs w:val="24"/>
          <w:u w:val="single"/>
        </w:rPr>
      </w:pPr>
    </w:p>
    <w:p w14:paraId="748A633B" w14:textId="77777777" w:rsidR="00760D4B" w:rsidRDefault="00760D4B">
      <w:pPr>
        <w:spacing w:line="360" w:lineRule="auto"/>
        <w:jc w:val="center"/>
        <w:rPr>
          <w:rFonts w:ascii="Times New Roman" w:eastAsia="宋体" w:hAnsi="Times New Roman" w:cs="Times New Roman"/>
          <w:szCs w:val="24"/>
          <w:u w:val="single"/>
        </w:rPr>
      </w:pPr>
    </w:p>
    <w:p w14:paraId="3F95C7B2" w14:textId="77777777" w:rsidR="00760D4B" w:rsidRDefault="00760D4B">
      <w:pPr>
        <w:spacing w:line="500" w:lineRule="exact"/>
        <w:ind w:firstLineChars="562" w:firstLine="1798"/>
        <w:rPr>
          <w:rFonts w:ascii="Times New Roman" w:eastAsia="楷体_GB2312" w:hAnsi="Times New Roman" w:cs="Times New Roman"/>
          <w:sz w:val="32"/>
          <w:szCs w:val="32"/>
          <w:u w:val="single"/>
        </w:rPr>
      </w:pPr>
    </w:p>
    <w:p w14:paraId="701AC7AF" w14:textId="77777777" w:rsidR="00760D4B" w:rsidRDefault="00760D4B"/>
    <w:p w14:paraId="4E6B847A" w14:textId="77777777" w:rsidR="00760D4B" w:rsidRDefault="00760D4B"/>
    <w:p w14:paraId="0DC6188F" w14:textId="77777777" w:rsidR="00760D4B" w:rsidRDefault="00760D4B"/>
    <w:p w14:paraId="03A8F06F" w14:textId="77777777" w:rsidR="00760D4B" w:rsidRDefault="00760D4B"/>
    <w:p w14:paraId="031C7492" w14:textId="77777777" w:rsidR="00760D4B" w:rsidRDefault="00000000">
      <w:pPr>
        <w:pStyle w:val="1"/>
        <w:jc w:val="center"/>
      </w:pPr>
      <w:r>
        <w:rPr>
          <w:rFonts w:hint="eastAsia"/>
        </w:rPr>
        <w:lastRenderedPageBreak/>
        <w:t>基于</w:t>
      </w:r>
      <w:r>
        <w:rPr>
          <w:rFonts w:hint="eastAsia"/>
        </w:rPr>
        <w:t>MCS-51</w:t>
      </w:r>
      <w:r>
        <w:rPr>
          <w:rFonts w:hint="eastAsia"/>
        </w:rPr>
        <w:t>的心电放大采集显示系统</w:t>
      </w:r>
    </w:p>
    <w:p w14:paraId="75B0B8E3" w14:textId="77777777" w:rsidR="00760D4B" w:rsidRDefault="00000000">
      <w:pPr>
        <w:pStyle w:val="2"/>
      </w:pPr>
      <w:r>
        <w:rPr>
          <w:rFonts w:hint="eastAsia"/>
        </w:rPr>
        <w:t>1</w:t>
      </w:r>
      <w:r>
        <w:rPr>
          <w:rFonts w:hint="eastAsia"/>
        </w:rPr>
        <w:t>项目要求与设计总述</w:t>
      </w:r>
    </w:p>
    <w:p w14:paraId="17B1D0FC" w14:textId="77777777" w:rsidR="00760D4B" w:rsidRDefault="00000000">
      <w:pPr>
        <w:pStyle w:val="4"/>
      </w:pPr>
      <w:r>
        <w:t xml:space="preserve">1.1 </w:t>
      </w:r>
      <w:r>
        <w:rPr>
          <w:rFonts w:hint="eastAsia"/>
        </w:rPr>
        <w:t>设计要求</w:t>
      </w:r>
    </w:p>
    <w:p w14:paraId="1BAB08F9" w14:textId="77777777" w:rsidR="00760D4B" w:rsidRDefault="00000000">
      <w:pPr>
        <w:ind w:firstLineChars="200" w:firstLine="420"/>
        <w:rPr>
          <w:rFonts w:asciiTheme="minorEastAsia" w:hAnsiTheme="minorEastAsia" w:cs="Times New Roman" w:hint="eastAsia"/>
        </w:rPr>
      </w:pPr>
      <w:r>
        <w:rPr>
          <w:rFonts w:asciiTheme="minorEastAsia" w:hAnsiTheme="minorEastAsia" w:cs="Times New Roman" w:hint="eastAsia"/>
        </w:rPr>
        <w:t>在</w:t>
      </w:r>
      <w:proofErr w:type="spellStart"/>
      <w:r>
        <w:rPr>
          <w:rFonts w:asciiTheme="minorEastAsia" w:hAnsiTheme="minorEastAsia" w:cs="Times New Roman" w:hint="eastAsia"/>
        </w:rPr>
        <w:t>Protues</w:t>
      </w:r>
      <w:proofErr w:type="spellEnd"/>
      <w:r>
        <w:rPr>
          <w:rFonts w:asciiTheme="minorEastAsia" w:hAnsiTheme="minorEastAsia" w:cs="Times New Roman" w:hint="eastAsia"/>
        </w:rPr>
        <w:t xml:space="preserve"> 环境下，基于MCS-51，仿真设计心电放大采集显示传输系统，具体设计参考包括</w:t>
      </w:r>
    </w:p>
    <w:p w14:paraId="0B83FF7E" w14:textId="77777777" w:rsidR="00760D4B" w:rsidRDefault="00000000">
      <w:pPr>
        <w:ind w:firstLineChars="200" w:firstLine="420"/>
        <w:rPr>
          <w:rFonts w:asciiTheme="minorEastAsia" w:hAnsiTheme="minorEastAsia" w:cs="Times New Roman" w:hint="eastAsia"/>
        </w:rPr>
      </w:pPr>
      <w:r>
        <w:rPr>
          <w:rFonts w:asciiTheme="minorEastAsia" w:hAnsiTheme="minorEastAsia" w:cs="Times New Roman" w:hint="eastAsia"/>
        </w:rPr>
        <w:t>1）</w:t>
      </w:r>
      <w:r>
        <w:rPr>
          <w:rFonts w:asciiTheme="minorEastAsia" w:hAnsiTheme="minorEastAsia" w:cs="Times New Roman" w:hint="eastAsia"/>
        </w:rPr>
        <w:tab/>
        <w:t>微弱信号的发生可以试着直接用</w:t>
      </w:r>
      <w:proofErr w:type="spellStart"/>
      <w:r>
        <w:rPr>
          <w:rFonts w:asciiTheme="minorEastAsia" w:hAnsiTheme="minorEastAsia" w:cs="Times New Roman" w:hint="eastAsia"/>
        </w:rPr>
        <w:t>Protues</w:t>
      </w:r>
      <w:proofErr w:type="spellEnd"/>
      <w:r>
        <w:rPr>
          <w:rFonts w:asciiTheme="minorEastAsia" w:hAnsiTheme="minorEastAsia" w:cs="Times New Roman" w:hint="eastAsia"/>
        </w:rPr>
        <w:t>中的信号发生器</w:t>
      </w:r>
    </w:p>
    <w:p w14:paraId="61ED3FBE" w14:textId="77777777" w:rsidR="00760D4B" w:rsidRDefault="00000000">
      <w:pPr>
        <w:ind w:firstLineChars="200" w:firstLine="420"/>
        <w:rPr>
          <w:rFonts w:asciiTheme="minorEastAsia" w:hAnsiTheme="minorEastAsia" w:cs="Times New Roman" w:hint="eastAsia"/>
        </w:rPr>
      </w:pPr>
      <w:r>
        <w:rPr>
          <w:rFonts w:asciiTheme="minorEastAsia" w:hAnsiTheme="minorEastAsia" w:cs="Times New Roman" w:hint="eastAsia"/>
        </w:rPr>
        <w:t>2）</w:t>
      </w:r>
      <w:r>
        <w:rPr>
          <w:rFonts w:asciiTheme="minorEastAsia" w:hAnsiTheme="minorEastAsia" w:cs="Times New Roman" w:hint="eastAsia"/>
        </w:rPr>
        <w:tab/>
        <w:t>自己设计放大电路，可以将模拟心电的微弱信号放大</w:t>
      </w:r>
    </w:p>
    <w:p w14:paraId="65B333FD" w14:textId="77777777" w:rsidR="00760D4B" w:rsidRDefault="00000000">
      <w:pPr>
        <w:ind w:firstLineChars="200" w:firstLine="420"/>
        <w:rPr>
          <w:rFonts w:asciiTheme="minorEastAsia" w:hAnsiTheme="minorEastAsia" w:cs="Times New Roman" w:hint="eastAsia"/>
        </w:rPr>
      </w:pPr>
      <w:r>
        <w:rPr>
          <w:rFonts w:asciiTheme="minorEastAsia" w:hAnsiTheme="minorEastAsia" w:cs="Times New Roman" w:hint="eastAsia"/>
        </w:rPr>
        <w:t>3）</w:t>
      </w:r>
      <w:r>
        <w:rPr>
          <w:rFonts w:asciiTheme="minorEastAsia" w:hAnsiTheme="minorEastAsia" w:cs="Times New Roman" w:hint="eastAsia"/>
        </w:rPr>
        <w:tab/>
        <w:t>通过ADC，将放大之后的数字信号输入51单片机</w:t>
      </w:r>
    </w:p>
    <w:p w14:paraId="26DE5431" w14:textId="77777777" w:rsidR="00760D4B" w:rsidRDefault="00000000">
      <w:pPr>
        <w:ind w:firstLineChars="200" w:firstLine="420"/>
        <w:rPr>
          <w:rFonts w:asciiTheme="minorEastAsia" w:hAnsiTheme="minorEastAsia" w:cs="Times New Roman" w:hint="eastAsia"/>
        </w:rPr>
      </w:pPr>
      <w:r>
        <w:rPr>
          <w:rFonts w:asciiTheme="minorEastAsia" w:hAnsiTheme="minorEastAsia" w:cs="Times New Roman" w:hint="eastAsia"/>
        </w:rPr>
        <w:t>4）</w:t>
      </w:r>
      <w:r>
        <w:rPr>
          <w:rFonts w:asciiTheme="minorEastAsia" w:hAnsiTheme="minorEastAsia" w:cs="Times New Roman" w:hint="eastAsia"/>
        </w:rPr>
        <w:tab/>
        <w:t>对输入的模拟心电信号进行处理，可以参考选择如下两种方法之一</w:t>
      </w:r>
    </w:p>
    <w:p w14:paraId="3A50A921" w14:textId="77777777" w:rsidR="00760D4B" w:rsidRDefault="00000000">
      <w:pPr>
        <w:ind w:firstLineChars="200" w:firstLine="420"/>
        <w:rPr>
          <w:rFonts w:asciiTheme="minorEastAsia" w:hAnsiTheme="minorEastAsia" w:cs="Times New Roman" w:hint="eastAsia"/>
        </w:rPr>
      </w:pPr>
      <w:r>
        <w:rPr>
          <w:rFonts w:asciiTheme="minorEastAsia" w:hAnsiTheme="minorEastAsia" w:cs="Times New Roman" w:hint="eastAsia"/>
        </w:rPr>
        <w:t>A）</w:t>
      </w:r>
      <w:r>
        <w:rPr>
          <w:rFonts w:asciiTheme="minorEastAsia" w:hAnsiTheme="minorEastAsia" w:cs="Times New Roman" w:hint="eastAsia"/>
        </w:rPr>
        <w:tab/>
        <w:t>计算输入信号的频率（模拟心率），并在8段码LED上显示</w:t>
      </w:r>
    </w:p>
    <w:p w14:paraId="43751BD9" w14:textId="77777777" w:rsidR="00760D4B" w:rsidRDefault="00000000">
      <w:pPr>
        <w:ind w:firstLineChars="200" w:firstLine="420"/>
        <w:rPr>
          <w:rFonts w:asciiTheme="minorEastAsia" w:hAnsiTheme="minorEastAsia" w:cs="Times New Roman" w:hint="eastAsia"/>
        </w:rPr>
      </w:pPr>
      <w:r>
        <w:rPr>
          <w:rFonts w:asciiTheme="minorEastAsia" w:hAnsiTheme="minorEastAsia" w:cs="Times New Roman" w:hint="eastAsia"/>
        </w:rPr>
        <w:t>B）</w:t>
      </w:r>
      <w:r>
        <w:rPr>
          <w:rFonts w:asciiTheme="minorEastAsia" w:hAnsiTheme="minorEastAsia" w:cs="Times New Roman" w:hint="eastAsia"/>
        </w:rPr>
        <w:tab/>
        <w:t>设计点阵LCD，并在点阵LCD上显示波形</w:t>
      </w:r>
    </w:p>
    <w:p w14:paraId="7EBA2AE5" w14:textId="77777777" w:rsidR="00760D4B" w:rsidRDefault="00000000">
      <w:pPr>
        <w:ind w:firstLineChars="200" w:firstLine="420"/>
        <w:rPr>
          <w:rFonts w:asciiTheme="minorEastAsia" w:hAnsiTheme="minorEastAsia" w:cs="Times New Roman" w:hint="eastAsia"/>
        </w:rPr>
      </w:pPr>
      <w:r>
        <w:rPr>
          <w:rFonts w:asciiTheme="minorEastAsia" w:hAnsiTheme="minorEastAsia" w:cs="Times New Roman" w:hint="eastAsia"/>
        </w:rPr>
        <w:t>5）通过蓝牙无线或者UART有线传输，将结果传输给另外一台单片机并进行显示。</w:t>
      </w:r>
    </w:p>
    <w:p w14:paraId="470C95F1" w14:textId="77777777" w:rsidR="00760D4B" w:rsidRDefault="00000000">
      <w:pPr>
        <w:pStyle w:val="4"/>
      </w:pPr>
      <w:r>
        <w:t xml:space="preserve">1.2 </w:t>
      </w:r>
      <w:r>
        <w:rPr>
          <w:rFonts w:hint="eastAsia"/>
        </w:rPr>
        <w:t>设计思路</w:t>
      </w:r>
    </w:p>
    <w:p w14:paraId="48E1170A" w14:textId="77777777" w:rsidR="00760D4B" w:rsidRDefault="00000000">
      <w:r>
        <w:tab/>
      </w:r>
      <w:r>
        <w:rPr>
          <w:rFonts w:hint="eastAsia"/>
        </w:rPr>
        <w:t>在实际设计项目时，我们将设计要求细化为：</w:t>
      </w:r>
      <w:r>
        <w:rPr>
          <w:rFonts w:hint="eastAsia"/>
        </w:rPr>
        <w:t>51</w:t>
      </w:r>
      <w:r>
        <w:rPr>
          <w:rFonts w:hint="eastAsia"/>
        </w:rPr>
        <w:t>单片机</w:t>
      </w:r>
      <w:r>
        <w:rPr>
          <w:rFonts w:hint="eastAsia"/>
        </w:rPr>
        <w:t>A</w:t>
      </w:r>
      <w:r>
        <w:rPr>
          <w:rFonts w:hint="eastAsia"/>
        </w:rPr>
        <w:t>接受经放大和滤波的模拟心电信号并进行计算心率等基本处理，其心率信息通过</w:t>
      </w:r>
      <w:r>
        <w:rPr>
          <w:rFonts w:hint="eastAsia"/>
        </w:rPr>
        <w:t>UART</w:t>
      </w:r>
      <w:r>
        <w:rPr>
          <w:rFonts w:hint="eastAsia"/>
        </w:rPr>
        <w:t>传输给</w:t>
      </w:r>
      <w:r>
        <w:rPr>
          <w:rFonts w:hint="eastAsia"/>
        </w:rPr>
        <w:t>51</w:t>
      </w:r>
      <w:r>
        <w:rPr>
          <w:rFonts w:hint="eastAsia"/>
        </w:rPr>
        <w:t>单片机</w:t>
      </w:r>
      <w:r>
        <w:rPr>
          <w:rFonts w:hint="eastAsia"/>
        </w:rPr>
        <w:t>B</w:t>
      </w:r>
      <w:r>
        <w:rPr>
          <w:rFonts w:hint="eastAsia"/>
        </w:rPr>
        <w:t>并进行显示。</w:t>
      </w:r>
    </w:p>
    <w:p w14:paraId="7E3DC853" w14:textId="77777777" w:rsidR="00760D4B" w:rsidRDefault="00000000">
      <w:r>
        <w:tab/>
      </w:r>
      <w:r>
        <w:rPr>
          <w:rFonts w:hint="eastAsia"/>
        </w:rPr>
        <w:t>根据设计要求可得到系统架构图如下：</w:t>
      </w:r>
    </w:p>
    <w:p w14:paraId="233B155C" w14:textId="77777777" w:rsidR="00760D4B" w:rsidRDefault="00760D4B"/>
    <w:p w14:paraId="2CAF31FB" w14:textId="77777777" w:rsidR="00760D4B" w:rsidRDefault="00000000">
      <w:pPr>
        <w:jc w:val="center"/>
        <w:rPr>
          <w:rFonts w:asciiTheme="minorEastAsia" w:hAnsiTheme="minorEastAsia" w:cs="Times New Roman" w:hint="eastAsia"/>
        </w:rPr>
      </w:pPr>
      <w:r>
        <w:rPr>
          <w:noProof/>
        </w:rPr>
        <w:drawing>
          <wp:inline distT="0" distB="0" distL="0" distR="0" wp14:anchorId="79CC7C51" wp14:editId="34CA2DFB">
            <wp:extent cx="5274310" cy="2026920"/>
            <wp:effectExtent l="0" t="0" r="2540" b="0"/>
            <wp:docPr id="1287913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13417" name="图片 1"/>
                    <pic:cNvPicPr>
                      <a:picLocks noChangeAspect="1"/>
                    </pic:cNvPicPr>
                  </pic:nvPicPr>
                  <pic:blipFill>
                    <a:blip r:embed="rId10"/>
                    <a:stretch>
                      <a:fillRect/>
                    </a:stretch>
                  </pic:blipFill>
                  <pic:spPr>
                    <a:xfrm>
                      <a:off x="0" y="0"/>
                      <a:ext cx="5274310" cy="2026920"/>
                    </a:xfrm>
                    <a:prstGeom prst="rect">
                      <a:avLst/>
                    </a:prstGeom>
                  </pic:spPr>
                </pic:pic>
              </a:graphicData>
            </a:graphic>
          </wp:inline>
        </w:drawing>
      </w:r>
    </w:p>
    <w:p w14:paraId="581D2F91" w14:textId="77777777" w:rsidR="00760D4B" w:rsidRDefault="00000000">
      <w:pPr>
        <w:jc w:val="center"/>
        <w:rPr>
          <w:rFonts w:asciiTheme="minorEastAsia" w:hAnsiTheme="minorEastAsia" w:cs="Times New Roman" w:hint="eastAsia"/>
        </w:rPr>
      </w:pPr>
      <w:r>
        <w:rPr>
          <w:rFonts w:asciiTheme="minorEastAsia" w:hAnsiTheme="minorEastAsia" w:cs="Times New Roman" w:hint="eastAsia"/>
        </w:rPr>
        <w:t xml:space="preserve">图1 </w:t>
      </w:r>
      <w:r>
        <w:rPr>
          <w:rFonts w:hint="eastAsia"/>
        </w:rPr>
        <w:t>心电放大采集显示系统架构图</w:t>
      </w:r>
    </w:p>
    <w:p w14:paraId="72B6AF28" w14:textId="77777777" w:rsidR="00760D4B" w:rsidRDefault="00000000">
      <w:pPr>
        <w:pStyle w:val="4"/>
      </w:pPr>
      <w:r>
        <w:t xml:space="preserve">1.3 </w:t>
      </w:r>
      <w:r>
        <w:rPr>
          <w:rFonts w:hint="eastAsia"/>
        </w:rPr>
        <w:t>项目分工</w:t>
      </w:r>
    </w:p>
    <w:p w14:paraId="656A776F" w14:textId="77777777" w:rsidR="00760D4B" w:rsidRDefault="00000000">
      <w:pPr>
        <w:rPr>
          <w:rFonts w:asciiTheme="minorEastAsia" w:hAnsiTheme="minorEastAsia" w:cs="Times New Roman" w:hint="eastAsia"/>
        </w:rPr>
      </w:pPr>
      <w:r>
        <w:rPr>
          <w:rFonts w:asciiTheme="minorEastAsia" w:hAnsiTheme="minorEastAsia" w:cs="Times New Roman"/>
        </w:rPr>
        <w:tab/>
      </w:r>
      <w:r>
        <w:rPr>
          <w:rFonts w:asciiTheme="minorEastAsia" w:hAnsiTheme="minorEastAsia" w:cs="Times New Roman" w:hint="eastAsia"/>
        </w:rPr>
        <w:t>以初步设计的系统架构图为基础进行分工，我们将系统设计分为：信号放大与模数转换、信号处理、显示模块和UART传输模块四部分，对应的分工安排如下表所示：</w:t>
      </w:r>
    </w:p>
    <w:p w14:paraId="4074B85D" w14:textId="77777777" w:rsidR="00760D4B" w:rsidRDefault="00000000">
      <w:pPr>
        <w:jc w:val="center"/>
        <w:rPr>
          <w:rFonts w:asciiTheme="minorEastAsia" w:hAnsiTheme="minorEastAsia" w:cs="Times New Roman" w:hint="eastAsia"/>
        </w:rPr>
      </w:pPr>
      <w:r>
        <w:rPr>
          <w:rFonts w:asciiTheme="minorEastAsia" w:hAnsiTheme="minorEastAsia" w:cs="Times New Roman" w:hint="eastAsia"/>
        </w:rPr>
        <w:lastRenderedPageBreak/>
        <w:t>表1 项目分工安排表</w:t>
      </w:r>
    </w:p>
    <w:p w14:paraId="3EE8EE6D" w14:textId="77777777" w:rsidR="00760D4B" w:rsidRDefault="00760D4B">
      <w:pPr>
        <w:rPr>
          <w:rFonts w:asciiTheme="minorEastAsia" w:hAnsiTheme="minorEastAsia" w:cs="Times New Roman" w:hint="eastAsia"/>
        </w:rPr>
      </w:pPr>
    </w:p>
    <w:p w14:paraId="090F946E" w14:textId="77777777" w:rsidR="00760D4B" w:rsidRDefault="00000000">
      <w:pPr>
        <w:pStyle w:val="2"/>
      </w:pPr>
      <w:r>
        <w:rPr>
          <w:rFonts w:hint="eastAsia"/>
        </w:rPr>
        <w:t>2</w:t>
      </w:r>
      <w:r>
        <w:rPr>
          <w:rFonts w:hint="eastAsia"/>
        </w:rPr>
        <w:t>信号的放大与</w:t>
      </w:r>
      <w:r>
        <w:rPr>
          <w:rFonts w:hint="eastAsia"/>
        </w:rPr>
        <w:t>ADC</w:t>
      </w:r>
      <w:r>
        <w:rPr>
          <w:rFonts w:hint="eastAsia"/>
        </w:rPr>
        <w:t>转换</w:t>
      </w:r>
    </w:p>
    <w:p w14:paraId="35BE08B8" w14:textId="77777777" w:rsidR="00760D4B" w:rsidRDefault="00000000">
      <w:pPr>
        <w:pStyle w:val="4"/>
      </w:pPr>
      <w:r>
        <w:rPr>
          <w:rFonts w:hint="eastAsia"/>
        </w:rPr>
        <w:t xml:space="preserve">2.1 </w:t>
      </w:r>
      <w:r>
        <w:rPr>
          <w:rFonts w:hint="eastAsia"/>
        </w:rPr>
        <w:t>信号分析</w:t>
      </w:r>
    </w:p>
    <w:p w14:paraId="56613CA1" w14:textId="77777777" w:rsidR="00760D4B" w:rsidRDefault="00000000">
      <w:pPr>
        <w:pStyle w:val="4"/>
        <w:rPr>
          <w:rFonts w:eastAsia="PMingLiU"/>
        </w:rPr>
      </w:pPr>
      <w:r>
        <w:rPr>
          <w:rFonts w:hint="eastAsia"/>
        </w:rPr>
        <w:t xml:space="preserve">2.11 </w:t>
      </w:r>
      <w:r>
        <w:rPr>
          <w:rFonts w:hint="eastAsia"/>
        </w:rPr>
        <w:t>心电信号简介</w:t>
      </w:r>
    </w:p>
    <w:p w14:paraId="6B5FD8C2" w14:textId="77777777" w:rsidR="00760D4B" w:rsidRDefault="00000000">
      <w:pPr>
        <w:ind w:firstLine="420"/>
      </w:pPr>
      <w:r>
        <w:rPr>
          <w:rFonts w:hint="eastAsia"/>
        </w:rPr>
        <w:t>从人体体表获取的心电信号非常微弱</w:t>
      </w:r>
      <w:r>
        <w:rPr>
          <w:rFonts w:hint="eastAsia"/>
        </w:rPr>
        <w:t xml:space="preserve">, </w:t>
      </w:r>
      <w:r>
        <w:rPr>
          <w:rFonts w:hint="eastAsia"/>
        </w:rPr>
        <w:t>幅度在</w:t>
      </w:r>
      <w:r>
        <w:rPr>
          <w:rFonts w:hint="eastAsia"/>
        </w:rPr>
        <w:t xml:space="preserve">10uV~4mV, </w:t>
      </w:r>
      <w:r>
        <w:rPr>
          <w:rFonts w:hint="eastAsia"/>
        </w:rPr>
        <w:t>频率为</w:t>
      </w:r>
      <w:r>
        <w:rPr>
          <w:rFonts w:hint="eastAsia"/>
        </w:rPr>
        <w:t xml:space="preserve">0.5~100Hz,  </w:t>
      </w:r>
      <w:r>
        <w:rPr>
          <w:rFonts w:hint="eastAsia"/>
        </w:rPr>
        <w:t>典型值为</w:t>
      </w:r>
      <w:r>
        <w:rPr>
          <w:rFonts w:hint="eastAsia"/>
        </w:rPr>
        <w:t>1mV</w:t>
      </w:r>
      <w:r>
        <w:rPr>
          <w:rFonts w:hint="eastAsia"/>
        </w:rPr>
        <w:t>。频率范围在</w:t>
      </w:r>
      <w:r>
        <w:rPr>
          <w:rFonts w:hint="eastAsia"/>
        </w:rPr>
        <w:t>0.05-100Hz</w:t>
      </w:r>
      <w:r>
        <w:rPr>
          <w:rFonts w:hint="eastAsia"/>
        </w:rPr>
        <w:t>以内</w:t>
      </w:r>
      <w:r>
        <w:rPr>
          <w:rFonts w:hint="eastAsia"/>
        </w:rPr>
        <w:t xml:space="preserve">, </w:t>
      </w:r>
      <w:r>
        <w:rPr>
          <w:rFonts w:hint="eastAsia"/>
        </w:rPr>
        <w:t>而</w:t>
      </w:r>
      <w:r>
        <w:rPr>
          <w:rFonts w:hint="eastAsia"/>
        </w:rPr>
        <w:t>90%</w:t>
      </w:r>
      <w:r>
        <w:rPr>
          <w:rFonts w:hint="eastAsia"/>
        </w:rPr>
        <w:t>的</w:t>
      </w:r>
      <w:r>
        <w:rPr>
          <w:rFonts w:hint="eastAsia"/>
        </w:rPr>
        <w:t>ECG</w:t>
      </w:r>
      <w:r>
        <w:rPr>
          <w:rFonts w:hint="eastAsia"/>
        </w:rPr>
        <w:t>频谱能量集中</w:t>
      </w:r>
      <w:r>
        <w:rPr>
          <w:rFonts w:hint="eastAsia"/>
        </w:rPr>
        <w:t>0.25-35Hz</w:t>
      </w:r>
      <w:r>
        <w:rPr>
          <w:rFonts w:hint="eastAsia"/>
        </w:rPr>
        <w:t>之间</w:t>
      </w:r>
      <w:r>
        <w:rPr>
          <w:rFonts w:hint="eastAsia"/>
        </w:rPr>
        <w:t xml:space="preserve">. </w:t>
      </w:r>
      <w:r>
        <w:rPr>
          <w:rFonts w:hint="eastAsia"/>
        </w:rPr>
        <w:t>心电信号具有不稳定性、低频特性、随机性等特点</w:t>
      </w:r>
      <w:r>
        <w:rPr>
          <w:rFonts w:hint="eastAsia"/>
        </w:rPr>
        <w:t xml:space="preserve">, </w:t>
      </w:r>
      <w:r>
        <w:rPr>
          <w:rFonts w:hint="eastAsia"/>
        </w:rPr>
        <w:t>并且非常容易受到外界环境的干扰。心电信号的干扰主要有工频干扰、高频电磁场干扰、电极极化干扰、测量设备本身的干扰等。</w:t>
      </w:r>
    </w:p>
    <w:p w14:paraId="570B765F" w14:textId="77777777" w:rsidR="00760D4B" w:rsidRDefault="00760D4B"/>
    <w:p w14:paraId="6DC909ED" w14:textId="77777777" w:rsidR="00760D4B" w:rsidRDefault="00000000">
      <w:pPr>
        <w:pStyle w:val="4"/>
      </w:pPr>
      <w:r>
        <w:rPr>
          <w:rFonts w:hint="eastAsia"/>
        </w:rPr>
        <w:t>2.12</w:t>
      </w:r>
      <w:r>
        <w:rPr>
          <w:rFonts w:hint="eastAsia"/>
        </w:rPr>
        <w:t>信号选择</w:t>
      </w:r>
    </w:p>
    <w:p w14:paraId="548ECD1F" w14:textId="77777777" w:rsidR="00760D4B" w:rsidRDefault="00000000">
      <w:pPr>
        <w:ind w:firstLine="420"/>
      </w:pPr>
      <w:r>
        <w:rPr>
          <w:rFonts w:hint="eastAsia"/>
        </w:rPr>
        <w:t>幅度为</w:t>
      </w:r>
      <w:r>
        <w:rPr>
          <w:rFonts w:hint="eastAsia"/>
        </w:rPr>
        <w:t xml:space="preserve">2.5mV, </w:t>
      </w:r>
      <w:r>
        <w:rPr>
          <w:rFonts w:hint="eastAsia"/>
        </w:rPr>
        <w:t>频率为</w:t>
      </w:r>
      <w:r>
        <w:rPr>
          <w:rFonts w:hint="eastAsia"/>
        </w:rPr>
        <w:t>1.5Hz</w:t>
      </w:r>
      <w:r>
        <w:rPr>
          <w:rFonts w:hint="eastAsia"/>
        </w:rPr>
        <w:t>的正弦波信号</w:t>
      </w:r>
      <w:r>
        <w:rPr>
          <w:rFonts w:hint="eastAsia"/>
        </w:rPr>
        <w:t xml:space="preserve">. </w:t>
      </w:r>
      <w:r>
        <w:rPr>
          <w:rFonts w:hint="eastAsia"/>
        </w:rPr>
        <w:t>因为</w:t>
      </w:r>
      <w:r>
        <w:rPr>
          <w:rFonts w:hint="eastAsia"/>
        </w:rPr>
        <w:t>ADC</w:t>
      </w:r>
      <w:r>
        <w:rPr>
          <w:rFonts w:hint="eastAsia"/>
        </w:rPr>
        <w:t>转换器输入要求为</w:t>
      </w:r>
      <w:r>
        <w:rPr>
          <w:rFonts w:hint="eastAsia"/>
        </w:rPr>
        <w:t>0-5V</w:t>
      </w:r>
      <w:r>
        <w:rPr>
          <w:rFonts w:hint="eastAsia"/>
        </w:rPr>
        <w:t>的电压信号</w:t>
      </w:r>
      <w:r>
        <w:rPr>
          <w:rFonts w:hint="eastAsia"/>
        </w:rPr>
        <w:t xml:space="preserve">, </w:t>
      </w:r>
      <w:r>
        <w:rPr>
          <w:rFonts w:hint="eastAsia"/>
        </w:rPr>
        <w:t>因此在放大完成后</w:t>
      </w:r>
      <w:r>
        <w:rPr>
          <w:rFonts w:hint="eastAsia"/>
        </w:rPr>
        <w:t xml:space="preserve">, </w:t>
      </w:r>
      <w:r>
        <w:rPr>
          <w:rFonts w:hint="eastAsia"/>
        </w:rPr>
        <w:t>通过减法运算电路加入</w:t>
      </w:r>
      <w:r>
        <w:rPr>
          <w:rFonts w:hint="eastAsia"/>
        </w:rPr>
        <w:t>+1.V(</w:t>
      </w:r>
      <w:r>
        <w:rPr>
          <w:rFonts w:hint="eastAsia"/>
        </w:rPr>
        <w:t>理论值为</w:t>
      </w:r>
      <w:r>
        <w:rPr>
          <w:rFonts w:hint="eastAsia"/>
        </w:rPr>
        <w:t>+2.5V)</w:t>
      </w:r>
      <w:r>
        <w:rPr>
          <w:rFonts w:hint="eastAsia"/>
        </w:rPr>
        <w:t>的偏置电压</w:t>
      </w:r>
      <w:r>
        <w:rPr>
          <w:rFonts w:hint="eastAsia"/>
        </w:rPr>
        <w:t xml:space="preserve">. </w:t>
      </w:r>
    </w:p>
    <w:p w14:paraId="055FFA34" w14:textId="77777777" w:rsidR="00760D4B" w:rsidRDefault="00760D4B">
      <w:pPr>
        <w:rPr>
          <w:rFonts w:eastAsia="PMingLiU"/>
          <w:b/>
          <w:bCs/>
        </w:rPr>
      </w:pPr>
    </w:p>
    <w:p w14:paraId="4E0E4B7F" w14:textId="77777777" w:rsidR="00760D4B" w:rsidRDefault="00000000">
      <w:pPr>
        <w:pStyle w:val="4"/>
        <w:rPr>
          <w:lang w:eastAsia="zh-TW"/>
        </w:rPr>
      </w:pPr>
      <w:r>
        <w:rPr>
          <w:rFonts w:hint="eastAsia"/>
          <w:lang w:eastAsia="zh-TW"/>
        </w:rPr>
        <w:t>2.2</w:t>
      </w:r>
      <w:r>
        <w:rPr>
          <w:rFonts w:hint="eastAsia"/>
          <w:lang w:eastAsia="zh-TW"/>
        </w:rPr>
        <w:t>電路圖</w:t>
      </w:r>
      <w:r>
        <w:rPr>
          <w:rFonts w:hint="eastAsia"/>
          <w:lang w:eastAsia="zh-TW"/>
        </w:rPr>
        <w:t>:</w:t>
      </w:r>
    </w:p>
    <w:p w14:paraId="1573203B" w14:textId="77777777" w:rsidR="00760D4B" w:rsidRDefault="00000000">
      <w:pPr>
        <w:rPr>
          <w:rFonts w:eastAsia="PMingLiU"/>
          <w:b/>
          <w:bCs/>
          <w:lang w:eastAsia="zh-TW"/>
        </w:rPr>
      </w:pPr>
      <w:r>
        <w:rPr>
          <w:noProof/>
        </w:rPr>
        <w:drawing>
          <wp:inline distT="0" distB="0" distL="114300" distR="114300" wp14:anchorId="4B52C814" wp14:editId="41D2958F">
            <wp:extent cx="5269865" cy="1183640"/>
            <wp:effectExtent l="0" t="0" r="6985" b="165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269865" cy="1183640"/>
                    </a:xfrm>
                    <a:prstGeom prst="rect">
                      <a:avLst/>
                    </a:prstGeom>
                    <a:noFill/>
                    <a:ln>
                      <a:noFill/>
                    </a:ln>
                  </pic:spPr>
                </pic:pic>
              </a:graphicData>
            </a:graphic>
          </wp:inline>
        </w:drawing>
      </w:r>
    </w:p>
    <w:p w14:paraId="7CA829C8" w14:textId="77777777" w:rsidR="00760D4B" w:rsidRDefault="00000000">
      <w:pPr>
        <w:rPr>
          <w:b/>
          <w:bCs/>
          <w:lang w:eastAsia="zh-TW"/>
        </w:rPr>
      </w:pPr>
      <w:r>
        <w:rPr>
          <w:rFonts w:hint="eastAsia"/>
          <w:b/>
          <w:bCs/>
          <w:lang w:eastAsia="zh-TW"/>
        </w:rPr>
        <w:t>上图由左到右分边为</w:t>
      </w:r>
      <w:r>
        <w:rPr>
          <w:rFonts w:hint="eastAsia"/>
          <w:b/>
          <w:bCs/>
          <w:lang w:eastAsia="zh-TW"/>
        </w:rPr>
        <w:t>:</w:t>
      </w:r>
    </w:p>
    <w:p w14:paraId="5A57E041" w14:textId="77777777" w:rsidR="00760D4B" w:rsidRDefault="00000000">
      <w:pPr>
        <w:numPr>
          <w:ilvl w:val="0"/>
          <w:numId w:val="1"/>
        </w:numPr>
        <w:rPr>
          <w:lang w:eastAsia="zh-TW"/>
        </w:rPr>
      </w:pPr>
      <w:r>
        <w:rPr>
          <w:rFonts w:hint="eastAsia"/>
          <w:lang w:eastAsia="zh-TW"/>
        </w:rPr>
        <w:t>心電信號源</w:t>
      </w:r>
    </w:p>
    <w:p w14:paraId="78430E87" w14:textId="77777777" w:rsidR="00760D4B" w:rsidRDefault="00000000">
      <w:pPr>
        <w:numPr>
          <w:ilvl w:val="0"/>
          <w:numId w:val="1"/>
        </w:numPr>
        <w:rPr>
          <w:lang w:eastAsia="zh-TW"/>
        </w:rPr>
      </w:pPr>
      <w:r>
        <w:rPr>
          <w:lang w:eastAsia="zh-TW"/>
        </w:rPr>
        <w:t>100Hz</w:t>
      </w:r>
      <w:r>
        <w:rPr>
          <w:lang w:eastAsia="zh-TW"/>
        </w:rPr>
        <w:t>低通滤波器</w:t>
      </w:r>
    </w:p>
    <w:p w14:paraId="3F9146FB" w14:textId="77777777" w:rsidR="00760D4B" w:rsidRDefault="00000000">
      <w:pPr>
        <w:numPr>
          <w:ilvl w:val="0"/>
          <w:numId w:val="1"/>
        </w:numPr>
        <w:rPr>
          <w:lang w:eastAsia="zh-TW"/>
        </w:rPr>
      </w:pPr>
      <w:r>
        <w:rPr>
          <w:rFonts w:hint="eastAsia"/>
          <w:lang w:eastAsia="zh-TW"/>
        </w:rPr>
        <w:t>0.5Hz</w:t>
      </w:r>
      <w:r>
        <w:rPr>
          <w:rFonts w:hint="eastAsia"/>
          <w:lang w:eastAsia="zh-TW"/>
        </w:rPr>
        <w:t>高通滤波器</w:t>
      </w:r>
    </w:p>
    <w:p w14:paraId="435CE16D" w14:textId="77777777" w:rsidR="00760D4B" w:rsidRDefault="00000000">
      <w:pPr>
        <w:numPr>
          <w:ilvl w:val="0"/>
          <w:numId w:val="1"/>
        </w:numPr>
        <w:rPr>
          <w:lang w:eastAsia="zh-TW"/>
        </w:rPr>
      </w:pPr>
      <w:r>
        <w:rPr>
          <w:rFonts w:hint="eastAsia"/>
          <w:lang w:eastAsia="zh-TW"/>
        </w:rPr>
        <w:t>50H</w:t>
      </w:r>
      <w:r>
        <w:rPr>
          <w:rFonts w:hint="eastAsia"/>
          <w:lang w:eastAsia="zh-TW"/>
        </w:rPr>
        <w:t>陷波滤波器</w:t>
      </w:r>
    </w:p>
    <w:p w14:paraId="5D40EF0F" w14:textId="77777777" w:rsidR="00760D4B" w:rsidRDefault="00000000">
      <w:pPr>
        <w:numPr>
          <w:ilvl w:val="0"/>
          <w:numId w:val="1"/>
        </w:numPr>
      </w:pPr>
      <w:r>
        <w:rPr>
          <w:rFonts w:hint="eastAsia"/>
        </w:rPr>
        <w:t>减法运算放大电路</w:t>
      </w:r>
      <w:r>
        <w:rPr>
          <w:rFonts w:hint="eastAsia"/>
        </w:rPr>
        <w:t>(</w:t>
      </w:r>
      <w:r>
        <w:rPr>
          <w:rFonts w:hint="eastAsia"/>
        </w:rPr>
        <w:t>主放大电路</w:t>
      </w:r>
      <w:r>
        <w:rPr>
          <w:rFonts w:hint="eastAsia"/>
        </w:rPr>
        <w:t>)</w:t>
      </w:r>
    </w:p>
    <w:p w14:paraId="1F1FF1D6" w14:textId="77777777" w:rsidR="00760D4B" w:rsidRDefault="00000000">
      <w:pPr>
        <w:rPr>
          <w:lang w:eastAsia="zh-TW"/>
        </w:rPr>
      </w:pPr>
      <w:r>
        <w:rPr>
          <w:rFonts w:hint="eastAsia"/>
          <w:noProof/>
          <w:lang w:eastAsia="zh-TW"/>
        </w:rPr>
        <w:lastRenderedPageBreak/>
        <w:drawing>
          <wp:inline distT="0" distB="0" distL="114300" distR="114300" wp14:anchorId="46C0772D" wp14:editId="60A8C639">
            <wp:extent cx="3096260" cy="1579880"/>
            <wp:effectExtent l="0" t="0" r="8890"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3096260" cy="1579880"/>
                    </a:xfrm>
                    <a:prstGeom prst="rect">
                      <a:avLst/>
                    </a:prstGeom>
                    <a:noFill/>
                    <a:ln>
                      <a:noFill/>
                    </a:ln>
                  </pic:spPr>
                </pic:pic>
              </a:graphicData>
            </a:graphic>
          </wp:inline>
        </w:drawing>
      </w:r>
    </w:p>
    <w:p w14:paraId="278D5AFD" w14:textId="77777777" w:rsidR="00760D4B" w:rsidRDefault="00000000">
      <w:pPr>
        <w:numPr>
          <w:ilvl w:val="0"/>
          <w:numId w:val="1"/>
        </w:numPr>
      </w:pPr>
      <w:r>
        <w:t>ADC</w:t>
      </w:r>
      <w:r>
        <w:t>模数转换模块</w:t>
      </w:r>
      <w:r>
        <w:t>(</w:t>
      </w:r>
      <w:r>
        <w:t>上图</w:t>
      </w:r>
      <w:r>
        <w:t>)</w:t>
      </w:r>
    </w:p>
    <w:p w14:paraId="74E850E2" w14:textId="77777777" w:rsidR="00760D4B" w:rsidRDefault="00760D4B"/>
    <w:p w14:paraId="0F73D80E" w14:textId="77777777" w:rsidR="00760D4B" w:rsidRDefault="00000000">
      <w:pPr>
        <w:pStyle w:val="4"/>
      </w:pPr>
      <w:r>
        <w:rPr>
          <w:rFonts w:hint="eastAsia"/>
        </w:rPr>
        <w:t xml:space="preserve">2.3 </w:t>
      </w:r>
      <w:r>
        <w:rPr>
          <w:rFonts w:hint="eastAsia"/>
        </w:rPr>
        <w:t>带寛分析</w:t>
      </w:r>
    </w:p>
    <w:p w14:paraId="6A343E91" w14:textId="77777777" w:rsidR="00760D4B" w:rsidRDefault="00000000">
      <w:pPr>
        <w:ind w:firstLine="420"/>
      </w:pPr>
      <w:r>
        <w:rPr>
          <w:rFonts w:hint="eastAsia"/>
        </w:rPr>
        <w:t>共模信号抑止</w:t>
      </w:r>
      <w:r>
        <w:rPr>
          <w:rFonts w:hint="eastAsia"/>
        </w:rPr>
        <w:t xml:space="preserve">: </w:t>
      </w:r>
      <w:r>
        <w:rPr>
          <w:rFonts w:hint="eastAsia"/>
        </w:rPr>
        <w:t>运用运算放大器内建的差分放大电路对此进行抑止</w:t>
      </w:r>
      <w:r>
        <w:rPr>
          <w:rFonts w:hint="eastAsia"/>
        </w:rPr>
        <w:t xml:space="preserve">. </w:t>
      </w:r>
      <w:r>
        <w:rPr>
          <w:rFonts w:hint="eastAsia"/>
        </w:rPr>
        <w:t>无需独立设计共模抑止模块</w:t>
      </w:r>
      <w:r>
        <w:rPr>
          <w:rFonts w:hint="eastAsia"/>
        </w:rPr>
        <w:t>.</w:t>
      </w:r>
    </w:p>
    <w:p w14:paraId="71512454" w14:textId="77777777" w:rsidR="00760D4B" w:rsidRDefault="00000000">
      <w:pPr>
        <w:ind w:firstLine="420"/>
      </w:pPr>
      <w:r>
        <w:rPr>
          <w:rFonts w:hint="eastAsia"/>
        </w:rPr>
        <w:t>0.5Hz</w:t>
      </w:r>
      <w:r>
        <w:rPr>
          <w:rFonts w:hint="eastAsia"/>
        </w:rPr>
        <w:t>高通滤波器</w:t>
      </w:r>
      <w:r>
        <w:rPr>
          <w:rFonts w:hint="eastAsia"/>
        </w:rPr>
        <w:t xml:space="preserve">: </w:t>
      </w:r>
      <w:r>
        <w:rPr>
          <w:rFonts w:hint="eastAsia"/>
        </w:rPr>
        <w:t>去除肌电信号</w:t>
      </w:r>
    </w:p>
    <w:p w14:paraId="50EB9AAF" w14:textId="77777777" w:rsidR="00760D4B" w:rsidRDefault="00000000">
      <w:pPr>
        <w:ind w:firstLine="420"/>
      </w:pPr>
      <w:bookmarkStart w:id="0" w:name="OLE_LINK3"/>
      <w:r>
        <w:rPr>
          <w:rFonts w:hint="eastAsia"/>
        </w:rPr>
        <w:t>100Hz</w:t>
      </w:r>
      <w:r>
        <w:rPr>
          <w:rFonts w:hint="eastAsia"/>
        </w:rPr>
        <w:t>低通滤波器</w:t>
      </w:r>
      <w:r>
        <w:rPr>
          <w:rFonts w:hint="eastAsia"/>
        </w:rPr>
        <w:t xml:space="preserve">: </w:t>
      </w:r>
      <w:r>
        <w:rPr>
          <w:rFonts w:hint="eastAsia"/>
        </w:rPr>
        <w:t>限制高频干扰</w:t>
      </w:r>
    </w:p>
    <w:p w14:paraId="799A0243" w14:textId="77777777" w:rsidR="00760D4B" w:rsidRDefault="00000000">
      <w:pPr>
        <w:ind w:firstLine="420"/>
      </w:pPr>
      <w:bookmarkStart w:id="1" w:name="OLE_LINK1"/>
      <w:bookmarkEnd w:id="0"/>
      <w:r>
        <w:rPr>
          <w:rFonts w:hint="eastAsia"/>
        </w:rPr>
        <w:t>50H</w:t>
      </w:r>
      <w:r>
        <w:rPr>
          <w:rFonts w:hint="eastAsia"/>
        </w:rPr>
        <w:t>陷波滤波器</w:t>
      </w:r>
      <w:bookmarkEnd w:id="1"/>
      <w:r>
        <w:rPr>
          <w:rFonts w:hint="eastAsia"/>
        </w:rPr>
        <w:t xml:space="preserve">: </w:t>
      </w:r>
      <w:r>
        <w:rPr>
          <w:rFonts w:hint="eastAsia"/>
        </w:rPr>
        <w:t>工频干扰是由电力系统和人体的分布电容引起的</w:t>
      </w:r>
      <w:r>
        <w:rPr>
          <w:rFonts w:hint="eastAsia"/>
        </w:rPr>
        <w:t xml:space="preserve">, </w:t>
      </w:r>
      <w:r>
        <w:rPr>
          <w:rFonts w:hint="eastAsia"/>
        </w:rPr>
        <w:t>其频率包括</w:t>
      </w:r>
      <w:r>
        <w:rPr>
          <w:rFonts w:hint="eastAsia"/>
        </w:rPr>
        <w:t>50Hz</w:t>
      </w:r>
      <w:r>
        <w:rPr>
          <w:rFonts w:hint="eastAsia"/>
        </w:rPr>
        <w:t>的基波及其各次谐波</w:t>
      </w:r>
      <w:r>
        <w:rPr>
          <w:rFonts w:hint="eastAsia"/>
        </w:rPr>
        <w:t xml:space="preserve">. </w:t>
      </w:r>
      <w:r>
        <w:rPr>
          <w:rFonts w:hint="eastAsia"/>
        </w:rPr>
        <w:t>然前置运放电路对共模干扰具有较强的抑制作用，并且在输入电路中采用了右腿驱动电路以抑制工频干扰，但仍有部分工频干扰是以差模信号方式进入电路。另外，由于输入回路和电极不稳定等因素，初级电路输出的心电信号仍存在较强的工频干扰，所以有必要进行陷波处理。</w:t>
      </w:r>
    </w:p>
    <w:p w14:paraId="2455CA9D" w14:textId="77777777" w:rsidR="00760D4B" w:rsidRDefault="00760D4B">
      <w:pPr>
        <w:ind w:firstLine="420"/>
      </w:pPr>
    </w:p>
    <w:p w14:paraId="0A4AAFB2" w14:textId="77777777" w:rsidR="00760D4B" w:rsidRDefault="00000000">
      <w:pPr>
        <w:pStyle w:val="4"/>
      </w:pPr>
      <w:r>
        <w:rPr>
          <w:rFonts w:hint="eastAsia"/>
        </w:rPr>
        <w:t>2.3.1</w:t>
      </w:r>
      <w:r>
        <w:rPr>
          <w:rFonts w:hint="eastAsia"/>
        </w:rPr>
        <w:t>取以下四种信号作为测试</w:t>
      </w:r>
      <w:r>
        <w:rPr>
          <w:rFonts w:hint="eastAsia"/>
        </w:rPr>
        <w:t>:</w:t>
      </w:r>
    </w:p>
    <w:p w14:paraId="6E42FE27" w14:textId="77777777" w:rsidR="00760D4B" w:rsidRDefault="00000000">
      <w:pPr>
        <w:numPr>
          <w:ilvl w:val="0"/>
          <w:numId w:val="2"/>
        </w:numPr>
        <w:rPr>
          <w:b/>
          <w:bCs/>
        </w:rPr>
      </w:pPr>
      <w:r>
        <w:rPr>
          <w:rFonts w:hint="eastAsia"/>
          <w:b/>
          <w:bCs/>
        </w:rPr>
        <w:t>频率为</w:t>
      </w:r>
      <w:r>
        <w:rPr>
          <w:rFonts w:hint="eastAsia"/>
          <w:b/>
          <w:bCs/>
        </w:rPr>
        <w:t xml:space="preserve">1.5Hz </w:t>
      </w:r>
      <w:r>
        <w:rPr>
          <w:rFonts w:hint="eastAsia"/>
          <w:b/>
          <w:bCs/>
        </w:rPr>
        <w:t>幅值为</w:t>
      </w:r>
      <w:r>
        <w:rPr>
          <w:rFonts w:hint="eastAsia"/>
          <w:b/>
          <w:bCs/>
        </w:rPr>
        <w:t>2.5mv</w:t>
      </w:r>
      <w:r>
        <w:rPr>
          <w:rFonts w:hint="eastAsia"/>
          <w:b/>
          <w:bCs/>
        </w:rPr>
        <w:t>的心电信号</w:t>
      </w:r>
      <w:r>
        <w:rPr>
          <w:rFonts w:hint="eastAsia"/>
          <w:b/>
          <w:bCs/>
        </w:rPr>
        <w:t>.</w:t>
      </w:r>
    </w:p>
    <w:p w14:paraId="1B1D0ABE" w14:textId="77777777" w:rsidR="00760D4B" w:rsidRDefault="00000000">
      <w:pPr>
        <w:ind w:firstLine="420"/>
      </w:pPr>
      <w:r>
        <w:rPr>
          <w:rFonts w:hint="eastAsia"/>
        </w:rPr>
        <w:t>该频率的理论放大倍数为</w:t>
      </w:r>
      <w:r>
        <w:rPr>
          <w:rFonts w:hint="eastAsia"/>
        </w:rPr>
        <w:t xml:space="preserve">1000, </w:t>
      </w:r>
      <w:r>
        <w:rPr>
          <w:rFonts w:hint="eastAsia"/>
        </w:rPr>
        <w:t>因此经过滤波器及主放大运放后</w:t>
      </w:r>
      <w:r>
        <w:rPr>
          <w:rFonts w:hint="eastAsia"/>
        </w:rPr>
        <w:t xml:space="preserve">, </w:t>
      </w:r>
      <w:r>
        <w:rPr>
          <w:rFonts w:hint="eastAsia"/>
        </w:rPr>
        <w:t>其值应为</w:t>
      </w:r>
      <w:r>
        <w:rPr>
          <w:rFonts w:hint="eastAsia"/>
        </w:rPr>
        <w:t>-2.5V~2.5V</w:t>
      </w:r>
      <w:r>
        <w:rPr>
          <w:rFonts w:hint="eastAsia"/>
        </w:rPr>
        <w:t>之间</w:t>
      </w:r>
      <w:r>
        <w:rPr>
          <w:rFonts w:hint="eastAsia"/>
        </w:rPr>
        <w:t xml:space="preserve">, </w:t>
      </w:r>
      <w:r>
        <w:rPr>
          <w:rFonts w:hint="eastAsia"/>
        </w:rPr>
        <w:t>在加入</w:t>
      </w:r>
      <w:r>
        <w:rPr>
          <w:rFonts w:hint="eastAsia"/>
        </w:rPr>
        <w:t>+2.5V</w:t>
      </w:r>
      <w:r>
        <w:rPr>
          <w:rFonts w:hint="eastAsia"/>
        </w:rPr>
        <w:t>偏置直流电压后其值范围应为</w:t>
      </w:r>
      <w:r>
        <w:rPr>
          <w:rFonts w:hint="eastAsia"/>
        </w:rPr>
        <w:t>0V-5V.</w:t>
      </w:r>
    </w:p>
    <w:p w14:paraId="4431D624" w14:textId="77777777" w:rsidR="00760D4B" w:rsidRDefault="00000000">
      <w:pPr>
        <w:ind w:firstLine="420"/>
      </w:pPr>
      <w:r>
        <w:rPr>
          <w:rFonts w:hint="eastAsia"/>
        </w:rPr>
        <w:t>由示波器通道</w:t>
      </w:r>
      <w:r>
        <w:rPr>
          <w:rFonts w:hint="eastAsia"/>
        </w:rPr>
        <w:t>D(</w:t>
      </w:r>
      <w:r>
        <w:rPr>
          <w:rFonts w:hint="eastAsia"/>
        </w:rPr>
        <w:t>绿色</w:t>
      </w:r>
      <w:r>
        <w:rPr>
          <w:rFonts w:hint="eastAsia"/>
        </w:rPr>
        <w:t>)</w:t>
      </w:r>
      <w:r>
        <w:rPr>
          <w:rFonts w:hint="eastAsia"/>
        </w:rPr>
        <w:t>可以看到</w:t>
      </w:r>
      <w:r>
        <w:rPr>
          <w:rFonts w:hint="eastAsia"/>
        </w:rPr>
        <w:t xml:space="preserve">, </w:t>
      </w:r>
      <w:r>
        <w:rPr>
          <w:rFonts w:hint="eastAsia"/>
        </w:rPr>
        <w:t>心电信号最大值与最小值的差为</w:t>
      </w:r>
      <w:r>
        <w:rPr>
          <w:rFonts w:hint="eastAsia"/>
        </w:rPr>
        <w:t xml:space="preserve">5V, </w:t>
      </w:r>
      <w:r>
        <w:rPr>
          <w:rFonts w:hint="eastAsia"/>
        </w:rPr>
        <w:t>因此可知放大倍数为</w:t>
      </w:r>
      <w:r>
        <w:rPr>
          <w:rFonts w:hint="eastAsia"/>
        </w:rPr>
        <w:t>1000</w:t>
      </w:r>
      <w:r>
        <w:rPr>
          <w:rFonts w:hint="eastAsia"/>
        </w:rPr>
        <w:t>倍</w:t>
      </w:r>
      <w:r>
        <w:rPr>
          <w:rFonts w:hint="eastAsia"/>
        </w:rPr>
        <w:t xml:space="preserve">, </w:t>
      </w:r>
      <w:r>
        <w:rPr>
          <w:rFonts w:hint="eastAsia"/>
        </w:rPr>
        <w:t>与理论放大倍数值</w:t>
      </w:r>
      <w:r>
        <w:rPr>
          <w:rFonts w:hint="eastAsia"/>
        </w:rPr>
        <w:t>1000</w:t>
      </w:r>
      <w:r>
        <w:rPr>
          <w:rFonts w:hint="eastAsia"/>
        </w:rPr>
        <w:t>相同</w:t>
      </w:r>
      <w:r>
        <w:rPr>
          <w:rFonts w:hint="eastAsia"/>
        </w:rPr>
        <w:t>.</w:t>
      </w:r>
    </w:p>
    <w:p w14:paraId="46F108FB" w14:textId="77777777" w:rsidR="00760D4B" w:rsidRDefault="00000000">
      <w:pPr>
        <w:jc w:val="center"/>
        <w:rPr>
          <w:lang w:eastAsia="zh-TW"/>
        </w:rPr>
      </w:pPr>
      <w:r>
        <w:rPr>
          <w:rFonts w:hint="eastAsia"/>
          <w:noProof/>
          <w:lang w:eastAsia="zh-TW"/>
        </w:rPr>
        <w:lastRenderedPageBreak/>
        <w:drawing>
          <wp:inline distT="0" distB="0" distL="114300" distR="114300" wp14:anchorId="45C9607C" wp14:editId="59873E7A">
            <wp:extent cx="3910330" cy="2556510"/>
            <wp:effectExtent l="0" t="0" r="139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910330" cy="2556510"/>
                    </a:xfrm>
                    <a:prstGeom prst="rect">
                      <a:avLst/>
                    </a:prstGeom>
                    <a:noFill/>
                    <a:ln>
                      <a:noFill/>
                    </a:ln>
                  </pic:spPr>
                </pic:pic>
              </a:graphicData>
            </a:graphic>
          </wp:inline>
        </w:drawing>
      </w:r>
    </w:p>
    <w:p w14:paraId="27F26039" w14:textId="77777777" w:rsidR="00760D4B" w:rsidRDefault="00000000">
      <w:pPr>
        <w:ind w:firstLine="420"/>
      </w:pPr>
      <w:r>
        <w:rPr>
          <w:rFonts w:hint="eastAsia"/>
        </w:rPr>
        <w:t>当我们使用电压表测量</w:t>
      </w:r>
      <w:r>
        <w:rPr>
          <w:rFonts w:hint="eastAsia"/>
        </w:rPr>
        <w:t>ADC</w:t>
      </w:r>
      <w:r>
        <w:rPr>
          <w:rFonts w:hint="eastAsia"/>
        </w:rPr>
        <w:t>模数模块的输入电平</w:t>
      </w:r>
      <w:r>
        <w:rPr>
          <w:rFonts w:hint="eastAsia"/>
        </w:rPr>
        <w:t xml:space="preserve">,  </w:t>
      </w:r>
      <w:r>
        <w:rPr>
          <w:rFonts w:hint="eastAsia"/>
        </w:rPr>
        <w:t>可知其值范围约为</w:t>
      </w:r>
      <w:r>
        <w:rPr>
          <w:rFonts w:hint="eastAsia"/>
        </w:rPr>
        <w:t>1.24V~4.9V.</w:t>
      </w:r>
    </w:p>
    <w:p w14:paraId="186238C9" w14:textId="77777777" w:rsidR="00760D4B" w:rsidRDefault="00760D4B">
      <w:pPr>
        <w:ind w:firstLine="420"/>
      </w:pPr>
    </w:p>
    <w:p w14:paraId="0B2934D7" w14:textId="77777777" w:rsidR="00760D4B" w:rsidRDefault="00000000">
      <w:pPr>
        <w:numPr>
          <w:ilvl w:val="0"/>
          <w:numId w:val="2"/>
        </w:numPr>
      </w:pPr>
      <w:r>
        <w:rPr>
          <w:rFonts w:hint="eastAsia"/>
          <w:b/>
          <w:bCs/>
        </w:rPr>
        <w:t>频率为</w:t>
      </w:r>
      <w:r>
        <w:rPr>
          <w:rFonts w:hint="eastAsia"/>
          <w:b/>
          <w:bCs/>
        </w:rPr>
        <w:t xml:space="preserve">0.1Hz, </w:t>
      </w:r>
      <w:r>
        <w:rPr>
          <w:rFonts w:hint="eastAsia"/>
          <w:b/>
          <w:bCs/>
        </w:rPr>
        <w:t>幅值为</w:t>
      </w:r>
      <w:r>
        <w:rPr>
          <w:rFonts w:hint="eastAsia"/>
          <w:b/>
          <w:bCs/>
        </w:rPr>
        <w:t>2.5mv</w:t>
      </w:r>
      <w:r>
        <w:rPr>
          <w:rFonts w:hint="eastAsia"/>
          <w:b/>
          <w:bCs/>
        </w:rPr>
        <w:t>的肌电信号</w:t>
      </w:r>
      <w:r>
        <w:rPr>
          <w:rFonts w:hint="eastAsia"/>
        </w:rPr>
        <w:t>.</w:t>
      </w:r>
    </w:p>
    <w:p w14:paraId="46DCC9F6" w14:textId="77777777" w:rsidR="00760D4B" w:rsidRDefault="00000000">
      <w:pPr>
        <w:ind w:firstLine="420"/>
      </w:pPr>
      <w:r>
        <w:rPr>
          <w:rFonts w:hint="eastAsia"/>
        </w:rPr>
        <w:t>该频率的理论放大倍数为</w:t>
      </w:r>
      <w:r>
        <w:rPr>
          <w:rFonts w:hint="eastAsia"/>
        </w:rPr>
        <w:t xml:space="preserve">0, </w:t>
      </w:r>
      <w:r>
        <w:rPr>
          <w:rFonts w:hint="eastAsia"/>
        </w:rPr>
        <w:t>因此经过滤波器及主放大运放后</w:t>
      </w:r>
      <w:r>
        <w:rPr>
          <w:rFonts w:hint="eastAsia"/>
        </w:rPr>
        <w:t xml:space="preserve">, </w:t>
      </w:r>
      <w:r>
        <w:rPr>
          <w:rFonts w:hint="eastAsia"/>
        </w:rPr>
        <w:t>其值应为</w:t>
      </w:r>
      <w:r>
        <w:rPr>
          <w:rFonts w:hint="eastAsia"/>
        </w:rPr>
        <w:t xml:space="preserve">0V, </w:t>
      </w:r>
      <w:r>
        <w:rPr>
          <w:rFonts w:hint="eastAsia"/>
        </w:rPr>
        <w:t>在加入</w:t>
      </w:r>
      <w:r>
        <w:rPr>
          <w:rFonts w:hint="eastAsia"/>
        </w:rPr>
        <w:t>+2.5V</w:t>
      </w:r>
      <w:r>
        <w:rPr>
          <w:rFonts w:hint="eastAsia"/>
        </w:rPr>
        <w:t>偏置直流电压后其值为</w:t>
      </w:r>
      <w:r>
        <w:rPr>
          <w:rFonts w:hint="eastAsia"/>
        </w:rPr>
        <w:t>+2.5V.</w:t>
      </w:r>
    </w:p>
    <w:p w14:paraId="1F3CC281" w14:textId="77777777" w:rsidR="00760D4B" w:rsidRDefault="00000000">
      <w:pPr>
        <w:ind w:firstLine="420"/>
      </w:pPr>
      <w:r>
        <w:rPr>
          <w:rFonts w:hint="eastAsia"/>
        </w:rPr>
        <w:t>由示波器通道</w:t>
      </w:r>
      <w:r>
        <w:rPr>
          <w:rFonts w:hint="eastAsia"/>
        </w:rPr>
        <w:t>D(</w:t>
      </w:r>
      <w:r>
        <w:rPr>
          <w:rFonts w:hint="eastAsia"/>
        </w:rPr>
        <w:t>绿色</w:t>
      </w:r>
      <w:r>
        <w:rPr>
          <w:rFonts w:hint="eastAsia"/>
        </w:rPr>
        <w:t>)</w:t>
      </w:r>
      <w:r>
        <w:rPr>
          <w:rFonts w:hint="eastAsia"/>
        </w:rPr>
        <w:t>可以看到</w:t>
      </w:r>
      <w:r>
        <w:rPr>
          <w:rFonts w:hint="eastAsia"/>
        </w:rPr>
        <w:t xml:space="preserve">, </w:t>
      </w:r>
      <w:r>
        <w:rPr>
          <w:rFonts w:hint="eastAsia"/>
        </w:rPr>
        <w:t>经过滤波电路及放大电路的肌电信号在示波器的波形接近直线</w:t>
      </w:r>
      <w:r>
        <w:rPr>
          <w:rFonts w:hint="eastAsia"/>
        </w:rPr>
        <w:t>:</w:t>
      </w:r>
    </w:p>
    <w:p w14:paraId="78FE840F" w14:textId="77777777" w:rsidR="00760D4B" w:rsidRDefault="00000000">
      <w:pPr>
        <w:jc w:val="center"/>
        <w:rPr>
          <w:lang w:eastAsia="zh-TW"/>
        </w:rPr>
      </w:pPr>
      <w:r>
        <w:rPr>
          <w:rFonts w:hint="eastAsia"/>
          <w:noProof/>
          <w:lang w:eastAsia="zh-TW"/>
        </w:rPr>
        <w:drawing>
          <wp:inline distT="0" distB="0" distL="114300" distR="114300" wp14:anchorId="3474A876" wp14:editId="7A6F7E0C">
            <wp:extent cx="3924300" cy="2536190"/>
            <wp:effectExtent l="0" t="0" r="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3924300" cy="2536190"/>
                    </a:xfrm>
                    <a:prstGeom prst="rect">
                      <a:avLst/>
                    </a:prstGeom>
                    <a:noFill/>
                    <a:ln>
                      <a:noFill/>
                    </a:ln>
                  </pic:spPr>
                </pic:pic>
              </a:graphicData>
            </a:graphic>
          </wp:inline>
        </w:drawing>
      </w:r>
    </w:p>
    <w:p w14:paraId="571D324D" w14:textId="77777777" w:rsidR="00760D4B" w:rsidRDefault="00000000">
      <w:pPr>
        <w:ind w:firstLine="420"/>
      </w:pPr>
      <w:r>
        <w:rPr>
          <w:rFonts w:hint="eastAsia"/>
        </w:rPr>
        <w:t>当我们使用电压表测量</w:t>
      </w:r>
      <w:r>
        <w:rPr>
          <w:rFonts w:hint="eastAsia"/>
        </w:rPr>
        <w:t>ADC</w:t>
      </w:r>
      <w:r>
        <w:rPr>
          <w:rFonts w:hint="eastAsia"/>
        </w:rPr>
        <w:t>模数模块的输入电平</w:t>
      </w:r>
      <w:r>
        <w:rPr>
          <w:rFonts w:hint="eastAsia"/>
        </w:rPr>
        <w:t xml:space="preserve">,  </w:t>
      </w:r>
      <w:r>
        <w:rPr>
          <w:rFonts w:hint="eastAsia"/>
        </w:rPr>
        <w:t>可知其值范围约为</w:t>
      </w:r>
      <w:r>
        <w:rPr>
          <w:rFonts w:hint="eastAsia"/>
        </w:rPr>
        <w:t xml:space="preserve">2.46-2.65V, </w:t>
      </w:r>
      <w:r>
        <w:rPr>
          <w:rFonts w:hint="eastAsia"/>
        </w:rPr>
        <w:t>在</w:t>
      </w:r>
      <w:r>
        <w:rPr>
          <w:rFonts w:hint="eastAsia"/>
        </w:rPr>
        <w:t>+2.5V</w:t>
      </w:r>
      <w:r>
        <w:rPr>
          <w:rFonts w:hint="eastAsia"/>
        </w:rPr>
        <w:t>的直流偏置电压值左右</w:t>
      </w:r>
      <w:r>
        <w:rPr>
          <w:rFonts w:hint="eastAsia"/>
        </w:rPr>
        <w:t xml:space="preserve">, </w:t>
      </w:r>
      <w:r>
        <w:rPr>
          <w:rFonts w:hint="eastAsia"/>
        </w:rPr>
        <w:t>因此可以估计出放大后的肌电信号幅值为</w:t>
      </w:r>
      <w:r>
        <w:rPr>
          <w:rFonts w:hint="eastAsia"/>
        </w:rPr>
        <w:t xml:space="preserve">0.1V. </w:t>
      </w:r>
      <w:r>
        <w:rPr>
          <w:rFonts w:hint="eastAsia"/>
        </w:rPr>
        <w:t>与原信号幅值</w:t>
      </w:r>
      <w:r>
        <w:rPr>
          <w:rFonts w:hint="eastAsia"/>
        </w:rPr>
        <w:t>2.5mv</w:t>
      </w:r>
      <w:r>
        <w:rPr>
          <w:rFonts w:hint="eastAsia"/>
        </w:rPr>
        <w:t>作比较</w:t>
      </w:r>
      <w:r>
        <w:rPr>
          <w:rFonts w:hint="eastAsia"/>
        </w:rPr>
        <w:t xml:space="preserve">, </w:t>
      </w:r>
      <w:r>
        <w:rPr>
          <w:rFonts w:hint="eastAsia"/>
        </w:rPr>
        <w:t>因此可知放大倍数约为</w:t>
      </w:r>
      <w:r>
        <w:rPr>
          <w:rFonts w:hint="eastAsia"/>
        </w:rPr>
        <w:t xml:space="preserve">40, </w:t>
      </w:r>
      <w:r>
        <w:rPr>
          <w:rFonts w:hint="eastAsia"/>
        </w:rPr>
        <w:t>与心电信号的放大倍数</w:t>
      </w:r>
      <w:r>
        <w:rPr>
          <w:rFonts w:hint="eastAsia"/>
        </w:rPr>
        <w:t>1000</w:t>
      </w:r>
      <w:r>
        <w:rPr>
          <w:rFonts w:hint="eastAsia"/>
        </w:rPr>
        <w:t>比较相差</w:t>
      </w:r>
      <w:r>
        <w:rPr>
          <w:rFonts w:hint="eastAsia"/>
        </w:rPr>
        <w:t>25</w:t>
      </w:r>
      <w:r>
        <w:rPr>
          <w:rFonts w:hint="eastAsia"/>
        </w:rPr>
        <w:t>倍左右</w:t>
      </w:r>
      <w:r>
        <w:rPr>
          <w:rFonts w:hint="eastAsia"/>
        </w:rPr>
        <w:t xml:space="preserve">, </w:t>
      </w:r>
      <w:r>
        <w:rPr>
          <w:rFonts w:hint="eastAsia"/>
        </w:rPr>
        <w:t>因此可认为肌电信号消除成功</w:t>
      </w:r>
      <w:r>
        <w:rPr>
          <w:rFonts w:hint="eastAsia"/>
        </w:rPr>
        <w:t xml:space="preserve">. </w:t>
      </w:r>
      <w:r>
        <w:rPr>
          <w:rFonts w:hint="eastAsia"/>
        </w:rPr>
        <w:t>但是实际肌电信号放大倍数</w:t>
      </w:r>
      <w:r>
        <w:rPr>
          <w:rFonts w:hint="eastAsia"/>
        </w:rPr>
        <w:t>40</w:t>
      </w:r>
      <w:r>
        <w:rPr>
          <w:rFonts w:hint="eastAsia"/>
        </w:rPr>
        <w:t>与理论放大倍数值</w:t>
      </w:r>
      <w:r>
        <w:rPr>
          <w:rFonts w:hint="eastAsia"/>
        </w:rPr>
        <w:t>0</w:t>
      </w:r>
      <w:r>
        <w:rPr>
          <w:rFonts w:hint="eastAsia"/>
        </w:rPr>
        <w:t>相差一定距离</w:t>
      </w:r>
      <w:r>
        <w:rPr>
          <w:rFonts w:hint="eastAsia"/>
        </w:rPr>
        <w:t xml:space="preserve">, </w:t>
      </w:r>
      <w:bookmarkStart w:id="2" w:name="OLE_LINK2"/>
      <w:r>
        <w:rPr>
          <w:rFonts w:hint="eastAsia"/>
        </w:rPr>
        <w:t>该误差主要是由滤波器的非理想性所产生的</w:t>
      </w:r>
      <w:r>
        <w:rPr>
          <w:rFonts w:hint="eastAsia"/>
        </w:rPr>
        <w:t xml:space="preserve">, </w:t>
      </w:r>
      <w:r>
        <w:rPr>
          <w:rFonts w:hint="eastAsia"/>
        </w:rPr>
        <w:t>解决方法是使用更高阶的高通滤波器</w:t>
      </w:r>
      <w:r>
        <w:rPr>
          <w:rFonts w:hint="eastAsia"/>
        </w:rPr>
        <w:t xml:space="preserve">, </w:t>
      </w:r>
      <w:r>
        <w:rPr>
          <w:rFonts w:hint="eastAsia"/>
        </w:rPr>
        <w:t>以此增强对低频率信号的选择能力</w:t>
      </w:r>
      <w:r>
        <w:rPr>
          <w:rFonts w:hint="eastAsia"/>
        </w:rPr>
        <w:t>.</w:t>
      </w:r>
      <w:bookmarkEnd w:id="2"/>
    </w:p>
    <w:p w14:paraId="161FA1BF" w14:textId="77777777" w:rsidR="00760D4B" w:rsidRDefault="00760D4B">
      <w:pPr>
        <w:ind w:firstLine="420"/>
      </w:pPr>
    </w:p>
    <w:p w14:paraId="568CD3D5" w14:textId="77777777" w:rsidR="00760D4B" w:rsidRDefault="00000000">
      <w:pPr>
        <w:numPr>
          <w:ilvl w:val="0"/>
          <w:numId w:val="2"/>
        </w:numPr>
        <w:rPr>
          <w:b/>
          <w:bCs/>
        </w:rPr>
      </w:pPr>
      <w:r>
        <w:rPr>
          <w:rFonts w:hint="eastAsia"/>
          <w:b/>
          <w:bCs/>
        </w:rPr>
        <w:t>频率为</w:t>
      </w:r>
      <w:r>
        <w:rPr>
          <w:rFonts w:hint="eastAsia"/>
          <w:b/>
          <w:bCs/>
        </w:rPr>
        <w:t xml:space="preserve">2000Hz, </w:t>
      </w:r>
      <w:r>
        <w:rPr>
          <w:rFonts w:hint="eastAsia"/>
          <w:b/>
          <w:bCs/>
        </w:rPr>
        <w:t>幅值为</w:t>
      </w:r>
      <w:r>
        <w:rPr>
          <w:rFonts w:hint="eastAsia"/>
          <w:b/>
          <w:bCs/>
        </w:rPr>
        <w:t>2.5mv</w:t>
      </w:r>
      <w:r>
        <w:rPr>
          <w:rFonts w:hint="eastAsia"/>
          <w:b/>
          <w:bCs/>
        </w:rPr>
        <w:t>的高频信号</w:t>
      </w:r>
      <w:r>
        <w:rPr>
          <w:rFonts w:hint="eastAsia"/>
          <w:b/>
          <w:bCs/>
        </w:rPr>
        <w:t>.</w:t>
      </w:r>
    </w:p>
    <w:p w14:paraId="73A77C1A" w14:textId="77777777" w:rsidR="00760D4B" w:rsidRDefault="00000000">
      <w:pPr>
        <w:ind w:firstLine="420"/>
      </w:pPr>
      <w:r>
        <w:rPr>
          <w:rFonts w:hint="eastAsia"/>
        </w:rPr>
        <w:t>该频率的理论放大倍数为</w:t>
      </w:r>
      <w:r>
        <w:rPr>
          <w:rFonts w:hint="eastAsia"/>
        </w:rPr>
        <w:t xml:space="preserve">0, </w:t>
      </w:r>
      <w:r>
        <w:rPr>
          <w:rFonts w:hint="eastAsia"/>
        </w:rPr>
        <w:t>因此经过滤波器及主放大运放后</w:t>
      </w:r>
      <w:r>
        <w:rPr>
          <w:rFonts w:hint="eastAsia"/>
        </w:rPr>
        <w:t xml:space="preserve">, </w:t>
      </w:r>
      <w:r>
        <w:rPr>
          <w:rFonts w:hint="eastAsia"/>
        </w:rPr>
        <w:t>其值应为</w:t>
      </w:r>
      <w:r>
        <w:rPr>
          <w:rFonts w:hint="eastAsia"/>
        </w:rPr>
        <w:t xml:space="preserve">0V, </w:t>
      </w:r>
      <w:r>
        <w:rPr>
          <w:rFonts w:hint="eastAsia"/>
        </w:rPr>
        <w:t>在加入</w:t>
      </w:r>
      <w:r>
        <w:rPr>
          <w:rFonts w:hint="eastAsia"/>
        </w:rPr>
        <w:t>+2.5V</w:t>
      </w:r>
      <w:r>
        <w:rPr>
          <w:rFonts w:hint="eastAsia"/>
        </w:rPr>
        <w:t>偏置直流电压后其值为</w:t>
      </w:r>
      <w:r>
        <w:rPr>
          <w:rFonts w:hint="eastAsia"/>
        </w:rPr>
        <w:t>+2.5V.</w:t>
      </w:r>
    </w:p>
    <w:p w14:paraId="7B50D698" w14:textId="77777777" w:rsidR="00760D4B" w:rsidRDefault="00000000">
      <w:pPr>
        <w:ind w:firstLine="420"/>
      </w:pPr>
      <w:r>
        <w:rPr>
          <w:rFonts w:hint="eastAsia"/>
        </w:rPr>
        <w:t>由示波器通道</w:t>
      </w:r>
      <w:r>
        <w:rPr>
          <w:rFonts w:hint="eastAsia"/>
        </w:rPr>
        <w:t>D(</w:t>
      </w:r>
      <w:r>
        <w:rPr>
          <w:rFonts w:hint="eastAsia"/>
        </w:rPr>
        <w:t>绿色</w:t>
      </w:r>
      <w:r>
        <w:rPr>
          <w:rFonts w:hint="eastAsia"/>
        </w:rPr>
        <w:t>)</w:t>
      </w:r>
      <w:r>
        <w:rPr>
          <w:rFonts w:hint="eastAsia"/>
        </w:rPr>
        <w:t>可以看到</w:t>
      </w:r>
      <w:r>
        <w:rPr>
          <w:rFonts w:hint="eastAsia"/>
        </w:rPr>
        <w:t xml:space="preserve">, </w:t>
      </w:r>
      <w:r>
        <w:rPr>
          <w:rFonts w:hint="eastAsia"/>
        </w:rPr>
        <w:t>经过滤波电路及放大电路的高频电信号在示波器的波</w:t>
      </w:r>
      <w:r>
        <w:rPr>
          <w:rFonts w:hint="eastAsia"/>
        </w:rPr>
        <w:lastRenderedPageBreak/>
        <w:t>形如下图</w:t>
      </w:r>
      <w:r>
        <w:rPr>
          <w:rFonts w:hint="eastAsia"/>
        </w:rPr>
        <w:t xml:space="preserve">, </w:t>
      </w:r>
      <w:r>
        <w:rPr>
          <w:rFonts w:hint="eastAsia"/>
        </w:rPr>
        <w:t>其峰峰值为</w:t>
      </w:r>
      <w:r>
        <w:rPr>
          <w:rFonts w:hint="eastAsia"/>
        </w:rPr>
        <w:t>12mv.</w:t>
      </w:r>
    </w:p>
    <w:p w14:paraId="67458DD0" w14:textId="77777777" w:rsidR="00760D4B" w:rsidRDefault="00000000">
      <w:pPr>
        <w:jc w:val="center"/>
        <w:rPr>
          <w:lang w:eastAsia="zh-TW"/>
        </w:rPr>
      </w:pPr>
      <w:r>
        <w:rPr>
          <w:rFonts w:hint="eastAsia"/>
          <w:noProof/>
          <w:lang w:eastAsia="zh-TW"/>
        </w:rPr>
        <w:drawing>
          <wp:inline distT="0" distB="0" distL="114300" distR="114300" wp14:anchorId="224381A1" wp14:editId="12D0CD4A">
            <wp:extent cx="3779520" cy="2503170"/>
            <wp:effectExtent l="0" t="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779520" cy="2503170"/>
                    </a:xfrm>
                    <a:prstGeom prst="rect">
                      <a:avLst/>
                    </a:prstGeom>
                    <a:noFill/>
                    <a:ln>
                      <a:noFill/>
                    </a:ln>
                  </pic:spPr>
                </pic:pic>
              </a:graphicData>
            </a:graphic>
          </wp:inline>
        </w:drawing>
      </w:r>
    </w:p>
    <w:p w14:paraId="725E437E" w14:textId="77777777" w:rsidR="00760D4B" w:rsidRDefault="00000000">
      <w:pPr>
        <w:ind w:firstLine="420"/>
      </w:pPr>
      <w:r>
        <w:rPr>
          <w:rFonts w:hint="eastAsia"/>
        </w:rPr>
        <w:t>可以估计出放大后的高频信号幅值为</w:t>
      </w:r>
      <w:r>
        <w:rPr>
          <w:rFonts w:hint="eastAsia"/>
        </w:rPr>
        <w:t xml:space="preserve">6mv. </w:t>
      </w:r>
      <w:r>
        <w:rPr>
          <w:rFonts w:hint="eastAsia"/>
        </w:rPr>
        <w:t>与原信号幅值</w:t>
      </w:r>
      <w:r>
        <w:rPr>
          <w:rFonts w:hint="eastAsia"/>
        </w:rPr>
        <w:t>2.5mv</w:t>
      </w:r>
      <w:r>
        <w:rPr>
          <w:rFonts w:hint="eastAsia"/>
        </w:rPr>
        <w:t>作比较</w:t>
      </w:r>
      <w:r>
        <w:rPr>
          <w:rFonts w:hint="eastAsia"/>
        </w:rPr>
        <w:t xml:space="preserve">, </w:t>
      </w:r>
      <w:r>
        <w:rPr>
          <w:rFonts w:hint="eastAsia"/>
        </w:rPr>
        <w:t>因此可知放大倍数约为</w:t>
      </w:r>
      <w:r>
        <w:rPr>
          <w:rFonts w:hint="eastAsia"/>
        </w:rPr>
        <w:t xml:space="preserve">2.4, </w:t>
      </w:r>
      <w:r>
        <w:rPr>
          <w:rFonts w:hint="eastAsia"/>
        </w:rPr>
        <w:t>与心电信号的放大倍数</w:t>
      </w:r>
      <w:r>
        <w:rPr>
          <w:rFonts w:hint="eastAsia"/>
        </w:rPr>
        <w:t>1000</w:t>
      </w:r>
      <w:r>
        <w:rPr>
          <w:rFonts w:hint="eastAsia"/>
        </w:rPr>
        <w:t>比较相差</w:t>
      </w:r>
      <w:r>
        <w:rPr>
          <w:rFonts w:hint="eastAsia"/>
        </w:rPr>
        <w:t>417</w:t>
      </w:r>
      <w:r>
        <w:rPr>
          <w:rFonts w:hint="eastAsia"/>
        </w:rPr>
        <w:t>倍</w:t>
      </w:r>
      <w:r>
        <w:rPr>
          <w:rFonts w:hint="eastAsia"/>
        </w:rPr>
        <w:t xml:space="preserve">, </w:t>
      </w:r>
      <w:r>
        <w:rPr>
          <w:rFonts w:hint="eastAsia"/>
        </w:rPr>
        <w:t>因此可认为高频信号消除成功</w:t>
      </w:r>
      <w:r>
        <w:rPr>
          <w:rFonts w:hint="eastAsia"/>
        </w:rPr>
        <w:t xml:space="preserve">. </w:t>
      </w:r>
      <w:r>
        <w:rPr>
          <w:rFonts w:hint="eastAsia"/>
        </w:rPr>
        <w:t>实际高频信号放大倍数</w:t>
      </w:r>
      <w:r>
        <w:rPr>
          <w:rFonts w:hint="eastAsia"/>
        </w:rPr>
        <w:t>2.4</w:t>
      </w:r>
      <w:r>
        <w:rPr>
          <w:rFonts w:hint="eastAsia"/>
        </w:rPr>
        <w:t>与理论放大倍数值</w:t>
      </w:r>
      <w:r>
        <w:rPr>
          <w:rFonts w:hint="eastAsia"/>
        </w:rPr>
        <w:t>0</w:t>
      </w:r>
      <w:r>
        <w:rPr>
          <w:rFonts w:hint="eastAsia"/>
        </w:rPr>
        <w:t>接近</w:t>
      </w:r>
      <w:r>
        <w:rPr>
          <w:rFonts w:hint="eastAsia"/>
        </w:rPr>
        <w:t>.</w:t>
      </w:r>
    </w:p>
    <w:p w14:paraId="25503E4C" w14:textId="77777777" w:rsidR="00760D4B" w:rsidRDefault="00760D4B">
      <w:pPr>
        <w:ind w:firstLine="420"/>
      </w:pPr>
    </w:p>
    <w:p w14:paraId="1272B777" w14:textId="77777777" w:rsidR="00760D4B" w:rsidRDefault="00000000">
      <w:pPr>
        <w:numPr>
          <w:ilvl w:val="0"/>
          <w:numId w:val="2"/>
        </w:numPr>
        <w:rPr>
          <w:b/>
          <w:bCs/>
        </w:rPr>
      </w:pPr>
      <w:r>
        <w:rPr>
          <w:rFonts w:hint="eastAsia"/>
          <w:b/>
          <w:bCs/>
        </w:rPr>
        <w:t>频率为</w:t>
      </w:r>
      <w:r>
        <w:rPr>
          <w:rFonts w:hint="eastAsia"/>
          <w:b/>
          <w:bCs/>
        </w:rPr>
        <w:t xml:space="preserve">50H, </w:t>
      </w:r>
      <w:r>
        <w:rPr>
          <w:rFonts w:hint="eastAsia"/>
          <w:b/>
          <w:bCs/>
        </w:rPr>
        <w:t>幅值为</w:t>
      </w:r>
      <w:r>
        <w:rPr>
          <w:rFonts w:hint="eastAsia"/>
          <w:b/>
          <w:bCs/>
        </w:rPr>
        <w:t>2.5mv</w:t>
      </w:r>
      <w:r>
        <w:rPr>
          <w:rFonts w:hint="eastAsia"/>
          <w:b/>
          <w:bCs/>
        </w:rPr>
        <w:t>的工频干扰</w:t>
      </w:r>
      <w:r>
        <w:rPr>
          <w:rFonts w:hint="eastAsia"/>
          <w:b/>
          <w:bCs/>
        </w:rPr>
        <w:t>:</w:t>
      </w:r>
    </w:p>
    <w:p w14:paraId="55F4F924" w14:textId="77777777" w:rsidR="00760D4B" w:rsidRDefault="00000000">
      <w:pPr>
        <w:ind w:firstLine="420"/>
      </w:pPr>
      <w:r>
        <w:rPr>
          <w:rFonts w:hint="eastAsia"/>
        </w:rPr>
        <w:t>该频率的理论放大倍数为</w:t>
      </w:r>
      <w:r>
        <w:rPr>
          <w:rFonts w:hint="eastAsia"/>
        </w:rPr>
        <w:t xml:space="preserve">0, </w:t>
      </w:r>
      <w:r>
        <w:rPr>
          <w:rFonts w:hint="eastAsia"/>
        </w:rPr>
        <w:t>因此经过滤波器及主放大运放后</w:t>
      </w:r>
      <w:r>
        <w:rPr>
          <w:rFonts w:hint="eastAsia"/>
        </w:rPr>
        <w:t xml:space="preserve">, </w:t>
      </w:r>
      <w:r>
        <w:rPr>
          <w:rFonts w:hint="eastAsia"/>
        </w:rPr>
        <w:t>其值应为</w:t>
      </w:r>
      <w:r>
        <w:rPr>
          <w:rFonts w:hint="eastAsia"/>
        </w:rPr>
        <w:t xml:space="preserve">0V, </w:t>
      </w:r>
      <w:r>
        <w:rPr>
          <w:rFonts w:hint="eastAsia"/>
        </w:rPr>
        <w:t>在加入</w:t>
      </w:r>
      <w:r>
        <w:rPr>
          <w:rFonts w:hint="eastAsia"/>
        </w:rPr>
        <w:t>+2.5V</w:t>
      </w:r>
      <w:r>
        <w:rPr>
          <w:rFonts w:hint="eastAsia"/>
        </w:rPr>
        <w:t>偏置直流电压后其值为</w:t>
      </w:r>
      <w:r>
        <w:rPr>
          <w:rFonts w:hint="eastAsia"/>
        </w:rPr>
        <w:t>+2.5V.</w:t>
      </w:r>
    </w:p>
    <w:p w14:paraId="3206BAA9" w14:textId="77777777" w:rsidR="00760D4B" w:rsidRDefault="00000000">
      <w:pPr>
        <w:ind w:firstLine="420"/>
      </w:pPr>
      <w:r>
        <w:rPr>
          <w:rFonts w:hint="eastAsia"/>
        </w:rPr>
        <w:t>由示波器通道</w:t>
      </w:r>
      <w:r>
        <w:rPr>
          <w:rFonts w:hint="eastAsia"/>
        </w:rPr>
        <w:t>D(</w:t>
      </w:r>
      <w:r>
        <w:rPr>
          <w:rFonts w:hint="eastAsia"/>
        </w:rPr>
        <w:t>绿色</w:t>
      </w:r>
      <w:r>
        <w:rPr>
          <w:rFonts w:hint="eastAsia"/>
        </w:rPr>
        <w:t>)</w:t>
      </w:r>
      <w:r>
        <w:rPr>
          <w:rFonts w:hint="eastAsia"/>
        </w:rPr>
        <w:t>可以看到</w:t>
      </w:r>
      <w:r>
        <w:rPr>
          <w:rFonts w:hint="eastAsia"/>
        </w:rPr>
        <w:t xml:space="preserve">, </w:t>
      </w:r>
      <w:r>
        <w:rPr>
          <w:rFonts w:hint="eastAsia"/>
        </w:rPr>
        <w:t>经过滤波电路及放大电路的高频电信号在示波器的波形如下图</w:t>
      </w:r>
      <w:r>
        <w:rPr>
          <w:rFonts w:hint="eastAsia"/>
        </w:rPr>
        <w:t xml:space="preserve">, </w:t>
      </w:r>
      <w:r>
        <w:rPr>
          <w:rFonts w:hint="eastAsia"/>
        </w:rPr>
        <w:t>其峰峰值为</w:t>
      </w:r>
      <w:r>
        <w:rPr>
          <w:rFonts w:hint="eastAsia"/>
        </w:rPr>
        <w:t xml:space="preserve">190mv, </w:t>
      </w:r>
    </w:p>
    <w:p w14:paraId="4733C467" w14:textId="77777777" w:rsidR="00760D4B" w:rsidRDefault="00000000">
      <w:pPr>
        <w:jc w:val="center"/>
        <w:rPr>
          <w:lang w:eastAsia="zh-TW"/>
        </w:rPr>
      </w:pPr>
      <w:r>
        <w:rPr>
          <w:rFonts w:hint="eastAsia"/>
          <w:noProof/>
          <w:lang w:eastAsia="zh-TW"/>
        </w:rPr>
        <w:drawing>
          <wp:inline distT="0" distB="0" distL="114300" distR="114300" wp14:anchorId="6F605484" wp14:editId="5D97347A">
            <wp:extent cx="4064000" cy="2682875"/>
            <wp:effectExtent l="0" t="0" r="1270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4064000" cy="2682875"/>
                    </a:xfrm>
                    <a:prstGeom prst="rect">
                      <a:avLst/>
                    </a:prstGeom>
                    <a:noFill/>
                    <a:ln>
                      <a:noFill/>
                    </a:ln>
                  </pic:spPr>
                </pic:pic>
              </a:graphicData>
            </a:graphic>
          </wp:inline>
        </w:drawing>
      </w:r>
    </w:p>
    <w:p w14:paraId="2802898C" w14:textId="77777777" w:rsidR="00760D4B" w:rsidRDefault="00000000">
      <w:pPr>
        <w:ind w:firstLine="420"/>
      </w:pPr>
      <w:r>
        <w:rPr>
          <w:rFonts w:hint="eastAsia"/>
        </w:rPr>
        <w:t>可以估计出放大后的工频信号幅值为</w:t>
      </w:r>
      <w:r>
        <w:rPr>
          <w:rFonts w:hint="eastAsia"/>
        </w:rPr>
        <w:t xml:space="preserve">95mv. </w:t>
      </w:r>
      <w:r>
        <w:rPr>
          <w:rFonts w:hint="eastAsia"/>
        </w:rPr>
        <w:t>与原信号幅值</w:t>
      </w:r>
      <w:r>
        <w:rPr>
          <w:rFonts w:hint="eastAsia"/>
        </w:rPr>
        <w:t>2.5mv</w:t>
      </w:r>
      <w:r>
        <w:rPr>
          <w:rFonts w:hint="eastAsia"/>
        </w:rPr>
        <w:t>作比较</w:t>
      </w:r>
      <w:r>
        <w:rPr>
          <w:rFonts w:hint="eastAsia"/>
        </w:rPr>
        <w:t xml:space="preserve">, </w:t>
      </w:r>
      <w:r>
        <w:rPr>
          <w:rFonts w:hint="eastAsia"/>
        </w:rPr>
        <w:t>因此可知放大倍数约为</w:t>
      </w:r>
      <w:r>
        <w:rPr>
          <w:rFonts w:hint="eastAsia"/>
        </w:rPr>
        <w:t xml:space="preserve">38, </w:t>
      </w:r>
      <w:r>
        <w:rPr>
          <w:rFonts w:hint="eastAsia"/>
        </w:rPr>
        <w:t>与心电信号的放大倍数</w:t>
      </w:r>
      <w:r>
        <w:rPr>
          <w:rFonts w:hint="eastAsia"/>
        </w:rPr>
        <w:t>1000</w:t>
      </w:r>
      <w:r>
        <w:rPr>
          <w:rFonts w:hint="eastAsia"/>
        </w:rPr>
        <w:t>比较相差</w:t>
      </w:r>
      <w:r>
        <w:rPr>
          <w:rFonts w:hint="eastAsia"/>
        </w:rPr>
        <w:t>26</w:t>
      </w:r>
      <w:r>
        <w:rPr>
          <w:rFonts w:hint="eastAsia"/>
        </w:rPr>
        <w:t>倍</w:t>
      </w:r>
      <w:r>
        <w:rPr>
          <w:rFonts w:hint="eastAsia"/>
        </w:rPr>
        <w:t xml:space="preserve">, </w:t>
      </w:r>
      <w:r>
        <w:rPr>
          <w:rFonts w:hint="eastAsia"/>
        </w:rPr>
        <w:t>因此可认为工频信号消除成功</w:t>
      </w:r>
      <w:r>
        <w:rPr>
          <w:rFonts w:hint="eastAsia"/>
        </w:rPr>
        <w:t xml:space="preserve">. </w:t>
      </w:r>
      <w:r>
        <w:rPr>
          <w:rFonts w:hint="eastAsia"/>
        </w:rPr>
        <w:t>实际工频信号放大倍数</w:t>
      </w:r>
      <w:r>
        <w:rPr>
          <w:rFonts w:hint="eastAsia"/>
        </w:rPr>
        <w:t>38</w:t>
      </w:r>
      <w:r>
        <w:rPr>
          <w:rFonts w:hint="eastAsia"/>
        </w:rPr>
        <w:t>与理论放大倍数值</w:t>
      </w:r>
      <w:r>
        <w:rPr>
          <w:rFonts w:hint="eastAsia"/>
        </w:rPr>
        <w:t>0</w:t>
      </w:r>
      <w:r>
        <w:rPr>
          <w:rFonts w:hint="eastAsia"/>
        </w:rPr>
        <w:t>有微小误差</w:t>
      </w:r>
      <w:r>
        <w:rPr>
          <w:rFonts w:hint="eastAsia"/>
        </w:rPr>
        <w:t xml:space="preserve">. </w:t>
      </w:r>
      <w:r>
        <w:rPr>
          <w:rFonts w:hint="eastAsia"/>
        </w:rPr>
        <w:t>该误差主要是由陷波滤波器的非理想性所产生的</w:t>
      </w:r>
      <w:r>
        <w:rPr>
          <w:rFonts w:hint="eastAsia"/>
        </w:rPr>
        <w:t xml:space="preserve">, </w:t>
      </w:r>
      <w:r>
        <w:rPr>
          <w:rFonts w:hint="eastAsia"/>
        </w:rPr>
        <w:t>解决方法是使用更高阶的陷波滤波器</w:t>
      </w:r>
      <w:r>
        <w:rPr>
          <w:rFonts w:hint="eastAsia"/>
        </w:rPr>
        <w:t xml:space="preserve">, </w:t>
      </w:r>
      <w:r>
        <w:rPr>
          <w:rFonts w:hint="eastAsia"/>
        </w:rPr>
        <w:t>以此增强对</w:t>
      </w:r>
      <w:r>
        <w:rPr>
          <w:rFonts w:hint="eastAsia"/>
        </w:rPr>
        <w:t>50HZ</w:t>
      </w:r>
      <w:r>
        <w:rPr>
          <w:rFonts w:hint="eastAsia"/>
        </w:rPr>
        <w:t>频率信号的滤波能力</w:t>
      </w:r>
      <w:r>
        <w:rPr>
          <w:rFonts w:hint="eastAsia"/>
        </w:rPr>
        <w:t xml:space="preserve">, </w:t>
      </w:r>
      <w:r>
        <w:rPr>
          <w:rFonts w:hint="eastAsia"/>
        </w:rPr>
        <w:t>也能避免过滤掉</w:t>
      </w:r>
      <w:r>
        <w:rPr>
          <w:rFonts w:hint="eastAsia"/>
        </w:rPr>
        <w:t>50Hz</w:t>
      </w:r>
      <w:r>
        <w:rPr>
          <w:rFonts w:hint="eastAsia"/>
        </w:rPr>
        <w:t>附近的频率</w:t>
      </w:r>
      <w:r>
        <w:rPr>
          <w:rFonts w:hint="eastAsia"/>
        </w:rPr>
        <w:t>.</w:t>
      </w:r>
    </w:p>
    <w:p w14:paraId="04638971" w14:textId="77777777" w:rsidR="00760D4B" w:rsidRDefault="00760D4B">
      <w:pPr>
        <w:ind w:firstLine="420"/>
      </w:pPr>
    </w:p>
    <w:p w14:paraId="799C75C2" w14:textId="77777777" w:rsidR="00760D4B" w:rsidRDefault="00000000">
      <w:pPr>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2.4 ADC</w:t>
      </w:r>
      <w:r>
        <w:rPr>
          <w:rFonts w:asciiTheme="majorHAnsi" w:eastAsiaTheme="majorEastAsia" w:hAnsiTheme="majorHAnsi" w:cstheme="majorBidi" w:hint="eastAsia"/>
          <w:b/>
          <w:bCs/>
          <w:sz w:val="28"/>
          <w:szCs w:val="28"/>
        </w:rPr>
        <w:t>采集</w:t>
      </w:r>
      <w:r>
        <w:rPr>
          <w:rFonts w:asciiTheme="majorHAnsi" w:eastAsiaTheme="majorEastAsia" w:hAnsiTheme="majorHAnsi" w:cstheme="majorBidi" w:hint="eastAsia"/>
          <w:b/>
          <w:bCs/>
          <w:sz w:val="28"/>
          <w:szCs w:val="28"/>
        </w:rPr>
        <w:t>:</w:t>
      </w:r>
    </w:p>
    <w:p w14:paraId="025E9F26" w14:textId="77777777" w:rsidR="00760D4B" w:rsidRDefault="00000000">
      <w:pPr>
        <w:ind w:firstLine="420"/>
      </w:pPr>
      <w:r>
        <w:rPr>
          <w:rFonts w:hint="eastAsia"/>
        </w:rPr>
        <w:lastRenderedPageBreak/>
        <w:t>本次仿真实验中我们采用了</w:t>
      </w:r>
      <w:r>
        <w:rPr>
          <w:rFonts w:hint="eastAsia"/>
        </w:rPr>
        <w:t>ADC0809</w:t>
      </w:r>
      <w:r>
        <w:rPr>
          <w:rFonts w:hint="eastAsia"/>
        </w:rPr>
        <w:t>作为模数转换模块</w:t>
      </w:r>
      <w:r>
        <w:rPr>
          <w:rFonts w:hint="eastAsia"/>
        </w:rPr>
        <w:t xml:space="preserve">, </w:t>
      </w:r>
      <w:r>
        <w:rPr>
          <w:rFonts w:hint="eastAsia"/>
        </w:rPr>
        <w:t>具有以下优点</w:t>
      </w:r>
      <w:r>
        <w:rPr>
          <w:rFonts w:hint="eastAsia"/>
        </w:rPr>
        <w:t xml:space="preserve">: 1. </w:t>
      </w:r>
      <w:r>
        <w:rPr>
          <w:rFonts w:hint="eastAsia"/>
        </w:rPr>
        <w:t>拟输入电压范围</w:t>
      </w:r>
      <w:r>
        <w:rPr>
          <w:rFonts w:hint="eastAsia"/>
        </w:rPr>
        <w:t>0</w:t>
      </w:r>
      <w:r>
        <w:rPr>
          <w:rFonts w:hint="eastAsia"/>
        </w:rPr>
        <w:t>～</w:t>
      </w:r>
      <w:r>
        <w:rPr>
          <w:rFonts w:hint="eastAsia"/>
        </w:rPr>
        <w:t>+5V</w:t>
      </w:r>
      <w:r>
        <w:rPr>
          <w:rFonts w:hint="eastAsia"/>
        </w:rPr>
        <w:t>，不需零点和满刻度校准</w:t>
      </w:r>
      <w:r>
        <w:rPr>
          <w:rFonts w:hint="eastAsia"/>
        </w:rPr>
        <w:t xml:space="preserve">, </w:t>
      </w:r>
      <w:r>
        <w:rPr>
          <w:rFonts w:hint="eastAsia"/>
        </w:rPr>
        <w:t>低转换时间</w:t>
      </w:r>
      <w:r>
        <w:rPr>
          <w:rFonts w:hint="eastAsia"/>
        </w:rPr>
        <w:t>(100</w:t>
      </w:r>
      <w:r>
        <w:rPr>
          <w:rFonts w:hint="eastAsia"/>
          <w:lang w:eastAsia="zh-TW"/>
        </w:rPr>
        <w:t>μ</w:t>
      </w:r>
      <w:r>
        <w:rPr>
          <w:rFonts w:hint="eastAsia"/>
        </w:rPr>
        <w:t xml:space="preserve">s), </w:t>
      </w:r>
      <w:r>
        <w:rPr>
          <w:rFonts w:hint="eastAsia"/>
        </w:rPr>
        <w:t>具有转换起停控制端等。</w:t>
      </w:r>
    </w:p>
    <w:p w14:paraId="030C181A" w14:textId="77777777" w:rsidR="00760D4B" w:rsidRDefault="00000000">
      <w:pPr>
        <w:ind w:firstLine="420"/>
      </w:pPr>
      <w:r>
        <w:rPr>
          <w:rFonts w:hint="eastAsia"/>
        </w:rPr>
        <w:t xml:space="preserve"> </w:t>
      </w:r>
      <w:r>
        <w:rPr>
          <w:rFonts w:hint="eastAsia"/>
        </w:rPr>
        <w:t>在启动</w:t>
      </w:r>
      <w:r>
        <w:rPr>
          <w:rFonts w:hint="eastAsia"/>
        </w:rPr>
        <w:t>A/D</w:t>
      </w:r>
      <w:r>
        <w:rPr>
          <w:rFonts w:hint="eastAsia"/>
        </w:rPr>
        <w:t>转换时，由单片机的写信号</w:t>
      </w:r>
      <w:r>
        <w:rPr>
          <w:rFonts w:hint="eastAsia"/>
        </w:rPr>
        <w:t>WR</w:t>
      </w:r>
      <w:r>
        <w:rPr>
          <w:rFonts w:hint="eastAsia"/>
        </w:rPr>
        <w:t>和</w:t>
      </w:r>
      <w:r>
        <w:rPr>
          <w:rFonts w:hint="eastAsia"/>
        </w:rPr>
        <w:t>P2.7</w:t>
      </w:r>
      <w:r>
        <w:rPr>
          <w:rFonts w:hint="eastAsia"/>
        </w:rPr>
        <w:t>引脚信号控制</w:t>
      </w:r>
      <w:r>
        <w:rPr>
          <w:rFonts w:hint="eastAsia"/>
        </w:rPr>
        <w:t>ADC</w:t>
      </w:r>
      <w:r>
        <w:rPr>
          <w:rFonts w:hint="eastAsia"/>
        </w:rPr>
        <w:t>的地址锁存和转换启动，由于</w:t>
      </w:r>
      <w:r>
        <w:rPr>
          <w:rFonts w:hint="eastAsia"/>
        </w:rPr>
        <w:t>ALE</w:t>
      </w:r>
      <w:r>
        <w:rPr>
          <w:rFonts w:hint="eastAsia"/>
        </w:rPr>
        <w:t>信号与</w:t>
      </w:r>
      <w:r>
        <w:rPr>
          <w:rFonts w:hint="eastAsia"/>
        </w:rPr>
        <w:t>START</w:t>
      </w:r>
      <w:r>
        <w:rPr>
          <w:rFonts w:hint="eastAsia"/>
        </w:rPr>
        <w:t>信号接在一起，这样连接使得在信号的前沿写入（锁存）通道地址，紧接着在其后沿就启动转换。</w:t>
      </w:r>
    </w:p>
    <w:p w14:paraId="02053FC5" w14:textId="77777777" w:rsidR="00760D4B" w:rsidRDefault="00000000">
      <w:pPr>
        <w:ind w:firstLine="420"/>
      </w:pPr>
      <w:r>
        <w:rPr>
          <w:rFonts w:hint="eastAsia"/>
        </w:rPr>
        <w:t>在读取转换结果时，用低电平的读信号</w:t>
      </w:r>
      <w:r>
        <w:rPr>
          <w:rFonts w:hint="eastAsia"/>
        </w:rPr>
        <w:t>RD</w:t>
      </w:r>
      <w:r>
        <w:rPr>
          <w:rFonts w:hint="eastAsia"/>
        </w:rPr>
        <w:t>和</w:t>
      </w:r>
      <w:r>
        <w:rPr>
          <w:rFonts w:hint="eastAsia"/>
        </w:rPr>
        <w:t>P2.7</w:t>
      </w:r>
      <w:r>
        <w:rPr>
          <w:rFonts w:hint="eastAsia"/>
        </w:rPr>
        <w:t>引脚经</w:t>
      </w:r>
      <w:r>
        <w:rPr>
          <w:rFonts w:hint="eastAsia"/>
        </w:rPr>
        <w:t>1</w:t>
      </w:r>
      <w:r>
        <w:rPr>
          <w:rFonts w:hint="eastAsia"/>
        </w:rPr>
        <w:t>级或非门后，产生的正脉冲作为</w:t>
      </w:r>
      <w:r>
        <w:rPr>
          <w:rFonts w:hint="eastAsia"/>
        </w:rPr>
        <w:t>OE</w:t>
      </w:r>
      <w:r>
        <w:rPr>
          <w:rFonts w:hint="eastAsia"/>
        </w:rPr>
        <w:t>信号，用以打开输出三态锁存器。</w:t>
      </w:r>
      <w:r>
        <w:rPr>
          <w:rFonts w:hint="eastAsia"/>
        </w:rPr>
        <w:t>ADC0809</w:t>
      </w:r>
      <w:r>
        <w:rPr>
          <w:rFonts w:hint="eastAsia"/>
        </w:rPr>
        <w:t>的转换结果寄存器在概念上定位为单片机外部</w:t>
      </w:r>
      <w:r>
        <w:rPr>
          <w:rFonts w:hint="eastAsia"/>
        </w:rPr>
        <w:t>RAM</w:t>
      </w:r>
      <w:r>
        <w:rPr>
          <w:rFonts w:hint="eastAsia"/>
        </w:rPr>
        <w:t>单元的一个只读寄存器，与通道号无关。因此读取转换结果时不必关心</w:t>
      </w:r>
      <w:r>
        <w:rPr>
          <w:rFonts w:hint="eastAsia"/>
        </w:rPr>
        <w:t xml:space="preserve">DPTR </w:t>
      </w:r>
      <w:r>
        <w:rPr>
          <w:rFonts w:hint="eastAsia"/>
        </w:rPr>
        <w:t>中的通道号如何。</w:t>
      </w:r>
    </w:p>
    <w:p w14:paraId="1E6C1406" w14:textId="77777777" w:rsidR="00760D4B" w:rsidRDefault="00000000">
      <w:pPr>
        <w:ind w:firstLine="420"/>
      </w:pPr>
      <w:r>
        <w:rPr>
          <w:rFonts w:hint="eastAsia"/>
        </w:rPr>
        <w:t>采用中断方式的接口电路，只要把图</w:t>
      </w:r>
      <w:r>
        <w:rPr>
          <w:rFonts w:hint="eastAsia"/>
        </w:rPr>
        <w:t>2.2</w:t>
      </w:r>
      <w:r>
        <w:rPr>
          <w:rFonts w:hint="eastAsia"/>
        </w:rPr>
        <w:t>中的</w:t>
      </w:r>
      <w:r>
        <w:rPr>
          <w:rFonts w:hint="eastAsia"/>
        </w:rPr>
        <w:t>EOC</w:t>
      </w:r>
      <w:r>
        <w:rPr>
          <w:rFonts w:hint="eastAsia"/>
        </w:rPr>
        <w:t>引脚经过一非门接到单片机的</w:t>
      </w:r>
      <w:r>
        <w:rPr>
          <w:rFonts w:hint="eastAsia"/>
        </w:rPr>
        <w:t>1INT</w:t>
      </w:r>
      <w:r>
        <w:rPr>
          <w:rFonts w:hint="eastAsia"/>
        </w:rPr>
        <w:t>引脚上即可。采用中断方式可大大节省</w:t>
      </w:r>
      <w:r>
        <w:rPr>
          <w:rFonts w:hint="eastAsia"/>
        </w:rPr>
        <w:t>CPU</w:t>
      </w:r>
      <w:r>
        <w:rPr>
          <w:rFonts w:hint="eastAsia"/>
        </w:rPr>
        <w:t>的时间，当转换结束，</w:t>
      </w:r>
      <w:r>
        <w:rPr>
          <w:rFonts w:hint="eastAsia"/>
        </w:rPr>
        <w:t>EOC</w:t>
      </w:r>
      <w:r>
        <w:rPr>
          <w:rFonts w:hint="eastAsia"/>
        </w:rPr>
        <w:t>发出一个信号向单片机提出中断请求，单片机响应中断请求，由外部中断</w:t>
      </w:r>
      <w:r>
        <w:rPr>
          <w:rFonts w:hint="eastAsia"/>
        </w:rPr>
        <w:t>1</w:t>
      </w:r>
      <w:r>
        <w:rPr>
          <w:rFonts w:hint="eastAsia"/>
        </w:rPr>
        <w:t>的中断服务程序读</w:t>
      </w:r>
      <w:r>
        <w:rPr>
          <w:rFonts w:hint="eastAsia"/>
        </w:rPr>
        <w:t>A/D</w:t>
      </w:r>
      <w:r>
        <w:rPr>
          <w:rFonts w:hint="eastAsia"/>
        </w:rPr>
        <w:t>转换结果，并启动</w:t>
      </w:r>
      <w:r>
        <w:rPr>
          <w:rFonts w:hint="eastAsia"/>
        </w:rPr>
        <w:t>ADC0809</w:t>
      </w:r>
      <w:r>
        <w:rPr>
          <w:rFonts w:hint="eastAsia"/>
        </w:rPr>
        <w:t>的下一次转换，外部中断</w:t>
      </w:r>
      <w:r>
        <w:rPr>
          <w:rFonts w:hint="eastAsia"/>
        </w:rPr>
        <w:t>1</w:t>
      </w:r>
      <w:r>
        <w:rPr>
          <w:rFonts w:hint="eastAsia"/>
        </w:rPr>
        <w:t>采用跳沿触发方式。</w:t>
      </w:r>
    </w:p>
    <w:p w14:paraId="3348E384" w14:textId="77777777" w:rsidR="00760D4B" w:rsidRDefault="00760D4B">
      <w:pPr>
        <w:ind w:firstLine="420"/>
      </w:pPr>
    </w:p>
    <w:p w14:paraId="0E4D1E9A" w14:textId="77777777" w:rsidR="00760D4B" w:rsidRDefault="00760D4B"/>
    <w:p w14:paraId="3F9BBB65" w14:textId="77777777" w:rsidR="00760D4B" w:rsidRDefault="00000000">
      <w:pPr>
        <w:jc w:val="center"/>
      </w:pPr>
      <w:r>
        <w:rPr>
          <w:rFonts w:hint="eastAsia"/>
          <w:noProof/>
          <w:lang w:eastAsia="zh-TW"/>
        </w:rPr>
        <w:drawing>
          <wp:inline distT="0" distB="0" distL="114300" distR="114300" wp14:anchorId="0CC51526" wp14:editId="7FC90AB3">
            <wp:extent cx="3282950" cy="2433955"/>
            <wp:effectExtent l="0" t="0" r="12700" b="4445"/>
            <wp:docPr id="9" name="图片 3"/>
            <wp:cNvGraphicFramePr/>
            <a:graphic xmlns:a="http://schemas.openxmlformats.org/drawingml/2006/main">
              <a:graphicData uri="http://schemas.openxmlformats.org/drawingml/2006/picture">
                <pic:pic xmlns:pic="http://schemas.openxmlformats.org/drawingml/2006/picture">
                  <pic:nvPicPr>
                    <pic:cNvPr id="9" name="图片 3"/>
                    <pic:cNvPicPr/>
                  </pic:nvPicPr>
                  <pic:blipFill>
                    <a:blip r:embed="rId17"/>
                    <a:srcRect l="33500" t="16791" r="36505" b="46146"/>
                    <a:stretch>
                      <a:fillRect/>
                    </a:stretch>
                  </pic:blipFill>
                  <pic:spPr>
                    <a:xfrm>
                      <a:off x="0" y="0"/>
                      <a:ext cx="3282950" cy="2433955"/>
                    </a:xfrm>
                    <a:prstGeom prst="rect">
                      <a:avLst/>
                    </a:prstGeom>
                    <a:ln>
                      <a:noFill/>
                    </a:ln>
                  </pic:spPr>
                </pic:pic>
              </a:graphicData>
            </a:graphic>
          </wp:inline>
        </w:drawing>
      </w:r>
    </w:p>
    <w:p w14:paraId="5470F1C9" w14:textId="77777777" w:rsidR="00760D4B" w:rsidRDefault="00000000">
      <w:pPr>
        <w:pStyle w:val="2"/>
      </w:pPr>
      <w:r>
        <w:rPr>
          <w:rFonts w:hint="eastAsia"/>
        </w:rPr>
        <w:t>3</w:t>
      </w:r>
      <w:r>
        <w:rPr>
          <w:rFonts w:hint="eastAsia"/>
        </w:rPr>
        <w:t>信号处理与心率计算</w:t>
      </w:r>
    </w:p>
    <w:p w14:paraId="0BF89752" w14:textId="77777777" w:rsidR="00760D4B" w:rsidRDefault="00000000">
      <w:pPr>
        <w:ind w:firstLine="420"/>
        <w:rPr>
          <w:rFonts w:asciiTheme="minorEastAsia" w:hAnsiTheme="minorEastAsia" w:cs="Times New Roman" w:hint="eastAsia"/>
        </w:rPr>
      </w:pPr>
      <w:r>
        <w:rPr>
          <w:rFonts w:asciiTheme="minorEastAsia" w:hAnsiTheme="minorEastAsia" w:cs="Times New Roman" w:hint="eastAsia"/>
        </w:rPr>
        <w:t>本模块的设计要求为：接收ADC输入的心率数据，计算心率并存放在寄存器R6R7中便于后续展示。</w:t>
      </w:r>
    </w:p>
    <w:p w14:paraId="5AD1DC76" w14:textId="77777777" w:rsidR="00760D4B" w:rsidRDefault="00000000">
      <w:pPr>
        <w:rPr>
          <w:rFonts w:asciiTheme="minorEastAsia" w:hAnsiTheme="minorEastAsia" w:cs="Times New Roman" w:hint="eastAsia"/>
        </w:rPr>
      </w:pPr>
      <w:r>
        <w:rPr>
          <w:rFonts w:asciiTheme="minorEastAsia" w:hAnsiTheme="minorEastAsia" w:cs="Times New Roman"/>
        </w:rPr>
        <w:tab/>
      </w:r>
      <w:r>
        <w:rPr>
          <w:rFonts w:asciiTheme="minorEastAsia" w:hAnsiTheme="minorEastAsia" w:cs="Times New Roman" w:hint="eastAsia"/>
        </w:rPr>
        <w:t>程序设计思路：</w:t>
      </w:r>
    </w:p>
    <w:p w14:paraId="40037322" w14:textId="77777777" w:rsidR="00760D4B" w:rsidRDefault="00000000">
      <w:pPr>
        <w:ind w:firstLine="420"/>
        <w:rPr>
          <w:rFonts w:asciiTheme="minorEastAsia" w:hAnsiTheme="minorEastAsia" w:cs="Times New Roman" w:hint="eastAsia"/>
        </w:rPr>
      </w:pPr>
      <w:r>
        <w:rPr>
          <w:rFonts w:asciiTheme="minorEastAsia" w:hAnsiTheme="minorEastAsia" w:cs="Times New Roman" w:hint="eastAsia"/>
        </w:rPr>
        <w:t>主程序：初始化定时器0（设置计数模式1和计数初值#0000H），打开中断开关。</w:t>
      </w:r>
    </w:p>
    <w:p w14:paraId="5F64B824" w14:textId="77777777" w:rsidR="00760D4B" w:rsidRDefault="00000000">
      <w:pPr>
        <w:ind w:firstLine="420"/>
        <w:rPr>
          <w:rFonts w:asciiTheme="minorEastAsia" w:hAnsiTheme="minorEastAsia" w:cs="Times New Roman" w:hint="eastAsia"/>
        </w:rPr>
      </w:pPr>
      <w:r>
        <w:rPr>
          <w:rFonts w:asciiTheme="minorEastAsia" w:hAnsiTheme="minorEastAsia" w:cs="Times New Roman" w:hint="eastAsia"/>
        </w:rPr>
        <w:t>中断INT0：得到ADC传输的数据后，由DPTR读入累加器A中，并记录此时的TH0和TL0，进入CHECK_PEAK检测峰值。</w:t>
      </w:r>
    </w:p>
    <w:p w14:paraId="35F92049" w14:textId="77777777" w:rsidR="00760D4B" w:rsidRDefault="00000000">
      <w:pPr>
        <w:ind w:firstLine="420"/>
        <w:rPr>
          <w:rFonts w:asciiTheme="minorEastAsia" w:hAnsiTheme="minorEastAsia" w:cs="Times New Roman" w:hint="eastAsia"/>
        </w:rPr>
      </w:pPr>
      <w:r>
        <w:rPr>
          <w:rFonts w:asciiTheme="minorEastAsia" w:hAnsiTheme="minorEastAsia" w:cs="Times New Roman" w:hint="eastAsia"/>
        </w:rPr>
        <w:t>子程序CHECK_PEAK：判断波峰:对于t时刻，当(t-3)时刻心电信息与(t)时刻信息均小于(t-1)与(t-2)时刻信息时，认为刚刚接收到了一个波峰。若认为接收到波峰，则进入CALC_RATE计算心率。</w:t>
      </w:r>
    </w:p>
    <w:p w14:paraId="315856E1" w14:textId="77777777" w:rsidR="00760D4B" w:rsidRDefault="00000000">
      <w:pPr>
        <w:ind w:firstLine="420"/>
        <w:rPr>
          <w:rFonts w:asciiTheme="minorEastAsia" w:hAnsiTheme="minorEastAsia" w:cs="Times New Roman" w:hint="eastAsia"/>
        </w:rPr>
      </w:pPr>
      <w:r>
        <w:rPr>
          <w:rFonts w:asciiTheme="minorEastAsia" w:hAnsiTheme="minorEastAsia" w:cs="Times New Roman" w:hint="eastAsia"/>
        </w:rPr>
        <w:t>子程序CALC_RATE：将当前时间与记录的上一次波峰时间相减，使用子程序UNDIV计算60000D(EA60H)/时间间隔即为所需要的答案。</w:t>
      </w:r>
    </w:p>
    <w:p w14:paraId="2509BEB8" w14:textId="77777777" w:rsidR="00760D4B" w:rsidRDefault="00000000">
      <w:pPr>
        <w:ind w:firstLine="420"/>
        <w:rPr>
          <w:rFonts w:asciiTheme="minorEastAsia" w:hAnsiTheme="minorEastAsia" w:cs="Times New Roman" w:hint="eastAsia"/>
        </w:rPr>
      </w:pPr>
      <w:r>
        <w:rPr>
          <w:rFonts w:asciiTheme="minorEastAsia" w:hAnsiTheme="minorEastAsia" w:cs="Times New Roman" w:hint="eastAsia"/>
        </w:rPr>
        <w:t>子程序UNDIV：计算R6R7/R4R5的16位除法，并将答案存在R6R7中，余数存在R4R5中。</w:t>
      </w:r>
    </w:p>
    <w:p w14:paraId="01E66F8A" w14:textId="77777777" w:rsidR="00760D4B" w:rsidRDefault="00000000">
      <w:pPr>
        <w:ind w:firstLine="420"/>
        <w:rPr>
          <w:rFonts w:asciiTheme="minorEastAsia" w:hAnsiTheme="minorEastAsia" w:cs="Times New Roman" w:hint="eastAsia"/>
        </w:rPr>
      </w:pPr>
      <w:r>
        <w:rPr>
          <w:rFonts w:asciiTheme="minorEastAsia" w:hAnsiTheme="minorEastAsia" w:cs="Times New Roman" w:hint="eastAsia"/>
        </w:rPr>
        <w:lastRenderedPageBreak/>
        <w:t>具体程序如下：</w:t>
      </w:r>
    </w:p>
    <w:p w14:paraId="0051BAAF" w14:textId="77777777" w:rsidR="00760D4B" w:rsidRDefault="00000000">
      <w:pPr>
        <w:ind w:firstLine="420"/>
        <w:rPr>
          <w:rFonts w:asciiTheme="minorEastAsia" w:hAnsiTheme="minorEastAsia" w:cs="Times New Roman" w:hint="eastAsia"/>
        </w:rPr>
      </w:pPr>
      <w:r>
        <w:rPr>
          <w:noProof/>
        </w:rPr>
        <w:drawing>
          <wp:inline distT="0" distB="0" distL="0" distR="0" wp14:anchorId="5EAC6232" wp14:editId="16400B08">
            <wp:extent cx="2623820" cy="1780540"/>
            <wp:effectExtent l="0" t="0" r="5080" b="0"/>
            <wp:docPr id="203181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1094" name="图片 1"/>
                    <pic:cNvPicPr>
                      <a:picLocks noChangeAspect="1"/>
                    </pic:cNvPicPr>
                  </pic:nvPicPr>
                  <pic:blipFill>
                    <a:blip r:embed="rId18"/>
                    <a:stretch>
                      <a:fillRect/>
                    </a:stretch>
                  </pic:blipFill>
                  <pic:spPr>
                    <a:xfrm>
                      <a:off x="0" y="0"/>
                      <a:ext cx="2631019" cy="1785097"/>
                    </a:xfrm>
                    <a:prstGeom prst="rect">
                      <a:avLst/>
                    </a:prstGeom>
                  </pic:spPr>
                </pic:pic>
              </a:graphicData>
            </a:graphic>
          </wp:inline>
        </w:drawing>
      </w:r>
    </w:p>
    <w:p w14:paraId="5A736BDF" w14:textId="77777777" w:rsidR="00760D4B" w:rsidRDefault="00000000">
      <w:pPr>
        <w:ind w:firstLine="420"/>
        <w:rPr>
          <w:rFonts w:asciiTheme="minorEastAsia" w:hAnsiTheme="minorEastAsia" w:cs="Times New Roman" w:hint="eastAsia"/>
        </w:rPr>
      </w:pPr>
      <w:r>
        <w:rPr>
          <w:noProof/>
        </w:rPr>
        <w:drawing>
          <wp:inline distT="0" distB="0" distL="0" distR="0" wp14:anchorId="31F3F6D7" wp14:editId="77517423">
            <wp:extent cx="3978910" cy="4180840"/>
            <wp:effectExtent l="0" t="0" r="2540" b="0"/>
            <wp:docPr id="1115323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3899" name="图片 1"/>
                    <pic:cNvPicPr>
                      <a:picLocks noChangeAspect="1"/>
                    </pic:cNvPicPr>
                  </pic:nvPicPr>
                  <pic:blipFill>
                    <a:blip r:embed="rId19"/>
                    <a:stretch>
                      <a:fillRect/>
                    </a:stretch>
                  </pic:blipFill>
                  <pic:spPr>
                    <a:xfrm>
                      <a:off x="0" y="0"/>
                      <a:ext cx="3984286" cy="4186388"/>
                    </a:xfrm>
                    <a:prstGeom prst="rect">
                      <a:avLst/>
                    </a:prstGeom>
                  </pic:spPr>
                </pic:pic>
              </a:graphicData>
            </a:graphic>
          </wp:inline>
        </w:drawing>
      </w:r>
    </w:p>
    <w:p w14:paraId="7EF676C3" w14:textId="5037079B" w:rsidR="00311D8E" w:rsidRDefault="00000000" w:rsidP="00311D8E">
      <w:pPr>
        <w:ind w:firstLine="420"/>
        <w:rPr>
          <w:rFonts w:asciiTheme="minorEastAsia" w:hAnsiTheme="minorEastAsia" w:cs="Times New Roman" w:hint="eastAsia"/>
        </w:rPr>
      </w:pPr>
      <w:r>
        <w:rPr>
          <w:noProof/>
        </w:rPr>
        <w:lastRenderedPageBreak/>
        <w:drawing>
          <wp:inline distT="0" distB="0" distL="0" distR="0" wp14:anchorId="0AE16159" wp14:editId="036045EA">
            <wp:extent cx="5274310" cy="5756910"/>
            <wp:effectExtent l="0" t="0" r="2540" b="0"/>
            <wp:docPr id="546949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49801" name="图片 1"/>
                    <pic:cNvPicPr>
                      <a:picLocks noChangeAspect="1"/>
                    </pic:cNvPicPr>
                  </pic:nvPicPr>
                  <pic:blipFill>
                    <a:blip r:embed="rId20"/>
                    <a:stretch>
                      <a:fillRect/>
                    </a:stretch>
                  </pic:blipFill>
                  <pic:spPr>
                    <a:xfrm>
                      <a:off x="0" y="0"/>
                      <a:ext cx="5274310" cy="5756910"/>
                    </a:xfrm>
                    <a:prstGeom prst="rect">
                      <a:avLst/>
                    </a:prstGeom>
                  </pic:spPr>
                </pic:pic>
              </a:graphicData>
            </a:graphic>
          </wp:inline>
        </w:drawing>
      </w:r>
    </w:p>
    <w:p w14:paraId="680B44BE" w14:textId="77777777" w:rsidR="00760D4B" w:rsidRDefault="00000000">
      <w:pPr>
        <w:ind w:firstLine="420"/>
        <w:rPr>
          <w:rFonts w:asciiTheme="minorEastAsia" w:hAnsiTheme="minorEastAsia" w:cs="Times New Roman" w:hint="eastAsia"/>
        </w:rPr>
      </w:pPr>
      <w:r>
        <w:rPr>
          <w:noProof/>
        </w:rPr>
        <w:lastRenderedPageBreak/>
        <w:drawing>
          <wp:inline distT="0" distB="0" distL="0" distR="0" wp14:anchorId="1F66C66D" wp14:editId="44D701B7">
            <wp:extent cx="4655820" cy="5320665"/>
            <wp:effectExtent l="0" t="0" r="0" b="0"/>
            <wp:docPr id="236110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10936" name="图片 1"/>
                    <pic:cNvPicPr>
                      <a:picLocks noChangeAspect="1"/>
                    </pic:cNvPicPr>
                  </pic:nvPicPr>
                  <pic:blipFill>
                    <a:blip r:embed="rId21"/>
                    <a:stretch>
                      <a:fillRect/>
                    </a:stretch>
                  </pic:blipFill>
                  <pic:spPr>
                    <a:xfrm>
                      <a:off x="0" y="0"/>
                      <a:ext cx="4683175" cy="5351314"/>
                    </a:xfrm>
                    <a:prstGeom prst="rect">
                      <a:avLst/>
                    </a:prstGeom>
                  </pic:spPr>
                </pic:pic>
              </a:graphicData>
            </a:graphic>
          </wp:inline>
        </w:drawing>
      </w:r>
    </w:p>
    <w:p w14:paraId="135925A9" w14:textId="77777777" w:rsidR="00760D4B" w:rsidRDefault="00000000">
      <w:pPr>
        <w:ind w:firstLine="420"/>
        <w:rPr>
          <w:rFonts w:asciiTheme="minorEastAsia" w:hAnsiTheme="minorEastAsia" w:cs="Times New Roman" w:hint="eastAsia"/>
        </w:rPr>
      </w:pPr>
      <w:r>
        <w:rPr>
          <w:noProof/>
        </w:rPr>
        <w:lastRenderedPageBreak/>
        <w:drawing>
          <wp:inline distT="0" distB="0" distL="0" distR="0" wp14:anchorId="07699337" wp14:editId="78414E43">
            <wp:extent cx="2779395" cy="5581015"/>
            <wp:effectExtent l="0" t="0" r="1905" b="635"/>
            <wp:docPr id="54305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58527" name="图片 1"/>
                    <pic:cNvPicPr>
                      <a:picLocks noChangeAspect="1"/>
                    </pic:cNvPicPr>
                  </pic:nvPicPr>
                  <pic:blipFill>
                    <a:blip r:embed="rId22"/>
                    <a:stretch>
                      <a:fillRect/>
                    </a:stretch>
                  </pic:blipFill>
                  <pic:spPr>
                    <a:xfrm>
                      <a:off x="0" y="0"/>
                      <a:ext cx="2795210" cy="5611595"/>
                    </a:xfrm>
                    <a:prstGeom prst="rect">
                      <a:avLst/>
                    </a:prstGeom>
                  </pic:spPr>
                </pic:pic>
              </a:graphicData>
            </a:graphic>
          </wp:inline>
        </w:drawing>
      </w:r>
    </w:p>
    <w:p w14:paraId="28A76DE8" w14:textId="77777777" w:rsidR="00311D8E" w:rsidRDefault="00311D8E">
      <w:pPr>
        <w:ind w:firstLine="420"/>
        <w:rPr>
          <w:rFonts w:asciiTheme="minorEastAsia" w:hAnsiTheme="minorEastAsia" w:cs="Times New Roman" w:hint="eastAsia"/>
        </w:rPr>
      </w:pPr>
    </w:p>
    <w:p w14:paraId="64528DDE" w14:textId="6C436769" w:rsidR="00311D8E" w:rsidRDefault="00311D8E">
      <w:pPr>
        <w:ind w:firstLine="420"/>
        <w:rPr>
          <w:rFonts w:asciiTheme="minorEastAsia" w:hAnsiTheme="minorEastAsia" w:cs="Times New Roman" w:hint="eastAsia"/>
        </w:rPr>
      </w:pPr>
      <w:r>
        <w:rPr>
          <w:rFonts w:asciiTheme="minorEastAsia" w:hAnsiTheme="minorEastAsia" w:cs="Times New Roman" w:hint="eastAsia"/>
        </w:rPr>
        <w:t>以P1.0口的输出作为参考，此程序可实现波峰的准确捕捉与计时：</w:t>
      </w:r>
      <w:r w:rsidR="00BB1C10">
        <w:rPr>
          <w:rFonts w:asciiTheme="minorEastAsia" w:hAnsiTheme="minorEastAsia" w:cs="Times New Roman" w:hint="eastAsia"/>
        </w:rPr>
        <w:t>（其中C端为捕捉到波峰的信号）</w:t>
      </w:r>
    </w:p>
    <w:p w14:paraId="22ADE495" w14:textId="5A156323" w:rsidR="00311D8E" w:rsidRDefault="00BB1C10">
      <w:pPr>
        <w:ind w:firstLine="420"/>
        <w:rPr>
          <w:rFonts w:asciiTheme="minorEastAsia" w:hAnsiTheme="minorEastAsia" w:cs="Times New Roman" w:hint="eastAsia"/>
        </w:rPr>
      </w:pPr>
      <w:r>
        <w:rPr>
          <w:noProof/>
        </w:rPr>
        <w:lastRenderedPageBreak/>
        <w:drawing>
          <wp:inline distT="0" distB="0" distL="0" distR="0" wp14:anchorId="018912A1" wp14:editId="47B3AFE8">
            <wp:extent cx="5274310" cy="4302760"/>
            <wp:effectExtent l="0" t="0" r="2540" b="2540"/>
            <wp:docPr id="704415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15737" name=""/>
                    <pic:cNvPicPr/>
                  </pic:nvPicPr>
                  <pic:blipFill>
                    <a:blip r:embed="rId23"/>
                    <a:stretch>
                      <a:fillRect/>
                    </a:stretch>
                  </pic:blipFill>
                  <pic:spPr>
                    <a:xfrm>
                      <a:off x="0" y="0"/>
                      <a:ext cx="5274310" cy="4302760"/>
                    </a:xfrm>
                    <a:prstGeom prst="rect">
                      <a:avLst/>
                    </a:prstGeom>
                  </pic:spPr>
                </pic:pic>
              </a:graphicData>
            </a:graphic>
          </wp:inline>
        </w:drawing>
      </w:r>
    </w:p>
    <w:p w14:paraId="5E0688CD" w14:textId="77777777" w:rsidR="00760D4B" w:rsidRDefault="00000000">
      <w:pPr>
        <w:pStyle w:val="2"/>
      </w:pPr>
      <w:r>
        <w:rPr>
          <w:rFonts w:hint="eastAsia"/>
        </w:rPr>
        <w:t>4</w:t>
      </w:r>
      <w:r>
        <w:rPr>
          <w:rFonts w:hint="eastAsia"/>
        </w:rPr>
        <w:t>显示模块</w:t>
      </w:r>
    </w:p>
    <w:p w14:paraId="51A631C6" w14:textId="18CBCC0F" w:rsidR="002E0E45" w:rsidRDefault="002E0E45" w:rsidP="002E0E45">
      <w:pPr>
        <w:pStyle w:val="3"/>
      </w:pPr>
      <w:r>
        <w:rPr>
          <w:rFonts w:hint="eastAsia"/>
        </w:rPr>
        <w:t xml:space="preserve">4.1 </w:t>
      </w:r>
      <w:r>
        <w:rPr>
          <w:rFonts w:hint="eastAsia"/>
        </w:rPr>
        <w:t>要求</w:t>
      </w:r>
    </w:p>
    <w:p w14:paraId="7577F7E7" w14:textId="32F5E548" w:rsidR="002E0E45" w:rsidRPr="002E0E45" w:rsidRDefault="002E0E45" w:rsidP="002E0E45">
      <w:pPr>
        <w:ind w:firstLine="420"/>
      </w:pPr>
      <w:r>
        <w:rPr>
          <w:rFonts w:hint="eastAsia"/>
        </w:rPr>
        <w:t>本部分的要求为：将计算好的心率转换为十进制数输出到</w:t>
      </w:r>
      <w:r>
        <w:rPr>
          <w:rFonts w:hint="eastAsia"/>
        </w:rPr>
        <w:t>8</w:t>
      </w:r>
      <w:r>
        <w:rPr>
          <w:rFonts w:hint="eastAsia"/>
        </w:rPr>
        <w:t>段</w:t>
      </w:r>
      <w:r>
        <w:rPr>
          <w:rFonts w:hint="eastAsia"/>
        </w:rPr>
        <w:t>LED</w:t>
      </w:r>
      <w:r>
        <w:rPr>
          <w:rFonts w:hint="eastAsia"/>
        </w:rPr>
        <w:t>数码管上。</w:t>
      </w:r>
    </w:p>
    <w:p w14:paraId="20445F11" w14:textId="69A02F8F" w:rsidR="00006F91" w:rsidRDefault="00006F91" w:rsidP="00006F91">
      <w:pPr>
        <w:pStyle w:val="3"/>
      </w:pPr>
      <w:r>
        <w:rPr>
          <w:rFonts w:hint="eastAsia"/>
        </w:rPr>
        <w:lastRenderedPageBreak/>
        <w:t>4.</w:t>
      </w:r>
      <w:r w:rsidR="002E0E45">
        <w:rPr>
          <w:rFonts w:hint="eastAsia"/>
        </w:rPr>
        <w:t>2</w:t>
      </w:r>
      <w:r>
        <w:rPr>
          <w:rFonts w:hint="eastAsia"/>
        </w:rPr>
        <w:t xml:space="preserve"> </w:t>
      </w:r>
      <w:r>
        <w:rPr>
          <w:rFonts w:hint="eastAsia"/>
        </w:rPr>
        <w:t>电路图</w:t>
      </w:r>
    </w:p>
    <w:p w14:paraId="6F27B11C" w14:textId="780B66CA" w:rsidR="00006F91" w:rsidRDefault="00006F91" w:rsidP="00006F91">
      <w:pPr>
        <w:jc w:val="center"/>
      </w:pPr>
      <w:r w:rsidRPr="00006F91">
        <w:rPr>
          <w:noProof/>
        </w:rPr>
        <w:drawing>
          <wp:inline distT="0" distB="0" distL="0" distR="0" wp14:anchorId="68734499" wp14:editId="795D1246">
            <wp:extent cx="4236396" cy="2550712"/>
            <wp:effectExtent l="0" t="0" r="0" b="2540"/>
            <wp:docPr id="1550718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18988" name=""/>
                    <pic:cNvPicPr/>
                  </pic:nvPicPr>
                  <pic:blipFill>
                    <a:blip r:embed="rId24"/>
                    <a:stretch>
                      <a:fillRect/>
                    </a:stretch>
                  </pic:blipFill>
                  <pic:spPr>
                    <a:xfrm>
                      <a:off x="0" y="0"/>
                      <a:ext cx="4248564" cy="2558039"/>
                    </a:xfrm>
                    <a:prstGeom prst="rect">
                      <a:avLst/>
                    </a:prstGeom>
                  </pic:spPr>
                </pic:pic>
              </a:graphicData>
            </a:graphic>
          </wp:inline>
        </w:drawing>
      </w:r>
    </w:p>
    <w:p w14:paraId="1F6405CC" w14:textId="7278B960" w:rsidR="00006F91" w:rsidRDefault="00006F91" w:rsidP="00006F91">
      <w:r>
        <w:tab/>
      </w:r>
      <w:r>
        <w:rPr>
          <w:rFonts w:hint="eastAsia"/>
        </w:rPr>
        <w:t>显示电路选择的方法是</w:t>
      </w:r>
      <w:r w:rsidRPr="00006F91">
        <w:rPr>
          <w:rFonts w:hint="eastAsia"/>
        </w:rPr>
        <w:t>在</w:t>
      </w:r>
      <w:r w:rsidRPr="00006F91">
        <w:rPr>
          <w:rFonts w:hint="eastAsia"/>
        </w:rPr>
        <w:t>8</w:t>
      </w:r>
      <w:r w:rsidRPr="00006F91">
        <w:rPr>
          <w:rFonts w:hint="eastAsia"/>
        </w:rPr>
        <w:t>段码</w:t>
      </w:r>
      <w:r w:rsidRPr="00006F91">
        <w:rPr>
          <w:rFonts w:hint="eastAsia"/>
        </w:rPr>
        <w:t>LED</w:t>
      </w:r>
      <w:r w:rsidRPr="00006F91">
        <w:rPr>
          <w:rFonts w:hint="eastAsia"/>
        </w:rPr>
        <w:t>上显示</w:t>
      </w:r>
      <w:r>
        <w:rPr>
          <w:rFonts w:hint="eastAsia"/>
        </w:rPr>
        <w:t>，使用了</w:t>
      </w:r>
      <w:r>
        <w:rPr>
          <w:rFonts w:hint="eastAsia"/>
        </w:rPr>
        <w:t>AT89C51</w:t>
      </w:r>
      <w:r>
        <w:rPr>
          <w:rFonts w:hint="eastAsia"/>
        </w:rPr>
        <w:t>元件的</w:t>
      </w:r>
      <w:r>
        <w:rPr>
          <w:rFonts w:hint="eastAsia"/>
        </w:rPr>
        <w:t>P1</w:t>
      </w:r>
      <w:r>
        <w:rPr>
          <w:rFonts w:hint="eastAsia"/>
        </w:rPr>
        <w:t>口和部分</w:t>
      </w:r>
      <w:r>
        <w:rPr>
          <w:rFonts w:hint="eastAsia"/>
        </w:rPr>
        <w:t>P2</w:t>
      </w:r>
      <w:r>
        <w:rPr>
          <w:rFonts w:hint="eastAsia"/>
        </w:rPr>
        <w:t>口，连接如图。</w:t>
      </w:r>
    </w:p>
    <w:p w14:paraId="0DF33EEE" w14:textId="3D354B64" w:rsidR="00006F91" w:rsidRDefault="00006F91" w:rsidP="00006F91">
      <w:pPr>
        <w:pStyle w:val="3"/>
      </w:pPr>
      <w:r>
        <w:rPr>
          <w:rFonts w:hint="eastAsia"/>
        </w:rPr>
        <w:t xml:space="preserve">4.2 </w:t>
      </w:r>
      <w:r>
        <w:rPr>
          <w:rFonts w:hint="eastAsia"/>
        </w:rPr>
        <w:t>代码</w:t>
      </w:r>
    </w:p>
    <w:p w14:paraId="0A653FCA" w14:textId="0CC20ACF" w:rsidR="00006F91" w:rsidRDefault="00006F91" w:rsidP="00006F91">
      <w:r>
        <w:tab/>
      </w:r>
      <w:r>
        <w:rPr>
          <w:rFonts w:hint="eastAsia"/>
        </w:rPr>
        <w:t>编写代码如下：</w:t>
      </w:r>
    </w:p>
    <w:p w14:paraId="356D357E" w14:textId="4BD94784" w:rsidR="00006F91" w:rsidRDefault="00006F91" w:rsidP="00006F91">
      <w:pPr>
        <w:jc w:val="center"/>
      </w:pPr>
      <w:r w:rsidRPr="00006F91">
        <w:rPr>
          <w:noProof/>
        </w:rPr>
        <w:drawing>
          <wp:inline distT="0" distB="0" distL="0" distR="0" wp14:anchorId="699978A1" wp14:editId="15FCF6C6">
            <wp:extent cx="3039894" cy="3589608"/>
            <wp:effectExtent l="0" t="0" r="8255" b="0"/>
            <wp:docPr id="191665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50208" name=""/>
                    <pic:cNvPicPr/>
                  </pic:nvPicPr>
                  <pic:blipFill>
                    <a:blip r:embed="rId25"/>
                    <a:stretch>
                      <a:fillRect/>
                    </a:stretch>
                  </pic:blipFill>
                  <pic:spPr>
                    <a:xfrm>
                      <a:off x="0" y="0"/>
                      <a:ext cx="3045116" cy="3595774"/>
                    </a:xfrm>
                    <a:prstGeom prst="rect">
                      <a:avLst/>
                    </a:prstGeom>
                  </pic:spPr>
                </pic:pic>
              </a:graphicData>
            </a:graphic>
          </wp:inline>
        </w:drawing>
      </w:r>
    </w:p>
    <w:p w14:paraId="56094B98" w14:textId="15DCF0D1" w:rsidR="00006F91" w:rsidRDefault="00006F91" w:rsidP="00006F91">
      <w:pPr>
        <w:jc w:val="center"/>
      </w:pPr>
      <w:r w:rsidRPr="00006F91">
        <w:rPr>
          <w:noProof/>
        </w:rPr>
        <w:lastRenderedPageBreak/>
        <w:drawing>
          <wp:inline distT="0" distB="0" distL="0" distR="0" wp14:anchorId="580F4D14" wp14:editId="4BF3B0B2">
            <wp:extent cx="2830749" cy="4524224"/>
            <wp:effectExtent l="0" t="0" r="8255" b="0"/>
            <wp:docPr id="23855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54549" name=""/>
                    <pic:cNvPicPr/>
                  </pic:nvPicPr>
                  <pic:blipFill>
                    <a:blip r:embed="rId26"/>
                    <a:stretch>
                      <a:fillRect/>
                    </a:stretch>
                  </pic:blipFill>
                  <pic:spPr>
                    <a:xfrm>
                      <a:off x="0" y="0"/>
                      <a:ext cx="2849727" cy="4554555"/>
                    </a:xfrm>
                    <a:prstGeom prst="rect">
                      <a:avLst/>
                    </a:prstGeom>
                  </pic:spPr>
                </pic:pic>
              </a:graphicData>
            </a:graphic>
          </wp:inline>
        </w:drawing>
      </w:r>
    </w:p>
    <w:p w14:paraId="5F592D04" w14:textId="15DE4DD2" w:rsidR="00006F91" w:rsidRDefault="00006F91" w:rsidP="00006F91">
      <w:pPr>
        <w:jc w:val="center"/>
      </w:pPr>
      <w:r w:rsidRPr="00006F91">
        <w:rPr>
          <w:noProof/>
        </w:rPr>
        <w:drawing>
          <wp:inline distT="0" distB="0" distL="0" distR="0" wp14:anchorId="0C5C2B36" wp14:editId="322A7056">
            <wp:extent cx="2911307" cy="4239376"/>
            <wp:effectExtent l="0" t="0" r="3810" b="8890"/>
            <wp:docPr id="1166613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3822" name=""/>
                    <pic:cNvPicPr/>
                  </pic:nvPicPr>
                  <pic:blipFill>
                    <a:blip r:embed="rId27"/>
                    <a:stretch>
                      <a:fillRect/>
                    </a:stretch>
                  </pic:blipFill>
                  <pic:spPr>
                    <a:xfrm>
                      <a:off x="0" y="0"/>
                      <a:ext cx="2916248" cy="4246571"/>
                    </a:xfrm>
                    <a:prstGeom prst="rect">
                      <a:avLst/>
                    </a:prstGeom>
                  </pic:spPr>
                </pic:pic>
              </a:graphicData>
            </a:graphic>
          </wp:inline>
        </w:drawing>
      </w:r>
    </w:p>
    <w:p w14:paraId="1EEE1F77" w14:textId="0C6569E2" w:rsidR="00006F91" w:rsidRDefault="00006F91" w:rsidP="00006F91">
      <w:pPr>
        <w:jc w:val="center"/>
      </w:pPr>
      <w:r w:rsidRPr="00006F91">
        <w:rPr>
          <w:noProof/>
        </w:rPr>
        <w:lastRenderedPageBreak/>
        <w:drawing>
          <wp:inline distT="0" distB="0" distL="0" distR="0" wp14:anchorId="299BCA96" wp14:editId="6577C475">
            <wp:extent cx="2874523" cy="4191004"/>
            <wp:effectExtent l="0" t="0" r="2540" b="0"/>
            <wp:docPr id="993257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7291" name=""/>
                    <pic:cNvPicPr/>
                  </pic:nvPicPr>
                  <pic:blipFill>
                    <a:blip r:embed="rId28"/>
                    <a:stretch>
                      <a:fillRect/>
                    </a:stretch>
                  </pic:blipFill>
                  <pic:spPr>
                    <a:xfrm>
                      <a:off x="0" y="0"/>
                      <a:ext cx="2889885" cy="4213401"/>
                    </a:xfrm>
                    <a:prstGeom prst="rect">
                      <a:avLst/>
                    </a:prstGeom>
                  </pic:spPr>
                </pic:pic>
              </a:graphicData>
            </a:graphic>
          </wp:inline>
        </w:drawing>
      </w:r>
    </w:p>
    <w:p w14:paraId="69E885F0" w14:textId="331BB27B" w:rsidR="00006F91" w:rsidRDefault="00006F91" w:rsidP="00006F91">
      <w:pPr>
        <w:jc w:val="center"/>
      </w:pPr>
      <w:r w:rsidRPr="00006F91">
        <w:rPr>
          <w:noProof/>
        </w:rPr>
        <w:drawing>
          <wp:inline distT="0" distB="0" distL="0" distR="0" wp14:anchorId="489AE629" wp14:editId="706FA21F">
            <wp:extent cx="2869660" cy="4399154"/>
            <wp:effectExtent l="0" t="0" r="6985" b="1905"/>
            <wp:docPr id="938174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4151" name=""/>
                    <pic:cNvPicPr/>
                  </pic:nvPicPr>
                  <pic:blipFill>
                    <a:blip r:embed="rId29"/>
                    <a:stretch>
                      <a:fillRect/>
                    </a:stretch>
                  </pic:blipFill>
                  <pic:spPr>
                    <a:xfrm>
                      <a:off x="0" y="0"/>
                      <a:ext cx="2882230" cy="4418424"/>
                    </a:xfrm>
                    <a:prstGeom prst="rect">
                      <a:avLst/>
                    </a:prstGeom>
                  </pic:spPr>
                </pic:pic>
              </a:graphicData>
            </a:graphic>
          </wp:inline>
        </w:drawing>
      </w:r>
    </w:p>
    <w:p w14:paraId="1B3FBDD9" w14:textId="3B4681F5" w:rsidR="00006F91" w:rsidRDefault="00006F91" w:rsidP="00006F91">
      <w:pPr>
        <w:jc w:val="center"/>
      </w:pPr>
      <w:r w:rsidRPr="00006F91">
        <w:rPr>
          <w:noProof/>
        </w:rPr>
        <w:lastRenderedPageBreak/>
        <w:drawing>
          <wp:inline distT="0" distB="0" distL="0" distR="0" wp14:anchorId="1AF46AA0" wp14:editId="77EED5D4">
            <wp:extent cx="2859932" cy="4077109"/>
            <wp:effectExtent l="0" t="0" r="0" b="0"/>
            <wp:docPr id="1832262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62679" name=""/>
                    <pic:cNvPicPr/>
                  </pic:nvPicPr>
                  <pic:blipFill>
                    <a:blip r:embed="rId30"/>
                    <a:stretch>
                      <a:fillRect/>
                    </a:stretch>
                  </pic:blipFill>
                  <pic:spPr>
                    <a:xfrm>
                      <a:off x="0" y="0"/>
                      <a:ext cx="2868405" cy="4089187"/>
                    </a:xfrm>
                    <a:prstGeom prst="rect">
                      <a:avLst/>
                    </a:prstGeom>
                  </pic:spPr>
                </pic:pic>
              </a:graphicData>
            </a:graphic>
          </wp:inline>
        </w:drawing>
      </w:r>
    </w:p>
    <w:p w14:paraId="6BACFBB2" w14:textId="78D51D9C" w:rsidR="00006F91" w:rsidRDefault="00006F91" w:rsidP="00006F91">
      <w:pPr>
        <w:jc w:val="center"/>
      </w:pPr>
      <w:r w:rsidRPr="00006F91">
        <w:rPr>
          <w:noProof/>
        </w:rPr>
        <w:drawing>
          <wp:inline distT="0" distB="0" distL="0" distR="0" wp14:anchorId="22DDDBF1" wp14:editId="7038DBCC">
            <wp:extent cx="2932889" cy="4573416"/>
            <wp:effectExtent l="0" t="0" r="1270" b="0"/>
            <wp:docPr id="1939391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91138" name=""/>
                    <pic:cNvPicPr/>
                  </pic:nvPicPr>
                  <pic:blipFill>
                    <a:blip r:embed="rId31"/>
                    <a:stretch>
                      <a:fillRect/>
                    </a:stretch>
                  </pic:blipFill>
                  <pic:spPr>
                    <a:xfrm>
                      <a:off x="0" y="0"/>
                      <a:ext cx="2948756" cy="4598159"/>
                    </a:xfrm>
                    <a:prstGeom prst="rect">
                      <a:avLst/>
                    </a:prstGeom>
                  </pic:spPr>
                </pic:pic>
              </a:graphicData>
            </a:graphic>
          </wp:inline>
        </w:drawing>
      </w:r>
    </w:p>
    <w:p w14:paraId="3E37854C" w14:textId="32E87626" w:rsidR="00006F91" w:rsidRDefault="00006F91" w:rsidP="00006F91">
      <w:pPr>
        <w:jc w:val="center"/>
      </w:pPr>
      <w:r w:rsidRPr="00006F91">
        <w:rPr>
          <w:noProof/>
        </w:rPr>
        <w:lastRenderedPageBreak/>
        <w:drawing>
          <wp:inline distT="0" distB="0" distL="0" distR="0" wp14:anchorId="1B096081" wp14:editId="7D3AD261">
            <wp:extent cx="3073940" cy="4595366"/>
            <wp:effectExtent l="0" t="0" r="0" b="0"/>
            <wp:docPr id="1238810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0748" name=""/>
                    <pic:cNvPicPr/>
                  </pic:nvPicPr>
                  <pic:blipFill>
                    <a:blip r:embed="rId32"/>
                    <a:stretch>
                      <a:fillRect/>
                    </a:stretch>
                  </pic:blipFill>
                  <pic:spPr>
                    <a:xfrm>
                      <a:off x="0" y="0"/>
                      <a:ext cx="3084603" cy="4611306"/>
                    </a:xfrm>
                    <a:prstGeom prst="rect">
                      <a:avLst/>
                    </a:prstGeom>
                  </pic:spPr>
                </pic:pic>
              </a:graphicData>
            </a:graphic>
          </wp:inline>
        </w:drawing>
      </w:r>
    </w:p>
    <w:p w14:paraId="2E276279" w14:textId="5351FDF3" w:rsidR="00006F91" w:rsidRDefault="00F40D7B" w:rsidP="00006F91">
      <w:pPr>
        <w:jc w:val="center"/>
      </w:pPr>
      <w:r w:rsidRPr="00F40D7B">
        <w:rPr>
          <w:noProof/>
        </w:rPr>
        <w:drawing>
          <wp:inline distT="0" distB="0" distL="0" distR="0" wp14:anchorId="0B882CF8" wp14:editId="5ECA6B50">
            <wp:extent cx="3142034" cy="3933784"/>
            <wp:effectExtent l="0" t="0" r="1270" b="0"/>
            <wp:docPr id="7812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2116" name=""/>
                    <pic:cNvPicPr/>
                  </pic:nvPicPr>
                  <pic:blipFill>
                    <a:blip r:embed="rId33"/>
                    <a:stretch>
                      <a:fillRect/>
                    </a:stretch>
                  </pic:blipFill>
                  <pic:spPr>
                    <a:xfrm>
                      <a:off x="0" y="0"/>
                      <a:ext cx="3145665" cy="3938330"/>
                    </a:xfrm>
                    <a:prstGeom prst="rect">
                      <a:avLst/>
                    </a:prstGeom>
                  </pic:spPr>
                </pic:pic>
              </a:graphicData>
            </a:graphic>
          </wp:inline>
        </w:drawing>
      </w:r>
    </w:p>
    <w:p w14:paraId="46A3A35B" w14:textId="01D1A43F" w:rsidR="00006F91" w:rsidRDefault="00F40D7B" w:rsidP="00006F91">
      <w:r>
        <w:lastRenderedPageBreak/>
        <w:tab/>
      </w:r>
      <w:r>
        <w:rPr>
          <w:rFonts w:hint="eastAsia"/>
        </w:rPr>
        <w:t>代码中包含以下几个主要部分：</w:t>
      </w:r>
    </w:p>
    <w:p w14:paraId="4CE085CD" w14:textId="07E92128" w:rsidR="00F40D7B" w:rsidRDefault="00F40D7B" w:rsidP="00006F91">
      <w:r>
        <w:rPr>
          <w:rFonts w:hint="eastAsia"/>
        </w:rPr>
        <w:t>1. SCREEN</w:t>
      </w:r>
      <w:r>
        <w:rPr>
          <w:rFonts w:hint="eastAsia"/>
        </w:rPr>
        <w:t>：显示函数主体代码，设置了堆栈和初值。</w:t>
      </w:r>
    </w:p>
    <w:p w14:paraId="29AE9145" w14:textId="69BA50A6" w:rsidR="00F40D7B" w:rsidRDefault="00F40D7B" w:rsidP="00006F91">
      <w:r>
        <w:rPr>
          <w:rFonts w:hint="eastAsia"/>
        </w:rPr>
        <w:t>2. NEXT</w:t>
      </w:r>
      <w:r>
        <w:rPr>
          <w:rFonts w:hint="eastAsia"/>
        </w:rPr>
        <w:t>：处理了存储于</w:t>
      </w:r>
      <w:r>
        <w:rPr>
          <w:rFonts w:hint="eastAsia"/>
        </w:rPr>
        <w:t>R7</w:t>
      </w:r>
      <w:r>
        <w:rPr>
          <w:rFonts w:hint="eastAsia"/>
        </w:rPr>
        <w:t>的低八位数据。</w:t>
      </w:r>
    </w:p>
    <w:p w14:paraId="52C43337" w14:textId="5E36E13F" w:rsidR="00F40D7B" w:rsidRDefault="00F40D7B" w:rsidP="00006F91">
      <w:r>
        <w:rPr>
          <w:rFonts w:hint="eastAsia"/>
        </w:rPr>
        <w:t>3. SCR0-SCR3UP</w:t>
      </w:r>
      <w:r>
        <w:rPr>
          <w:rFonts w:hint="eastAsia"/>
        </w:rPr>
        <w:t>：处理了存储于</w:t>
      </w:r>
      <w:r>
        <w:rPr>
          <w:rFonts w:hint="eastAsia"/>
        </w:rPr>
        <w:t>R6</w:t>
      </w:r>
      <w:r>
        <w:rPr>
          <w:rFonts w:hint="eastAsia"/>
        </w:rPr>
        <w:t>的高八位数据。</w:t>
      </w:r>
    </w:p>
    <w:p w14:paraId="1E34B373" w14:textId="119253B9" w:rsidR="00F40D7B" w:rsidRPr="00006F91" w:rsidRDefault="00F40D7B" w:rsidP="00006F91">
      <w:r>
        <w:rPr>
          <w:rFonts w:hint="eastAsia"/>
        </w:rPr>
        <w:t>4. N40-LOOOP</w:t>
      </w:r>
      <w:r>
        <w:rPr>
          <w:rFonts w:hint="eastAsia"/>
        </w:rPr>
        <w:t>：将转换好的十进制数据传输给</w:t>
      </w:r>
      <w:r>
        <w:rPr>
          <w:rFonts w:hint="eastAsia"/>
        </w:rPr>
        <w:t>8</w:t>
      </w:r>
      <w:r>
        <w:rPr>
          <w:rFonts w:hint="eastAsia"/>
        </w:rPr>
        <w:t>段数码管显示。</w:t>
      </w:r>
    </w:p>
    <w:p w14:paraId="3BBB1A75" w14:textId="77777777" w:rsidR="00760D4B" w:rsidRDefault="00000000">
      <w:pPr>
        <w:pStyle w:val="2"/>
      </w:pPr>
      <w:r>
        <w:rPr>
          <w:rFonts w:hint="eastAsia"/>
        </w:rPr>
        <w:t>5 UART</w:t>
      </w:r>
      <w:r>
        <w:rPr>
          <w:rFonts w:hint="eastAsia"/>
        </w:rPr>
        <w:t>传输模块</w:t>
      </w:r>
    </w:p>
    <w:p w14:paraId="7A343F06" w14:textId="77777777" w:rsidR="00231962" w:rsidRDefault="00231962" w:rsidP="00231962">
      <w:pPr>
        <w:ind w:firstLine="420"/>
        <w:rPr>
          <w:rFonts w:asciiTheme="minorEastAsia" w:hAnsiTheme="minorEastAsia" w:cs="Times New Roman" w:hint="eastAsia"/>
        </w:rPr>
      </w:pPr>
      <w:r>
        <w:rPr>
          <w:rFonts w:asciiTheme="minorEastAsia" w:hAnsiTheme="minorEastAsia" w:cs="Times New Roman" w:hint="eastAsia"/>
        </w:rPr>
        <w:t>本模块的设计要求为：将计算获得的心率通过UART有线传输的方式，传输到另一个51单片机中。为了验证传输效果，在另一单片机中也运用显示模块对接收到的数据进行显示</w:t>
      </w:r>
    </w:p>
    <w:p w14:paraId="4162B214" w14:textId="77777777" w:rsidR="00231962" w:rsidRDefault="00231962" w:rsidP="00231962">
      <w:r>
        <w:rPr>
          <w:rFonts w:hint="eastAsia"/>
        </w:rPr>
        <w:t>主要设计思路：</w:t>
      </w:r>
    </w:p>
    <w:p w14:paraId="02568E7F" w14:textId="77777777" w:rsidR="00231962" w:rsidRDefault="00231962" w:rsidP="00231962">
      <w:r>
        <w:rPr>
          <w:rFonts w:hint="eastAsia"/>
        </w:rPr>
        <w:t>发送端：将计算结果写入起始地址后，发送联络信号，收到应答信号之后，开始从起始地址发送数据，发送完一个数据块之后，发送校验和。若接收端的应答为正确，则结束发送，否则重新发送一次。</w:t>
      </w:r>
    </w:p>
    <w:p w14:paraId="4DA560D3" w14:textId="77777777" w:rsidR="00231962" w:rsidRDefault="00231962" w:rsidP="00231962">
      <w:r>
        <w:rPr>
          <w:rFonts w:hint="eastAsia"/>
        </w:rPr>
        <w:t>接收端：接收数据并转存至缓冲区，根据接收到的数据计算校验和，将其与发送端发送的校验和比较，若结果一致则应答正确，否则请求发送端再次发送。</w:t>
      </w:r>
    </w:p>
    <w:p w14:paraId="5C804B74" w14:textId="77777777" w:rsidR="00231962" w:rsidRDefault="00231962" w:rsidP="00231962">
      <w:r>
        <w:rPr>
          <w:rFonts w:hint="eastAsia"/>
        </w:rPr>
        <w:t>具体代码如下图：</w:t>
      </w:r>
    </w:p>
    <w:p w14:paraId="40DB98F4" w14:textId="77777777" w:rsidR="00231962" w:rsidRDefault="00231962" w:rsidP="00231962">
      <w:r>
        <w:rPr>
          <w:rFonts w:hint="eastAsia"/>
        </w:rPr>
        <w:t>发送端：</w:t>
      </w:r>
    </w:p>
    <w:p w14:paraId="43878D20" w14:textId="77777777" w:rsidR="00231962" w:rsidRDefault="00231962" w:rsidP="00231962">
      <w:r>
        <w:rPr>
          <w:noProof/>
        </w:rPr>
        <w:lastRenderedPageBreak/>
        <w:drawing>
          <wp:inline distT="0" distB="0" distL="0" distR="0" wp14:anchorId="5FE2EA3C" wp14:editId="1F40F36A">
            <wp:extent cx="2942241" cy="6655443"/>
            <wp:effectExtent l="0" t="0" r="0" b="0"/>
            <wp:docPr id="543553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53930" name=""/>
                    <pic:cNvPicPr/>
                  </pic:nvPicPr>
                  <pic:blipFill>
                    <a:blip r:embed="rId34"/>
                    <a:stretch>
                      <a:fillRect/>
                    </a:stretch>
                  </pic:blipFill>
                  <pic:spPr>
                    <a:xfrm>
                      <a:off x="0" y="0"/>
                      <a:ext cx="2947921" cy="6668290"/>
                    </a:xfrm>
                    <a:prstGeom prst="rect">
                      <a:avLst/>
                    </a:prstGeom>
                  </pic:spPr>
                </pic:pic>
              </a:graphicData>
            </a:graphic>
          </wp:inline>
        </w:drawing>
      </w:r>
    </w:p>
    <w:p w14:paraId="423DDF37" w14:textId="77777777" w:rsidR="00231962" w:rsidRDefault="00231962" w:rsidP="00231962">
      <w:r>
        <w:rPr>
          <w:noProof/>
        </w:rPr>
        <w:drawing>
          <wp:inline distT="0" distB="0" distL="0" distR="0" wp14:anchorId="19C6E767" wp14:editId="7EA80F3D">
            <wp:extent cx="2586941" cy="1602860"/>
            <wp:effectExtent l="0" t="0" r="4445" b="0"/>
            <wp:docPr id="1429217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7680" name=""/>
                    <pic:cNvPicPr/>
                  </pic:nvPicPr>
                  <pic:blipFill>
                    <a:blip r:embed="rId35"/>
                    <a:stretch>
                      <a:fillRect/>
                    </a:stretch>
                  </pic:blipFill>
                  <pic:spPr>
                    <a:xfrm>
                      <a:off x="0" y="0"/>
                      <a:ext cx="2592607" cy="1606371"/>
                    </a:xfrm>
                    <a:prstGeom prst="rect">
                      <a:avLst/>
                    </a:prstGeom>
                  </pic:spPr>
                </pic:pic>
              </a:graphicData>
            </a:graphic>
          </wp:inline>
        </w:drawing>
      </w:r>
    </w:p>
    <w:p w14:paraId="5AA90B9C" w14:textId="77777777" w:rsidR="00231962" w:rsidRDefault="00231962" w:rsidP="00231962">
      <w:r>
        <w:rPr>
          <w:rFonts w:hint="eastAsia"/>
        </w:rPr>
        <w:t>接收端：</w:t>
      </w:r>
    </w:p>
    <w:p w14:paraId="222F3637" w14:textId="77777777" w:rsidR="00231962" w:rsidRDefault="00231962" w:rsidP="00231962">
      <w:r>
        <w:rPr>
          <w:noProof/>
        </w:rPr>
        <w:lastRenderedPageBreak/>
        <w:drawing>
          <wp:inline distT="0" distB="0" distL="0" distR="0" wp14:anchorId="105D998A" wp14:editId="71D7F8B4">
            <wp:extent cx="3060403" cy="6331352"/>
            <wp:effectExtent l="0" t="0" r="6985" b="0"/>
            <wp:docPr id="1723373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3114" name=""/>
                    <pic:cNvPicPr/>
                  </pic:nvPicPr>
                  <pic:blipFill>
                    <a:blip r:embed="rId36"/>
                    <a:stretch>
                      <a:fillRect/>
                    </a:stretch>
                  </pic:blipFill>
                  <pic:spPr>
                    <a:xfrm>
                      <a:off x="0" y="0"/>
                      <a:ext cx="3073343" cy="6358123"/>
                    </a:xfrm>
                    <a:prstGeom prst="rect">
                      <a:avLst/>
                    </a:prstGeom>
                  </pic:spPr>
                </pic:pic>
              </a:graphicData>
            </a:graphic>
          </wp:inline>
        </w:drawing>
      </w:r>
    </w:p>
    <w:p w14:paraId="083FADF5" w14:textId="77777777" w:rsidR="00231962" w:rsidRDefault="00231962" w:rsidP="00231962">
      <w:r>
        <w:rPr>
          <w:noProof/>
        </w:rPr>
        <w:drawing>
          <wp:inline distT="0" distB="0" distL="0" distR="0" wp14:anchorId="056D0CBA" wp14:editId="438DEE72">
            <wp:extent cx="2702688" cy="576979"/>
            <wp:effectExtent l="0" t="0" r="2540" b="0"/>
            <wp:docPr id="1017580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80148" name=""/>
                    <pic:cNvPicPr/>
                  </pic:nvPicPr>
                  <pic:blipFill>
                    <a:blip r:embed="rId37"/>
                    <a:stretch>
                      <a:fillRect/>
                    </a:stretch>
                  </pic:blipFill>
                  <pic:spPr>
                    <a:xfrm>
                      <a:off x="0" y="0"/>
                      <a:ext cx="2735238" cy="583928"/>
                    </a:xfrm>
                    <a:prstGeom prst="rect">
                      <a:avLst/>
                    </a:prstGeom>
                  </pic:spPr>
                </pic:pic>
              </a:graphicData>
            </a:graphic>
          </wp:inline>
        </w:drawing>
      </w:r>
    </w:p>
    <w:p w14:paraId="53262A5E" w14:textId="4C994AB8" w:rsidR="00231962" w:rsidRPr="00231962" w:rsidRDefault="00231962" w:rsidP="00231962">
      <w:r>
        <w:t>S</w:t>
      </w:r>
      <w:r>
        <w:rPr>
          <w:rFonts w:hint="eastAsia"/>
        </w:rPr>
        <w:t>creen</w:t>
      </w:r>
      <w:r>
        <w:rPr>
          <w:rFonts w:hint="eastAsia"/>
        </w:rPr>
        <w:t>子程序与显示部分的代码一致</w:t>
      </w:r>
    </w:p>
    <w:p w14:paraId="13F2C942" w14:textId="03A4FEB1" w:rsidR="00760D4B" w:rsidRDefault="00000000">
      <w:pPr>
        <w:pStyle w:val="2"/>
      </w:pPr>
      <w:r>
        <w:rPr>
          <w:rFonts w:hint="eastAsia"/>
        </w:rPr>
        <w:lastRenderedPageBreak/>
        <w:t xml:space="preserve">6 </w:t>
      </w:r>
      <w:r w:rsidR="00224EE5">
        <w:rPr>
          <w:rFonts w:hint="eastAsia"/>
        </w:rPr>
        <w:t>整体电路</w:t>
      </w:r>
      <w:r w:rsidR="009871B2">
        <w:rPr>
          <w:rFonts w:hint="eastAsia"/>
        </w:rPr>
        <w:t>与运行效果</w:t>
      </w:r>
    </w:p>
    <w:p w14:paraId="558C2D8F" w14:textId="56189FFA" w:rsidR="00224EE5" w:rsidRDefault="00224EE5" w:rsidP="00224EE5">
      <w:r>
        <w:rPr>
          <w:noProof/>
        </w:rPr>
        <w:drawing>
          <wp:inline distT="0" distB="0" distL="0" distR="0" wp14:anchorId="09BE21AD" wp14:editId="4039DAD2">
            <wp:extent cx="5274310" cy="1917065"/>
            <wp:effectExtent l="0" t="0" r="2540" b="6985"/>
            <wp:docPr id="673357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7863" name=""/>
                    <pic:cNvPicPr/>
                  </pic:nvPicPr>
                  <pic:blipFill>
                    <a:blip r:embed="rId38"/>
                    <a:stretch>
                      <a:fillRect/>
                    </a:stretch>
                  </pic:blipFill>
                  <pic:spPr>
                    <a:xfrm>
                      <a:off x="0" y="0"/>
                      <a:ext cx="5274310" cy="1917065"/>
                    </a:xfrm>
                    <a:prstGeom prst="rect">
                      <a:avLst/>
                    </a:prstGeom>
                  </pic:spPr>
                </pic:pic>
              </a:graphicData>
            </a:graphic>
          </wp:inline>
        </w:drawing>
      </w:r>
    </w:p>
    <w:p w14:paraId="55F88E35" w14:textId="77777777" w:rsidR="00311D8E" w:rsidRDefault="00311D8E" w:rsidP="00224EE5"/>
    <w:p w14:paraId="79732124" w14:textId="0E5F696D" w:rsidR="009871B2" w:rsidRDefault="009871B2" w:rsidP="00224EE5">
      <w:r>
        <w:rPr>
          <w:rFonts w:hint="eastAsia"/>
        </w:rPr>
        <w:t>将信号源的频率设置为</w:t>
      </w:r>
      <w:r w:rsidR="00311D8E">
        <w:rPr>
          <w:rFonts w:hint="eastAsia"/>
        </w:rPr>
        <w:t>0.9Hz</w:t>
      </w:r>
      <w:r>
        <w:rPr>
          <w:rFonts w:hint="eastAsia"/>
        </w:rPr>
        <w:t>、</w:t>
      </w:r>
      <w:r>
        <w:rPr>
          <w:rFonts w:hint="eastAsia"/>
        </w:rPr>
        <w:t>2.5</w:t>
      </w:r>
      <w:r w:rsidR="00311D8E">
        <w:rPr>
          <w:rFonts w:hint="eastAsia"/>
        </w:rPr>
        <w:t>Hz</w:t>
      </w:r>
      <w:r>
        <w:rPr>
          <w:rFonts w:hint="eastAsia"/>
        </w:rPr>
        <w:t>、</w:t>
      </w:r>
      <w:r>
        <w:rPr>
          <w:rFonts w:hint="eastAsia"/>
        </w:rPr>
        <w:t>1.2</w:t>
      </w:r>
      <w:r w:rsidR="00311D8E">
        <w:rPr>
          <w:rFonts w:hint="eastAsia"/>
        </w:rPr>
        <w:t>Hz</w:t>
      </w:r>
      <w:r>
        <w:rPr>
          <w:rFonts w:hint="eastAsia"/>
        </w:rPr>
        <w:t>后，获得的结果分别如下图所示</w:t>
      </w:r>
    </w:p>
    <w:p w14:paraId="000D2D29" w14:textId="5B6701D0" w:rsidR="009871B2" w:rsidRDefault="009871B2" w:rsidP="00224EE5">
      <w:r>
        <w:rPr>
          <w:noProof/>
        </w:rPr>
        <w:drawing>
          <wp:inline distT="0" distB="0" distL="0" distR="0" wp14:anchorId="194E11CF" wp14:editId="634B50C8">
            <wp:extent cx="5271135" cy="3530600"/>
            <wp:effectExtent l="0" t="0" r="5715" b="0"/>
            <wp:docPr id="132765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135" cy="3530600"/>
                    </a:xfrm>
                    <a:prstGeom prst="rect">
                      <a:avLst/>
                    </a:prstGeom>
                    <a:noFill/>
                    <a:ln>
                      <a:noFill/>
                    </a:ln>
                  </pic:spPr>
                </pic:pic>
              </a:graphicData>
            </a:graphic>
          </wp:inline>
        </w:drawing>
      </w:r>
    </w:p>
    <w:p w14:paraId="158E0BE4" w14:textId="4E29EE71" w:rsidR="009871B2" w:rsidRDefault="00311D8E" w:rsidP="00224EE5">
      <w:r w:rsidRPr="00311D8E">
        <w:rPr>
          <w:noProof/>
        </w:rPr>
        <w:lastRenderedPageBreak/>
        <w:drawing>
          <wp:inline distT="0" distB="0" distL="0" distR="0" wp14:anchorId="55456395" wp14:editId="15D6027B">
            <wp:extent cx="5274310" cy="3538855"/>
            <wp:effectExtent l="0" t="0" r="2540" b="4445"/>
            <wp:docPr id="1530710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538855"/>
                    </a:xfrm>
                    <a:prstGeom prst="rect">
                      <a:avLst/>
                    </a:prstGeom>
                    <a:noFill/>
                    <a:ln>
                      <a:noFill/>
                    </a:ln>
                  </pic:spPr>
                </pic:pic>
              </a:graphicData>
            </a:graphic>
          </wp:inline>
        </w:drawing>
      </w:r>
    </w:p>
    <w:p w14:paraId="59C553B5" w14:textId="6B81F740" w:rsidR="009871B2" w:rsidRDefault="009871B2" w:rsidP="00224EE5">
      <w:r>
        <w:rPr>
          <w:noProof/>
        </w:rPr>
        <w:drawing>
          <wp:inline distT="0" distB="0" distL="0" distR="0" wp14:anchorId="4B2D829E" wp14:editId="5790DD2D">
            <wp:extent cx="5271135" cy="3755390"/>
            <wp:effectExtent l="0" t="0" r="5715" b="0"/>
            <wp:docPr id="9753080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135" cy="3755390"/>
                    </a:xfrm>
                    <a:prstGeom prst="rect">
                      <a:avLst/>
                    </a:prstGeom>
                    <a:noFill/>
                    <a:ln>
                      <a:noFill/>
                    </a:ln>
                  </pic:spPr>
                </pic:pic>
              </a:graphicData>
            </a:graphic>
          </wp:inline>
        </w:drawing>
      </w:r>
    </w:p>
    <w:p w14:paraId="5D0F00E1" w14:textId="12AAD503" w:rsidR="00BB1C10" w:rsidRDefault="00BB1C10" w:rsidP="00BB1C10">
      <w:pPr>
        <w:pStyle w:val="2"/>
      </w:pPr>
      <w:r>
        <w:rPr>
          <w:rFonts w:hint="eastAsia"/>
        </w:rPr>
        <w:t xml:space="preserve">7 </w:t>
      </w:r>
      <w:r>
        <w:rPr>
          <w:rFonts w:hint="eastAsia"/>
        </w:rPr>
        <w:t>总结分析</w:t>
      </w:r>
    </w:p>
    <w:p w14:paraId="64319431" w14:textId="04BE68D3" w:rsidR="00BB1C10" w:rsidRDefault="00BB1C10" w:rsidP="00BB1C10">
      <w:pPr>
        <w:ind w:firstLine="420"/>
      </w:pPr>
      <w:r>
        <w:rPr>
          <w:rFonts w:hint="eastAsia"/>
        </w:rPr>
        <w:t>本项目实现了</w:t>
      </w:r>
      <w:r>
        <w:rPr>
          <w:rFonts w:hint="eastAsia"/>
        </w:rPr>
        <w:t>51</w:t>
      </w:r>
      <w:r>
        <w:rPr>
          <w:rFonts w:hint="eastAsia"/>
        </w:rPr>
        <w:t>单片机基础功能（如</w:t>
      </w:r>
      <w:r>
        <w:rPr>
          <w:rFonts w:hint="eastAsia"/>
        </w:rPr>
        <w:t>ADC</w:t>
      </w:r>
      <w:r>
        <w:rPr>
          <w:rFonts w:hint="eastAsia"/>
        </w:rPr>
        <w:t>，中断，定时器，显示输出等）的组合应用，而简单的基础功能在多人合作时也易出现无法正常拼接和兼容的现象，本组在调试的过程中遇到并克服了以下问题：</w:t>
      </w:r>
    </w:p>
    <w:p w14:paraId="70FE6869" w14:textId="0EA0D804" w:rsidR="00BB1C10" w:rsidRDefault="00BB1C10" w:rsidP="00BB1C10">
      <w:pPr>
        <w:pStyle w:val="ac"/>
        <w:numPr>
          <w:ilvl w:val="0"/>
          <w:numId w:val="3"/>
        </w:numPr>
        <w:ind w:firstLineChars="0"/>
      </w:pPr>
      <w:r>
        <w:rPr>
          <w:rFonts w:hint="eastAsia"/>
        </w:rPr>
        <w:t>不同模块对寄存器</w:t>
      </w:r>
      <w:r>
        <w:rPr>
          <w:rFonts w:hint="eastAsia"/>
        </w:rPr>
        <w:t>R0~R7</w:t>
      </w:r>
      <w:r>
        <w:rPr>
          <w:rFonts w:hint="eastAsia"/>
        </w:rPr>
        <w:t>和</w:t>
      </w:r>
      <w:r>
        <w:rPr>
          <w:rFonts w:hint="eastAsia"/>
        </w:rPr>
        <w:t>DPTR</w:t>
      </w:r>
      <w:r>
        <w:rPr>
          <w:rFonts w:hint="eastAsia"/>
        </w:rPr>
        <w:t>的重叠使用。解决办法：使用堆栈对暂存的数据进行</w:t>
      </w:r>
      <w:r>
        <w:rPr>
          <w:rFonts w:hint="eastAsia"/>
        </w:rPr>
        <w:lastRenderedPageBreak/>
        <w:t>灵活存储或统一规范分别使用额外定义的存储空间。</w:t>
      </w:r>
    </w:p>
    <w:p w14:paraId="380609A9" w14:textId="324A7298" w:rsidR="00BB1C10" w:rsidRDefault="00BB1C10" w:rsidP="00BB1C10">
      <w:pPr>
        <w:pStyle w:val="ac"/>
        <w:numPr>
          <w:ilvl w:val="0"/>
          <w:numId w:val="3"/>
        </w:numPr>
        <w:ind w:firstLineChars="0"/>
      </w:pPr>
      <w:r>
        <w:rPr>
          <w:rFonts w:hint="eastAsia"/>
        </w:rPr>
        <w:t>不同模块（如</w:t>
      </w:r>
      <w:r>
        <w:rPr>
          <w:rFonts w:hint="eastAsia"/>
        </w:rPr>
        <w:t>ADC</w:t>
      </w:r>
      <w:r>
        <w:rPr>
          <w:rFonts w:hint="eastAsia"/>
        </w:rPr>
        <w:t>转换和</w:t>
      </w:r>
      <w:r>
        <w:rPr>
          <w:rFonts w:hint="eastAsia"/>
        </w:rPr>
        <w:t>UART</w:t>
      </w:r>
      <w:r>
        <w:rPr>
          <w:rFonts w:hint="eastAsia"/>
        </w:rPr>
        <w:t>传输）对</w:t>
      </w:r>
      <w:r>
        <w:rPr>
          <w:rFonts w:hint="eastAsia"/>
        </w:rPr>
        <w:t>51</w:t>
      </w:r>
      <w:r>
        <w:rPr>
          <w:rFonts w:hint="eastAsia"/>
        </w:rPr>
        <w:t>单片机时钟频率的要求不同。解决办法：通过重新计算计数初值、使用恰当的分频电路或在程序内部设置合适的缓冲。</w:t>
      </w:r>
    </w:p>
    <w:p w14:paraId="1FBA9DF5" w14:textId="5632FF35" w:rsidR="006D0BE5" w:rsidRPr="00224EE5" w:rsidRDefault="006D0BE5" w:rsidP="006D0BE5">
      <w:pPr>
        <w:ind w:firstLine="360"/>
      </w:pPr>
      <w:r>
        <w:rPr>
          <w:rFonts w:hint="eastAsia"/>
        </w:rPr>
        <w:t>此项目的实现过程展示了小组项目在分工前的硬件选择与系统设计步骤中，也须确定所用硬件的基本参数和各接口与寄存器的使用规范。统一的规范和约束是之后高效分工与合作的必备前提。</w:t>
      </w:r>
    </w:p>
    <w:sectPr w:rsidR="006D0BE5" w:rsidRPr="00224E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9CE38" w14:textId="77777777" w:rsidR="005E7AC9" w:rsidRDefault="005E7AC9" w:rsidP="00006F91">
      <w:r>
        <w:separator/>
      </w:r>
    </w:p>
  </w:endnote>
  <w:endnote w:type="continuationSeparator" w:id="0">
    <w:p w14:paraId="55A494BC" w14:textId="77777777" w:rsidR="005E7AC9" w:rsidRDefault="005E7AC9" w:rsidP="00006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altName w:val="STXinwei"/>
    <w:panose1 w:val="02010800040101010101"/>
    <w:charset w:val="86"/>
    <w:family w:val="auto"/>
    <w:pitch w:val="variable"/>
    <w:sig w:usb0="00000001" w:usb1="080F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17958C" w14:textId="77777777" w:rsidR="005E7AC9" w:rsidRDefault="005E7AC9" w:rsidP="00006F91">
      <w:r>
        <w:separator/>
      </w:r>
    </w:p>
  </w:footnote>
  <w:footnote w:type="continuationSeparator" w:id="0">
    <w:p w14:paraId="2AAB8584" w14:textId="77777777" w:rsidR="005E7AC9" w:rsidRDefault="005E7AC9" w:rsidP="00006F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76EFF5"/>
    <w:multiLevelType w:val="singleLevel"/>
    <w:tmpl w:val="3776EFF5"/>
    <w:lvl w:ilvl="0">
      <w:start w:val="1"/>
      <w:numFmt w:val="decimal"/>
      <w:lvlText w:val="%1."/>
      <w:lvlJc w:val="left"/>
      <w:pPr>
        <w:tabs>
          <w:tab w:val="left" w:pos="425"/>
        </w:tabs>
        <w:ind w:left="425" w:hanging="425"/>
      </w:pPr>
      <w:rPr>
        <w:rFonts w:hint="default"/>
      </w:rPr>
    </w:lvl>
  </w:abstractNum>
  <w:abstractNum w:abstractNumId="1" w15:restartNumberingAfterBreak="0">
    <w:nsid w:val="5F171366"/>
    <w:multiLevelType w:val="singleLevel"/>
    <w:tmpl w:val="5F171366"/>
    <w:lvl w:ilvl="0">
      <w:start w:val="1"/>
      <w:numFmt w:val="decimal"/>
      <w:lvlText w:val="%1."/>
      <w:lvlJc w:val="left"/>
      <w:pPr>
        <w:tabs>
          <w:tab w:val="left" w:pos="425"/>
        </w:tabs>
        <w:ind w:left="425" w:hanging="425"/>
      </w:pPr>
      <w:rPr>
        <w:rFonts w:hint="default"/>
      </w:rPr>
    </w:lvl>
  </w:abstractNum>
  <w:abstractNum w:abstractNumId="2" w15:restartNumberingAfterBreak="0">
    <w:nsid w:val="63685CB1"/>
    <w:multiLevelType w:val="hybridMultilevel"/>
    <w:tmpl w:val="2DFC6A7E"/>
    <w:lvl w:ilvl="0" w:tplc="82B49C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37536234">
    <w:abstractNumId w:val="0"/>
  </w:num>
  <w:num w:numId="2" w16cid:durableId="1498184227">
    <w:abstractNumId w:val="1"/>
  </w:num>
  <w:num w:numId="3" w16cid:durableId="2693148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3F3"/>
    <w:rsid w:val="00003E4A"/>
    <w:rsid w:val="00006F91"/>
    <w:rsid w:val="000409EA"/>
    <w:rsid w:val="00046C83"/>
    <w:rsid w:val="000502A3"/>
    <w:rsid w:val="00051404"/>
    <w:rsid w:val="00055870"/>
    <w:rsid w:val="000606A8"/>
    <w:rsid w:val="000643E3"/>
    <w:rsid w:val="000668AC"/>
    <w:rsid w:val="00075872"/>
    <w:rsid w:val="00076032"/>
    <w:rsid w:val="00081C2E"/>
    <w:rsid w:val="00094FC8"/>
    <w:rsid w:val="000A0B09"/>
    <w:rsid w:val="000B11B2"/>
    <w:rsid w:val="000D0CA9"/>
    <w:rsid w:val="000D40A8"/>
    <w:rsid w:val="000E3767"/>
    <w:rsid w:val="001108CD"/>
    <w:rsid w:val="00121481"/>
    <w:rsid w:val="00126475"/>
    <w:rsid w:val="00144833"/>
    <w:rsid w:val="001476D9"/>
    <w:rsid w:val="00152E00"/>
    <w:rsid w:val="00153F5E"/>
    <w:rsid w:val="001713BB"/>
    <w:rsid w:val="0017150E"/>
    <w:rsid w:val="001751AA"/>
    <w:rsid w:val="00177EB0"/>
    <w:rsid w:val="001A2616"/>
    <w:rsid w:val="001A4DEA"/>
    <w:rsid w:val="001B5506"/>
    <w:rsid w:val="002125E6"/>
    <w:rsid w:val="00224EE5"/>
    <w:rsid w:val="00231962"/>
    <w:rsid w:val="00232CFD"/>
    <w:rsid w:val="0025788D"/>
    <w:rsid w:val="00271620"/>
    <w:rsid w:val="0027580F"/>
    <w:rsid w:val="0027723F"/>
    <w:rsid w:val="00287745"/>
    <w:rsid w:val="002914C3"/>
    <w:rsid w:val="00291D11"/>
    <w:rsid w:val="0029278D"/>
    <w:rsid w:val="00296AB3"/>
    <w:rsid w:val="002A42AE"/>
    <w:rsid w:val="002B4D1D"/>
    <w:rsid w:val="002E0E45"/>
    <w:rsid w:val="002F7C64"/>
    <w:rsid w:val="00311D8E"/>
    <w:rsid w:val="00332C2C"/>
    <w:rsid w:val="00353E73"/>
    <w:rsid w:val="00386EB9"/>
    <w:rsid w:val="00391E5C"/>
    <w:rsid w:val="0039508F"/>
    <w:rsid w:val="003A3966"/>
    <w:rsid w:val="003B20F4"/>
    <w:rsid w:val="003B5D24"/>
    <w:rsid w:val="003D1CC1"/>
    <w:rsid w:val="003D4885"/>
    <w:rsid w:val="003F114D"/>
    <w:rsid w:val="003F549A"/>
    <w:rsid w:val="00407A10"/>
    <w:rsid w:val="00416772"/>
    <w:rsid w:val="0044655A"/>
    <w:rsid w:val="00451CC8"/>
    <w:rsid w:val="00484F6C"/>
    <w:rsid w:val="00491EA5"/>
    <w:rsid w:val="00492168"/>
    <w:rsid w:val="004B5510"/>
    <w:rsid w:val="004C2FB2"/>
    <w:rsid w:val="005109F6"/>
    <w:rsid w:val="005115EF"/>
    <w:rsid w:val="005237AE"/>
    <w:rsid w:val="00535939"/>
    <w:rsid w:val="005A2954"/>
    <w:rsid w:val="005C0619"/>
    <w:rsid w:val="005D5FB4"/>
    <w:rsid w:val="005E6FAA"/>
    <w:rsid w:val="005E7AC9"/>
    <w:rsid w:val="00610496"/>
    <w:rsid w:val="00613694"/>
    <w:rsid w:val="00615803"/>
    <w:rsid w:val="00626282"/>
    <w:rsid w:val="006607AF"/>
    <w:rsid w:val="00684A74"/>
    <w:rsid w:val="00686F0E"/>
    <w:rsid w:val="006910D2"/>
    <w:rsid w:val="006C1707"/>
    <w:rsid w:val="006D0BE5"/>
    <w:rsid w:val="006E37B1"/>
    <w:rsid w:val="006E5FB0"/>
    <w:rsid w:val="006F608B"/>
    <w:rsid w:val="00712FCD"/>
    <w:rsid w:val="00714A70"/>
    <w:rsid w:val="00715A0F"/>
    <w:rsid w:val="00721128"/>
    <w:rsid w:val="0072772A"/>
    <w:rsid w:val="007571F8"/>
    <w:rsid w:val="00760D4B"/>
    <w:rsid w:val="00796A81"/>
    <w:rsid w:val="007C0EC3"/>
    <w:rsid w:val="007E0B29"/>
    <w:rsid w:val="008009D5"/>
    <w:rsid w:val="00817D1D"/>
    <w:rsid w:val="00824AE9"/>
    <w:rsid w:val="008352BA"/>
    <w:rsid w:val="008758EB"/>
    <w:rsid w:val="008767CB"/>
    <w:rsid w:val="00890893"/>
    <w:rsid w:val="008A4E2D"/>
    <w:rsid w:val="008B1D42"/>
    <w:rsid w:val="008C0AED"/>
    <w:rsid w:val="008E2CBE"/>
    <w:rsid w:val="008F0957"/>
    <w:rsid w:val="008F69CE"/>
    <w:rsid w:val="0091772D"/>
    <w:rsid w:val="00931F22"/>
    <w:rsid w:val="009521AD"/>
    <w:rsid w:val="00983E60"/>
    <w:rsid w:val="009871B2"/>
    <w:rsid w:val="009A4BD5"/>
    <w:rsid w:val="009C51B7"/>
    <w:rsid w:val="009D18EB"/>
    <w:rsid w:val="00A0451D"/>
    <w:rsid w:val="00A06565"/>
    <w:rsid w:val="00A12ABC"/>
    <w:rsid w:val="00A521B4"/>
    <w:rsid w:val="00A86577"/>
    <w:rsid w:val="00A92EF0"/>
    <w:rsid w:val="00AB25DD"/>
    <w:rsid w:val="00AD13A2"/>
    <w:rsid w:val="00AD5B77"/>
    <w:rsid w:val="00AF21EA"/>
    <w:rsid w:val="00B679E5"/>
    <w:rsid w:val="00B930B1"/>
    <w:rsid w:val="00BA0A5B"/>
    <w:rsid w:val="00BA3820"/>
    <w:rsid w:val="00BA77DC"/>
    <w:rsid w:val="00BB1C10"/>
    <w:rsid w:val="00BD28D1"/>
    <w:rsid w:val="00BF547F"/>
    <w:rsid w:val="00C033F3"/>
    <w:rsid w:val="00C11E0C"/>
    <w:rsid w:val="00C24345"/>
    <w:rsid w:val="00C85A76"/>
    <w:rsid w:val="00CB1143"/>
    <w:rsid w:val="00CC75BC"/>
    <w:rsid w:val="00CD130A"/>
    <w:rsid w:val="00CD5CF1"/>
    <w:rsid w:val="00CE7922"/>
    <w:rsid w:val="00CF16FA"/>
    <w:rsid w:val="00D027E7"/>
    <w:rsid w:val="00D341BD"/>
    <w:rsid w:val="00D6005D"/>
    <w:rsid w:val="00D810EF"/>
    <w:rsid w:val="00D90C2E"/>
    <w:rsid w:val="00DA2BDE"/>
    <w:rsid w:val="00DB1FC4"/>
    <w:rsid w:val="00DC2F91"/>
    <w:rsid w:val="00DD27BB"/>
    <w:rsid w:val="00DD5297"/>
    <w:rsid w:val="00DE4094"/>
    <w:rsid w:val="00E00814"/>
    <w:rsid w:val="00E00FDC"/>
    <w:rsid w:val="00E04DBD"/>
    <w:rsid w:val="00E139D4"/>
    <w:rsid w:val="00E13D8F"/>
    <w:rsid w:val="00E31520"/>
    <w:rsid w:val="00E31EBE"/>
    <w:rsid w:val="00E32FD7"/>
    <w:rsid w:val="00E54EE3"/>
    <w:rsid w:val="00E72D5A"/>
    <w:rsid w:val="00E765E6"/>
    <w:rsid w:val="00E90420"/>
    <w:rsid w:val="00EA5550"/>
    <w:rsid w:val="00ED241E"/>
    <w:rsid w:val="00EE37FA"/>
    <w:rsid w:val="00EE7B4C"/>
    <w:rsid w:val="00EF463A"/>
    <w:rsid w:val="00F007E3"/>
    <w:rsid w:val="00F40D7B"/>
    <w:rsid w:val="00F55754"/>
    <w:rsid w:val="00F61976"/>
    <w:rsid w:val="00F74B44"/>
    <w:rsid w:val="00F76271"/>
    <w:rsid w:val="00F8492F"/>
    <w:rsid w:val="00F93AFA"/>
    <w:rsid w:val="00FC10CA"/>
    <w:rsid w:val="00FE78BB"/>
    <w:rsid w:val="363B2C08"/>
    <w:rsid w:val="64315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375BA"/>
  <w15:docId w15:val="{21D6914B-4D5D-4395-92E7-97B7A2BA2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autoRedefine/>
    <w:uiPriority w:val="99"/>
    <w:semiHidden/>
    <w:unhideWhenUsed/>
    <w:rPr>
      <w:sz w:val="18"/>
      <w:szCs w:val="18"/>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pPr>
      <w:pBdr>
        <w:bottom w:val="single" w:sz="6" w:space="1" w:color="auto"/>
      </w:pBdr>
      <w:tabs>
        <w:tab w:val="center" w:pos="4153"/>
        <w:tab w:val="right" w:pos="8306"/>
      </w:tabs>
      <w:snapToGrid w:val="0"/>
      <w:jc w:val="center"/>
    </w:pPr>
    <w:rPr>
      <w:sz w:val="18"/>
      <w:szCs w:val="18"/>
    </w:rPr>
  </w:style>
  <w:style w:type="character" w:styleId="a9">
    <w:name w:val="Hyperlink"/>
    <w:basedOn w:val="a0"/>
    <w:autoRedefine/>
    <w:uiPriority w:val="99"/>
    <w:unhideWhenUsed/>
    <w:qFormat/>
    <w:rPr>
      <w:color w:val="0000FF" w:themeColor="hyperlink"/>
      <w:u w:val="single"/>
    </w:rPr>
  </w:style>
  <w:style w:type="table" w:styleId="aa">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pPr>
      <w:ind w:leftChars="200" w:left="420"/>
    </w:pPr>
  </w:style>
  <w:style w:type="paragraph" w:styleId="TOC3">
    <w:name w:val="toc 3"/>
    <w:basedOn w:val="a"/>
    <w:next w:val="a"/>
    <w:autoRedefine/>
    <w:uiPriority w:val="39"/>
    <w:unhideWhenUsed/>
    <w:qFormat/>
    <w:pPr>
      <w:tabs>
        <w:tab w:val="right" w:leader="dot" w:pos="8296"/>
      </w:tabs>
      <w:spacing w:line="360" w:lineRule="auto"/>
      <w:ind w:leftChars="400" w:left="840"/>
    </w:pPr>
  </w:style>
  <w:style w:type="character" w:customStyle="1" w:styleId="a4">
    <w:name w:val="批注框文本 字符"/>
    <w:basedOn w:val="a0"/>
    <w:link w:val="a3"/>
    <w:autoRedefine/>
    <w:uiPriority w:val="99"/>
    <w:semiHidden/>
    <w:rPr>
      <w:sz w:val="18"/>
      <w:szCs w:val="18"/>
    </w:rPr>
  </w:style>
  <w:style w:type="character" w:customStyle="1" w:styleId="10">
    <w:name w:val="标题 1 字符"/>
    <w:basedOn w:val="a0"/>
    <w:link w:val="1"/>
    <w:autoRedefine/>
    <w:uiPriority w:val="9"/>
    <w:qFormat/>
    <w:rPr>
      <w:b/>
      <w:bCs/>
      <w:kern w:val="44"/>
      <w:sz w:val="44"/>
      <w:szCs w:val="44"/>
    </w:rPr>
  </w:style>
  <w:style w:type="character" w:customStyle="1" w:styleId="20">
    <w:name w:val="标题 2 字符"/>
    <w:basedOn w:val="a0"/>
    <w:link w:val="2"/>
    <w:autoRedefine/>
    <w:uiPriority w:val="9"/>
    <w:rPr>
      <w:rFonts w:asciiTheme="majorHAnsi" w:eastAsiaTheme="majorEastAsia" w:hAnsiTheme="majorHAnsi" w:cstheme="majorBidi"/>
      <w:b/>
      <w:bCs/>
      <w:sz w:val="32"/>
      <w:szCs w:val="32"/>
    </w:rPr>
  </w:style>
  <w:style w:type="character" w:customStyle="1" w:styleId="30">
    <w:name w:val="标题 3 字符"/>
    <w:basedOn w:val="a0"/>
    <w:link w:val="3"/>
    <w:autoRedefine/>
    <w:uiPriority w:val="9"/>
    <w:qFormat/>
    <w:rPr>
      <w:b/>
      <w:bCs/>
      <w:sz w:val="32"/>
      <w:szCs w:val="32"/>
    </w:rPr>
  </w:style>
  <w:style w:type="character" w:customStyle="1" w:styleId="a8">
    <w:name w:val="页眉 字符"/>
    <w:basedOn w:val="a0"/>
    <w:link w:val="a7"/>
    <w:autoRedefine/>
    <w:uiPriority w:val="99"/>
    <w:rPr>
      <w:sz w:val="18"/>
      <w:szCs w:val="18"/>
    </w:rPr>
  </w:style>
  <w:style w:type="character" w:customStyle="1" w:styleId="a6">
    <w:name w:val="页脚 字符"/>
    <w:basedOn w:val="a0"/>
    <w:link w:val="a5"/>
    <w:uiPriority w:val="99"/>
    <w:rPr>
      <w:sz w:val="18"/>
      <w:szCs w:val="18"/>
    </w:rPr>
  </w:style>
  <w:style w:type="paragraph" w:customStyle="1" w:styleId="TOC10">
    <w:name w:val="TOC 标题1"/>
    <w:basedOn w:val="1"/>
    <w:next w:val="a"/>
    <w:autoRedefine/>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11">
    <w:name w:val="样式1"/>
    <w:basedOn w:val="a"/>
    <w:link w:val="12"/>
    <w:autoRedefine/>
    <w:qFormat/>
  </w:style>
  <w:style w:type="character" w:customStyle="1" w:styleId="40">
    <w:name w:val="标题 4 字符"/>
    <w:basedOn w:val="a0"/>
    <w:link w:val="4"/>
    <w:autoRedefine/>
    <w:uiPriority w:val="9"/>
    <w:qFormat/>
    <w:rPr>
      <w:rFonts w:asciiTheme="majorHAnsi" w:eastAsiaTheme="majorEastAsia" w:hAnsiTheme="majorHAnsi" w:cstheme="majorBidi"/>
      <w:b/>
      <w:bCs/>
      <w:sz w:val="28"/>
      <w:szCs w:val="28"/>
    </w:rPr>
  </w:style>
  <w:style w:type="character" w:customStyle="1" w:styleId="12">
    <w:name w:val="样式1 字符"/>
    <w:basedOn w:val="a0"/>
    <w:link w:val="11"/>
  </w:style>
  <w:style w:type="character" w:styleId="ab">
    <w:name w:val="Placeholder Text"/>
    <w:basedOn w:val="a0"/>
    <w:autoRedefine/>
    <w:uiPriority w:val="99"/>
    <w:semiHidden/>
    <w:rPr>
      <w:color w:val="808080"/>
    </w:rPr>
  </w:style>
  <w:style w:type="paragraph" w:styleId="ac">
    <w:name w:val="List Paragraph"/>
    <w:basedOn w:val="a"/>
    <w:autoRedefine/>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5E516-27A4-4FEF-A6B1-07612D57E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670</Words>
  <Characters>3823</Characters>
  <Application>Microsoft Office Word</Application>
  <DocSecurity>0</DocSecurity>
  <Lines>31</Lines>
  <Paragraphs>8</Paragraphs>
  <ScaleCrop>false</ScaleCrop>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fei wu</cp:lastModifiedBy>
  <cp:revision>4</cp:revision>
  <cp:lastPrinted>2024-04-28T01:52:00Z</cp:lastPrinted>
  <dcterms:created xsi:type="dcterms:W3CDTF">2024-04-28T01:52:00Z</dcterms:created>
  <dcterms:modified xsi:type="dcterms:W3CDTF">2024-09-23T02:40:00Z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7E8BA574A9E44402BFDE8FE860ADE6E5_12</vt:lpwstr>
  </property>
</Properties>
</file>