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D35" w:val="clear"/>
            <w:tcMar>
              <w:top w:type="dxa" w:w="500"/>
              <w:left w:type="dxa" w:w="480"/>
              <w:bottom w:type="dxa" w:w="50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GranWatch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7F3D0"/>
                <w:sz w:val="26"/>
                <w:szCs w:val="26"/>
              </w:rPr>
              <w:t xml:space="preserve">granwatch.app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1FAE5"/>
                <w:sz w:val="22"/>
                <w:szCs w:val="22"/>
              </w:rPr>
              <w:t xml:space="preserve">Business Coach Briefing  —  May 2026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D35"/>
                <w:sz w:val="22"/>
                <w:szCs w:val="22"/>
              </w:rPr>
              <w:t xml:space="preserve">Prepared by: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Konna's Head of Ops (Claude AI). This document reflects the full current state of GranWatch as of May 2026.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D35"/>
          <w:sz w:val="28"/>
          <w:szCs w:val="28"/>
        </w:rPr>
        <w:t xml:space="preserve">1. What Is GranWatch?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GranWatch is a family coordination app that helps families make sure their elderly relatives are being visited regularly. The core mechanic is a coloured status ring — inspired by Apple Watch activity rings — that wraps the gran's profile photo.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Green ring = gran has been visited recently. All good.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Yellow ring = it's been a while. The family gets a quiet nudge.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 ring = overdue. The whole family is alerted — privately, not publicly.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Any family member logs a visit in one tap. The ring resets. No spreadsheets, no group chat debates, no guilt-tripping. Just a shared, glanceable view of whether Gran is okay.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D35"/>
                <w:sz w:val="22"/>
                <w:szCs w:val="22"/>
              </w:rPr>
              <w:t xml:space="preserve">The reframe: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GranWatch is not a reminder app. It is the world's first family eldercare coordination network. There is no direct competitor at this positioning.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D35"/>
          <w:sz w:val="28"/>
          <w:szCs w:val="28"/>
        </w:rPr>
        <w:t xml:space="preserve">2. The Problem It Solves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Elderly loneliness is a global health crisis. Isolated elderly people have a 26% increased risk of premature death. Yet 73% of elderly people depend primarily on family — not professional carers — for social contact and wellbeing.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coordination failure is real and widespread: families are busy, spread across cities or continents, and there is no shared visibility of who is visiting and when. One sibling assumes another is handling it. Nobody is.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GranWatch solves this without friction. Family members join via a link — no account required. Logging a visit takes one tap. The status ring updates instantly for everyone.</w:t>
      </w:r>
    </w:p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D35"/>
          <w:sz w:val="28"/>
          <w:szCs w:val="28"/>
        </w:rPr>
        <w:t xml:space="preserve">3. Market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Statistic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Figure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People aged 60+ globally today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1 billion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People aged 60+ globally by 2050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2 billion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Unpaid family caregivers in the US alone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53 million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Elderly depending on family (not professional care)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73%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Overseas Filipino Workers (key diaspora segment)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10 million+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Increase in premature death risk from isolation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26%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Biggest single growth opportunity: diaspora communities. Immigrant families caring for parents back home are highly motivated, earn in hard currency, coordinate across time zones and siblings, and have extremely high word-of-mouth referral rates. The Filipino diaspora (10M+ overseas workers) alone could be GranWatch's first 10,000 users.</w:t>
      </w:r>
    </w:p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D35"/>
          <w:sz w:val="28"/>
          <w:szCs w:val="28"/>
        </w:rPr>
        <w:t xml:space="preserve">4. Business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Freemium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Free tier: one gran profile, core visit logging, status ring, up to 20 family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Gran+ subscription: R79/month (ZAR). Multiple gran profiles, visit photos and notes, wellbeing check-ins, custom alert thresholds, full visit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subscription is designed to be split across the family — as little as R13 per person per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Payment processor: Lemon Squeezy (web + Android). Apple IAP deferred — iOS uses the 'Reader App' model (subscribe on the website; app unlocks on login). No Apple commission on first launch.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Why Positioning Drives 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Multiple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Consumer only, 10K families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$600K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5×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$3M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Consumer + B2B, 50K families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$3M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10×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$30M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With government / NHS contract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$5M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15×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$75M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Full platform + institutional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$10M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20×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$200M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Same product. Positioned as healthcare-adjacent SaaS with institutional clients = 4× the valuation multiple of a pure consumer app.</w:t>
      </w:r>
    </w:p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D35"/>
          <w:sz w:val="28"/>
          <w:szCs w:val="28"/>
        </w:rPr>
        <w:t xml:space="preserve">5. Where We Are Right Now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GranWatch is a working, deployed web application at granwatch.app. Real users can sign up, create gran profiles, invite family members, log visits, and subscribe to Gran+. The native app wrapper (Capacitor) has been scaffolded — iOS and Android projects are ready for the Xcode build step.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Web app live at granwatch.app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LIVE ✅</w:t>
            </w:r>
          </w:p>
        </w:tc>
      </w:tr>
      <w:tr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Gran+ subscription (Lemon Squeezy)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LIVE ✅</w:t>
            </w:r>
          </w:p>
        </w:tc>
      </w:tr>
      <w:tr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Privacy Policy + Terms of Service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LIVE ✅</w:t>
            </w:r>
          </w:p>
        </w:tc>
      </w:tr>
      <w:tr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Account deletion (required by Apple)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LIVE ✅</w:t>
            </w:r>
          </w:p>
        </w:tc>
      </w:tr>
      <w:tr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App icon — dark green, gran illustration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DONE ✅</w:t>
            </w:r>
          </w:p>
        </w:tc>
      </w:tr>
      <w:tr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Capacitor iOS + Android native wrapper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SCAFFOLDED ✅</w:t>
            </w:r>
          </w:p>
        </w:tc>
      </w:tr>
      <w:tr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Email notifications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53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DNS PENDING 🔴</w:t>
            </w:r>
          </w:p>
        </w:tc>
      </w:tr>
      <w:tr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Apple Developer Account (Pty Ltd)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APPLIED ⏳</w:t>
            </w:r>
          </w:p>
        </w:tc>
      </w:tr>
      <w:tr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Xcode for iOS build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DOWNLOADING ⏳</w:t>
            </w:r>
          </w:p>
        </w:tc>
      </w:tr>
      <w:tr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Google Play Console signup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TODO</w:t>
            </w:r>
          </w:p>
        </w:tc>
      </w:tr>
      <w:tr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App Store + Play Store submission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PENDING XCODE</w:t>
            </w:r>
          </w:p>
        </w:tc>
      </w:tr>
      <w:tr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Location-based pricing (7 variants)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PENDING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D35"/>
          <w:sz w:val="28"/>
          <w:szCs w:val="28"/>
        </w:rPr>
        <w:t xml:space="preserve">6. The 5-Phase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360"/>
        <w:gridCol w:w="1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Timeline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MRR Target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1 — PMF Sprint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Now – Month 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500 paying families. Validate retention.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$2,200 USD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2 — Geo Expansion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Months 4–18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5,000 families. Diaspora markets.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$15,000 USD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3 — B2B2C Layer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Months 12–30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First institutional client (social worker / NHS).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$50,000 USD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4 — Data &amp; Instit.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Months 24–48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$1M+ ARR. Acquisition-ready.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$100K+ USD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5 — Exit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Years 3–5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Maximum net worth realisation.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$30M–$200M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Phase 3: The Valuation Inflection Point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'Care Coordinator' dashboard lets social workers, community nurses, and GP surgeries recommend GranWatch to families of their clients. GranWatch gets near-zero CAC, professional endorsement, and enterprise revenue. This is the move that turns a consumer app into an institutional platform — and multiplies the exit valuation.</w:t>
      </w:r>
    </w:p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D35"/>
          <w:sz w:val="28"/>
          <w:szCs w:val="28"/>
        </w:rPr>
        <w:t xml:space="preserve">7. Immediate Priorities — Next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80"/>
        <w:gridCol w:w="30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Who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1</w:t>
            </w:r>
          </w:p>
        </w:tc>
        <w:tc>
          <w:tcPr>
            <w:tcW w:type="dxa" w:w="5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Add Resend DNS records to Cloudflare — email is completely broken without this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Konna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2</w:t>
            </w:r>
          </w:p>
        </w:tc>
        <w:tc>
          <w:tcPr>
            <w:tcW w:type="dxa" w:w="5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Apple Developer Account activation (Pty Ltd, 24–48h) + Small Business Program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Konna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3</w:t>
            </w:r>
          </w:p>
        </w:tc>
        <w:tc>
          <w:tcPr>
            <w:tcW w:type="dxa" w:w="5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Sign up for Google Play Console ($25 one-time)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Konna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4</w:t>
            </w:r>
          </w:p>
        </w:tc>
        <w:tc>
          <w:tcPr>
            <w:tcW w:type="dxa" w:w="5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Create 7 regional Lemon Squeezy pricing variants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Konna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5</w:t>
            </w:r>
          </w:p>
        </w:tc>
        <w:tc>
          <w:tcPr>
            <w:tcW w:type="dxa" w:w="5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Build location-based pricing code (geolocation → correct checkout URL)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Claude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6</w:t>
            </w:r>
          </w:p>
        </w:tc>
        <w:tc>
          <w:tcPr>
            <w:tcW w:type="dxa" w:w="5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Open Xcode → sign iOS build → distribute via TestFlight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Konna + Claude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7</w:t>
            </w:r>
          </w:p>
        </w:tc>
        <w:tc>
          <w:tcPr>
            <w:tcW w:type="dxa" w:w="5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Contact 3 local social workers / community nurses about GranWatch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Konna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8</w:t>
            </w:r>
          </w:p>
        </w:tc>
        <w:tc>
          <w:tcPr>
            <w:tcW w:type="dxa" w:w="5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Collect 5 written testimonials from real users for App Store + landing page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D35"/>
                <w:sz w:val="21"/>
                <w:szCs w:val="21"/>
              </w:rPr>
              <w:t xml:space="preserve">Konna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D35"/>
          <w:sz w:val="28"/>
          <w:szCs w:val="28"/>
        </w:rPr>
        <w:t xml:space="preserve">8. Key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acquisition without paid ads — referral program not yet built; diaspora Facebook group outreach not yet started. Both are high priority.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Railway GitHub auto-deploy broken — every deployment must be triggered manually with railway up --detach. Small friction, worth fixing.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Reader App trade-off — removing the subscription flow from iOS reduces in-app conversions on iOS. Users must visit the website to subscribe. Acceptable for launch; revisit once traction is established.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Sole founder — Konna is the only person driving this. Claude handles technical ops, but growth and B2B2C outreach require human relationships and presence.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Lemon Squeezy KYC in progress — payouts cannot be withdrawn until identity verification is complete.</w:t>
      </w:r>
    </w:p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D35"/>
          <w:sz w:val="28"/>
          <w:szCs w:val="28"/>
        </w:rPr>
        <w:t xml:space="preserve">9. Post-MVP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iOS home screen widget — grid of circular status rings mimicking Apple battery widget layout. Each ring shows gran's profile photo; fill colour = visit status. High retention and word-of-mouth driver. (3–5 days dev after native app is live.)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Multilingual support — Tagalog (Filipino diaspora) and Spanish are first-priority languages for Phase 2 geographic expansion.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Care Coordinator dashboard — the B2B2C professional view for social workers and community nurses.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Offline support — cache visit history locally; queue visit logs for when connectivity returns.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Referral program — invite a family member, get 1 month free. The single highest-leverage growth mechanic.</w:t>
      </w:r>
    </w:p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D35"/>
          <w:sz w:val="28"/>
          <w:szCs w:val="28"/>
        </w:rPr>
        <w:t xml:space="preserve">10. Likely Acquirers (Exit: Years 3–5)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Bupa / AXA / Discovery Health — insurers who benefit from reduced hospitalisation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AARP — largest elderly advocacy organisation globally, building digital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Care.com / IAC — already in the family coordination 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Teladoc / Babylon Health — building full-stack family health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Home Instead / Honor — home care companies wanting a digital coordination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Microsoft / LinkedIn — eldercare as a corporate employee benefit</w:t>
      </w:r>
    </w:p>
    <w:p>
      <w:pPr>
        <w:spacing w:after="240"/>
      </w:pPr>
    </w:p>
    <w:p>
      <w:pPr>
        <w:spacing w:after="60" w:before="1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GranWatch has what most startups don't: a real problem, genuine emotional resonance,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and no meaningful competitor at this positioning. The ceiling is very high.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D3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7F3D0"/>
                <w:sz w:val="20"/>
                <w:szCs w:val="20"/>
              </w:rPr>
              <w:t xml:space="preserve">granwatch.app  ·  hello@granwatch.app  ·  Briefing prepared by Claude (Head of Ops)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D3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D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2026-05-27T13:48:44.614Z</dcterms:created>
  <dcterms:modified xsi:type="dcterms:W3CDTF">2026-05-27T13:48:44.615Z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