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cb034ho7qc6" w:id="0"/>
      <w:bookmarkEnd w:id="0"/>
      <w:r w:rsidDel="00000000" w:rsidR="00000000" w:rsidRPr="00000000">
        <w:rPr>
          <w:rtl w:val="0"/>
        </w:rPr>
        <w:t xml:space="preserve">Комп’ютерний практикум No4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umkzta83g4o" w:id="1"/>
      <w:bookmarkEnd w:id="1"/>
      <w:r w:rsidDel="00000000" w:rsidR="00000000" w:rsidRPr="00000000">
        <w:rPr>
          <w:rtl w:val="0"/>
        </w:rPr>
        <w:t xml:space="preserve">АНАЛІЗ ТЕКСТІВ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ознайомитись з методами аналізу текстів в Apache Spark.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Запитання для самоперевірки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яких задач використовується NLP?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Які етапи обробки тексту до проведення аналізу?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 чого складається процес нормалізації текстових даних.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Чим відрізняється стемінг від лематизації?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Переваги та недоліки мішка слів? Яким чином можна спробувати компенсувати недоліки?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Наведіть особливості та різновиди векторних моделей тексту.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Навіщо застосовується метрика TF-IDF.</w:t>
        <w:br w:type="textWrapping"/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Підготовка до завдання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Для створення набору текстових даних можна використати: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файли за </w:t>
      </w:r>
      <w:hyperlink r:id="rId6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посиланням</w:t>
        </w:r>
      </w:hyperlink>
      <w:r w:rsidDel="00000000" w:rsidR="00000000" w:rsidRPr="00000000">
        <w:rPr>
          <w:rtl w:val="0"/>
        </w:rPr>
        <w:t xml:space="preserve"> (є набір даних для української та англійської мови))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потік з соціальної мережі X(Twitter) (в останній час важко отримати ключ розробника) 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повідомлення телеграм каналів (“Абітурієнт ФІОТ”, “ФИВТonline чат”, “Поганий КПИ” і т.д. 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 згенерувати/cпарсити власний потік текстових даних *. В кожному повідомленні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  <w:t xml:space="preserve">повинно бути не менше 2-3 речень. Не менше 1к повідомлень.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Основне завдання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i w:val="1"/>
        </w:rPr>
      </w:pPr>
      <w:r w:rsidDel="00000000" w:rsidR="00000000" w:rsidRPr="00000000">
        <w:rPr>
          <w:rtl w:val="0"/>
        </w:rPr>
        <w:t xml:space="preserve">Для підготовленого набору даних засобами Apache Spark виконати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Нормалізація та попередня обробка даних.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Провести очищення текстових даних від стоп-слів/тегів/розмітки;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Виконати токенізацію текстових елементів;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Провести лематизацію текстових елементів (наприклад можна використати бібліотеку Spacy - приклад роботи за </w:t>
      </w:r>
      <w:hyperlink r:id="rId7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посиланням</w:t>
        </w:r>
      </w:hyperlink>
      <w:r w:rsidDel="00000000" w:rsidR="00000000" w:rsidRPr="00000000">
        <w:rPr>
          <w:rtl w:val="0"/>
        </w:rPr>
        <w:t xml:space="preserve">). Зберегти результат в окремий файл.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Створити Bag of Words для всіх нормалізованих слів. Зберегти результат в окремий файл.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Порахувати метрику TF-IDF для 10 слів, що найчастіше зустрічаються в корпусі документів;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Порахувати косинусну подібність між полями датасету title та body за </w:t>
      </w:r>
      <w:hyperlink r:id="rId8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посиланням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Інтелектуальний аналіз текстів 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провести сантимент аналіз (визначення емоційної тональності – позитивний / негативний) для даних </w:t>
      </w:r>
      <w:hyperlink r:id="rId9">
        <w:r w:rsidDel="00000000" w:rsidR="00000000" w:rsidRPr="00000000">
          <w:rPr>
            <w:rtl w:val="0"/>
          </w:rPr>
          <w:t xml:space="preserve">ukr_text.csv</w:t>
        </w:r>
      </w:hyperlink>
      <w:r w:rsidDel="00000000" w:rsidR="00000000" w:rsidRPr="00000000">
        <w:rPr>
          <w:rtl w:val="0"/>
        </w:rPr>
        <w:t xml:space="preserve">. Для визначення тональності можна використати як методи на основі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словника тональності</w:t>
        </w:r>
      </w:hyperlink>
      <w:r w:rsidDel="00000000" w:rsidR="00000000" w:rsidRPr="00000000">
        <w:rPr>
          <w:rtl w:val="0"/>
        </w:rPr>
        <w:t xml:space="preserve"> (посилання) так і методи машинного навчання. 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провести категоризацію (визначення категорій тексту) даних методом LSA/LDA. Приклади роботи з морфоаналізатором PyMorphy наведено за </w:t>
      </w:r>
      <w:hyperlink r:id="rId11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посиланням</w:t>
        </w:r>
      </w:hyperlink>
      <w:r w:rsidDel="00000000" w:rsidR="00000000" w:rsidRPr="00000000">
        <w:rPr>
          <w:b w:val="1"/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Вимоги до звіту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Звіт до комп’ютерного практикуму виконується у Microsoft Word / PDF та повинен містити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наступні розділи: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Відомості про виконавця.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Опис задачі.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Опис вирішення завдань.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Екранні форми результатів.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Файли результатів та розробленого програмного забезпечення.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Перелік корисних джерел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Introducing the Natural Language Processing Library for Apache Spark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LDA Topic Modeling in Spark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Machine Learning with Python Cookbook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Морфоаналізатор pymorphy. 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https://pypi.org/project/pymorphy3/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В цьому проєкті взяли участь студенти нашої кафедри. Результат проєкту увійшов в склад бібліотеки </w:t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https://spacy.io/</w:t>
        </w:r>
      </w:hyperlink>
      <w:r w:rsidDel="00000000" w:rsidR="00000000" w:rsidRPr="00000000">
        <w:rPr>
          <w:rtl w:val="0"/>
        </w:rPr>
        <w:t xml:space="preserve"> - де зібрані алгоритми та моделі для Natural Language Processing. 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Підготовлені приклади для підключення та роботи з українськими текстами за </w:t>
      </w:r>
      <w:hyperlink r:id="rId17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посиланням</w:t>
        </w:r>
      </w:hyperlink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Засоби обробки текстів української мови.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https://lang.org.ua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voIh5fgX353N447nD7ONQwsATFdXdpaO" TargetMode="External"/><Relationship Id="rId10" Type="http://schemas.openxmlformats.org/officeDocument/2006/relationships/hyperlink" Target="https://github.com/lang-uk/tone-dict-uk" TargetMode="External"/><Relationship Id="rId13" Type="http://schemas.openxmlformats.org/officeDocument/2006/relationships/hyperlink" Target="https://medium.com/zero-gravity-labs/lda-topic-modeling-%20in-spark-mllib-febe84b9432" TargetMode="External"/><Relationship Id="rId12" Type="http://schemas.openxmlformats.org/officeDocument/2006/relationships/hyperlink" Target="https://databricks.com/blog/2017/10/19/introducing-natural-language-processing-library-apache-spark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7Qnj87hJWpI20CK_7sYPzQ9jguQBZm25" TargetMode="External"/><Relationship Id="rId15" Type="http://schemas.openxmlformats.org/officeDocument/2006/relationships/hyperlink" Target="https://pypi.org/project/pymorphy3/" TargetMode="External"/><Relationship Id="rId14" Type="http://schemas.openxmlformats.org/officeDocument/2006/relationships/hyperlink" Target="https://drive.google.com/file/d/1bs0sZ97O7qawT7kXv5BouxZzQOT3QRb6" TargetMode="External"/><Relationship Id="rId17" Type="http://schemas.openxmlformats.org/officeDocument/2006/relationships/hyperlink" Target="https://github.com/d9nchik/tokenizer_example" TargetMode="External"/><Relationship Id="rId16" Type="http://schemas.openxmlformats.org/officeDocument/2006/relationships/hyperlink" Target="https://spacy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7Qnj87hJWpI20CK_7sYPzQ9jguQBZm25" TargetMode="External"/><Relationship Id="rId18" Type="http://schemas.openxmlformats.org/officeDocument/2006/relationships/hyperlink" Target="https://lang.org.ua" TargetMode="External"/><Relationship Id="rId7" Type="http://schemas.openxmlformats.org/officeDocument/2006/relationships/hyperlink" Target="https://github.com/d9nchik/tokenizer_example" TargetMode="External"/><Relationship Id="rId8" Type="http://schemas.openxmlformats.org/officeDocument/2006/relationships/hyperlink" Target="https://drive.google.com/drive/folders/17Qnj87hJWpI20CK_7sYPzQ9jguQBZm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