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58"/>
        <w:numPr>
          <w:ilvl w:val="0"/>
          <w:numId w:val="3"/>
        </w:numPr>
        <w:pBdr/>
        <w:tabs>
          <w:tab w:val="left" w:leader="none" w:pos="1134"/>
        </w:tabs>
        <w:spacing w:after="240" w:afterAutospacing="0" w:before="240" w:beforeAutospacing="0" w:line="360" w:lineRule="auto"/>
        <w:ind w:right="0" w:firstLine="709"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Цель работы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Style w:val="1358"/>
        <w:numPr>
          <w:ilvl w:val="1"/>
          <w:numId w:val="3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Развернуть приложение в отказоустойчивой масштабируемой облачной-инфраструктуре на платформе OpenNebula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1358"/>
        <w:numPr>
          <w:ilvl w:val="0"/>
          <w:numId w:val="3"/>
        </w:numPr>
        <w:suppressLineNumbers w:val="false"/>
        <w:pBdr/>
        <w:tabs>
          <w:tab w:val="left" w:leader="none" w:pos="1134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Выполнение работы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Подклю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чимся по ssh к хосту OpenNebula с учетными данными devops : devops (логин : пароль) и сразу же посмотрим логин и пароль для авторизации в OpenNebula командой «cat /var/lib/one/.one/one_auth» предварительно получив права суперпользователя «su -» (рисунок 1)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2802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58131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300469" cy="2128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96.10pt;height:167.5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Получение учетных данных для OpenNebula по 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На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рисунках 2-3 изображен графический интерфейс OpenNebula.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5779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700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300469" cy="335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96.10pt;height:264.3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 – Г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рафический интерфейс OpenNebula (авторизация)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5779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36994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6300469" cy="335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96.10pt;height:264.39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Г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рафический интерфейс OpenNebula (главная страница)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Перейдём к Storage – Images (рисунок 4). В системе уже есть образ, который можно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использовать для создания виртуальных машин Alpine Linux. Создадим новый образ, для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этого выберем + Create image и заполним поля (рисунок 5).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81873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64582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0" r="0" b="45835"/>
                        <a:stretch/>
                      </pic:blipFill>
                      <pic:spPr bwMode="auto">
                        <a:xfrm flipH="0" flipV="0">
                          <a:off x="0" y="0"/>
                          <a:ext cx="6300469" cy="18187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96.10pt;height:143.2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Раздел образов в хранилище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3934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30984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300469" cy="3339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96.10pt;height:262.9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Создание нового образа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Теперь этот образ можно использовать для создания будущих виртуальных машин.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Перейдём в раздел Templates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VM Templates (Шаблоны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Шаблоны виртуальных машин) и 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списке уже будет шаблон для Alpine Linux (рисунок 6)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85683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96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44700"/>
                        <a:stretch/>
                      </pic:blipFill>
                      <pic:spPr bwMode="auto">
                        <a:xfrm flipH="0" flipV="0">
                          <a:off x="0" y="0"/>
                          <a:ext cx="6300469" cy="1856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96.10pt;height:146.2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6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Шаблоны виртуальных машин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Воспользуемся + для создания нового шаблона виртуальной машины и заполним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необходимые поля, как показано на рисунках 7-9. Выделим 1Gb памяти и 1CPU. 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качестве гипервизора выбираем KVM или QEMU.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5779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254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300469" cy="335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96.10pt;height:264.3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Создание нового шаблона виртуальной машины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5779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7693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300469" cy="335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96.10pt;height:264.3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8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Выбор образа debian12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5779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125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300469" cy="335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96.10pt;height:264.3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9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Выбор сети vnet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создания виртуальной машины на основе шаблона необходимо перейти в раздел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Instances (Экземпляры) и воспользоваться +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8)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выбрав ранее созданный шаблон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debian-nocloud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10).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5779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772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300469" cy="335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96.10pt;height:264.3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10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Создание экземпляра виртуальной машины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При нажатии на Create будет создан экземпляр deb1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11)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96779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27704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44448"/>
                        <a:stretch/>
                      </pic:blipFill>
                      <pic:spPr bwMode="auto">
                        <a:xfrm flipH="0" flipV="0">
                          <a:off x="0" y="0"/>
                          <a:ext cx="6300469" cy="196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96.10pt;height:154.9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Экземпляр deb1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Откроем созданную виртуальную машину с использованием VNC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lоступ к системе возможен под пользователем root без пароля. Проверив сетевые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настройки, видно что 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deb1 нет адреса 172.16.100.2, поэтому эта виртуальная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машина недоступна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12).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5779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423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300469" cy="335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96.10pt;height:264.3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12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Консоль deb1 в vnc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Сначала удалим на виртуальной машине файл, используемый по умолчанию для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сетевых настроек командой «rm /run/systemd/network/10-netplan-all-en.network», а также удалим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Netplan, чтобы при перезапуске не сбрасывались настройки сети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командой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apt purge netplan.io -y»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создадим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«/etc/systemd/network/wire.network»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 необходимыми данными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13)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45732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3301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56598"/>
                        <a:stretch/>
                      </pic:blipFill>
                      <pic:spPr bwMode="auto">
                        <a:xfrm flipH="0" flipV="0">
                          <a:off x="0" y="0"/>
                          <a:ext cx="6300469" cy="1457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96.10pt;height:114.7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13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Задание сетевых настроек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Перезапустим сервис, отвечающий за сеть и проверим появился ли адрес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14)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07591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3904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38176"/>
                        <a:stretch/>
                      </pic:blipFill>
                      <pic:spPr bwMode="auto">
                        <a:xfrm flipH="0" flipV="0">
                          <a:off x="0" y="0"/>
                          <a:ext cx="6300469" cy="2075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96.10pt;height:163.4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14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Перезапуск сервиса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Как видно из рисунка на виртуальной машине есть адрес и она доступна с другого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хоста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15)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96456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421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300469" cy="1964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96.10pt;height:154.6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15 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Проверка доступности виртуальной машины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Виртуальная машина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deb1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была подключена к предустановленной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виртуальной сети vnet c адресом 172.16.100.0/24. Создадим ещё одну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сеть, подключим к ней другой экземпляр виртуальной машины и обеспечим взаимодействие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между ними.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Для создания новой виртуальной сети перейдём к разделу Networks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Virtual networks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(Сети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Виртуальные сети).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добавления новой сети воспользуемся + и заполним необходимые поля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как показано на рисунках 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6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-18 и нажмём кнопку Create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4169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2559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300469" cy="2141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96.10pt;height:168.6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16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Указание имени сети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35691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2936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300469" cy="23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96.10pt;height:185.58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  <w:t xml:space="preserve">Название физического моста и сетевой режим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3090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61281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300469" cy="2130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96.10pt;height:167.7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18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Создание адреса сети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При создании виртуальной сети был указан мост minitwobr и его необходимо создать.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Создадим его на основе существующего моста, скопировав (рисунок 19) и отредактировав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настройки (рисунок 20).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1380" cy="32719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460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0" t="0" r="28396" b="85935"/>
                        <a:stretch/>
                      </pic:blipFill>
                      <pic:spPr bwMode="auto">
                        <a:xfrm flipH="0" flipV="0">
                          <a:off x="0" y="0"/>
                          <a:ext cx="4511379" cy="32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55.23pt;height:25.7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19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Подготовка файла конфигурации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08627" cy="232632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698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851" t="0" r="605" b="0"/>
                        <a:stretch/>
                      </pic:blipFill>
                      <pic:spPr bwMode="auto">
                        <a:xfrm flipH="0" flipV="0">
                          <a:off x="0" y="0"/>
                          <a:ext cx="6208627" cy="23263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88.87pt;height:183.18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20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Изменение конфигурации minitwobr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Перезапустим сервис командой «systemctl restart networking» и проверим получение адреса созданным мостом minitwobr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командой «ip a»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21)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0465" cy="92317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135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1154" t="0" r="909" b="0"/>
                        <a:stretch/>
                      </pic:blipFill>
                      <pic:spPr bwMode="auto">
                        <a:xfrm flipH="0" flipV="0">
                          <a:off x="0" y="0"/>
                          <a:ext cx="6170464" cy="923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85.86pt;height:72.69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Список сетевых устройств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Создадим ещё один экземпляр виртуальной машины debian-nocloud, но в этот раз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подключим к сети vtwo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22)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5779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7865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300469" cy="335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96.10pt;height:264.3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22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Выбор подключения к виртуальной сети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Теперь есть две виртуальные машины в разных сетях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23)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94179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4114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300469" cy="1941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96.10pt;height:152.9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23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Список виртуальных машин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На рисунке 24 изображена настройка сети аналогично deb1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(см. пункт 2.9)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024821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479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300469" cy="2024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96.10pt;height:159.43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24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Задание сетевых настроек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Создадим deb3 для того чтобы зарезервировать ip-адрес, для будущего автомасштабирования веб-приложения, а также создадим deb4 и настроим статическую адресацию для будущего PostgreSQL сервера, удалим deb3.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Поскольку deb1 и deb2 находятся в разных сетях, чтобы они могли между собой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взаимодействовать нужен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маршрутизатор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В составе opennebula есть магазин приложений Storage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Apps, откуда можно установить необходимый сервис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Выберем Service Virtual Router и кнопку Import to datastore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25)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476832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3961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300469" cy="24768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96.10pt;height:195.03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25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Магазин приложений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Выберем хранилище по умолчанию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нажмем Download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26)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75818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206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300469" cy="2758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96.10pt;height:217.18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26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Скачивание приложение в хранилище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Создадим экземпляр виртуального маршрутизатора, для этого воспользуемся + в пункте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Instances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Virtual Routers и выберем шаблон Service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Virtual Router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Далее укажем имя роутера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подключим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маршрутизатор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 двум сетям. Или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если создание шаблона заканчивается неудачей, то магазин приложений блокируется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сетью университета или провайдера,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 этом случае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создадим обычную виртуальную машину на основе debian-nocloud и настроим её в качестве маршрутизатора (рисунок 27)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94365" cy="314136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0803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rot="0" flipH="0" flipV="0">
                          <a:off x="0" y="0"/>
                          <a:ext cx="5894364" cy="3141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4.12pt;height:247.35pt;mso-wrap-distance-left:0.00pt;mso-wrap-distance-top:0.00pt;mso-wrap-distance-right:0.00pt;mso-wrap-distance-bottom:0.00pt;rotation:0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27 – С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оздание экземпляра виртуального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маршрутизатора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Теперь виртуальная машина успешна запущена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28)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04415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8883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rot="0" flipH="0" flipV="0">
                          <a:off x="0" y="0"/>
                          <a:ext cx="6300469" cy="3044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96.10pt;height:239.70pt;mso-wrap-distance-left:0.00pt;mso-wrap-distance-top:0.00pt;mso-wrap-distance-right:0.00pt;mso-wrap-distance-bottom:0.00pt;rotation:0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28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Успешный запуск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маршрутизатора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Как видно из рисунка 28 нет адресов на сетевых интерфейсах. Назначим адреса на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всех виртуальных машинах согласно рисунка 29, как это было продемонстрировано ранее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У маршрутизатора две сетевых карты, у обычных машин по одной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497109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0833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300469" cy="24971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96.10pt;height:196.62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29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Сетевые адреса на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маршрутизаторе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виртуальных машин deb1, deb2, deb4 необходимо добавить шлюз, используя файл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.network. Для deb1 это будет выглядеть, как показано на рисунке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30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8800" cy="11144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0105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638799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44.00pt;height:87.7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30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Сетевые настройки на deb1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Осталось включить форвардинг пакетов на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маршрутизаторе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31) и виртуаль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ные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машины deb1, deb2 и deb4 смогут взаимодействовать друг с другом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Если форвардинг слетает после перезагрузки лучше раскомментировать строку «net.ipv4.ip_forward = 1» в etc/sysctl.conf и применить изменения командой «sysctl -p».</w:t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76975" cy="169545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7705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276974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94.25pt;height:133.50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Включение форвардинга на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маршрутизаторе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Как видно из рисунка 32, пакет проходит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маршрутизатор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поступает на целевую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виртуальную машину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920774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9676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300469" cy="1920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96.10pt;height:151.24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32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Трассировка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стабильной работы перенастроим deb1 и vr1 на сетевой адаптер vthree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вместо встроенного vnet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предварительно создав и настроив виртуальную сеть vthree и сетевой мост minithreebr, аналогично vtwo и minitwobr, как это было показано ранее, а также настроим выход в интернет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изменив конфигурационные файлы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(рисунки 33-34)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перезапустив systemd-networkd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803869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1082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300469" cy="1803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96.10pt;height:142.04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33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Настройки на ens3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214871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471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300469" cy="2214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96.10pt;height:174.40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34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Указание маршрута по умолчанию на ens4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Осталось включить маскарадинг на хосте OpenNebula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сохранить правила и восстанавливать их при перезагрузке через crontab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(рисунки 35-37)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613529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6168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300469" cy="613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96.10pt;height:48.31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35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Включение маскарадинга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на хосте OpenNebula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67125" cy="866775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2291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667124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288.75pt;height:68.2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36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Сохранение правил iptables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69690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45777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6300469" cy="3696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96.10pt;height:291.09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Восстановление правил при перезагрузке через crontab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На хостах приватной сети появился интернет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38)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2438400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2585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686425" cy="2438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47.75pt;height:192.0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38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Проверка интернета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Включим маскарадинг на vr1 для доступа в Интернет из публичной и приватной сети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39)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453954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68602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300469" cy="1453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96.10pt;height:114.48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39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Включение маскарадинга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на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vr1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Сохраним правила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40)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аналогично тому как это было показано ранее для хоста OpenNebula, предварительно добавив «DNS=8.8.8.8» в настройки .network и установив crontab командой «apt update &amp;&amp; apt install cron»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526189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307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6300469" cy="3526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96.10pt;height:277.65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40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Установка crontab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Теперь 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на хостах публичной сети появился интернет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41)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2352675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24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838824" cy="23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59.75pt;height:185.2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Проверка интернета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Развернем СУБД PostgreSQL на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deb4. Для этого установим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пакеты postgresql и postgresql-contrib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предварительно добавив «DNS=8.8.8.8» в настройки .network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перезапустив systemd-networkd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42)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720742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9632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6300469" cy="4720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96.10pt;height:371.71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42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Установка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PostgreSQL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Переключимся на пользователя postgres и создадим новую роль и базу данных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командами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«createuser -P --interactive»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«psql», «CREATE DATABASE test OWNER devops;»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43)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113260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282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6300469" cy="3113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96.10pt;height:245.14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43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Создание роли и базы данных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Для доступа к базам данных извне изменим файл /etc/postgresql/15/main/postgresql.conf, разрешив прослушивание любого адреса, раскомментировав и приведя к следующему виду строку «listen_addresses = '*'»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44)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413074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6286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6300469" cy="4413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96.10pt;height:347.49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44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Настройка адресов прослушивания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Также добавим в /etc/postgresql/15/main/pg_hba.conf строку, разрешающую удаленное подключение с хоста с адресом 172.18.100.2/32, которым в дальнейшем будет машина с веб-приложением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45)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355776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09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6300469" cy="33557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96.10pt;height:264.23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45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Настройки разрешения удаленного подключения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Настройка PostgreSQL завершена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, перезапустим сервис postgresql для применения всех настроек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46)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7725" cy="1990725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0488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4657725" cy="1990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66.75pt;height:156.75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46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Перезапуск postgresql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Развернем веб-приложение на основе Flask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в Docker на deb2, для этого сначала установим Docker командой «apt update &amp;&amp; apt install docker.io»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предварительно добавив «DNS=8.8.8.8» в настройки .network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47)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081681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99281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6300469" cy="308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496.10pt;height:242.65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Установка Docker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Создадим файл «/root/web-app.py», в котором будет создаваться веб-приложение Flask со стартовой страницей и страницей /status, в которой будет выполняться подключение к базе данных и выводиться сообщение об его успешности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48)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138001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393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6300469" cy="313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96.10pt;height:247.09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48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«/root/web-app.py»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Создадим файл «/root/config.toml», в котором хранятся данные для подключения к базе данных (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49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). Данный файл будет импортироваться в web-app.py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4500" cy="952500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469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524499" cy="95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35.00pt;height:75.00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49 –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Файл «/root/config.toml»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Создадим Dockerfile. Укажем в нем использование образа python:3.11-alpine, установку библиотек для работы приложения. Также настроим копирование файлов web-app.py и config.toml в образ и запуск приложения при запуске контейнера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50)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8775" cy="962025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419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438774" cy="962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28.25pt;height:75.75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50 –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Файл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Dockerfile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Соберем образ под названием webapp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51)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695102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994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6300469" cy="2695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96.10pt;height:212.21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Сборка образа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Создадим два контейнера на основе образа. Для контейнера webapp1 укажем проброс порта 5000 на 5001, для webapp2 – на 5002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командами «docker run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p 5001:5000 --name=webapp1 --restart=always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-d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webapp» и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docker run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p 5002:5000 --name=webapp2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--restart=always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-d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webapp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» (рисунок 52)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647668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11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6300469" cy="2647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496.10pt;height:208.48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52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Создание контейнеров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Проверим работоспособность приложения, обратившись к нему с помощью curl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53)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81650" cy="1838325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836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581649" cy="1838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width:439.50pt;height:144.75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53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Проверка приложения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Вернемся к машине vr1 и настроим балансировщик нагрузки с помощью nginx. Для начала установим его командой «apt update &amp;&amp; apt install nginx»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54)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549264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7104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6300469" cy="3549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width:496.10pt;height:279.47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54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Установка nginx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От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редактируем файл /etc/nginx/sites-available/default. В блоке upstream укажем сервера 172.18.100.2:5001 и 172.18.100.2:5002, на которых работают веб-приложения. Создадим 2 сервера. Один прослушивает порт 80 и доступен только для публичной сети. Другой просл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ушивает порт 5000 и доступен только для приватной сети. Оба сервера выполняют роль обратного прокси-сервера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55)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545793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991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6300469" cy="4545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width:496.10pt;height:357.94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55 –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Файл /etc/nginx/sites-available/default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Перезапустим сервис nginx и проверим работоспособность приложения. Обратимся к нему с любой машины из приватной сети (рисунок 56). Приложение доступно только при обращении по адресу с использованием 5000 порта, т.к. машина находится в приватной сети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4425" cy="3381375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0773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4924424" cy="3381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width:387.75pt;height:266.25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56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Проверка приложения из приватной сети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Настроим машину deb1 для приложения locust, для начала проверим доступность приложения из публичной сети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57)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2550" cy="2419350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5280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162549" cy="2419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6" o:spid="_x0000_s56" type="#_x0000_t75" style="width:406.50pt;height:190.50pt;mso-wrap-distance-left:0.00pt;mso-wrap-distance-top:0.00pt;mso-wrap-distance-right:0.00pt;mso-wrap-distance-bottom:0.00pt;z-index:1;" stroked="false">
                <v:imagedata r:id="rId6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Проверка приложения из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публичной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сети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Теперь развернем python приложение Locust. Установим утилиту pipx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командой «apt update &amp;&amp; apt install pipx»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(рисунок 58)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предварительно добавив «DNS=8.8.8.8» в настройки .network и перезапустив systemd-networkd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017160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190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6300469" cy="401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7" o:spid="_x0000_s57" type="#_x0000_t75" style="width:496.10pt;height:316.31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58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Установка pipx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Выполним обновление переменной PATH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командой «pipx ensurepath»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59)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346872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6450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6300469" cy="1346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8" o:spid="_x0000_s58" type="#_x0000_t75" style="width:496.10pt;height:106.05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59 –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Обновление переменной PATH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Нажмем «Ctrl+d» чтобы завершить сеанс и применить изменения. Снова входим в учетную запись root и устанавливаем locust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командой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pipx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install locust»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60)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8225" cy="1619250"/>
                <wp:effectExtent l="0" t="0" r="0" b="0"/>
                <wp:docPr id="6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6769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4848224" cy="1619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9" o:spid="_x0000_s59" type="#_x0000_t75" style="width:381.75pt;height:127.50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60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Установка locust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Создадим файл «/root/locustfile.py» со следующим содержимым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61)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99495" cy="2581275"/>
                <wp:effectExtent l="0" t="0" r="0" b="0"/>
                <wp:docPr id="6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471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rcRect l="0" t="0" r="42620" b="0"/>
                        <a:stretch/>
                      </pic:blipFill>
                      <pic:spPr bwMode="auto">
                        <a:xfrm flipH="0" flipV="0">
                          <a:off x="0" y="0"/>
                          <a:ext cx="3399494" cy="258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0" o:spid="_x0000_s60" type="#_x0000_t75" style="width:267.68pt;height:203.25pt;mso-wrap-distance-left:0.00pt;mso-wrap-distance-top:0.00pt;mso-wrap-distance-right:0.00pt;mso-wrap-distance-bottom:0.00pt;z-index:1;" stroked="false">
                <v:imagedata r:id="rId7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61 – Ф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айл «/root/locustfile.py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Теперь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запустим приложение, выполнив команду «locust --headless --users 100 --spawn-rate 10 -H http://172.19.100.3 --run-time 10s»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62)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53510"/>
                <wp:effectExtent l="0" t="0" r="0" b="0"/>
                <wp:docPr id="6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513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6300469" cy="253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1" o:spid="_x0000_s61" type="#_x0000_t75" style="width:496.10pt;height:19.96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62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Запуск Locust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1"/>
          <w:numId w:val="92"/>
        </w:numPr>
        <w:suppressLineNumbers w:val="false"/>
        <w:pBdr/>
        <w:tabs>
          <w:tab w:val="left" w:leader="none" w:pos="1276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Приложение исправно работает и отправляет запросы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(рисунок 63)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suppressLineNumbers w:val="false"/>
        <w:pBdr/>
        <w:spacing w:after="0" w:afterAutospacing="0" w:before="240" w:beforeAutospacing="0" w:line="360" w:lineRule="auto"/>
        <w:ind w:righ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467531"/>
                <wp:effectExtent l="0" t="0" r="0" b="0"/>
                <wp:docPr id="6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4376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6300469" cy="2467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2" o:spid="_x0000_s62" type="#_x0000_t75" style="width:496.10pt;height:194.29pt;mso-wrap-distance-left:0.00pt;mso-wrap-distance-top:0.00pt;mso-wrap-distance-right:0.00pt;mso-wrap-distance-bottom:0.00pt;z-index:1;" stroked="false">
                <v:imagedata r:id="rId7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after="240" w:afterAutospacing="0" w:before="120" w:beforeAutospacing="0" w:line="360" w:lineRule="auto"/>
        <w:ind w:right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63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Процесс работы Locust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358"/>
        <w:numPr>
          <w:ilvl w:val="0"/>
          <w:numId w:val="3"/>
        </w:numPr>
        <w:suppressLineNumbers w:val="false"/>
        <w:pBdr/>
        <w:tabs>
          <w:tab w:val="left" w:leader="none" w:pos="1134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Style w:val="1358"/>
        <w:numPr>
          <w:ilvl w:val="1"/>
          <w:numId w:val="3"/>
        </w:numPr>
        <w:suppressLineNumbers w:val="false"/>
        <w:pBdr/>
        <w:tabs>
          <w:tab w:val="left" w:leader="none" w:pos="1134"/>
        </w:tabs>
        <w:spacing w:after="240" w:afterAutospacing="0" w:before="240" w:beforeAutospacing="0" w:line="360" w:lineRule="auto"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Мы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развернули приложение в отказоустойчивой масштабируемой облачной-инфраструктуре на платформе OpenNebula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h="16838" w:orient="portrait" w:w="11906"/>
      <w:pgMar w:top="1134" w:right="567" w:bottom="1134" w:left="1417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Open Sans">
    <w:panose1 w:val="020B0606030504020204"/>
  </w:font>
  <w:font w:name="Lucida Sans Unicode">
    <w:panose1 w:val="020B0602030504020204"/>
  </w:font>
  <w:font w:name="Times New Roman">
    <w:panose1 w:val="02020603050405020304"/>
  </w:font>
  <w:font w:name="Liberation Serif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341"/>
      <w:pBdr/>
      <w:spacing/>
      <w:ind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eastAsia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eastAsia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34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339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b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b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b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b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6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7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8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8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8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83">
    <w:lvl w:ilvl="0">
      <w:isLgl w:val="false"/>
      <w:lvlJc w:val="left"/>
      <w:lvlText w:val=" %1 "/>
      <w:numFmt w:val="decimal"/>
      <w:pPr>
        <w:pBdr/>
        <w:tabs>
          <w:tab w:val="num" w:leader="none" w:pos="1531"/>
        </w:tabs>
        <w:spacing/>
        <w:ind w:firstLine="850" w:left="0"/>
      </w:pPr>
      <w:rPr>
        <w:b/>
        <w:bCs/>
        <w:sz w:val="28"/>
        <w:szCs w:val="34"/>
      </w:rPr>
      <w:start w:val="1"/>
      <w:suff w:val="tab"/>
    </w:lvl>
    <w:lvl w:ilvl="1">
      <w:isLgl w:val="false"/>
      <w:lvlJc w:val="left"/>
      <w:lvlText w:val=" %1.%2 "/>
      <w:numFmt w:val="decimal"/>
      <w:pPr>
        <w:pBdr/>
        <w:tabs>
          <w:tab w:val="num" w:leader="none" w:pos="1531"/>
        </w:tabs>
        <w:spacing/>
        <w:ind w:firstLine="850" w:left="0"/>
      </w:pPr>
      <w:rPr>
        <w:b/>
        <w:bCs/>
        <w:sz w:val="28"/>
        <w:szCs w:val="34"/>
      </w:rPr>
      <w:start w:val="1"/>
      <w:suff w:val="tab"/>
    </w:lvl>
    <w:lvl w:ilvl="2">
      <w:isLgl w:val="false"/>
      <w:lvlJc w:val="left"/>
      <w:lvlText w:val=" %1.%2.%3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3">
      <w:isLgl w:val="false"/>
      <w:lvlJc w:val="left"/>
      <w:lvlText w:val=" %1.%2.%3.%4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4">
      <w:isLgl w:val="false"/>
      <w:lvlJc w:val="left"/>
      <w:lvlText w:val=" %1.%2.%3.%4.%5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5">
      <w:isLgl w:val="false"/>
      <w:lvlJc w:val="left"/>
      <w:lvlText w:val=" %1.%2.%3.%4.%5.%6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6">
      <w:isLgl w:val="false"/>
      <w:lvlJc w:val="left"/>
      <w:lvlText w:val=" %1.%2.%3.%4.%5.%6.%7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7">
      <w:isLgl w:val="false"/>
      <w:lvlJc w:val="left"/>
      <w:lvlText w:val=" %1.%2.%3.%4.%5.%6.%7.%8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8">
      <w:isLgl w:val="false"/>
      <w:lvlJc w:val="left"/>
      <w:lvlText w:val=" %1.%2.%3.%4.%5.%6.%7.%8.%9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</w:abstractNum>
  <w:abstractNum w:abstractNumId="84">
    <w:lvl w:ilvl="0">
      <w:isLgl w:val="false"/>
      <w:lvlJc w:val="left"/>
      <w:lvlText w:val=" %1 "/>
      <w:numFmt w:val="decimal"/>
      <w:pPr>
        <w:pBdr/>
        <w:tabs>
          <w:tab w:val="num" w:leader="none" w:pos="1531"/>
        </w:tabs>
        <w:spacing/>
        <w:ind w:firstLine="850" w:left="0"/>
      </w:pPr>
      <w:rPr>
        <w:b/>
        <w:bCs/>
        <w:sz w:val="28"/>
        <w:szCs w:val="34"/>
      </w:rPr>
      <w:start w:val="1"/>
      <w:suff w:val="tab"/>
    </w:lvl>
    <w:lvl w:ilvl="1">
      <w:isLgl w:val="false"/>
      <w:lvlJc w:val="left"/>
      <w:lvlText w:val=" %1.%2 "/>
      <w:numFmt w:val="decimal"/>
      <w:pPr>
        <w:pBdr/>
        <w:tabs>
          <w:tab w:val="num" w:leader="none" w:pos="1531"/>
        </w:tabs>
        <w:spacing/>
        <w:ind w:firstLine="850" w:left="0"/>
      </w:pPr>
      <w:rPr>
        <w:b/>
        <w:bCs/>
        <w:sz w:val="28"/>
        <w:szCs w:val="34"/>
      </w:rPr>
      <w:start w:val="1"/>
      <w:suff w:val="tab"/>
    </w:lvl>
    <w:lvl w:ilvl="2">
      <w:isLgl w:val="false"/>
      <w:lvlJc w:val="left"/>
      <w:lvlText w:val=" %1.%2.%3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3">
      <w:isLgl w:val="false"/>
      <w:lvlJc w:val="left"/>
      <w:lvlText w:val=" %1.%2.%3.%4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4">
      <w:isLgl w:val="false"/>
      <w:lvlJc w:val="left"/>
      <w:lvlText w:val=" %1.%2.%3.%4.%5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5">
      <w:isLgl w:val="false"/>
      <w:lvlJc w:val="left"/>
      <w:lvlText w:val=" %1.%2.%3.%4.%5.%6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6">
      <w:isLgl w:val="false"/>
      <w:lvlJc w:val="left"/>
      <w:lvlText w:val=" %1.%2.%3.%4.%5.%6.%7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7">
      <w:isLgl w:val="false"/>
      <w:lvlJc w:val="left"/>
      <w:lvlText w:val=" %1.%2.%3.%4.%5.%6.%7.%8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8">
      <w:isLgl w:val="false"/>
      <w:lvlJc w:val="left"/>
      <w:lvlText w:val=" %1.%2.%3.%4.%5.%6.%7.%8.%9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</w:abstractNum>
  <w:abstractNum w:abstractNumId="85">
    <w:lvl w:ilvl="0">
      <w:isLgl w:val="false"/>
      <w:lvlJc w:val="left"/>
      <w:lvlText w:val=" %1 "/>
      <w:numFmt w:val="decimal"/>
      <w:pPr>
        <w:pBdr/>
        <w:tabs>
          <w:tab w:val="num" w:leader="none" w:pos="1531"/>
        </w:tabs>
        <w:spacing/>
        <w:ind w:firstLine="850" w:left="0"/>
      </w:pPr>
      <w:rPr>
        <w:b/>
        <w:bCs/>
        <w:sz w:val="28"/>
        <w:szCs w:val="34"/>
      </w:rPr>
      <w:start w:val="1"/>
      <w:suff w:val="tab"/>
    </w:lvl>
    <w:lvl w:ilvl="1">
      <w:isLgl w:val="false"/>
      <w:lvlJc w:val="left"/>
      <w:lvlText w:val=" %1.%2 "/>
      <w:numFmt w:val="decimal"/>
      <w:pPr>
        <w:pBdr/>
        <w:tabs>
          <w:tab w:val="num" w:leader="none" w:pos="1531"/>
        </w:tabs>
        <w:spacing/>
        <w:ind w:firstLine="850" w:left="0"/>
      </w:pPr>
      <w:rPr>
        <w:b/>
        <w:bCs/>
        <w:sz w:val="28"/>
        <w:szCs w:val="34"/>
      </w:rPr>
      <w:start w:val="1"/>
      <w:suff w:val="tab"/>
    </w:lvl>
    <w:lvl w:ilvl="2">
      <w:isLgl w:val="false"/>
      <w:lvlJc w:val="left"/>
      <w:lvlText w:val=" %1.%2.%3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3">
      <w:isLgl w:val="false"/>
      <w:lvlJc w:val="left"/>
      <w:lvlText w:val=" %1.%2.%3.%4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4">
      <w:isLgl w:val="false"/>
      <w:lvlJc w:val="left"/>
      <w:lvlText w:val=" %1.%2.%3.%4.%5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5">
      <w:isLgl w:val="false"/>
      <w:lvlJc w:val="left"/>
      <w:lvlText w:val=" %1.%2.%3.%4.%5.%6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6">
      <w:isLgl w:val="false"/>
      <w:lvlJc w:val="left"/>
      <w:lvlText w:val=" %1.%2.%3.%4.%5.%6.%7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7">
      <w:isLgl w:val="false"/>
      <w:lvlJc w:val="left"/>
      <w:lvlText w:val=" %1.%2.%3.%4.%5.%6.%7.%8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  <w:lvl w:ilvl="8">
      <w:isLgl w:val="false"/>
      <w:lvlJc w:val="left"/>
      <w:lvlText w:val=" %1.%2.%3.%4.%5.%6.%7.%8.%9 "/>
      <w:numFmt w:val="decimal"/>
      <w:pPr>
        <w:pBdr/>
        <w:tabs>
          <w:tab w:val="num" w:leader="none" w:pos="1531"/>
        </w:tabs>
        <w:spacing/>
        <w:ind w:firstLine="850" w:left="0"/>
      </w:pPr>
      <w:rPr>
        <w:b w:val="0"/>
        <w:bCs w:val="0"/>
        <w:sz w:val="28"/>
        <w:szCs w:val="34"/>
      </w:rPr>
      <w:start w:val="1"/>
      <w:suff w:val="tab"/>
    </w:lvl>
  </w:abstractNum>
  <w:abstractNum w:abstractNumId="8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8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8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8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Open Sans" w:hAnsi="Open Sans" w:eastAsia="Open Sans" w:cs="Open San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9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0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0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0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0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0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0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7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  <w:sz w:val="16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0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1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2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3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4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5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6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7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8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9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0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1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4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5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6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7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8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29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30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31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32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33">
    <w:lvl w:ilvl="0">
      <w:isLgl w:val="false"/>
      <w:lvlJc w:val="left"/>
      <w:lvlText w:val="%1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hanging="432" w:left="792"/>
      </w:pPr>
      <w:rPr>
        <w:rFonts w:ascii="Times New Roman" w:hAnsi="Times New Roman" w:eastAsia="Times New Roman" w:cs="Times New Roman"/>
        <w:b w:val="0"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  <w:num w:numId="158">
    <w:abstractNumId w:val="157"/>
  </w:num>
  <w:num w:numId="159">
    <w:abstractNumId w:val="158"/>
  </w:num>
  <w:num w:numId="160">
    <w:abstractNumId w:val="159"/>
  </w:num>
  <w:num w:numId="161">
    <w:abstractNumId w:val="160"/>
  </w:num>
  <w:num w:numId="162">
    <w:abstractNumId w:val="161"/>
  </w:num>
  <w:num w:numId="163">
    <w:abstractNumId w:val="162"/>
  </w:num>
  <w:num w:numId="164">
    <w:abstractNumId w:val="163"/>
  </w:num>
  <w:num w:numId="165">
    <w:abstractNumId w:val="164"/>
  </w:num>
  <w:num w:numId="166">
    <w:abstractNumId w:val="165"/>
  </w:num>
  <w:num w:numId="167">
    <w:abstractNumId w:val="166"/>
  </w:num>
  <w:num w:numId="168">
    <w:abstractNumId w:val="167"/>
  </w:num>
  <w:num w:numId="169">
    <w:abstractNumId w:val="168"/>
  </w:num>
  <w:num w:numId="170">
    <w:abstractNumId w:val="169"/>
  </w:num>
  <w:num w:numId="171">
    <w:abstractNumId w:val="170"/>
  </w:num>
  <w:num w:numId="172">
    <w:abstractNumId w:val="171"/>
  </w:num>
  <w:num w:numId="173">
    <w:abstractNumId w:val="172"/>
  </w:num>
  <w:num w:numId="174">
    <w:abstractNumId w:val="173"/>
  </w:num>
  <w:num w:numId="175">
    <w:abstractNumId w:val="174"/>
  </w:num>
  <w:num w:numId="176">
    <w:abstractNumId w:val="175"/>
  </w:num>
  <w:num w:numId="177">
    <w:abstractNumId w:val="176"/>
  </w:num>
  <w:num w:numId="178">
    <w:abstractNumId w:val="177"/>
  </w:num>
  <w:num w:numId="179">
    <w:abstractNumId w:val="178"/>
  </w:num>
  <w:num w:numId="180">
    <w:abstractNumId w:val="179"/>
  </w:num>
  <w:num w:numId="181">
    <w:abstractNumId w:val="180"/>
  </w:num>
  <w:num w:numId="182">
    <w:abstractNumId w:val="181"/>
  </w:num>
  <w:num w:numId="183">
    <w:abstractNumId w:val="182"/>
  </w:num>
  <w:num w:numId="184">
    <w:abstractNumId w:val="183"/>
  </w:num>
  <w:num w:numId="185">
    <w:abstractNumId w:val="184"/>
  </w:num>
  <w:num w:numId="186">
    <w:abstractNumId w:val="185"/>
  </w:num>
  <w:num w:numId="187">
    <w:abstractNumId w:val="186"/>
  </w:num>
  <w:num w:numId="188">
    <w:abstractNumId w:val="187"/>
  </w:num>
  <w:num w:numId="189">
    <w:abstractNumId w:val="188"/>
  </w:num>
  <w:num w:numId="190">
    <w:abstractNumId w:val="189"/>
  </w:num>
  <w:num w:numId="191">
    <w:abstractNumId w:val="190"/>
  </w:num>
  <w:num w:numId="192">
    <w:abstractNumId w:val="191"/>
  </w:num>
  <w:num w:numId="193">
    <w:abstractNumId w:val="192"/>
  </w:num>
  <w:num w:numId="194">
    <w:abstractNumId w:val="193"/>
  </w:num>
  <w:num w:numId="195">
    <w:abstractNumId w:val="194"/>
  </w:num>
  <w:num w:numId="196">
    <w:abstractNumId w:val="195"/>
  </w:num>
  <w:num w:numId="197">
    <w:abstractNumId w:val="196"/>
  </w:num>
  <w:num w:numId="198">
    <w:abstractNumId w:val="197"/>
  </w:num>
  <w:num w:numId="199">
    <w:abstractNumId w:val="198"/>
  </w:num>
  <w:num w:numId="200">
    <w:abstractNumId w:val="199"/>
  </w:num>
  <w:num w:numId="201">
    <w:abstractNumId w:val="200"/>
  </w:num>
  <w:num w:numId="202">
    <w:abstractNumId w:val="201"/>
  </w:num>
  <w:num w:numId="203">
    <w:abstractNumId w:val="202"/>
  </w:num>
  <w:num w:numId="204">
    <w:abstractNumId w:val="203"/>
  </w:num>
  <w:num w:numId="205">
    <w:abstractNumId w:val="204"/>
  </w:num>
  <w:num w:numId="206">
    <w:abstractNumId w:val="205"/>
  </w:num>
  <w:num w:numId="207">
    <w:abstractNumId w:val="206"/>
  </w:num>
  <w:num w:numId="208">
    <w:abstractNumId w:val="207"/>
  </w:num>
  <w:num w:numId="209">
    <w:abstractNumId w:val="208"/>
  </w:num>
  <w:num w:numId="210">
    <w:abstractNumId w:val="209"/>
  </w:num>
  <w:num w:numId="211">
    <w:abstractNumId w:val="210"/>
  </w:num>
  <w:num w:numId="212">
    <w:abstractNumId w:val="211"/>
  </w:num>
  <w:num w:numId="213">
    <w:abstractNumId w:val="212"/>
  </w:num>
  <w:num w:numId="214">
    <w:abstractNumId w:val="213"/>
  </w:num>
  <w:num w:numId="215">
    <w:abstractNumId w:val="214"/>
  </w:num>
  <w:num w:numId="216">
    <w:abstractNumId w:val="215"/>
  </w:num>
  <w:num w:numId="217">
    <w:abstractNumId w:val="216"/>
  </w:num>
  <w:num w:numId="218">
    <w:abstractNumId w:val="217"/>
  </w:num>
  <w:num w:numId="219">
    <w:abstractNumId w:val="218"/>
  </w:num>
  <w:num w:numId="220">
    <w:abstractNumId w:val="219"/>
  </w:num>
  <w:num w:numId="221">
    <w:abstractNumId w:val="220"/>
  </w:num>
  <w:num w:numId="222">
    <w:abstractNumId w:val="221"/>
  </w:num>
  <w:num w:numId="223">
    <w:abstractNumId w:val="222"/>
  </w:num>
  <w:num w:numId="224">
    <w:abstractNumId w:val="223"/>
  </w:num>
  <w:num w:numId="225">
    <w:abstractNumId w:val="224"/>
  </w:num>
  <w:num w:numId="226">
    <w:abstractNumId w:val="225"/>
  </w:num>
  <w:num w:numId="227">
    <w:abstractNumId w:val="226"/>
  </w:num>
  <w:num w:numId="228">
    <w:abstractNumId w:val="227"/>
  </w:num>
  <w:num w:numId="229">
    <w:abstractNumId w:val="228"/>
  </w:num>
  <w:num w:numId="230">
    <w:abstractNumId w:val="229"/>
  </w:num>
  <w:num w:numId="231">
    <w:abstractNumId w:val="230"/>
  </w:num>
  <w:num w:numId="232">
    <w:abstractNumId w:val="231"/>
  </w:num>
  <w:num w:numId="233">
    <w:abstractNumId w:val="232"/>
  </w:num>
  <w:num w:numId="234">
    <w:abstractNumId w:val="2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169">
    <w:name w:val="Caption Char"/>
    <w:basedOn w:val="1343"/>
    <w:link w:val="1341"/>
    <w:uiPriority w:val="99"/>
    <w:pPr>
      <w:pBdr/>
      <w:spacing/>
      <w:ind/>
    </w:pPr>
  </w:style>
  <w:style w:type="paragraph" w:styleId="1170">
    <w:name w:val="toc 1"/>
    <w:basedOn w:val="1354"/>
    <w:next w:val="1354"/>
    <w:uiPriority w:val="39"/>
    <w:unhideWhenUsed/>
    <w:pPr>
      <w:pBdr/>
      <w:spacing w:after="100"/>
      <w:ind/>
    </w:pPr>
  </w:style>
  <w:style w:type="paragraph" w:styleId="1171">
    <w:name w:val="toc 2"/>
    <w:basedOn w:val="1354"/>
    <w:next w:val="1354"/>
    <w:uiPriority w:val="39"/>
    <w:unhideWhenUsed/>
    <w:pPr>
      <w:pBdr/>
      <w:spacing w:after="100"/>
      <w:ind w:left="220"/>
    </w:pPr>
  </w:style>
  <w:style w:type="paragraph" w:styleId="1172">
    <w:name w:val="toc 3"/>
    <w:basedOn w:val="1354"/>
    <w:next w:val="1354"/>
    <w:uiPriority w:val="39"/>
    <w:unhideWhenUsed/>
    <w:pPr>
      <w:pBdr/>
      <w:spacing w:after="100"/>
      <w:ind w:left="440"/>
    </w:pPr>
  </w:style>
  <w:style w:type="paragraph" w:styleId="1173">
    <w:name w:val="toc 4"/>
    <w:basedOn w:val="1354"/>
    <w:next w:val="1354"/>
    <w:uiPriority w:val="39"/>
    <w:unhideWhenUsed/>
    <w:pPr>
      <w:pBdr/>
      <w:spacing w:after="100"/>
      <w:ind w:left="660"/>
    </w:pPr>
  </w:style>
  <w:style w:type="paragraph" w:styleId="1174">
    <w:name w:val="toc 5"/>
    <w:basedOn w:val="1354"/>
    <w:next w:val="1354"/>
    <w:uiPriority w:val="39"/>
    <w:unhideWhenUsed/>
    <w:pPr>
      <w:pBdr/>
      <w:spacing w:after="100"/>
      <w:ind w:left="880"/>
    </w:pPr>
  </w:style>
  <w:style w:type="paragraph" w:styleId="1175">
    <w:name w:val="toc 6"/>
    <w:basedOn w:val="1354"/>
    <w:next w:val="1354"/>
    <w:uiPriority w:val="39"/>
    <w:unhideWhenUsed/>
    <w:pPr>
      <w:pBdr/>
      <w:spacing w:after="100"/>
      <w:ind w:left="1100"/>
    </w:pPr>
  </w:style>
  <w:style w:type="paragraph" w:styleId="1176">
    <w:name w:val="toc 7"/>
    <w:basedOn w:val="1354"/>
    <w:next w:val="1354"/>
    <w:uiPriority w:val="39"/>
    <w:unhideWhenUsed/>
    <w:pPr>
      <w:pBdr/>
      <w:spacing w:after="100"/>
      <w:ind w:left="1320"/>
    </w:pPr>
  </w:style>
  <w:style w:type="paragraph" w:styleId="1177">
    <w:name w:val="toc 8"/>
    <w:basedOn w:val="1354"/>
    <w:next w:val="1354"/>
    <w:uiPriority w:val="39"/>
    <w:unhideWhenUsed/>
    <w:pPr>
      <w:pBdr/>
      <w:spacing w:after="100"/>
      <w:ind w:left="1540"/>
    </w:pPr>
  </w:style>
  <w:style w:type="paragraph" w:styleId="1178">
    <w:name w:val="toc 9"/>
    <w:basedOn w:val="1354"/>
    <w:next w:val="1354"/>
    <w:uiPriority w:val="39"/>
    <w:unhideWhenUsed/>
    <w:pPr>
      <w:pBdr/>
      <w:spacing w:after="100"/>
      <w:ind w:left="1760"/>
    </w:pPr>
  </w:style>
  <w:style w:type="table" w:styleId="1179">
    <w:name w:val="Table Grid"/>
    <w:basedOn w:val="135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0">
    <w:name w:val="Table Grid Light"/>
    <w:basedOn w:val="135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1">
    <w:name w:val="Plain Table 1"/>
    <w:basedOn w:val="135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2">
    <w:name w:val="Plain Table 2"/>
    <w:basedOn w:val="135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3">
    <w:name w:val="Plain Table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4">
    <w:name w:val="Plain Table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5">
    <w:name w:val="Plain Table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6">
    <w:name w:val="Grid Table 1 Light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7">
    <w:name w:val="Grid Table 1 Light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8">
    <w:name w:val="Grid Table 1 Light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9">
    <w:name w:val="Grid Table 1 Light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0">
    <w:name w:val="Grid Table 1 Light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1">
    <w:name w:val="Grid Table 1 Light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2">
    <w:name w:val="Grid Table 1 Light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3">
    <w:name w:val="Grid Table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4">
    <w:name w:val="Grid Table 2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5">
    <w:name w:val="Grid Table 2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6">
    <w:name w:val="Grid Table 2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7">
    <w:name w:val="Grid Table 2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8">
    <w:name w:val="Grid Table 2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9">
    <w:name w:val="Grid Table 2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0">
    <w:name w:val="Grid Table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1">
    <w:name w:val="Grid Table 3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2">
    <w:name w:val="Grid Table 3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3">
    <w:name w:val="Grid Table 3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4">
    <w:name w:val="Grid Table 3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5">
    <w:name w:val="Grid Table 3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6">
    <w:name w:val="Grid Table 3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7">
    <w:name w:val="Grid Table 4"/>
    <w:basedOn w:val="13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8">
    <w:name w:val="Grid Table 4 - Accent 1"/>
    <w:basedOn w:val="13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9">
    <w:name w:val="Grid Table 4 - Accent 2"/>
    <w:basedOn w:val="13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0">
    <w:name w:val="Grid Table 4 - Accent 3"/>
    <w:basedOn w:val="13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1">
    <w:name w:val="Grid Table 4 - Accent 4"/>
    <w:basedOn w:val="13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2">
    <w:name w:val="Grid Table 4 - Accent 5"/>
    <w:basedOn w:val="13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3">
    <w:name w:val="Grid Table 4 - Accent 6"/>
    <w:basedOn w:val="13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4">
    <w:name w:val="Grid Table 5 Dark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5">
    <w:name w:val="Grid Table 5 Dark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6">
    <w:name w:val="Grid Table 5 Dark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7">
    <w:name w:val="Grid Table 5 Dark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8">
    <w:name w:val="Grid Table 5 Dark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9">
    <w:name w:val="Grid Table 5 Dark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0">
    <w:name w:val="Grid Table 5 Dark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1">
    <w:name w:val="Grid Table 6 Colorful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22">
    <w:name w:val="Grid Table 6 Colorful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23">
    <w:name w:val="Grid Table 6 Colorful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24">
    <w:name w:val="Grid Table 6 Colorful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25">
    <w:name w:val="Grid Table 6 Colorful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26">
    <w:name w:val="Grid Table 6 Colorful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27">
    <w:name w:val="Grid Table 6 Colorful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28">
    <w:name w:val="Grid Table 7 Colorful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9">
    <w:name w:val="Grid Table 7 Colorful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0">
    <w:name w:val="Grid Table 7 Colorful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1">
    <w:name w:val="Grid Table 7 Colorful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2">
    <w:name w:val="Grid Table 7 Colorful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3">
    <w:name w:val="Grid Table 7 Colorful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4">
    <w:name w:val="Grid Table 7 Colorful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5">
    <w:name w:val="List Table 1 Light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6">
    <w:name w:val="List Table 1 Light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7">
    <w:name w:val="List Table 1 Light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8">
    <w:name w:val="List Table 1 Light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9">
    <w:name w:val="List Table 1 Light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0">
    <w:name w:val="List Table 1 Light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1">
    <w:name w:val="List Table 1 Light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2">
    <w:name w:val="List Table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3">
    <w:name w:val="List Table 2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4">
    <w:name w:val="List Table 2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5">
    <w:name w:val="List Table 2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6">
    <w:name w:val="List Table 2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7">
    <w:name w:val="List Table 2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8">
    <w:name w:val="List Table 2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9">
    <w:name w:val="List Table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0">
    <w:name w:val="List Table 3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1">
    <w:name w:val="List Table 3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2">
    <w:name w:val="List Table 3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3">
    <w:name w:val="List Table 3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4">
    <w:name w:val="List Table 3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5">
    <w:name w:val="List Table 3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6">
    <w:name w:val="List Table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7">
    <w:name w:val="List Table 4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8">
    <w:name w:val="List Table 4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9">
    <w:name w:val="List Table 4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0">
    <w:name w:val="List Table 4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1">
    <w:name w:val="List Table 4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2">
    <w:name w:val="List Table 4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3">
    <w:name w:val="List Table 5 Dark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64">
    <w:name w:val="List Table 5 Dark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65">
    <w:name w:val="List Table 5 Dark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66">
    <w:name w:val="List Table 5 Dark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67">
    <w:name w:val="List Table 5 Dark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68">
    <w:name w:val="List Table 5 Dark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69">
    <w:name w:val="List Table 5 Dark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70">
    <w:name w:val="List Table 6 Colorful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1">
    <w:name w:val="List Table 6 Colorful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2">
    <w:name w:val="List Table 6 Colorful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3">
    <w:name w:val="List Table 6 Colorful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4">
    <w:name w:val="List Table 6 Colorful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5">
    <w:name w:val="List Table 6 Colorful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6">
    <w:name w:val="List Table 6 Colorful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7">
    <w:name w:val="List Table 7 Colorful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78">
    <w:name w:val="List Table 7 Colorful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79">
    <w:name w:val="List Table 7 Colorful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80">
    <w:name w:val="List Table 7 Colorful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81">
    <w:name w:val="List Table 7 Colorful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82">
    <w:name w:val="List Table 7 Colorful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83">
    <w:name w:val="List Table 7 Colorful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284">
    <w:name w:val="Lined - Accent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5">
    <w:name w:val="Lined - Accent 1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6">
    <w:name w:val="Lined - Accent 2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7">
    <w:name w:val="Lined - Accent 3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8">
    <w:name w:val="Lined - Accent 4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9">
    <w:name w:val="Lined - Accent 5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0">
    <w:name w:val="Lined - Accent 6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1">
    <w:name w:val="Bordered &amp; Lined - Accent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2">
    <w:name w:val="Bordered &amp; Lined - Accent 1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3">
    <w:name w:val="Bordered &amp; Lined - Accent 2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4">
    <w:name w:val="Bordered &amp; Lined - Accent 3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5">
    <w:name w:val="Bordered &amp; Lined - Accent 4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6">
    <w:name w:val="Bordered &amp; Lined - Accent 5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7">
    <w:name w:val="Bordered &amp; Lined - Accent 6"/>
    <w:basedOn w:val="13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8">
    <w:name w:val="Bordered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9">
    <w:name w:val="Bordered - Accent 1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0">
    <w:name w:val="Bordered - Accent 2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1">
    <w:name w:val="Bordered - Accent 3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2">
    <w:name w:val="Bordered - Accent 4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3">
    <w:name w:val="Bordered - Accent 5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4">
    <w:name w:val="Bordered - Accent 6"/>
    <w:basedOn w:val="13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05">
    <w:name w:val="Heading 1"/>
    <w:basedOn w:val="1354"/>
    <w:next w:val="1354"/>
    <w:link w:val="131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06">
    <w:name w:val="Heading 2"/>
    <w:basedOn w:val="1354"/>
    <w:next w:val="1354"/>
    <w:link w:val="131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307">
    <w:name w:val="Heading 3"/>
    <w:basedOn w:val="1354"/>
    <w:next w:val="1354"/>
    <w:link w:val="131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308">
    <w:name w:val="Heading 4"/>
    <w:basedOn w:val="1354"/>
    <w:next w:val="1354"/>
    <w:link w:val="131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309">
    <w:name w:val="Heading 5"/>
    <w:basedOn w:val="1354"/>
    <w:next w:val="1354"/>
    <w:link w:val="131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310">
    <w:name w:val="Heading 6"/>
    <w:basedOn w:val="1354"/>
    <w:next w:val="1354"/>
    <w:link w:val="132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311">
    <w:name w:val="Heading 7"/>
    <w:basedOn w:val="1354"/>
    <w:next w:val="1354"/>
    <w:link w:val="132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312">
    <w:name w:val="Heading 8"/>
    <w:basedOn w:val="1354"/>
    <w:next w:val="1354"/>
    <w:link w:val="132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313">
    <w:name w:val="Heading 9"/>
    <w:basedOn w:val="1354"/>
    <w:next w:val="1354"/>
    <w:link w:val="132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314" w:default="1">
    <w:name w:val="Default Paragraph Font"/>
    <w:uiPriority w:val="1"/>
    <w:semiHidden/>
    <w:unhideWhenUsed/>
    <w:pPr>
      <w:pBdr/>
      <w:spacing/>
      <w:ind/>
    </w:pPr>
  </w:style>
  <w:style w:type="character" w:styleId="1315">
    <w:name w:val="Heading 1 Char"/>
    <w:basedOn w:val="1314"/>
    <w:link w:val="130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316">
    <w:name w:val="Heading 2 Char"/>
    <w:basedOn w:val="1314"/>
    <w:link w:val="130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317">
    <w:name w:val="Heading 3 Char"/>
    <w:basedOn w:val="1314"/>
    <w:link w:val="130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318">
    <w:name w:val="Heading 4 Char"/>
    <w:basedOn w:val="1314"/>
    <w:link w:val="130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319">
    <w:name w:val="Heading 5 Char"/>
    <w:basedOn w:val="1314"/>
    <w:link w:val="130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320">
    <w:name w:val="Heading 6 Char"/>
    <w:basedOn w:val="1314"/>
    <w:link w:val="131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321">
    <w:name w:val="Heading 7 Char"/>
    <w:basedOn w:val="1314"/>
    <w:link w:val="131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322">
    <w:name w:val="Heading 8 Char"/>
    <w:basedOn w:val="1314"/>
    <w:link w:val="131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323">
    <w:name w:val="Heading 9 Char"/>
    <w:basedOn w:val="1314"/>
    <w:link w:val="131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324">
    <w:name w:val="Title"/>
    <w:basedOn w:val="1354"/>
    <w:next w:val="1354"/>
    <w:link w:val="132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325">
    <w:name w:val="Title Char"/>
    <w:basedOn w:val="1314"/>
    <w:link w:val="132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326">
    <w:name w:val="Subtitle"/>
    <w:basedOn w:val="1354"/>
    <w:next w:val="1354"/>
    <w:link w:val="132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327">
    <w:name w:val="Subtitle Char"/>
    <w:basedOn w:val="1314"/>
    <w:link w:val="132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328">
    <w:name w:val="Quote"/>
    <w:basedOn w:val="1354"/>
    <w:next w:val="1354"/>
    <w:link w:val="132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329">
    <w:name w:val="Quote Char"/>
    <w:basedOn w:val="1314"/>
    <w:link w:val="13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330">
    <w:name w:val="Intense Emphasis"/>
    <w:basedOn w:val="131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331">
    <w:name w:val="Intense Quote"/>
    <w:basedOn w:val="1354"/>
    <w:next w:val="1354"/>
    <w:link w:val="133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332">
    <w:name w:val="Intense Quote Char"/>
    <w:basedOn w:val="1314"/>
    <w:link w:val="13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333">
    <w:name w:val="Intense Reference"/>
    <w:basedOn w:val="131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334">
    <w:name w:val="Subtle Emphasis"/>
    <w:basedOn w:val="131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335">
    <w:name w:val="Emphasis"/>
    <w:basedOn w:val="1314"/>
    <w:uiPriority w:val="20"/>
    <w:qFormat/>
    <w:pPr>
      <w:pBdr/>
      <w:spacing/>
      <w:ind/>
    </w:pPr>
    <w:rPr>
      <w:i/>
      <w:iCs/>
    </w:rPr>
  </w:style>
  <w:style w:type="character" w:styleId="1336">
    <w:name w:val="Strong"/>
    <w:basedOn w:val="1314"/>
    <w:uiPriority w:val="22"/>
    <w:qFormat/>
    <w:pPr>
      <w:pBdr/>
      <w:spacing/>
      <w:ind/>
    </w:pPr>
    <w:rPr>
      <w:b/>
      <w:bCs/>
    </w:rPr>
  </w:style>
  <w:style w:type="character" w:styleId="1337">
    <w:name w:val="Subtle Reference"/>
    <w:basedOn w:val="131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338">
    <w:name w:val="Book Title"/>
    <w:basedOn w:val="131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339">
    <w:name w:val="Header"/>
    <w:basedOn w:val="1354"/>
    <w:link w:val="134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340">
    <w:name w:val="Header Char"/>
    <w:basedOn w:val="1314"/>
    <w:link w:val="1339"/>
    <w:uiPriority w:val="99"/>
    <w:pPr>
      <w:pBdr/>
      <w:spacing/>
      <w:ind/>
    </w:pPr>
  </w:style>
  <w:style w:type="paragraph" w:styleId="1341">
    <w:name w:val="Footer"/>
    <w:basedOn w:val="1354"/>
    <w:link w:val="134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342">
    <w:name w:val="Footer Char"/>
    <w:basedOn w:val="1314"/>
    <w:link w:val="1341"/>
    <w:uiPriority w:val="99"/>
    <w:pPr>
      <w:pBdr/>
      <w:spacing/>
      <w:ind/>
    </w:pPr>
  </w:style>
  <w:style w:type="paragraph" w:styleId="1343">
    <w:name w:val="Caption"/>
    <w:basedOn w:val="1354"/>
    <w:next w:val="135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344">
    <w:name w:val="footnote text"/>
    <w:basedOn w:val="1354"/>
    <w:link w:val="134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345">
    <w:name w:val="Footnote Text Char"/>
    <w:basedOn w:val="1314"/>
    <w:link w:val="1344"/>
    <w:uiPriority w:val="99"/>
    <w:semiHidden/>
    <w:pPr>
      <w:pBdr/>
      <w:spacing/>
      <w:ind/>
    </w:pPr>
    <w:rPr>
      <w:sz w:val="20"/>
      <w:szCs w:val="20"/>
    </w:rPr>
  </w:style>
  <w:style w:type="character" w:styleId="1346">
    <w:name w:val="footnote reference"/>
    <w:basedOn w:val="1314"/>
    <w:uiPriority w:val="99"/>
    <w:semiHidden/>
    <w:unhideWhenUsed/>
    <w:pPr>
      <w:pBdr/>
      <w:spacing/>
      <w:ind/>
    </w:pPr>
    <w:rPr>
      <w:vertAlign w:val="superscript"/>
    </w:rPr>
  </w:style>
  <w:style w:type="paragraph" w:styleId="1347">
    <w:name w:val="endnote text"/>
    <w:basedOn w:val="1354"/>
    <w:link w:val="134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348">
    <w:name w:val="Endnote Text Char"/>
    <w:basedOn w:val="1314"/>
    <w:link w:val="1347"/>
    <w:uiPriority w:val="99"/>
    <w:semiHidden/>
    <w:pPr>
      <w:pBdr/>
      <w:spacing/>
      <w:ind/>
    </w:pPr>
    <w:rPr>
      <w:sz w:val="20"/>
      <w:szCs w:val="20"/>
    </w:rPr>
  </w:style>
  <w:style w:type="character" w:styleId="1349">
    <w:name w:val="endnote reference"/>
    <w:basedOn w:val="1314"/>
    <w:uiPriority w:val="99"/>
    <w:semiHidden/>
    <w:unhideWhenUsed/>
    <w:pPr>
      <w:pBdr/>
      <w:spacing/>
      <w:ind/>
    </w:pPr>
    <w:rPr>
      <w:vertAlign w:val="superscript"/>
    </w:rPr>
  </w:style>
  <w:style w:type="character" w:styleId="1350">
    <w:name w:val="Hyperlink"/>
    <w:basedOn w:val="131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351">
    <w:name w:val="FollowedHyperlink"/>
    <w:basedOn w:val="131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52">
    <w:name w:val="TOC Heading"/>
    <w:uiPriority w:val="39"/>
    <w:unhideWhenUsed/>
    <w:pPr>
      <w:pBdr/>
      <w:spacing/>
      <w:ind/>
    </w:pPr>
  </w:style>
  <w:style w:type="paragraph" w:styleId="1353">
    <w:name w:val="table of figures"/>
    <w:basedOn w:val="1354"/>
    <w:next w:val="1354"/>
    <w:uiPriority w:val="99"/>
    <w:unhideWhenUsed/>
    <w:pPr>
      <w:pBdr/>
      <w:spacing w:after="0" w:afterAutospacing="0"/>
      <w:ind/>
    </w:pPr>
  </w:style>
  <w:style w:type="paragraph" w:styleId="1354" w:default="1">
    <w:name w:val="Normal"/>
    <w:qFormat/>
    <w:pPr>
      <w:pBdr/>
      <w:spacing/>
      <w:ind/>
    </w:pPr>
  </w:style>
  <w:style w:type="table" w:styleId="135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356" w:default="1">
    <w:name w:val="No List"/>
    <w:uiPriority w:val="99"/>
    <w:semiHidden/>
    <w:unhideWhenUsed/>
    <w:pPr>
      <w:pBdr/>
      <w:spacing/>
      <w:ind/>
    </w:pPr>
  </w:style>
  <w:style w:type="paragraph" w:styleId="1357">
    <w:name w:val="No Spacing"/>
    <w:basedOn w:val="1354"/>
    <w:uiPriority w:val="1"/>
    <w:qFormat/>
    <w:pPr>
      <w:pBdr/>
      <w:spacing w:after="0" w:line="240" w:lineRule="auto"/>
      <w:ind/>
    </w:pPr>
  </w:style>
  <w:style w:type="paragraph" w:styleId="1358">
    <w:name w:val="List Paragraph"/>
    <w:basedOn w:val="1354"/>
    <w:uiPriority w:val="34"/>
    <w:qFormat/>
    <w:pPr>
      <w:pBdr/>
      <w:spacing/>
      <w:ind w:left="720"/>
      <w:contextualSpacing w:val="true"/>
    </w:pPr>
  </w:style>
  <w:style w:type="table" w:styleId="1359" w:customStyle="1">
    <w:name w:val="Сетка таблицы3"/>
    <w:uiPriority w:val="59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hint="default" w:asciiTheme="minorHAnsi" w:hAnsiTheme="minorHAnsi" w:eastAsiaTheme="minorHAnsi" w:cstheme="minorBid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  <w:tblPr>
      <w:tblStyleRowBandSize w:val="1"/>
      <w:tblStyleColBandSize w:val="1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autofit"/>
      <w:tblCellMar>
        <w:left w:w="108" w:type="dxa"/>
        <w:top w:w="0" w:type="dxa"/>
        <w:right w:w="108" w:type="dxa"/>
        <w:bottom w:w="0" w:type="dxa"/>
      </w:tblCellMar>
    </w:tblPr>
    <w:trPr>
      <w:cantSplit w:val="false"/>
      <w:jc w:val="left"/>
    </w:trPr>
    <w:tcPr>
      <w:tcBorders/>
      <w:tcW w:w="0" w:type="auto"/>
      <w:vAlign w:val="top"/>
      <w:vMerge w:val="restart"/>
      <w:hMerge w:val="restart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60" w:customStyle="1">
    <w:name w:val="numlist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850" w:left="0"/>
      <w:contextualSpacing w:val="false"/>
      <w:jc w:val="both"/>
    </w:pPr>
    <w:rPr>
      <w:rFonts w:ascii="Liberation Serif" w:hAnsi="Liberation Serif" w:eastAsia="Lucida Sans Unicode" w:cs="Times New Roman"/>
      <w:b w:val="0"/>
      <w:bCs w:val="0"/>
      <w:i w:val="0"/>
      <w:iCs w:val="0"/>
      <w:caps w:val="0"/>
      <w:smallCaps w:val="0"/>
      <w:strike w:val="0"/>
      <w:vanish w:val="0"/>
      <w:color w:val="00000a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361" w:customStyle="1">
    <w:name w:val="Body Text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140" w:afterAutospacing="0" w:before="0" w:beforeAutospacing="0" w:line="276" w:lineRule="auto"/>
      <w:ind w:right="0" w:firstLine="0" w:left="0"/>
      <w:contextualSpacing w:val="false"/>
      <w:jc w:val="left"/>
    </w:pPr>
    <w:rPr>
      <w:rFonts w:asciiTheme="minorHAnsi" w:hAnsiTheme="minorHAnsi" w:eastAsiaTheme="minorHAnsi" w:cstheme="minorBid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Лушев Никита Сергеевич</dc:creator>
  <cp:keywords/>
  <dc:description/>
  <cp:revision>37</cp:revision>
  <dcterms:modified xsi:type="dcterms:W3CDTF">2025-07-01T06:56:53Z</dcterms:modified>
</cp:coreProperties>
</file>