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20" w:lineRule="exact"/>
        <w:jc w:val="center"/>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关于开展2022年广东省“攀登计划”专项资金项目申报的通知</w:t>
      </w:r>
    </w:p>
    <w:p>
      <w:pPr>
        <w:spacing w:line="720" w:lineRule="exact"/>
        <w:rPr>
          <w:rFonts w:ascii="仿宋" w:hAnsi="仿宋" w:eastAsia="仿宋" w:cs="仿宋"/>
          <w:sz w:val="28"/>
          <w:szCs w:val="28"/>
        </w:rPr>
      </w:pPr>
    </w:p>
    <w:p>
      <w:pPr>
        <w:adjustRightInd w:val="0"/>
        <w:snapToGrid w:val="0"/>
        <w:spacing w:line="540" w:lineRule="exact"/>
        <w:ind w:left="16" w:hanging="16" w:hangingChars="5"/>
        <w:jc w:val="left"/>
        <w:rPr>
          <w:rFonts w:ascii="仿宋" w:hAnsi="仿宋" w:eastAsia="仿宋" w:cs="仿宋"/>
          <w:sz w:val="32"/>
          <w:szCs w:val="32"/>
        </w:rPr>
      </w:pPr>
      <w:r>
        <w:rPr>
          <w:rFonts w:hint="eastAsia" w:ascii="仿宋" w:hAnsi="仿宋" w:eastAsia="仿宋" w:cs="仿宋"/>
          <w:sz w:val="32"/>
          <w:szCs w:val="32"/>
        </w:rPr>
        <w:t>各二级学院团委：</w:t>
      </w:r>
    </w:p>
    <w:p>
      <w:pPr>
        <w:adjustRightInd w:val="0"/>
        <w:snapToGrid w:val="0"/>
        <w:spacing w:line="540" w:lineRule="exact"/>
        <w:ind w:left="11" w:firstLine="640" w:firstLineChars="200"/>
        <w:jc w:val="left"/>
        <w:rPr>
          <w:rFonts w:ascii="仿宋" w:hAnsi="仿宋" w:eastAsia="仿宋" w:cs="仿宋"/>
          <w:sz w:val="32"/>
          <w:szCs w:val="32"/>
        </w:rPr>
      </w:pPr>
      <w:r>
        <w:rPr>
          <w:rFonts w:hint="eastAsia" w:ascii="仿宋" w:hAnsi="仿宋" w:eastAsia="仿宋" w:cs="仿宋"/>
          <w:sz w:val="32"/>
          <w:szCs w:val="32"/>
        </w:rPr>
        <w:t>根据《广东省省级财政专项资金管理试行办法（试行）》（粤府〔2018〕120号）和《广东省科技创新战略专项资金（大学生科技创新培育）管理办法》有关规定，现就2022年广东大学生科技创新培育专项资金（“攀登计划”专项资金）项目申报有关事项通知如下：</w:t>
      </w:r>
    </w:p>
    <w:p>
      <w:pPr>
        <w:adjustRightInd w:val="0"/>
        <w:snapToGrid w:val="0"/>
        <w:spacing w:line="540" w:lineRule="exact"/>
        <w:ind w:firstLine="640" w:firstLineChars="200"/>
        <w:rPr>
          <w:rFonts w:ascii="黑体" w:hAnsi="黑体" w:eastAsia="黑体" w:cs="黑体"/>
          <w:sz w:val="32"/>
          <w:szCs w:val="32"/>
        </w:rPr>
      </w:pPr>
      <w:r>
        <w:rPr>
          <w:rFonts w:hint="eastAsia" w:ascii="黑体" w:hAnsi="黑体" w:eastAsia="黑体" w:cs="黑体"/>
          <w:sz w:val="32"/>
          <w:szCs w:val="32"/>
        </w:rPr>
        <w:t>一、基本情况</w:t>
      </w:r>
    </w:p>
    <w:p>
      <w:pPr>
        <w:numPr>
          <w:ilvl w:val="0"/>
          <w:numId w:val="1"/>
        </w:numPr>
        <w:adjustRightInd w:val="0"/>
        <w:snapToGrid w:val="0"/>
        <w:spacing w:line="54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专项资金概况</w:t>
      </w:r>
    </w:p>
    <w:p>
      <w:pPr>
        <w:adjustRightInd w:val="0"/>
        <w:snapToGrid w:val="0"/>
        <w:spacing w:line="540" w:lineRule="exact"/>
        <w:ind w:firstLine="640" w:firstLineChars="200"/>
        <w:rPr>
          <w:rFonts w:ascii="仿宋" w:hAnsi="仿宋" w:eastAsia="仿宋" w:cs="仿宋"/>
          <w:b/>
          <w:bCs/>
          <w:sz w:val="32"/>
          <w:szCs w:val="32"/>
        </w:rPr>
      </w:pPr>
      <w:r>
        <w:rPr>
          <w:rFonts w:hint="eastAsia" w:ascii="仿宋" w:hAnsi="仿宋" w:eastAsia="仿宋" w:cs="仿宋"/>
          <w:sz w:val="32"/>
          <w:szCs w:val="32"/>
        </w:rPr>
        <w:t>广东省科技创新战略专项资金（大学生科技创新培育）是广东省政府每年从财政经费预算中划拨专门用于推进广东省大学生科技创新培育项目的专项资金。2022年拟拨付财政资金2550万元，在全省遴选、培育和资助一批大学生科技创新团队开展具有前沿性、开创性的科技创新实践研究。申报项目类型参照“挑战杯”全国大学生课外学术科技作品竞赛的分类，分为科技发明制作、自然科学类学术论文、哲学社会科学类调查报告和学术论文三类。项目通过培育、孵化、竞赛、提升等形式，鼓励大学生参与科技创新，并为广东省培养一批具有创新精神和创新能力的青年大学生。</w:t>
      </w:r>
    </w:p>
    <w:p>
      <w:pPr>
        <w:numPr>
          <w:ilvl w:val="0"/>
          <w:numId w:val="1"/>
        </w:numPr>
        <w:adjustRightInd w:val="0"/>
        <w:snapToGrid w:val="0"/>
        <w:spacing w:line="540" w:lineRule="exact"/>
        <w:ind w:firstLine="643" w:firstLineChars="200"/>
        <w:rPr>
          <w:rFonts w:ascii="仿宋" w:hAnsi="仿宋" w:eastAsia="仿宋" w:cs="仿宋"/>
          <w:b/>
          <w:bCs/>
          <w:sz w:val="32"/>
          <w:szCs w:val="32"/>
        </w:rPr>
      </w:pPr>
      <w:r>
        <w:rPr>
          <w:rFonts w:hint="eastAsia" w:ascii="仿宋" w:hAnsi="仿宋" w:eastAsia="仿宋" w:cs="仿宋"/>
          <w:b/>
          <w:bCs/>
          <w:sz w:val="32"/>
          <w:szCs w:val="32"/>
        </w:rPr>
        <w:t>目的意义</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学习贯彻习近平总书记“七一”重要讲话精神，落实国务院办公厅《关于进一步支持大学生创新创业的指导意见》，深入实施科技创新人才战略，进一步完善全省大学生创新平台，不断激发大学生参与科技创新的热情，提升大学生科技创新能力，着力培养一批大学生科技创新人才，培育一批科技创新成果，将我省建设成为创新创业人才高地。</w:t>
      </w:r>
    </w:p>
    <w:p>
      <w:pPr>
        <w:adjustRightInd w:val="0"/>
        <w:snapToGrid w:val="0"/>
        <w:spacing w:line="540" w:lineRule="exact"/>
        <w:ind w:firstLine="643" w:firstLineChars="200"/>
        <w:rPr>
          <w:rFonts w:ascii="黑体" w:hAnsi="黑体" w:eastAsia="黑体" w:cs="黑体"/>
          <w:b/>
          <w:bCs/>
          <w:sz w:val="32"/>
          <w:szCs w:val="32"/>
        </w:rPr>
      </w:pPr>
      <w:r>
        <w:rPr>
          <w:rFonts w:hint="eastAsia" w:ascii="黑体" w:hAnsi="黑体" w:eastAsia="黑体" w:cs="黑体"/>
          <w:b/>
          <w:bCs/>
          <w:sz w:val="32"/>
          <w:szCs w:val="32"/>
        </w:rPr>
        <w:t>二、扶持范围</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我校全日制在校大学生</w:t>
      </w:r>
    </w:p>
    <w:p>
      <w:pPr>
        <w:adjustRightInd w:val="0"/>
        <w:snapToGrid w:val="0"/>
        <w:spacing w:line="540" w:lineRule="exact"/>
        <w:ind w:firstLine="643" w:firstLineChars="200"/>
        <w:rPr>
          <w:rFonts w:ascii="黑体" w:hAnsi="黑体" w:eastAsia="黑体" w:cs="黑体"/>
          <w:b/>
          <w:bCs/>
          <w:sz w:val="32"/>
          <w:szCs w:val="32"/>
        </w:rPr>
      </w:pPr>
      <w:r>
        <w:rPr>
          <w:rFonts w:hint="eastAsia" w:ascii="黑体" w:hAnsi="黑体" w:eastAsia="黑体" w:cs="黑体"/>
          <w:b/>
          <w:bCs/>
          <w:sz w:val="32"/>
          <w:szCs w:val="32"/>
        </w:rPr>
        <w:t>三、项目申报条件</w:t>
      </w:r>
    </w:p>
    <w:p>
      <w:pPr>
        <w:adjustRightInd w:val="0"/>
        <w:snapToGrid w:val="0"/>
        <w:spacing w:line="540" w:lineRule="exact"/>
        <w:ind w:firstLine="643" w:firstLineChars="200"/>
        <w:rPr>
          <w:rFonts w:hint="eastAsia" w:ascii="楷体" w:hAnsi="楷体" w:eastAsia="楷体" w:cs="楷体"/>
          <w:sz w:val="32"/>
          <w:szCs w:val="32"/>
        </w:rPr>
      </w:pPr>
      <w:r>
        <w:rPr>
          <w:rFonts w:hint="eastAsia" w:ascii="楷体" w:hAnsi="楷体" w:eastAsia="楷体" w:cs="楷体"/>
          <w:b/>
          <w:bCs/>
          <w:sz w:val="32"/>
          <w:szCs w:val="32"/>
        </w:rPr>
        <w:t>（一）基本条件</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1.项目可采取个人或团队形式申报，团队每组人数不超过10人；</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2.项目实施周期为两年，自发布立项公示通知之日起算；</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3.申报项目必须包含实质性的学术科技创新成果，要求具有一定科学性、先进性和现实意义。申报项目须以学生为主设计，独立完成，能够参加展示。项目无知识产权归属纠纷；</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4.毕业设计和课程设计（论文）、学年论文和学位论文以及立项前在省级以上科技创新竞赛中获奖的作品、获省级以上奖励的科研成果等均不在支持范围之列；</w:t>
      </w:r>
      <w:bookmarkStart w:id="0" w:name="_GoBack"/>
      <w:bookmarkEnd w:id="0"/>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5.专项资金仅接受学校统一申报，不接受个人单独申报。</w:t>
      </w:r>
    </w:p>
    <w:p>
      <w:pPr>
        <w:adjustRightInd w:val="0"/>
        <w:snapToGrid w:val="0"/>
        <w:spacing w:line="540" w:lineRule="exact"/>
        <w:ind w:firstLine="420"/>
        <w:rPr>
          <w:rFonts w:hint="eastAsia" w:ascii="楷体" w:hAnsi="楷体" w:eastAsia="楷体" w:cs="楷体"/>
          <w:b/>
          <w:bCs/>
          <w:sz w:val="32"/>
          <w:szCs w:val="32"/>
        </w:rPr>
      </w:pPr>
      <w:r>
        <w:rPr>
          <w:rFonts w:hint="eastAsia" w:ascii="楷体" w:hAnsi="楷体" w:eastAsia="楷体" w:cs="楷体"/>
          <w:b/>
          <w:bCs/>
          <w:sz w:val="32"/>
          <w:szCs w:val="32"/>
        </w:rPr>
        <w:t>（二）基本要求</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1.申报者要求：申报者（含项目负责人和项目团队成员）必须品学兼优、学有余力、善于独立思考、有较强的实践动手能力，对科学研究、社会实践有浓厚的兴趣，具备从事科技创新的基本素质和团结协作精神，有强烈的求知欲和严谨的学术作风。</w:t>
      </w:r>
      <w:r>
        <w:rPr>
          <w:rFonts w:hint="eastAsia" w:ascii="仿宋" w:hAnsi="仿宋" w:eastAsia="仿宋" w:cs="仿宋"/>
          <w:b/>
          <w:bCs/>
          <w:sz w:val="32"/>
          <w:szCs w:val="32"/>
        </w:rPr>
        <w:t>申报者同年只能申请1个项目。</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2.申报项目要求：申报项目选题要求具有较高学术理论水平、实际应用价值和创新意义。指导教师应具有较好的科研基础或者丰富的实践教学工作经验，负责指导学生进行科学研究，定期组织学生讨论和交流，指导学生围绕选题进行深入调研、反复论证（实验测试）、修改完善项目内容。申报项目具体要求、分类及资助金额详见《广东省科技创新战略专项资金（大学生科技创新培育）管理办法》。</w:t>
      </w:r>
    </w:p>
    <w:p>
      <w:pPr>
        <w:adjustRightInd w:val="0"/>
        <w:snapToGrid w:val="0"/>
        <w:spacing w:line="540" w:lineRule="exact"/>
        <w:ind w:firstLine="479" w:firstLineChars="149"/>
        <w:rPr>
          <w:rFonts w:ascii="黑体" w:hAnsi="黑体" w:eastAsia="黑体" w:cs="黑体"/>
          <w:b/>
          <w:bCs/>
          <w:sz w:val="32"/>
          <w:szCs w:val="32"/>
        </w:rPr>
      </w:pPr>
      <w:r>
        <w:rPr>
          <w:rFonts w:hint="eastAsia" w:ascii="黑体" w:hAnsi="黑体" w:eastAsia="黑体" w:cs="黑体"/>
          <w:b/>
          <w:bCs/>
          <w:sz w:val="32"/>
          <w:szCs w:val="32"/>
        </w:rPr>
        <w:t>四、申报年度</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rPr>
        <w:t>2022年度广东大学生科技创新培育专项资金</w:t>
      </w:r>
      <w:r>
        <w:rPr>
          <w:rFonts w:hint="eastAsia" w:ascii="仿宋" w:hAnsi="仿宋" w:eastAsia="仿宋" w:cs="仿宋"/>
          <w:sz w:val="32"/>
          <w:szCs w:val="32"/>
        </w:rPr>
        <w:tab/>
      </w:r>
    </w:p>
    <w:p>
      <w:pPr>
        <w:adjustRightInd w:val="0"/>
        <w:snapToGrid w:val="0"/>
        <w:spacing w:line="540" w:lineRule="exact"/>
        <w:ind w:firstLine="479" w:firstLineChars="149"/>
        <w:rPr>
          <w:rFonts w:ascii="黑体" w:hAnsi="黑体" w:eastAsia="黑体" w:cs="黑体"/>
          <w:b/>
          <w:bCs/>
          <w:sz w:val="32"/>
          <w:szCs w:val="32"/>
        </w:rPr>
      </w:pPr>
      <w:r>
        <w:rPr>
          <w:rFonts w:hint="eastAsia" w:ascii="黑体" w:hAnsi="黑体" w:eastAsia="黑体" w:cs="黑体"/>
          <w:b/>
          <w:bCs/>
          <w:sz w:val="32"/>
          <w:szCs w:val="32"/>
        </w:rPr>
        <w:t>五、申报流程</w:t>
      </w:r>
    </w:p>
    <w:p>
      <w:pPr>
        <w:adjustRightInd w:val="0"/>
        <w:snapToGrid w:val="0"/>
        <w:spacing w:line="540" w:lineRule="exact"/>
        <w:ind w:firstLine="479" w:firstLineChars="149"/>
        <w:rPr>
          <w:rFonts w:hint="eastAsia" w:ascii="楷体" w:hAnsi="楷体" w:eastAsia="楷体" w:cs="楷体"/>
          <w:b/>
          <w:bCs/>
          <w:sz w:val="32"/>
          <w:szCs w:val="32"/>
        </w:rPr>
      </w:pPr>
      <w:r>
        <w:rPr>
          <w:rFonts w:hint="eastAsia" w:ascii="楷体" w:hAnsi="楷体" w:eastAsia="楷体" w:cs="楷体"/>
          <w:b/>
          <w:color w:val="000000"/>
          <w:sz w:val="32"/>
          <w:szCs w:val="32"/>
        </w:rPr>
        <w:t>（一）注册账号及申报：2021 年 11 月 15日—12月3日</w:t>
      </w:r>
    </w:p>
    <w:p>
      <w:pPr>
        <w:adjustRightInd w:val="0"/>
        <w:snapToGrid w:val="0"/>
        <w:spacing w:line="540" w:lineRule="exact"/>
        <w:ind w:firstLine="640" w:firstLineChars="200"/>
        <w:rPr>
          <w:rFonts w:ascii="黑体" w:hAnsi="黑体" w:eastAsia="黑体" w:cs="黑体"/>
          <w:b/>
          <w:bCs/>
          <w:sz w:val="32"/>
          <w:szCs w:val="32"/>
        </w:rPr>
      </w:pPr>
      <w:r>
        <w:rPr>
          <w:rFonts w:hint="eastAsia" w:ascii="仿宋" w:hAnsi="仿宋" w:eastAsia="仿宋" w:cs="仿宋"/>
          <w:sz w:val="32"/>
          <w:szCs w:val="32"/>
        </w:rPr>
        <w:t>1.学校团委负责校内申报组织工作，登录“广东省科技创新战略专项资金申报平台”，查看广东省科技创新战略专项资金基本信息、管理办法等相关文件，熟悉专项资金操作流程，并妥善保 管 账 号 密 码 ， 确 认 操 作 系 统 无 异 常 。 网 址 ： http://gd.kejichuangxin.net。</w:t>
      </w:r>
    </w:p>
    <w:p>
      <w:pPr>
        <w:adjustRightInd w:val="0"/>
        <w:snapToGrid w:val="0"/>
        <w:spacing w:line="540" w:lineRule="exact"/>
        <w:ind w:firstLine="640" w:firstLineChars="200"/>
        <w:rPr>
          <w:rFonts w:ascii="仿宋" w:hAnsi="仿宋" w:eastAsia="仿宋" w:cs="仿宋"/>
          <w:sz w:val="32"/>
          <w:szCs w:val="32"/>
        </w:rPr>
      </w:pPr>
      <w:r>
        <w:rPr>
          <w:rFonts w:ascii="仿宋" w:hAnsi="仿宋" w:eastAsia="仿宋" w:cs="仿宋"/>
          <w:sz w:val="32"/>
          <w:szCs w:val="32"/>
        </w:rPr>
        <w:t>2</w:t>
      </w:r>
      <w:r>
        <w:rPr>
          <w:rFonts w:hint="eastAsia" w:ascii="仿宋" w:hAnsi="仿宋" w:eastAsia="仿宋" w:cs="仿宋"/>
          <w:sz w:val="32"/>
          <w:szCs w:val="32"/>
        </w:rPr>
        <w:t>.申报者注册“广东省科技创新战略专项资金申报平台”账号</w:t>
      </w:r>
      <w:r>
        <w:fldChar w:fldCharType="begin"/>
      </w:r>
      <w:r>
        <w:instrText xml:space="preserve"> HYPERLINK "http://gd.kejichuangxin.net" </w:instrText>
      </w:r>
      <w:r>
        <w:fldChar w:fldCharType="separate"/>
      </w:r>
      <w:r>
        <w:rPr>
          <w:rFonts w:hint="eastAsia" w:ascii="仿宋" w:hAnsi="仿宋" w:eastAsia="仿宋" w:cs="仿宋"/>
          <w:sz w:val="32"/>
          <w:szCs w:val="32"/>
        </w:rPr>
        <w:t>http://gd.kejichuangxin.net</w:t>
      </w:r>
      <w:r>
        <w:rPr>
          <w:rFonts w:hint="eastAsia" w:ascii="仿宋" w:hAnsi="仿宋" w:eastAsia="仿宋" w:cs="仿宋"/>
          <w:sz w:val="32"/>
          <w:szCs w:val="32"/>
        </w:rPr>
        <w:fldChar w:fldCharType="end"/>
      </w:r>
      <w:r>
        <w:rPr>
          <w:rFonts w:hint="eastAsia" w:ascii="仿宋" w:hAnsi="仿宋" w:eastAsia="仿宋" w:cs="仿宋"/>
          <w:sz w:val="32"/>
          <w:szCs w:val="32"/>
        </w:rPr>
        <w:t>，查看“广东省科技创新战略专项资金”基本信息、管理办法等相关文件，熟悉专项资金操作流程，根据自身项目类别（自然科学类学术论文类、哲学社会科学类调查报告和学术论文类、科技发明制作类），认真填写项目申报信息。提交申报信息后一般不允许更换项目或调整项目信息，申报者务必仔细核对团队成员信息、作品信息等内容，并根据需要添加相关附件。</w:t>
      </w:r>
    </w:p>
    <w:p>
      <w:pPr>
        <w:ind w:firstLine="660"/>
        <w:rPr>
          <w:rFonts w:ascii="仿宋" w:hAnsi="仿宋" w:eastAsia="仿宋" w:cs="仿宋"/>
          <w:bCs/>
          <w:sz w:val="32"/>
          <w:szCs w:val="32"/>
        </w:rPr>
      </w:pPr>
      <w:r>
        <w:rPr>
          <w:rFonts w:ascii="仿宋" w:hAnsi="仿宋" w:eastAsia="仿宋" w:cs="仿宋"/>
          <w:sz w:val="32"/>
          <w:szCs w:val="32"/>
        </w:rPr>
        <w:t>3.</w:t>
      </w:r>
      <w:r>
        <w:rPr>
          <w:rFonts w:hint="eastAsia" w:ascii="仿宋" w:hAnsi="仿宋" w:eastAsia="仿宋" w:cs="仿宋"/>
          <w:sz w:val="32"/>
          <w:szCs w:val="32"/>
        </w:rPr>
        <w:t>申报者将项目申报材料（作品申报书+附件材料）提交到</w:t>
      </w:r>
      <w:r>
        <w:rPr>
          <w:rFonts w:hint="eastAsia" w:ascii="仿宋" w:hAnsi="仿宋" w:eastAsia="仿宋" w:cs="仿宋"/>
          <w:sz w:val="32"/>
          <w:szCs w:val="32"/>
          <w:lang w:val="en-US" w:eastAsia="zh-CN"/>
        </w:rPr>
        <w:t>各二级</w:t>
      </w:r>
      <w:r>
        <w:rPr>
          <w:rFonts w:hint="eastAsia" w:ascii="仿宋" w:hAnsi="仿宋" w:eastAsia="仿宋" w:cs="仿宋"/>
          <w:sz w:val="32"/>
          <w:szCs w:val="32"/>
        </w:rPr>
        <w:t>学院。</w:t>
      </w:r>
      <w:r>
        <w:rPr>
          <w:rFonts w:hint="eastAsia" w:ascii="仿宋" w:hAnsi="仿宋" w:eastAsia="仿宋" w:cs="仿宋"/>
          <w:sz w:val="32"/>
          <w:szCs w:val="32"/>
          <w:lang w:val="en-US" w:eastAsia="zh-CN"/>
        </w:rPr>
        <w:t>各</w:t>
      </w:r>
      <w:r>
        <w:rPr>
          <w:rFonts w:hint="eastAsia" w:ascii="仿宋" w:hAnsi="仿宋" w:eastAsia="仿宋" w:cs="仿宋"/>
          <w:sz w:val="32"/>
          <w:szCs w:val="32"/>
        </w:rPr>
        <w:t>学院</w:t>
      </w:r>
      <w:r>
        <w:rPr>
          <w:rFonts w:hint="eastAsia" w:ascii="仿宋" w:hAnsi="仿宋" w:eastAsia="仿宋" w:cs="仿宋"/>
          <w:sz w:val="32"/>
          <w:szCs w:val="32"/>
          <w:lang w:val="en-US" w:eastAsia="zh-CN"/>
        </w:rPr>
        <w:t>于</w:t>
      </w:r>
      <w:r>
        <w:rPr>
          <w:rFonts w:hint="eastAsia" w:ascii="仿宋" w:hAnsi="仿宋" w:eastAsia="仿宋" w:cs="仿宋"/>
          <w:sz w:val="32"/>
          <w:szCs w:val="32"/>
        </w:rPr>
        <w:t>12月3日17:00前，将汇总的申报材料和《“攀登计划”广东省科技创新战略专项资金申报汇总表》（附件</w:t>
      </w:r>
      <w:r>
        <w:rPr>
          <w:rFonts w:ascii="仿宋" w:hAnsi="仿宋" w:eastAsia="仿宋" w:cs="仿宋"/>
          <w:sz w:val="32"/>
          <w:szCs w:val="32"/>
        </w:rPr>
        <w:t>5</w:t>
      </w:r>
      <w:r>
        <w:rPr>
          <w:rFonts w:hint="eastAsia" w:ascii="仿宋" w:hAnsi="仿宋" w:eastAsia="仿宋" w:cs="仿宋"/>
          <w:sz w:val="32"/>
          <w:szCs w:val="32"/>
        </w:rPr>
        <w:t>），</w:t>
      </w:r>
      <w:r>
        <w:fldChar w:fldCharType="begin"/>
      </w:r>
      <w:r>
        <w:instrText xml:space="preserve"> HYPERLINK "mailto:电子版发至邮箱xtwmscdyb@163.com" </w:instrText>
      </w:r>
      <w:r>
        <w:fldChar w:fldCharType="separate"/>
      </w:r>
      <w:r>
        <w:rPr>
          <w:rFonts w:hint="eastAsia" w:ascii="仿宋" w:hAnsi="仿宋" w:eastAsia="仿宋" w:cs="仿宋"/>
          <w:sz w:val="32"/>
          <w:szCs w:val="32"/>
        </w:rPr>
        <w:t>电子版发至邮箱xtwmscdyb@163.com</w:t>
      </w:r>
      <w:r>
        <w:rPr>
          <w:rFonts w:hint="eastAsia" w:ascii="仿宋" w:hAnsi="仿宋" w:eastAsia="仿宋" w:cs="仿宋"/>
          <w:sz w:val="32"/>
          <w:szCs w:val="32"/>
        </w:rPr>
        <w:fldChar w:fldCharType="end"/>
      </w:r>
      <w:r>
        <w:rPr>
          <w:rFonts w:hint="eastAsia" w:ascii="仿宋" w:hAnsi="仿宋" w:eastAsia="仿宋" w:cs="仿宋"/>
          <w:sz w:val="32"/>
          <w:szCs w:val="32"/>
        </w:rPr>
        <w:t>，纸质版交到龙腾大楼三楼学生事务大厅团学窗口。</w:t>
      </w:r>
    </w:p>
    <w:p>
      <w:pPr>
        <w:adjustRightInd w:val="0"/>
        <w:snapToGrid w:val="0"/>
        <w:spacing w:line="540" w:lineRule="exact"/>
        <w:ind w:firstLine="643" w:firstLineChars="200"/>
        <w:rPr>
          <w:rFonts w:hint="eastAsia" w:ascii="楷体" w:hAnsi="楷体" w:eastAsia="楷体" w:cs="楷体"/>
          <w:b/>
          <w:color w:val="000000"/>
          <w:sz w:val="32"/>
          <w:szCs w:val="32"/>
        </w:rPr>
      </w:pPr>
      <w:r>
        <w:rPr>
          <w:rFonts w:hint="eastAsia" w:ascii="楷体" w:hAnsi="楷体" w:eastAsia="楷体" w:cs="楷体"/>
          <w:b/>
          <w:color w:val="000000"/>
          <w:sz w:val="32"/>
          <w:szCs w:val="32"/>
        </w:rPr>
        <w:t>（二）学校审核推荐：2021 年 12 月 4日—12 月 17 日</w:t>
      </w: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color w:val="000000"/>
          <w:sz w:val="32"/>
          <w:szCs w:val="32"/>
        </w:rPr>
        <w:t xml:space="preserve"> 4.学校团委组织校内项目评审工作，根据团省委给定名额择优推荐符合</w:t>
      </w:r>
      <w:r>
        <w:rPr>
          <w:rFonts w:hint="eastAsia" w:ascii="仿宋" w:hAnsi="仿宋" w:eastAsia="仿宋" w:cs="仿宋"/>
          <w:sz w:val="32"/>
          <w:szCs w:val="32"/>
        </w:rPr>
        <w:t>要求的项目，并审核确定申报项目的推荐类别及项目资料真实性，提交团省委审核。该项操作需登录“广东省科技创新战略专项资金申报平台” 完成。申报项目的推荐类别分为两类，即“重点项目”和“一般 项目”，并可推荐不超过 3 个“候选项目”（不限类别）。</w:t>
      </w:r>
    </w:p>
    <w:p>
      <w:pPr>
        <w:adjustRightInd w:val="0"/>
        <w:snapToGrid w:val="0"/>
        <w:spacing w:line="540" w:lineRule="exact"/>
        <w:rPr>
          <w:rFonts w:hint="eastAsia" w:ascii="仿宋" w:hAnsi="仿宋" w:eastAsia="仿宋" w:cs="仿宋"/>
          <w:sz w:val="32"/>
          <w:szCs w:val="32"/>
        </w:rPr>
      </w:pPr>
    </w:p>
    <w:p>
      <w:pPr>
        <w:adjustRightInd w:val="0"/>
        <w:snapToGrid w:val="0"/>
        <w:spacing w:line="540" w:lineRule="exact"/>
        <w:ind w:firstLine="640" w:firstLineChars="200"/>
        <w:rPr>
          <w:rFonts w:ascii="仿宋" w:hAnsi="仿宋" w:eastAsia="仿宋" w:cs="仿宋"/>
          <w:sz w:val="32"/>
          <w:szCs w:val="32"/>
        </w:rPr>
      </w:pPr>
      <w:r>
        <w:rPr>
          <w:rFonts w:hint="eastAsia" w:ascii="仿宋" w:hAnsi="仿宋" w:eastAsia="仿宋" w:cs="仿宋"/>
          <w:sz w:val="32"/>
          <w:szCs w:val="32"/>
          <w:lang w:val="en-US" w:eastAsia="zh-CN"/>
        </w:rPr>
        <w:t>工作</w:t>
      </w:r>
      <w:r>
        <w:rPr>
          <w:rFonts w:hint="eastAsia" w:ascii="仿宋" w:hAnsi="仿宋" w:eastAsia="仿宋" w:cs="仿宋"/>
          <w:sz w:val="32"/>
          <w:szCs w:val="32"/>
        </w:rPr>
        <w:t>联系人：虞跃、孙佳怡、林嘉涎</w:t>
      </w:r>
    </w:p>
    <w:p>
      <w:pPr>
        <w:adjustRightInd w:val="0"/>
        <w:snapToGrid w:val="0"/>
        <w:spacing w:line="540" w:lineRule="exact"/>
        <w:ind w:firstLine="640" w:firstLineChars="200"/>
        <w:rPr>
          <w:rFonts w:hint="eastAsia" w:ascii="仿宋" w:hAnsi="仿宋" w:eastAsia="仿宋" w:cs="仿宋"/>
          <w:sz w:val="32"/>
          <w:szCs w:val="32"/>
        </w:rPr>
      </w:pPr>
      <w:r>
        <w:rPr>
          <w:rFonts w:hint="eastAsia" w:ascii="仿宋" w:hAnsi="仿宋" w:eastAsia="仿宋" w:cs="仿宋"/>
          <w:color w:val="000000"/>
          <w:sz w:val="32"/>
          <w:szCs w:val="32"/>
        </w:rPr>
        <w:t>联系电话：0760-88223115</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15362180991</w:t>
      </w:r>
      <w:r>
        <w:rPr>
          <w:rFonts w:hint="eastAsia" w:ascii="仿宋" w:hAnsi="仿宋" w:eastAsia="仿宋" w:cs="仿宋"/>
          <w:color w:val="000000"/>
          <w:sz w:val="32"/>
          <w:szCs w:val="32"/>
          <w:lang w:eastAsia="zh-CN"/>
        </w:rPr>
        <w:t>、</w:t>
      </w:r>
      <w:r>
        <w:rPr>
          <w:rFonts w:hint="eastAsia" w:ascii="仿宋" w:hAnsi="仿宋" w:eastAsia="仿宋" w:cs="仿宋"/>
          <w:color w:val="000000"/>
          <w:sz w:val="32"/>
          <w:szCs w:val="32"/>
        </w:rPr>
        <w:t>13046321205</w:t>
      </w:r>
      <w:r>
        <w:rPr>
          <w:rFonts w:ascii="仿宋" w:hAnsi="仿宋" w:eastAsia="仿宋" w:cs="仿宋"/>
          <w:sz w:val="32"/>
          <w:szCs w:val="32"/>
        </w:rPr>
        <w:br w:type="textWrapping"/>
      </w:r>
    </w:p>
    <w:p>
      <w:pPr>
        <w:rPr>
          <w:rFonts w:ascii="仿宋" w:hAnsi="仿宋" w:eastAsia="仿宋" w:cs="仿宋"/>
          <w:sz w:val="32"/>
          <w:szCs w:val="32"/>
        </w:rPr>
      </w:pPr>
      <w:r>
        <w:rPr>
          <w:rFonts w:hint="eastAsia" w:ascii="仿宋" w:hAnsi="仿宋" w:eastAsia="仿宋" w:cs="仿宋"/>
          <w:sz w:val="32"/>
          <w:szCs w:val="32"/>
        </w:rPr>
        <w:t>附件：</w:t>
      </w:r>
    </w:p>
    <w:p>
      <w:pPr>
        <w:ind w:firstLine="660"/>
        <w:rPr>
          <w:rFonts w:ascii="仿宋" w:hAnsi="仿宋" w:eastAsia="仿宋" w:cs="仿宋"/>
          <w:sz w:val="32"/>
          <w:szCs w:val="32"/>
        </w:rPr>
      </w:pPr>
      <w:r>
        <w:rPr>
          <w:rFonts w:hint="eastAsia" w:ascii="仿宋" w:hAnsi="仿宋" w:eastAsia="仿宋" w:cs="仿宋"/>
          <w:sz w:val="32"/>
          <w:szCs w:val="32"/>
        </w:rPr>
        <w:t>1.广东大学生科技创新培育专项资金管理办法</w:t>
      </w:r>
    </w:p>
    <w:p>
      <w:pPr>
        <w:ind w:firstLine="660"/>
        <w:rPr>
          <w:rFonts w:ascii="仿宋" w:hAnsi="仿宋" w:eastAsia="仿宋" w:cs="仿宋"/>
          <w:bCs/>
          <w:sz w:val="32"/>
          <w:szCs w:val="32"/>
        </w:rPr>
      </w:pPr>
      <w:r>
        <w:rPr>
          <w:rFonts w:hint="eastAsia" w:ascii="仿宋" w:hAnsi="仿宋" w:eastAsia="仿宋" w:cs="仿宋"/>
          <w:sz w:val="32"/>
          <w:szCs w:val="32"/>
        </w:rPr>
        <w:t>2.【科技发明制作类】广东省科技创新战略专项资金申报书</w:t>
      </w:r>
    </w:p>
    <w:p>
      <w:pPr>
        <w:ind w:firstLine="660"/>
        <w:rPr>
          <w:rFonts w:ascii="仿宋" w:hAnsi="仿宋" w:eastAsia="仿宋" w:cs="仿宋"/>
          <w:sz w:val="32"/>
          <w:szCs w:val="32"/>
        </w:rPr>
      </w:pPr>
      <w:r>
        <w:rPr>
          <w:rFonts w:hint="eastAsia" w:ascii="仿宋" w:hAnsi="仿宋" w:eastAsia="仿宋" w:cs="仿宋"/>
          <w:sz w:val="32"/>
          <w:szCs w:val="32"/>
        </w:rPr>
        <w:t>3</w:t>
      </w:r>
      <w:r>
        <w:rPr>
          <w:rFonts w:hint="eastAsia" w:ascii="仿宋" w:hAnsi="仿宋" w:eastAsia="仿宋" w:cs="仿宋"/>
          <w:sz w:val="32"/>
          <w:szCs w:val="32"/>
          <w:lang w:val="en-US" w:eastAsia="zh-CN"/>
        </w:rPr>
        <w:t>.</w:t>
      </w:r>
      <w:r>
        <w:rPr>
          <w:rFonts w:hint="eastAsia" w:ascii="仿宋" w:hAnsi="仿宋" w:eastAsia="仿宋" w:cs="仿宋"/>
          <w:sz w:val="32"/>
          <w:szCs w:val="32"/>
        </w:rPr>
        <w:t>【自然科学学术论文类】广东省科技创新战略专项资金申报书</w:t>
      </w:r>
    </w:p>
    <w:p>
      <w:pPr>
        <w:ind w:firstLine="660"/>
        <w:rPr>
          <w:rFonts w:ascii="仿宋" w:hAnsi="仿宋" w:eastAsia="仿宋" w:cs="仿宋"/>
          <w:sz w:val="32"/>
          <w:szCs w:val="32"/>
        </w:rPr>
      </w:pPr>
      <w:r>
        <w:rPr>
          <w:rFonts w:hint="eastAsia" w:ascii="仿宋" w:hAnsi="仿宋" w:eastAsia="仿宋" w:cs="仿宋"/>
          <w:sz w:val="32"/>
          <w:szCs w:val="32"/>
        </w:rPr>
        <w:t>4．【哲学社会科学类调查报告和学术论文类】广东省科技创新战略专项资金申报书</w:t>
      </w:r>
    </w:p>
    <w:p>
      <w:pPr>
        <w:ind w:firstLine="660"/>
        <w:rPr>
          <w:rFonts w:hint="eastAsia" w:ascii="仿宋" w:hAnsi="仿宋" w:eastAsia="仿宋" w:cs="仿宋"/>
          <w:bCs/>
          <w:sz w:val="32"/>
          <w:szCs w:val="32"/>
        </w:rPr>
      </w:pPr>
      <w:r>
        <w:rPr>
          <w:rFonts w:hint="eastAsia" w:ascii="仿宋" w:hAnsi="仿宋" w:eastAsia="仿宋" w:cs="仿宋"/>
          <w:sz w:val="32"/>
          <w:szCs w:val="32"/>
        </w:rPr>
        <w:t>5</w:t>
      </w:r>
      <w:r>
        <w:rPr>
          <w:rFonts w:ascii="仿宋" w:hAnsi="仿宋" w:eastAsia="仿宋" w:cs="仿宋"/>
          <w:sz w:val="32"/>
          <w:szCs w:val="32"/>
        </w:rPr>
        <w:t>.</w:t>
      </w:r>
      <w:r>
        <w:rPr>
          <w:rFonts w:hint="eastAsia" w:ascii="仿宋" w:hAnsi="仿宋" w:eastAsia="仿宋" w:cs="仿宋"/>
          <w:sz w:val="32"/>
          <w:szCs w:val="32"/>
        </w:rPr>
        <w:t>“攀登计划”广东省科技创新战略专项资金申报汇总表</w:t>
      </w:r>
    </w:p>
    <w:p>
      <w:pPr>
        <w:jc w:val="both"/>
        <w:rPr>
          <w:rFonts w:hint="eastAsia" w:ascii="仿宋" w:hAnsi="仿宋" w:eastAsia="仿宋" w:cs="仿宋"/>
          <w:sz w:val="32"/>
          <w:szCs w:val="32"/>
        </w:rPr>
      </w:pPr>
    </w:p>
    <w:p>
      <w:pPr>
        <w:jc w:val="right"/>
        <w:rPr>
          <w:rFonts w:ascii="仿宋" w:hAnsi="仿宋" w:eastAsia="仿宋" w:cs="仿宋"/>
          <w:sz w:val="32"/>
          <w:szCs w:val="32"/>
        </w:rPr>
      </w:pPr>
      <w:r>
        <w:rPr>
          <w:rFonts w:hint="eastAsia" w:ascii="仿宋" w:hAnsi="仿宋" w:eastAsia="仿宋" w:cs="仿宋"/>
          <w:sz w:val="32"/>
          <w:szCs w:val="32"/>
        </w:rPr>
        <w:t>共青团电子科技大学中山学院委员会</w:t>
      </w:r>
    </w:p>
    <w:p>
      <w:pPr>
        <w:ind w:firstLine="1324" w:firstLineChars="414"/>
        <w:jc w:val="center"/>
        <w:rPr>
          <w:rFonts w:ascii="仿宋" w:hAnsi="仿宋" w:eastAsia="仿宋" w:cs="仿宋"/>
          <w:color w:val="000000"/>
          <w:sz w:val="32"/>
          <w:szCs w:val="32"/>
        </w:rPr>
        <w:sectPr>
          <w:pgSz w:w="11907" w:h="16840"/>
          <w:pgMar w:top="1440" w:right="1418" w:bottom="1440" w:left="1418" w:header="851" w:footer="992" w:gutter="0"/>
          <w:pgNumType w:fmt="numberInDash"/>
          <w:cols w:space="720" w:num="1"/>
          <w:docGrid w:type="lines" w:linePitch="312" w:charSpace="0"/>
        </w:sectPr>
      </w:pPr>
      <w:r>
        <w:rPr>
          <w:rFonts w:hint="eastAsia" w:ascii="仿宋" w:hAnsi="仿宋" w:eastAsia="仿宋" w:cs="仿宋"/>
          <w:sz w:val="32"/>
          <w:szCs w:val="32"/>
        </w:rPr>
        <w:t xml:space="preserve">                2021年11月1</w:t>
      </w:r>
      <w:r>
        <w:rPr>
          <w:rFonts w:ascii="仿宋" w:hAnsi="仿宋" w:eastAsia="仿宋" w:cs="仿宋"/>
          <w:sz w:val="32"/>
          <w:szCs w:val="32"/>
        </w:rPr>
        <w:t>5</w:t>
      </w:r>
      <w:r>
        <w:rPr>
          <w:rFonts w:hint="eastAsia" w:ascii="仿宋" w:hAnsi="仿宋" w:eastAsia="仿宋" w:cs="仿宋"/>
          <w:sz w:val="32"/>
          <w:szCs w:val="32"/>
        </w:rPr>
        <w:t>日</w:t>
      </w:r>
    </w:p>
    <w:p>
      <w:pPr>
        <w:spacing w:line="720" w:lineRule="exact"/>
        <w:jc w:val="left"/>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07542C"/>
    <w:multiLevelType w:val="singleLevel"/>
    <w:tmpl w:val="5407542C"/>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2566DC"/>
    <w:rsid w:val="00010A12"/>
    <w:rsid w:val="00014A86"/>
    <w:rsid w:val="00046F15"/>
    <w:rsid w:val="001010C1"/>
    <w:rsid w:val="001D5320"/>
    <w:rsid w:val="001E1675"/>
    <w:rsid w:val="0021358C"/>
    <w:rsid w:val="0023073F"/>
    <w:rsid w:val="002E3956"/>
    <w:rsid w:val="00326F51"/>
    <w:rsid w:val="003C4BA4"/>
    <w:rsid w:val="003E3072"/>
    <w:rsid w:val="004C1C8C"/>
    <w:rsid w:val="004C45FB"/>
    <w:rsid w:val="004D29CA"/>
    <w:rsid w:val="00522EF6"/>
    <w:rsid w:val="005C62B8"/>
    <w:rsid w:val="00637291"/>
    <w:rsid w:val="00651034"/>
    <w:rsid w:val="006A2E3B"/>
    <w:rsid w:val="0075081C"/>
    <w:rsid w:val="007C1851"/>
    <w:rsid w:val="007F5958"/>
    <w:rsid w:val="008A01F4"/>
    <w:rsid w:val="00931993"/>
    <w:rsid w:val="00981A5A"/>
    <w:rsid w:val="00A50A48"/>
    <w:rsid w:val="00AD7E4F"/>
    <w:rsid w:val="00C417D2"/>
    <w:rsid w:val="00C52C1B"/>
    <w:rsid w:val="00C878BD"/>
    <w:rsid w:val="00CE23F1"/>
    <w:rsid w:val="00DA135D"/>
    <w:rsid w:val="00DC7A85"/>
    <w:rsid w:val="00E227DA"/>
    <w:rsid w:val="00E22D15"/>
    <w:rsid w:val="00EA06D2"/>
    <w:rsid w:val="00F337CD"/>
    <w:rsid w:val="00F40777"/>
    <w:rsid w:val="00F72C97"/>
    <w:rsid w:val="00F81603"/>
    <w:rsid w:val="00F92443"/>
    <w:rsid w:val="00FA1381"/>
    <w:rsid w:val="011711B7"/>
    <w:rsid w:val="052E4C5F"/>
    <w:rsid w:val="08AB32BE"/>
    <w:rsid w:val="0BFE7561"/>
    <w:rsid w:val="0D4B4582"/>
    <w:rsid w:val="0D973C3F"/>
    <w:rsid w:val="149650DA"/>
    <w:rsid w:val="153E15FE"/>
    <w:rsid w:val="1D220A34"/>
    <w:rsid w:val="1D647F05"/>
    <w:rsid w:val="1FEA42CB"/>
    <w:rsid w:val="27420070"/>
    <w:rsid w:val="2C914CC2"/>
    <w:rsid w:val="2FBD3B01"/>
    <w:rsid w:val="301971A4"/>
    <w:rsid w:val="305502E3"/>
    <w:rsid w:val="38D5566D"/>
    <w:rsid w:val="3EA04F62"/>
    <w:rsid w:val="418B1E39"/>
    <w:rsid w:val="431C774C"/>
    <w:rsid w:val="437F2C9A"/>
    <w:rsid w:val="47842FDF"/>
    <w:rsid w:val="49575BE8"/>
    <w:rsid w:val="49D12A11"/>
    <w:rsid w:val="4F0A3665"/>
    <w:rsid w:val="4F6D051C"/>
    <w:rsid w:val="513C5B9F"/>
    <w:rsid w:val="54465852"/>
    <w:rsid w:val="58B1527C"/>
    <w:rsid w:val="5CD8692F"/>
    <w:rsid w:val="5E8A745E"/>
    <w:rsid w:val="5FB263C6"/>
    <w:rsid w:val="60031216"/>
    <w:rsid w:val="608B36CC"/>
    <w:rsid w:val="622A08F2"/>
    <w:rsid w:val="62E80D6D"/>
    <w:rsid w:val="656D137D"/>
    <w:rsid w:val="686E528E"/>
    <w:rsid w:val="6AD67C54"/>
    <w:rsid w:val="6E0F44C9"/>
    <w:rsid w:val="6F727FF7"/>
    <w:rsid w:val="6F833613"/>
    <w:rsid w:val="722566DC"/>
    <w:rsid w:val="75905EFF"/>
    <w:rsid w:val="7C32480A"/>
    <w:rsid w:val="7E373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qFormat/>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7">
    <w:name w:val="Strong"/>
    <w:qFormat/>
    <w:uiPriority w:val="22"/>
    <w:rPr>
      <w:b/>
      <w:szCs w:val="24"/>
    </w:rPr>
  </w:style>
  <w:style w:type="character" w:styleId="8">
    <w:name w:val="Hyperlink"/>
    <w:basedOn w:val="6"/>
    <w:qFormat/>
    <w:uiPriority w:val="0"/>
    <w:rPr>
      <w:color w:val="0563C1" w:themeColor="hyperlink"/>
      <w:u w:val="single"/>
      <w14:textFill>
        <w14:solidFill>
          <w14:schemeClr w14:val="hlink"/>
        </w14:solidFill>
      </w14:textFill>
    </w:rPr>
  </w:style>
  <w:style w:type="character" w:customStyle="1" w:styleId="9">
    <w:name w:val="页眉 字符"/>
    <w:basedOn w:val="6"/>
    <w:link w:val="3"/>
    <w:qFormat/>
    <w:uiPriority w:val="0"/>
    <w:rPr>
      <w:kern w:val="2"/>
      <w:sz w:val="18"/>
      <w:szCs w:val="18"/>
    </w:rPr>
  </w:style>
  <w:style w:type="character" w:customStyle="1" w:styleId="10">
    <w:name w:val="页脚 字符"/>
    <w:basedOn w:val="6"/>
    <w:link w:val="2"/>
    <w:qFormat/>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342</Words>
  <Characters>1954</Characters>
  <Lines>16</Lines>
  <Paragraphs>4</Paragraphs>
  <TotalTime>26</TotalTime>
  <ScaleCrop>false</ScaleCrop>
  <LinksUpToDate>false</LinksUpToDate>
  <CharactersWithSpaces>2292</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2021-11-11T01:36:00Z</dcterms:created>
  <dc:creator>Destiny_M</dc:creator>
  <cp:lastModifiedBy>尹翠</cp:lastModifiedBy>
  <dcterms:modified xsi:type="dcterms:W3CDTF">2021-11-15T01:08:45Z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9E0E024121E04412A1946F587E2C8589</vt:lpwstr>
  </property>
</Properties>
</file>