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960A" w14:textId="2CBD3F32" w:rsidR="00DC1514" w:rsidRPr="00F62057" w:rsidRDefault="00F62057">
      <w:pPr>
        <w:rPr>
          <w:lang w:val="en-US"/>
        </w:rPr>
      </w:pPr>
      <w:r>
        <w:rPr>
          <w:lang w:val="en-US"/>
        </w:rPr>
        <w:t>dsadas</w:t>
      </w:r>
    </w:p>
    <w:sectPr w:rsidR="00DC1514" w:rsidRPr="00F6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E1"/>
    <w:rsid w:val="004333E1"/>
    <w:rsid w:val="00DC1514"/>
    <w:rsid w:val="00F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653C"/>
  <w15:chartTrackingRefBased/>
  <w15:docId w15:val="{71FD5AB9-92AC-481E-A517-4CD9D3F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Максим Павлович</dc:creator>
  <cp:keywords/>
  <dc:description/>
  <cp:lastModifiedBy>Коноваленко Максим Павлович</cp:lastModifiedBy>
  <cp:revision>2</cp:revision>
  <dcterms:created xsi:type="dcterms:W3CDTF">2022-05-06T20:29:00Z</dcterms:created>
  <dcterms:modified xsi:type="dcterms:W3CDTF">2022-05-06T20:30:00Z</dcterms:modified>
</cp:coreProperties>
</file>