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3D" w:rsidRDefault="00334820">
      <w:r>
        <w:t>Introduction</w:t>
      </w:r>
    </w:p>
    <w:p w:rsidR="00A733E8" w:rsidRDefault="00A733E8">
      <w:r>
        <w:t>Terrorism is vast and complicated, being caused and provoked</w:t>
      </w:r>
      <w:r w:rsidR="008A6F9A">
        <w:t xml:space="preserve"> by numerous </w:t>
      </w:r>
      <w:r>
        <w:t>reasons.  This exploratory study</w:t>
      </w:r>
      <w:r w:rsidR="008A6F9A">
        <w:t xml:space="preserve"> aims to understand broad</w:t>
      </w:r>
      <w:r>
        <w:t xml:space="preserve"> trends in global and </w:t>
      </w:r>
      <w:r w:rsidR="008A6F9A">
        <w:t xml:space="preserve">country specific </w:t>
      </w:r>
      <w:proofErr w:type="spellStart"/>
      <w:r w:rsidR="008A6F9A">
        <w:t>reigens</w:t>
      </w:r>
      <w:proofErr w:type="spellEnd"/>
      <w:r w:rsidR="008A6F9A">
        <w:t>. Utilising the ‘Global Terrorism Database’ from ‘</w:t>
      </w:r>
      <w:proofErr w:type="spellStart"/>
      <w:r w:rsidR="008A6F9A">
        <w:t>kaggle</w:t>
      </w:r>
      <w:proofErr w:type="spellEnd"/>
      <w:r w:rsidR="008A6F9A">
        <w:t>’ consisting of ‘More than 150,000 terrorist attacks worldwide’</w:t>
      </w:r>
      <w:r w:rsidR="00705CBD">
        <w:t xml:space="preserve"> from 1970 to 2015 we aim to understand trends in countries with high rates of terrorism, methods of attacks, understanding rate</w:t>
      </w:r>
      <w:r w:rsidR="00311BD9">
        <w:t>s</w:t>
      </w:r>
      <w:r w:rsidR="00705CBD">
        <w:t xml:space="preserve"> of success in terror attacks and</w:t>
      </w:r>
      <w:r w:rsidR="00311BD9">
        <w:t xml:space="preserve"> by</w:t>
      </w:r>
      <w:r w:rsidR="00705CBD">
        <w:t xml:space="preserve"> utilising a count of both total and terrorism specific  articles produced by The New York Times newspaper we aim to answer if the recent influx due to the new </w:t>
      </w:r>
      <w:r w:rsidR="00311BD9">
        <w:t>accessibility</w:t>
      </w:r>
      <w:r w:rsidR="00705CBD">
        <w:t xml:space="preserve"> of news has an effect on terrorism trends</w:t>
      </w:r>
      <w:r w:rsidR="00311BD9">
        <w:t xml:space="preserve"> in America</w:t>
      </w:r>
      <w:r w:rsidR="00705CBD">
        <w:t>.</w:t>
      </w:r>
      <w:bookmarkStart w:id="0" w:name="_GoBack"/>
      <w:bookmarkEnd w:id="0"/>
    </w:p>
    <w:sectPr w:rsidR="00A7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44"/>
    <w:rsid w:val="00130613"/>
    <w:rsid w:val="00311BD9"/>
    <w:rsid w:val="00334820"/>
    <w:rsid w:val="006E063D"/>
    <w:rsid w:val="00701995"/>
    <w:rsid w:val="00705CBD"/>
    <w:rsid w:val="00715044"/>
    <w:rsid w:val="008A6F9A"/>
    <w:rsid w:val="00A733E8"/>
    <w:rsid w:val="00B5454C"/>
    <w:rsid w:val="00B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1CFB"/>
  <w15:chartTrackingRefBased/>
  <w15:docId w15:val="{A90D269A-4645-48D7-AD4A-D12FFC88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kardis</dc:creator>
  <cp:keywords/>
  <dc:description/>
  <cp:lastModifiedBy>julian kardis</cp:lastModifiedBy>
  <cp:revision>3</cp:revision>
  <dcterms:created xsi:type="dcterms:W3CDTF">2017-06-02T04:38:00Z</dcterms:created>
  <dcterms:modified xsi:type="dcterms:W3CDTF">2017-06-02T05:51:00Z</dcterms:modified>
</cp:coreProperties>
</file>