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spacing w:before="360" w:after="120"/>
        <w:rPr>
          <w:rFonts w:ascii="Ubuntu" w:hAnsi="Ubuntu"/>
        </w:rPr>
      </w:pPr>
      <w:r>
        <w:rPr>
          <w:rFonts w:ascii="Ubuntu" w:hAnsi="Ubuntu"/>
        </w:rPr>
        <w:t>Отчёт по лабораторной работе №2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Тема:</w:t>
      </w:r>
      <w:r>
        <w:rPr>
          <w:rFonts w:ascii="Ubuntu" w:hAnsi="Ubuntu"/>
        </w:rPr>
        <w:t xml:space="preserve"> Основы обработки цифровых изображений. Поэлементные операции, линейное контрастирование, глобальная пороговая обработка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Выполнила: Константинова Елизавета, группа 3, вариант 6</w:t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Цель работы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Изучить и реализовать поэлементные операции над изображениями и линейное контрастирование, а также два метода глобальной пороговой обработки (метод Оцу и метод треугольника). Сравнить методы на специально подобранных изображениях, показать, где один метод даёт заметно лучший результат, чем другой, и объяснить причины.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Вариант 6 по таблице: строка «Глобальная пороговая обработка» (два метода на выбор, сравнить), столбец «Поэлементные операции + линейное контрастирование».</w:t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Теоретические сведения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Поэлементные операции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В поэлементной операции значение выходного пикселя зависит только от значения входного пикселя в той же позиции (или от пары пикселей двух изображений в этой позиции). Значения вне диапазона [0, 255] обрезаются (насыщение). Реализованы: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сложение с константой I + c: сдвигает гистограмму, изображение светлеет или темнеет;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умножение на константу I · k: растягивает гистограмму относительно нуля, меняет контраст и яркость одновременно;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негатив 255 − I;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гамма-коррекция 255 · (I / 255)^g: при g &lt; 1 осветляет тёмные области, при g &gt; 1 затемняет светлые;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логарифмическое преобразование 255 / ln(256) · ln(1 + I): растягивает тёмные уровни и сжимает светлые;</w:t>
      </w:r>
    </w:p>
    <w:p>
      <w:pPr>
        <w:pStyle w:val="ListParagraph"/>
        <w:numPr>
          <w:ilvl w:val="0"/>
          <w:numId w:val="1"/>
        </w:numPr>
        <w:rPr>
          <w:rFonts w:ascii="Ubuntu" w:hAnsi="Ubuntu"/>
        </w:rPr>
      </w:pPr>
      <w:r>
        <w:rPr>
          <w:rFonts w:ascii="Ubuntu" w:hAnsi="Ubuntu"/>
        </w:rPr>
        <w:t>операции над двумя изображениями: сумма A + B, модуль разности |A − B|, произведение A · B / 255, среднее (A + B) / 2, максимум и минимум.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Линейное контрастирование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Преобразование растягивает выбранный диапазон яркостей [lo, hi] на весь диапазон [0, 255]: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out = (in − lo) · 255 / (hi − lo),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значения ниже lo становятся 0, выше hi становятся 255. Реализованы три способа выбора границ:</w:t>
      </w:r>
    </w:p>
    <w:p>
      <w:pPr>
        <w:pStyle w:val="ListParagraph"/>
        <w:numPr>
          <w:ilvl w:val="0"/>
          <w:numId w:val="21"/>
        </w:numPr>
        <w:rPr>
          <w:rFonts w:ascii="Ubuntu" w:hAnsi="Ubuntu"/>
        </w:rPr>
      </w:pPr>
      <w:r>
        <w:rPr>
          <w:rFonts w:ascii="Ubuntu" w:hAnsi="Ubuntu"/>
        </w:rPr>
        <w:t>по минимуму и максимуму яркости изображения;</w:t>
      </w:r>
    </w:p>
    <w:p>
      <w:pPr>
        <w:pStyle w:val="ListParagraph"/>
        <w:numPr>
          <w:ilvl w:val="0"/>
          <w:numId w:val="22"/>
        </w:numPr>
        <w:rPr>
          <w:rFonts w:ascii="Ubuntu" w:hAnsi="Ubuntu"/>
        </w:rPr>
      </w:pPr>
      <w:r>
        <w:rPr>
          <w:rFonts w:ascii="Ubuntu" w:hAnsi="Ubuntu"/>
        </w:rPr>
        <w:t>по процентилям (по умолчанию 1 % и 99 %): редкие крайние значения (шум, блики) отбрасываются;</w:t>
      </w:r>
    </w:p>
    <w:p>
      <w:pPr>
        <w:pStyle w:val="ListParagraph"/>
        <w:numPr>
          <w:ilvl w:val="0"/>
          <w:numId w:val="23"/>
        </w:numPr>
        <w:rPr>
          <w:rFonts w:ascii="Ubuntu" w:hAnsi="Ubuntu"/>
        </w:rPr>
      </w:pPr>
      <w:r>
        <w:rPr>
          <w:rFonts w:ascii="Ubuntu" w:hAnsi="Ubuntu"/>
        </w:rPr>
        <w:t>вручную.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Для цветных изображений границы lo и hi общие для всех трёх каналов. Если растягивать каждый канал независимо, изменится соотношение R : G : B и сместится цветовой тон.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Метод Оцу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Порог t выбирается так, чтобы максимизировать межклассовую дисперсию двух классов пикселей (яркость ≤ t и яркость &gt; t):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σ²_b(t) = (μ_T · ω₀(t) − μ(t))² / (ω₀(t) · (1 − ω₀(t))),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где ω₀(t) — доля пикселей с яркостью ≤ t, μ(t) — накопленная сумма i · p(i), μ_T — средняя яркость всего изображения. Метод хорошо работает, когда гистограмма двухмодальна и размеры двух классов сопоставимы.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Метод треугольника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На гистограмме находится максимальный пик и дальний конец длинного «хвоста». Через эти две точки проводится прямая, а порогом выбирается уровень, при котором гистограмма наиболее удалена от этой прямой. Метод рассчитан на случай, когда объект занимает малую долю кадра и гистограмма выглядит как один высокий пик с хвостом, то есть выраженной второй моды нет.</w:t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Ход работы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1. Средства и структура проекта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Приложение написано на Python с использованием numpy, Pillow и tkinter. Все алгоритмы написаны вручную на numpy без готовых функций обработки изображений. Файлы проекта:</w:t>
      </w:r>
    </w:p>
    <w:p>
      <w:pPr>
        <w:pStyle w:val="ListParagraph"/>
        <w:numPr>
          <w:ilvl w:val="0"/>
          <w:numId w:val="24"/>
        </w:numPr>
        <w:rPr/>
      </w:pPr>
      <w:r>
        <w:rPr>
          <w:rStyle w:val="CodeChar"/>
          <w:rFonts w:ascii="Ubuntu" w:hAnsi="Ubuntu"/>
        </w:rPr>
        <w:t>image_ops.py</w:t>
      </w:r>
      <w:r>
        <w:rPr>
          <w:rFonts w:ascii="Ubuntu" w:hAnsi="Ubuntu"/>
        </w:rPr>
        <w:t xml:space="preserve"> — алгоритмы;</w:t>
      </w:r>
    </w:p>
    <w:p>
      <w:pPr>
        <w:pStyle w:val="ListParagraph"/>
        <w:numPr>
          <w:ilvl w:val="0"/>
          <w:numId w:val="25"/>
        </w:numPr>
        <w:rPr/>
      </w:pPr>
      <w:r>
        <w:rPr>
          <w:rStyle w:val="CodeChar"/>
          <w:rFonts w:ascii="Ubuntu" w:hAnsi="Ubuntu"/>
        </w:rPr>
        <w:t>lab2_app.py</w:t>
      </w:r>
      <w:r>
        <w:rPr>
          <w:rFonts w:ascii="Ubuntu" w:hAnsi="Ubuntu"/>
        </w:rPr>
        <w:t xml:space="preserve"> — графический интерфейс;</w:t>
      </w:r>
    </w:p>
    <w:p>
      <w:pPr>
        <w:pStyle w:val="ListParagraph"/>
        <w:numPr>
          <w:ilvl w:val="0"/>
          <w:numId w:val="26"/>
        </w:numPr>
        <w:rPr/>
      </w:pPr>
      <w:r>
        <w:rPr>
          <w:rStyle w:val="CodeChar"/>
          <w:rFonts w:ascii="Ubuntu" w:hAnsi="Ubuntu"/>
        </w:rPr>
        <w:t>make_test_images.py</w:t>
      </w:r>
      <w:r>
        <w:rPr>
          <w:rFonts w:ascii="Ubuntu" w:hAnsi="Ubuntu"/>
        </w:rPr>
        <w:t xml:space="preserve"> — генератор базы тестовых изображений с эталонными масками;</w:t>
      </w:r>
    </w:p>
    <w:p>
      <w:pPr>
        <w:pStyle w:val="ListParagraph"/>
        <w:numPr>
          <w:ilvl w:val="0"/>
          <w:numId w:val="27"/>
        </w:numPr>
        <w:rPr/>
      </w:pPr>
      <w:r>
        <w:rPr>
          <w:rStyle w:val="CodeChar"/>
          <w:rFonts w:ascii="Ubuntu" w:hAnsi="Ubuntu"/>
        </w:rPr>
        <w:t>make_report_figures.py</w:t>
      </w:r>
      <w:r>
        <w:rPr>
          <w:rFonts w:ascii="Ubuntu" w:hAnsi="Ubuntu"/>
        </w:rPr>
        <w:t xml:space="preserve"> — иллюстрации и таблицы для отчёта.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2. Интерфейс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Вкладка «Операции + контраст»: выбор операции, ползунки параметров c, k, g, выбор режима контрастирования (выкл., по min/max, по процентилям, вручную), второе изображение для бинарных операций. Показываются исходное и результирующее изображения, их гистограммы и статистика (min, max, среднее, СКО).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Вкладка «Глобальный порог»: выбор полярности (светлый или тёмный объект), исходное изображение с гистограммой и двумя пороговыми линиями, результаты методов Оцу и треугольника рядом, необязательный ручной порог. Если загружена эталонная маска, показываются IoU и F1 каждого метода.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32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327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Style w:val="Strong"/>
          <w:rFonts w:ascii="Ubuntu" w:hAnsi="Ubuntu"/>
        </w:rPr>
        <w:t>Вкладка «Операции + контраст».</w:t>
      </w:r>
      <w:r>
        <w:rPr>
          <w:rFonts w:ascii="Ubuntu" w:hAnsi="Ubuntu"/>
        </w:rPr>
        <w:t xml:space="preserve"> На вкладке можно выбрать поэлементную операцию (сложение с константой, умножение, негатив, гамма-коррекция, логарифм, а также бинарные операции над двумя изображениями), задать её параметры ползунками (c, k, g) и включить линейное контрастирование в одном из трёх режимов: выключено, по min/max, по процентилям, вручную. Для бинарных операций во второе поле загружается второе изображение. Справа от исходного и результирующего изображений выводятся их гистограммы и статистика (min, max, среднее, СКО) — по ним видно, как операция сдвигает, растягивает или зеркально отражает гистограмму. Все вычисления выполняются сразу при изменении параметра, поэтому вкладка удобна для наглядного сравнения операций на одном и том же изображении.</w:t>
      </w:r>
    </w:p>
    <w:p>
      <w:pPr>
        <w:pStyle w:val="BodyText"/>
        <w:rPr/>
      </w:pPr>
      <w:r>
        <w:rPr>
          <w:rStyle w:val="Strong"/>
        </w:rPr>
        <w:t>Вкладка «Глобальный порог».</w:t>
      </w:r>
      <w:r>
        <w:rPr/>
        <w:t xml:space="preserve"> Здесь выбирается полярность объекта (светлый или тёмный), загружается изображение и (необязательно) эталонная маска. На экран одновременно выводятся: исходное изображение с гистограммой и двумя пороговыми линиями (Оцу и треугольника), результаты обоих методов рядом и, при желании, результат с ручным порогом. Если маска загружена, для каждого метода автоматически считаются IoU и F1, что позволяет сравнивать методы не «на глаз», а численно. Вкладка показывает, что оба метода работают по одной и той же гистограмме, но по-разному выбирают на ней точку порога.</w:t>
      </w:r>
    </w:p>
    <w:p>
      <w:pPr>
        <w:pStyle w:val="BodyText"/>
        <w:rPr/>
      </w:pPr>
      <w:r>
        <w:rPr>
          <w:rStyle w:val="Strong"/>
        </w:rPr>
        <w:t>Генератор тестовых изображений.</w:t>
      </w:r>
      <w:r>
        <w:rPr/>
        <w:t xml:space="preserve"> Отдельный скрипт создаёт базу из 11 изображений 480×360 вместе с эталонными масками объектов, поэтому качество бинаризации можно измерить объективно (IoU, F1), а не оценивать визуально.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3. База тестовых изображений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Изображения созданы программно, поэтому для каждого из них известна эталонная маска объектов, и качество бинаризации можно измерить числом. Размер 480 × 360.</w:t>
      </w:r>
    </w:p>
    <w:tbl>
      <w:tblPr>
        <w:tblStyle w:val="TableGrid"/>
        <w:tblW w:w="935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0" w:lastRow="0" w:lastColumn="0" w:firstRow="1"/>
      </w:tblPr>
      <w:tblGrid>
        <w:gridCol w:w="3579"/>
        <w:gridCol w:w="5779"/>
      </w:tblGrid>
      <w:tr>
        <w:trPr>
          <w:tblHeader w:val="true"/>
        </w:trPr>
        <w:tc>
          <w:tcPr>
            <w:tcW w:w="357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Файл</w:t>
            </w:r>
          </w:p>
        </w:tc>
        <w:tc>
          <w:tcPr>
            <w:tcW w:w="577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Что проверяет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01_bimodal_dark_objects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эталонный случай: тёмные объекты (около 35 % площади) на светлом фоне, слабый шум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02_small_light_objects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мелкие светлые объекты (около 1,5 %) на тёмном фоне с неравномерной подсветкой: одномодальная гистограмма с хвостом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03_noisy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сильный гауссов шум (σ = 35)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04_blurred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размытие границ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05_low_contrast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малоконтрастное изображение, яркости 94–136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06_uneven_illumination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градиент освещённости слева направо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07_underexposed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недосвеченное изображение (яркости 0–64)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08_overexposed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пересвеченное изображение (яркости 169–255)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09_small_light_blurred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мелкие светлые объекты, размытие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10_color_low_contrast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цветное малоконтрастное изображение</w:t>
            </w:r>
          </w:p>
        </w:tc>
      </w:tr>
      <w:tr>
        <w:trPr/>
        <w:tc>
          <w:tcPr>
            <w:tcW w:w="35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11_gradient_for_binary_ops</w:t>
            </w:r>
          </w:p>
        </w:tc>
        <w:tc>
          <w:tcPr>
            <w:tcW w:w="57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горизонтальный градиент для операций над двумя изображениями</w:t>
            </w:r>
          </w:p>
        </w:tc>
      </w:tr>
    </w:tbl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4. Методика сравнения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Каждый метод бинаризации сравнивался с эталонной маской по двум метрикам: IoU = TP / (TP + FP + FN) и F1 = 2TP / (2TP + FP + FN). Чем ближе значение к 1, тем лучше совпадение. Корректность формул преобразований проверена также на контрольных значениях гистограмм.</w:t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Результаты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Поэлементные операции</w:t>
      </w:r>
    </w:p>
    <w:p>
      <w:pPr>
        <w:pStyle w:val="Normal"/>
        <w:rPr/>
      </w:pPr>
      <w:r>
        <w:rPr>
          <w:rFonts w:ascii="Ubuntu" w:hAnsi="Ubuntu"/>
        </w:rPr>
        <w:t xml:space="preserve">Иллюстрации: </w:t>
      </w:r>
      <w:r>
        <w:rPr>
          <w:rStyle w:val="CodeChar"/>
          <w:rFonts w:ascii="Ubuntu" w:hAnsi="Ubuntu"/>
        </w:rPr>
        <w:t>report_figures/pointwise_single.png</w:t>
      </w:r>
      <w:r>
        <w:rPr>
          <w:rFonts w:ascii="Ubuntu" w:hAnsi="Ubuntu"/>
        </w:rPr>
        <w:t xml:space="preserve"> (операции над недосвеченным изображением 07) и </w:t>
      </w:r>
      <w:r>
        <w:rPr>
          <w:rStyle w:val="CodeChar"/>
          <w:rFonts w:ascii="Ubuntu" w:hAnsi="Ubuntu"/>
        </w:rPr>
        <w:t>report_figures/pointwise_binary.png</w:t>
      </w:r>
      <w:r>
        <w:rPr>
          <w:rFonts w:ascii="Ubuntu" w:hAnsi="Ubuntu"/>
        </w:rPr>
        <w:t xml:space="preserve"> (операции над двумя изображениями: тестовое изображение 01 и градиент 11).</w:t>
      </w:r>
    </w:p>
    <w:p>
      <w:pPr>
        <w:pStyle w:val="ListParagraph"/>
        <w:numPr>
          <w:ilvl w:val="0"/>
          <w:numId w:val="28"/>
        </w:numPr>
        <w:rPr>
          <w:rFonts w:ascii="Ubuntu" w:hAnsi="Ubuntu"/>
        </w:rPr>
      </w:pPr>
      <w:r>
        <w:rPr>
          <w:rFonts w:ascii="Ubuntu" w:hAnsi="Ubuntu"/>
        </w:rPr>
        <w:t>Сложение с константой сдвигает всю гистограмму вправо без изменения её формы; при сдвиге вправо светлые пиксели упираются в 255 и детали в них теряются.</w:t>
      </w:r>
    </w:p>
    <w:p>
      <w:pPr>
        <w:pStyle w:val="ListParagraph"/>
        <w:numPr>
          <w:ilvl w:val="0"/>
          <w:numId w:val="29"/>
        </w:numPr>
        <w:rPr>
          <w:rFonts w:ascii="Ubuntu" w:hAnsi="Ubuntu"/>
        </w:rPr>
      </w:pPr>
      <w:r>
        <w:rPr>
          <w:rFonts w:ascii="Ubuntu" w:hAnsi="Ubuntu"/>
        </w:rPr>
        <w:t>Умножение на k &gt; 1 растягивает гистограмму и увеличивает контраст, но тоже насыщает светлые уровни.</w:t>
      </w:r>
    </w:p>
    <w:p>
      <w:pPr>
        <w:pStyle w:val="ListParagraph"/>
        <w:numPr>
          <w:ilvl w:val="0"/>
          <w:numId w:val="30"/>
        </w:numPr>
        <w:rPr>
          <w:rFonts w:ascii="Ubuntu" w:hAnsi="Ubuntu"/>
        </w:rPr>
      </w:pPr>
      <w:r>
        <w:rPr>
          <w:rFonts w:ascii="Ubuntu" w:hAnsi="Ubuntu"/>
        </w:rPr>
        <w:t>Гамма-коррекция с g &lt; 1 и логарифм заметно проявляют детали на недосвеченном изображении, потому что растягивают тёмные уровни.</w:t>
      </w:r>
    </w:p>
    <w:p>
      <w:pPr>
        <w:pStyle w:val="ListParagraph"/>
        <w:numPr>
          <w:ilvl w:val="0"/>
          <w:numId w:val="31"/>
        </w:numPr>
        <w:rPr>
          <w:rFonts w:ascii="Ubuntu" w:hAnsi="Ubuntu"/>
        </w:rPr>
      </w:pPr>
      <w:r>
        <w:rPr>
          <w:rFonts w:ascii="Ubuntu" w:hAnsi="Ubuntu"/>
        </w:rPr>
        <w:t>Негатив зеркально отражает гистограмму.</w:t>
      </w:r>
    </w:p>
    <w:p>
      <w:pPr>
        <w:pStyle w:val="ListParagraph"/>
        <w:numPr>
          <w:ilvl w:val="0"/>
          <w:numId w:val="32"/>
        </w:numPr>
        <w:rPr>
          <w:rFonts w:ascii="Ubuntu" w:hAnsi="Ubuntu"/>
        </w:rPr>
      </w:pPr>
      <w:r>
        <w:rPr>
          <w:rFonts w:ascii="Ubuntu" w:hAnsi="Ubuntu"/>
        </w:rPr>
        <w:t>Операции над двумя изображениями наглядно видны на градиенте: сумма и максимум осветляют, произведение и минимум затемняют, модуль разности показывает, где изображения различаются.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66160"/>
            <wp:effectExtent l="0" t="0" r="0" b="0"/>
            <wp:wrapSquare wrapText="largest"/>
            <wp:docPr id="3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742180"/>
            <wp:effectExtent l="0" t="0" r="0" b="0"/>
            <wp:wrapSquare wrapText="largest"/>
            <wp:docPr id="4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Ubuntu" w:hAnsi="Ubuntu"/>
        </w:rPr>
        <w:t>На одном изображении показаны исходник и результаты сложения с константой, умножения на k, негатива, гамма-коррекции и логарифма, а под ними — соответствующие гистограммы. Видно, что сложение с константой просто сдвигает гистограмму вправо, не меняя её формы, и при сильном сдвиге светлые пиксели упираются в 255 (насыщение, потеря деталей в светах). Умножение на k &gt; 1 растягивает гистограмму от нуля, одновременно повышая контраст и яркость, но тоже насыщает верхние уровни. Негатив зеркально отражает гистограмму относительно середины диапазона. Гамма-коррекция с g &lt; 1 и логарифм растягивают именно тёмные уровни, поэтому на недосвеченном изображении они лучше всего проявляют детали в тенях — это хорошо видно и на картинке, и по смещению гистограммы вправо при сохранении её формы.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66160"/>
            <wp:effectExtent l="0" t="0" r="0" b="0"/>
            <wp:wrapSquare wrapText="largest"/>
            <wp:docPr id="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Показаны сумма A + B, модуль разности |A − B|, произведение A·B/255, среднее, максимум и минимум. На градиенте наглядно видно: сумма и максимум осветляют результат, произведение и минимум затемняют, а модуль разности показывает, где именно изображения различаются (на градиенте — плавная полоса перехода). Эти операции демонстрируют, что поэлементная обработка может работать не только с одним изображением, но и попиксельно комбинировать два, причём значения вне [0, 255] обрезаются (насыщение).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Линейное контрастирование</w:t>
      </w:r>
    </w:p>
    <w:p>
      <w:pPr>
        <w:pStyle w:val="Normal"/>
        <w:rPr/>
      </w:pPr>
      <w:r>
        <w:rPr>
          <w:rFonts w:ascii="Ubuntu" w:hAnsi="Ubuntu"/>
        </w:rPr>
        <w:t xml:space="preserve">Иллюстрации: </w:t>
      </w:r>
      <w:r>
        <w:rPr>
          <w:rStyle w:val="CodeChar"/>
          <w:rFonts w:ascii="Ubuntu" w:hAnsi="Ubuntu"/>
        </w:rPr>
        <w:t>report_figures/contrast_*.png</w:t>
      </w:r>
      <w:r>
        <w:rPr>
          <w:rFonts w:ascii="Ubuntu" w:hAnsi="Ubuntu"/>
        </w:rPr>
        <w:t>.</w:t>
      </w:r>
    </w:p>
    <w:tbl>
      <w:tblPr>
        <w:tblStyle w:val="TableGrid"/>
        <w:tblW w:w="935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0" w:lastRow="0" w:lastColumn="0" w:firstRow="1"/>
      </w:tblPr>
      <w:tblGrid>
        <w:gridCol w:w="2708"/>
        <w:gridCol w:w="2513"/>
        <w:gridCol w:w="756"/>
        <w:gridCol w:w="757"/>
        <w:gridCol w:w="1106"/>
        <w:gridCol w:w="1517"/>
      </w:tblGrid>
      <w:tr>
        <w:trPr>
          <w:tblHeader w:val="true"/>
        </w:trPr>
        <w:tc>
          <w:tcPr>
            <w:tcW w:w="2708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Изображение</w:t>
            </w:r>
          </w:p>
        </w:tc>
        <w:tc>
          <w:tcPr>
            <w:tcW w:w="2513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Режим</w:t>
            </w:r>
          </w:p>
        </w:tc>
        <w:tc>
          <w:tcPr>
            <w:tcW w:w="756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lo</w:t>
            </w:r>
          </w:p>
        </w:tc>
        <w:tc>
          <w:tcPr>
            <w:tcW w:w="757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hi</w:t>
            </w:r>
          </w:p>
        </w:tc>
        <w:tc>
          <w:tcPr>
            <w:tcW w:w="1106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СКО до</w:t>
            </w:r>
          </w:p>
        </w:tc>
        <w:tc>
          <w:tcPr>
            <w:tcW w:w="1517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СКО после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05_low_contrast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min/max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94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136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9,8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59,3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05_low_contrast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процентили 1–99 %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100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130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9,8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82,9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07_underexposed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min/max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64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19,2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76,2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07_underexposed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процентили 1–99 %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58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19,2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93,8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08_overexposed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min/max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169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255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26,5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78,4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08_overexposed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процентили 1–99 %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181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255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26,5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91,1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10_color_low_contrast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min/max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112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163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6,8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34,0</w:t>
            </w:r>
          </w:p>
        </w:tc>
      </w:tr>
      <w:tr>
        <w:trPr/>
        <w:tc>
          <w:tcPr>
            <w:tcW w:w="2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10_color_low_contrast</w:t>
            </w:r>
          </w:p>
        </w:tc>
        <w:tc>
          <w:tcPr>
            <w:tcW w:w="2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процентили 1–99 %</w:t>
            </w:r>
          </w:p>
        </w:tc>
        <w:tc>
          <w:tcPr>
            <w:tcW w:w="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119</w:t>
            </w:r>
          </w:p>
        </w:tc>
        <w:tc>
          <w:tcPr>
            <w:tcW w:w="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155</w:t>
            </w:r>
          </w:p>
        </w:tc>
        <w:tc>
          <w:tcPr>
            <w:tcW w:w="1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6,8</w:t>
            </w:r>
          </w:p>
        </w:tc>
        <w:tc>
          <w:tcPr>
            <w:tcW w:w="1517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48,2</w:t>
            </w:r>
          </w:p>
        </w:tc>
      </w:tr>
    </w:tbl>
    <w:p>
      <w:pPr>
        <w:pStyle w:val="Normal"/>
        <w:rPr>
          <w:rFonts w:ascii="Ubuntu" w:hAnsi="Ubuntu"/>
        </w:rPr>
      </w:pPr>
      <w:r>
        <w:rPr>
          <w:rFonts w:ascii="Ubuntu" w:hAnsi="Ubuntu"/>
        </w:rPr>
        <w:t>СКО яркости (стандартное отклонение) здесь служит мерой контраста.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  <w:t>На иллюстрациях — исходное и растянутое изображения с гистограммами до и после, для режимов min/max и по процентилям 1–99 %. Видно, что преобразование out = (in − lo)·255/(hi − lo) линейно растягивает выбранный диапазон [lo, hi] на весь диапазон [0, 255]: значения ниже lo становятся 0, выше hi — 255. По гистограммам заметно, что форма распределения сохраняется, меняется только масштаб по оси яркости, а после растяжения гистограмма становится «гребёнкой» с пустыми уровнями — число различимых уровней не растёт, растягивается лишь расстояние между ними. Сравнение режимов показывает: растяжение по min/max чувствительно к выбросам (на зашумлённых изображениях крайние значения задаёт один шумовой пиксель, диапазон оказывается шире реального), а по процентилям редкие значения отбрасываются, поэтому контраст выше (для 05 СКО 82,9 против 59,3), но отброшенные уровни насыщаются и теряют детали. Для цветного изображения 10 общие границы lo и hi для всех трёх каналов повышают контраст без смещения цветового тона — если растягивать каналы независимо, изменилось бы соотношение R : G : B.</w:t>
      </w:r>
    </w:p>
    <w:p>
      <w:pPr>
        <w:pStyle w:val="Heading3"/>
        <w:rPr>
          <w:rFonts w:ascii="Ubuntu" w:hAnsi="Ubuntu"/>
        </w:rPr>
      </w:pPr>
      <w:r>
        <w:rPr>
          <w:rFonts w:ascii="Ubuntu" w:hAnsi="Ubuntu"/>
        </w:rPr>
        <w:t>Глобальная пороговая обработка</w:t>
      </w:r>
    </w:p>
    <w:p>
      <w:pPr>
        <w:pStyle w:val="Normal"/>
        <w:rPr/>
      </w:pPr>
      <w:r>
        <w:rPr>
          <w:rFonts w:ascii="Ubuntu" w:hAnsi="Ubuntu"/>
        </w:rPr>
        <w:t xml:space="preserve">Иллюстрации: </w:t>
      </w:r>
      <w:r>
        <w:rPr>
          <w:rStyle w:val="CodeChar"/>
          <w:rFonts w:ascii="Ubuntu" w:hAnsi="Ubuntu"/>
        </w:rPr>
        <w:t>report_figures/thr_*.png</w:t>
      </w:r>
      <w:r>
        <w:rPr>
          <w:rFonts w:ascii="Ubuntu" w:hAnsi="Ubuntu"/>
        </w:rPr>
        <w:t xml:space="preserve"> (слева направо: исходное, Оцу, треугольник, эталон; под ними гистограммы с порогами).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0" w:lastRow="0" w:lastColumn="0" w:firstRow="1"/>
      </w:tblPr>
      <w:tblGrid>
        <w:gridCol w:w="2199"/>
        <w:gridCol w:w="1234"/>
        <w:gridCol w:w="894"/>
        <w:gridCol w:w="1092"/>
        <w:gridCol w:w="1015"/>
        <w:gridCol w:w="974"/>
        <w:gridCol w:w="975"/>
        <w:gridCol w:w="976"/>
      </w:tblGrid>
      <w:tr>
        <w:trPr>
          <w:tblHeader w:val="true"/>
        </w:trPr>
        <w:tc>
          <w:tcPr>
            <w:tcW w:w="219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Изображение</w:t>
            </w:r>
          </w:p>
        </w:tc>
        <w:tc>
          <w:tcPr>
            <w:tcW w:w="1234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Объект</w:t>
            </w:r>
          </w:p>
        </w:tc>
        <w:tc>
          <w:tcPr>
            <w:tcW w:w="894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T Оцу</w:t>
            </w:r>
          </w:p>
        </w:tc>
        <w:tc>
          <w:tcPr>
            <w:tcW w:w="1092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IoU Оцу</w:t>
            </w:r>
          </w:p>
        </w:tc>
        <w:tc>
          <w:tcPr>
            <w:tcW w:w="1015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F1 Оцу</w:t>
            </w:r>
          </w:p>
        </w:tc>
        <w:tc>
          <w:tcPr>
            <w:tcW w:w="974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T треуг.</w:t>
            </w:r>
          </w:p>
        </w:tc>
        <w:tc>
          <w:tcPr>
            <w:tcW w:w="975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IoU треуг.</w:t>
            </w:r>
          </w:p>
        </w:tc>
        <w:tc>
          <w:tcPr>
            <w:tcW w:w="976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F1 треуг.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01_bimodal_dark_objects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130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0,999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1,000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170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0,972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0,986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02_small_light_objects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светлый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63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0,037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0,072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95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0,768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0,868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03_noisy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134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0,694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0,819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20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0,024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0,046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04_blurred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132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0,975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0,987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182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0,838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0,912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05_low_contrast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115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0,997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0,998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118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0,980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0,990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06_uneven_illumination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118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0,594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0,745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184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0,379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0,550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07_underexposed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светлый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31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1,000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1,000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21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0,981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0,990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08_overexposed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тёмный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217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0,999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0,999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231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0,974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0,987</w:t>
            </w:r>
          </w:p>
        </w:tc>
      </w:tr>
      <w:tr>
        <w:trPr/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09_small_light_blurred</w:t>
            </w:r>
          </w:p>
        </w:tc>
        <w:tc>
          <w:tcPr>
            <w:tcW w:w="12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светлый</w:t>
            </w:r>
          </w:p>
        </w:tc>
        <w:tc>
          <w:tcPr>
            <w:tcW w:w="89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67</w:t>
            </w:r>
          </w:p>
        </w:tc>
        <w:tc>
          <w:tcPr>
            <w:tcW w:w="109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0,039</w:t>
            </w:r>
          </w:p>
        </w:tc>
        <w:tc>
          <w:tcPr>
            <w:tcW w:w="101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0,075</w:t>
            </w:r>
          </w:p>
        </w:tc>
        <w:tc>
          <w:tcPr>
            <w:tcW w:w="97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94</w:t>
            </w:r>
          </w:p>
        </w:tc>
        <w:tc>
          <w:tcPr>
            <w:tcW w:w="97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0,776</w:t>
            </w:r>
          </w:p>
        </w:tc>
        <w:tc>
          <w:tcPr>
            <w:tcW w:w="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Ubuntu" w:hAnsi="Ubuntu"/>
                <w:sz w:val="22"/>
              </w:rPr>
            </w:pPr>
            <w:r>
              <w:rPr>
                <w:rFonts w:eastAsia="Calibri" w:cs="Calibri" w:ascii="Ubuntu" w:hAnsi="Ubuntu"/>
                <w:kern w:val="0"/>
                <w:sz w:val="22"/>
                <w:szCs w:val="22"/>
                <w:lang w:val="en-US"/>
              </w:rPr>
              <w:t>0,874</w:t>
            </w:r>
          </w:p>
        </w:tc>
      </w:tr>
    </w:tbl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5943600" cy="1806575"/>
            <wp:effectExtent l="0" t="0" r="0" b="0"/>
            <wp:wrapSquare wrapText="largest"/>
            <wp:docPr id="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06575"/>
            <wp:effectExtent l="0" t="0" r="0" b="0"/>
            <wp:wrapSquare wrapText="largest"/>
            <wp:docPr id="15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Ubuntu" w:hAnsi="Ubuntu"/>
        </w:rPr>
      </w:pPr>
      <w:r>
        <w:rPr>
          <w:rFonts w:ascii="Ubuntu" w:hAnsi="Ubuntu"/>
        </w:rPr>
        <w:t>На каждой иллюстрации слева направо: исходное изображение, результат метода Оцу, результат метода треугольника и эталонная маска; под ними — гистограмма с двумя пороговыми линиями. По этим рисункам видно, что оба метода ищут порог по одной и той же гистограмме, но по разному критерию, и на разных типах гистограмм выигрывает то один, то другой.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01, 04, 05, 07, 08 (двухмодальные гистограммы, классы сопоставимы по размеру):</w:t>
      </w:r>
      <w:r>
        <w:rPr/>
        <w:t xml:space="preserve"> порог Оцу ложится между модами, IoU 0,975–1,000; у треугольника порог сдвинут к одной из мод (на 01 — 170 при модах около 60 и 200), часть фона попадает в объект, IoU ниже. На размытом 04 разрыв заметнее (0,975 против 0,838): размытие создаёт широкий «мост» между модами, и порог треугольника уходит к светлой моде.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02, 09 (объект ~1,5 % площади, неравномерная подсветка, гистограмма — один пик с хвостом):</w:t>
      </w:r>
      <w:r>
        <w:rPr/>
        <w:t xml:space="preserve"> Оцу режет широкую моду фона посередине (T = 63, IoU 0,037 — лавина ложных белых пикселей на светлой части фона), а треугольник ставит порог за границей фона (T = 95, IoU 0,768/0,776). Это и есть подобранные изображения, где один метод заметно лучше другого.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03 (сильный шум, σ = 35):</w:t>
      </w:r>
      <w:r>
        <w:rPr/>
        <w:t xml:space="preserve"> моды размыты; Оцу ещё находит порог между ними (IoU 0,694), треугольник уходит на край хвоста (T = 20, IoU 0,024) — перед порогованием шум нужно сглаживать.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06 (неравномерное освещение):</w:t>
      </w:r>
      <w:r>
        <w:rPr/>
        <w:t xml:space="preserve"> оба метода плохи (IoU 0,594 и 0,379), потому что дело не в методе, а в идее одного глобального порога: слева фон так же тёмен, как справа объекты; нужна локальная (адаптивная) пороговая обработка.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Пояснения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Когда лучше метод Оцу.</w:t>
      </w:r>
      <w:r>
        <w:rPr>
          <w:rFonts w:ascii="Ubuntu" w:hAnsi="Ubuntu"/>
        </w:rPr>
        <w:t xml:space="preserve"> На изображениях 01, 04, 05, 07, 08 гистограмма двухмодальна, классы объекта и фона сопоставимы по размеру, и Оцу даёт IoU от 0,975 до 1,000. Порог лежит между двумя модами. У метода треугольника порог сдвигается к одной из мод (на изображении 01 он равен 170 при том, что моды стоят около 60 и 200), поэтому часть пикселей фона относится к объекту и IoU ниже. На размытом изображении 04 разрыв заметнее (0,975 против 0,838): размытые границы создают широкий «мост» между модами, и порог треугольника смещается в сторону светлой моды.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Когда лучше метод треугольника.</w:t>
      </w:r>
      <w:r>
        <w:rPr>
          <w:rFonts w:ascii="Ubuntu" w:hAnsi="Ubuntu"/>
        </w:rPr>
        <w:t xml:space="preserve"> На изображениях 02 и 09 объекты занимают лишь около 1,5 % площади, а фон освещён неравномерно, поэтому его гистограмма широкая и содержит почти все пиксели. Второй моды практически нет, виден лишь небольшой «хвост» справа. Метод Оцу максимизирует межклассовую дисперсию и режет широкую моду фона посередине: T = 63, IoU всего 0,037, на результате видна лавина ложных белых пикселей на светлой части фона. Метод треугольника ищет излом между пиком и концом хвоста и ставит порог за границей фона (T = 95), IoU = 0,768 и 0,776. Это и есть подобранные изображения, на которых один метод заметно лучше другого.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Шум.</w:t>
      </w:r>
      <w:r>
        <w:rPr>
          <w:rFonts w:ascii="Ubuntu" w:hAnsi="Ubuntu"/>
        </w:rPr>
        <w:t xml:space="preserve"> При сильном шуме (изображение 03) гистограмма двухмодальна, но моды сильно размыты. Оцу по-прежнему находит порог между ними (IoU 0,694: ошибки остаются из-за пикселей, чей шум перекрывает пороговый уровень). Метод треугольника ставит порог на самом краю хвоста (T = 20) и классифицирует почти всё изображение как объект (IoU 0,024). Лучше сначала сгладить шум, а потом пороговать.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Неравномерное освещение.</w:t>
      </w:r>
      <w:r>
        <w:rPr>
          <w:rFonts w:ascii="Ubuntu" w:hAnsi="Ubuntu"/>
        </w:rPr>
        <w:t xml:space="preserve"> На изображении 06 оба глобальных метода показывают низкий результат (IoU 0,594 и 0,379). Дело не в выборе метода, а в самой идее одного порога на всё изображение: слева фон так же тёмен, как справа объекты. Здесь нужна локальная (адаптивная) пороговая обработка.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Малый контраст и яркость.</w:t>
      </w:r>
      <w:r>
        <w:rPr>
          <w:rFonts w:ascii="Ubuntu" w:hAnsi="Ubuntu"/>
        </w:rPr>
        <w:t xml:space="preserve"> Оба метода определяют порог по самой гистограмме, а не по абсолютным числам, поэтому сохраняют качество на малоконтрастном (05), недосвеченном (07) и пересвеченном (08) изображениях: порог просто сдвигается туда, где лежат моды. Фиксированный порог, например T = 128, на этих изображениях не сработал бы: на 05 весь диапазон 94–136 лежит почти целиком около порога, на 07 всё изображение ниже него.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Линейное контрастирование.</w:t>
      </w:r>
      <w:r>
        <w:rPr>
          <w:rFonts w:ascii="Ubuntu" w:hAnsi="Ubuntu"/>
        </w:rPr>
        <w:t xml:space="preserve"> Растяжение по min/max чувствительно к выбросам: на зашумлённых изображениях крайние значения определяет один-единственный шумовой пиксель, поэтому диапазон [lo, hi] оказывается шире реального. По процентилям редкие значения отбрасываются и контраст выше (для 05 СКО 82,9 против 59,3). Цена в том, что отброшенные уровни насыщаются и теряют детали. После растяжения гистограмма становится «гребёнкой» с пустыми уровнями: количество различимых уровней яркости не увеличивается, растягивается лишь расстояние между ними. Для цветного изображения 10 общие границы для всех каналов повышают контраст без искажения цветового тона.</w:t>
      </w:r>
    </w:p>
    <w:p>
      <w:pPr>
        <w:pStyle w:val="Normal"/>
        <w:rPr>
          <w:rFonts w:ascii="Ubuntu" w:hAnsi="Ubuntu"/>
        </w:rPr>
      </w:pPr>
      <w:r>
        <w:rPr>
          <w:rFonts w:ascii="Ubuntu" w:hAnsi="Ubuntu"/>
          <w:b/>
        </w:rPr>
        <w:t>Влияние контрастирования на порог.</w:t>
      </w:r>
      <w:r>
        <w:rPr>
          <w:rFonts w:ascii="Ubuntu" w:hAnsi="Ubuntu"/>
        </w:rPr>
        <w:t xml:space="preserve"> Линейное растяжение не меняет форму гистограммы, поэтому метод Оцу даёт ту же бинаризацию до и после контрастирования (порог просто переносится вместе с растяжением). Преимущество контрастирования в том, что результат лучше виден глазу и подходит для методов с фиксированными параметрами.</w:t>
      </w:r>
    </w:p>
    <w:p>
      <w:pPr>
        <w:pStyle w:val="Heading2"/>
        <w:rPr>
          <w:rFonts w:ascii="Ubuntu" w:hAnsi="Ubuntu"/>
        </w:rPr>
      </w:pPr>
      <w:r>
        <w:rPr>
          <w:rFonts w:ascii="Ubuntu" w:hAnsi="Ubuntu"/>
        </w:rPr>
        <w:t>Выводы</w:t>
      </w:r>
    </w:p>
    <w:p>
      <w:pPr>
        <w:pStyle w:val="ListParagraph"/>
        <w:numPr>
          <w:ilvl w:val="0"/>
          <w:numId w:val="14"/>
        </w:numPr>
        <w:rPr>
          <w:rFonts w:ascii="Ubuntu" w:hAnsi="Ubuntu"/>
        </w:rPr>
      </w:pPr>
      <w:r>
        <w:rPr>
          <w:rFonts w:ascii="Ubuntu" w:hAnsi="Ubuntu"/>
        </w:rPr>
        <w:t xml:space="preserve">В работе </w:t>
      </w:r>
      <w:r>
        <w:rPr>
          <w:rStyle w:val="Strong"/>
          <w:rFonts w:ascii="Ubuntu" w:hAnsi="Ubuntu"/>
        </w:rPr>
        <w:t>реализованы поэлементные операции</w:t>
      </w:r>
      <w:r>
        <w:rPr>
          <w:rFonts w:ascii="Ubuntu" w:hAnsi="Ubuntu"/>
        </w:rPr>
        <w:t xml:space="preserve"> — сложение с константой, умножение на константу, негатив, гамма-коррекция, логарифмическое преобразование, а также бинарные операции над двумя изображениями (сумма, модуль разности, произведение, среднее, максимум, минимум); </w:t>
      </w:r>
      <w:r>
        <w:rPr>
          <w:rStyle w:val="Strong"/>
          <w:rFonts w:ascii="Ubuntu" w:hAnsi="Ubuntu"/>
        </w:rPr>
        <w:t>линейное контрастирование в трёх вариантах</w:t>
      </w:r>
      <w:r>
        <w:rPr>
          <w:rFonts w:ascii="Ubuntu" w:hAnsi="Ubuntu"/>
        </w:rPr>
        <w:t xml:space="preserve"> выбора границ (по min/max, по процентилям 1–99 %, вручную) и </w:t>
      </w:r>
      <w:r>
        <w:rPr>
          <w:rStyle w:val="Strong"/>
          <w:rFonts w:ascii="Ubuntu" w:hAnsi="Ubuntu"/>
        </w:rPr>
        <w:t>два метода глобальной пороговой обработки</w:t>
      </w:r>
      <w:r>
        <w:rPr>
          <w:rFonts w:ascii="Ubuntu" w:hAnsi="Ubuntu"/>
        </w:rPr>
        <w:t xml:space="preserve"> — Оцу и треугольника. </w:t>
      </w:r>
      <w:r>
        <w:rPr>
          <w:rStyle w:val="Strong"/>
          <w:rFonts w:ascii="Ubuntu" w:hAnsi="Ubuntu"/>
        </w:rPr>
        <w:t>Все алгоритмы написаны вручную на numpy</w:t>
      </w:r>
      <w:r>
        <w:rPr>
          <w:rFonts w:ascii="Ubuntu" w:hAnsi="Ubuntu"/>
        </w:rPr>
        <w:t>, без готовых функций обработки изображений: формулы преобразований, насыщение в [0, 255], расчёт гистограммы, межклассовой дисперсии для Оцу и геометрического построения «пик — хвост» для треугольника реализованы самостоятельно. Это означает, что полученные результаты отражают именно свойства самих алгоритмов, а не особенности библиотечных реализаций, а корректность формул дополнительно проверена на контрольных значениях гистограмм. Практические следствия:  линейное контрастирование повышает контраст малоконтрастных, недо- и пересвеченных изображений (СКО растёт в 3–10 раз и более), причём режим по процентилям устойчивее к выбросам, а общие границы для каналов сохраняют цвет; выбор метода порогования определяется видом гистограммы — Оцу для двухмодальных с сопоставимыми классами, треугольник для «пик + хвост» при малом объекте; глобальные методы принципиально не решают задачу при неравномерном освещении и требуют локального подхода или предварительного сглаживания при шуме; наличие эталонных масок и метрик IoU/F1 позволило оценить методы количественно, а не только визуально.</w:t>
      </w:r>
    </w:p>
    <w:p>
      <w:pPr>
        <w:pStyle w:val="ListParagraph"/>
        <w:numPr>
          <w:ilvl w:val="0"/>
          <w:numId w:val="33"/>
        </w:numPr>
        <w:rPr>
          <w:rFonts w:ascii="Ubuntu" w:hAnsi="Ubuntu"/>
        </w:rPr>
      </w:pPr>
      <w:r>
        <w:rPr>
          <w:rFonts w:ascii="Ubuntu" w:hAnsi="Ubuntu"/>
        </w:rPr>
        <w:t>Линейное контрастирование значительно повышает контраст малоконтрастных, недо- и пересвеченных изображений (СКО выросло в 3–10 раз и более). Вариант по процентилям устойчивее к выбросам, чем по min/max, а общие границы для всех каналов сохраняют цвет.</w:t>
      </w:r>
    </w:p>
    <w:p>
      <w:pPr>
        <w:pStyle w:val="ListParagraph"/>
        <w:numPr>
          <w:ilvl w:val="0"/>
          <w:numId w:val="34"/>
        </w:numPr>
        <w:rPr>
          <w:rFonts w:ascii="Ubuntu" w:hAnsi="Ubuntu"/>
        </w:rPr>
      </w:pPr>
      <w:r>
        <w:rPr>
          <w:rFonts w:ascii="Ubuntu" w:hAnsi="Ubuntu"/>
        </w:rPr>
        <w:t>Метод Оцу лучше всего подходит для двухмодальных гистограмм с сопоставимыми по размеру классами объекта и фона (IoU 0,97–1,00 на тестовых изображениях). Метод треугольника лучше, когда объект мал, а гистограмма представляет собой пик с хвостом (IoU 0,77 против 0,04 у Оцу).</w:t>
      </w:r>
    </w:p>
    <w:p>
      <w:pPr>
        <w:pStyle w:val="ListParagraph"/>
        <w:numPr>
          <w:ilvl w:val="0"/>
          <w:numId w:val="35"/>
        </w:numPr>
        <w:rPr>
          <w:rFonts w:ascii="Ubuntu" w:hAnsi="Ubuntu"/>
        </w:rPr>
      </w:pPr>
      <w:r>
        <w:rPr>
          <w:rFonts w:ascii="Ubuntu" w:hAnsi="Ubuntu"/>
        </w:rPr>
        <w:t>Ни один из глобальных методов не справляется с неравномерным освещением: для таких изображений нужна локальная пороговая обработка. Сильный шум тоже требует предварительного сглаживания.</w:t>
      </w:r>
    </w:p>
    <w:p>
      <w:pPr>
        <w:pStyle w:val="ListParagraph"/>
        <w:numPr>
          <w:ilvl w:val="0"/>
          <w:numId w:val="0"/>
        </w:numPr>
        <w:ind w:hanging="0" w:left="720"/>
        <w:rPr>
          <w:rFonts w:ascii="Ubuntu" w:hAnsi="Ubuntu"/>
        </w:rPr>
      </w:pPr>
      <w:r>
        <w:rPr>
          <w:rFonts w:ascii="Ubuntu" w:hAnsi="Ubuntu"/>
        </w:rPr>
      </w:r>
    </w:p>
    <w:p>
      <w:pPr>
        <w:pStyle w:val="ListParagraph"/>
        <w:numPr>
          <w:ilvl w:val="0"/>
          <w:numId w:val="36"/>
        </w:numPr>
        <w:spacing w:before="0" w:after="160"/>
        <w:contextualSpacing/>
        <w:rPr>
          <w:rFonts w:ascii="Ubuntu" w:hAnsi="Ubuntu"/>
        </w:rPr>
      </w:pPr>
      <w:r>
        <w:rPr>
          <w:rFonts w:ascii="Ubuntu" w:hAnsi="Ubuntu"/>
        </w:rPr>
        <w:t>Выбор метода зависит от вида гистограммы, поэтому перед пороговой обработкой полезно её посмотреть. Метод Оцу лучше, когда гистограмма двухмодальна и классы объекта и фона сопоставимы по размеру: он максимизирует межклассовую дисперсию, поэтому порог устойчиво ложится в «долину» между двумя модами (на тестовых изображениях 01, 04, 05, 07, 08 это дало IoU 0,975–1,000), и приемлем при умеренном шуме (03, IoU 0,694), пока моды ещё различимы. Метод треугольника лучше, когда объект занимает малую долю кадра, а гистограмма представляет собой один высокий пик (фон) с длинным хвостом (объект), то есть выраженной второй моды нет: Оцу в этом случае режет широкую моду фона посередине и даёт много ложных срабатываний, а треугольник ищет излом между пиком и концом хвоста и ставит порог за границей фона (на 02 и 09 — IoU 0,768/0,776 против 0,037/0,039 у Оцу, разница более чем на порядок). При этом оба метода не справляются с неравномерным освещением (06) — там нужна локальная пороговая обработка, — а сильный шум (03) требует предварительного сглаживания. Подбор тестовых изображений с эталонными масками позволил оценить методы количественно, а не только на глаз.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Ubuntu"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</w:numbering>
</file>

<file path=word/settings.xml><?xml version="1.0" encoding="utf-8"?>
<w:settings xmlns:w="http://schemas.openxmlformats.org/wordprocessingml/2006/main">
  <w:zoom w:percent="139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 w:val="true"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w:val="true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i/>
      <w:sz w:val="22"/>
    </w:rPr>
  </w:style>
  <w:style w:type="character" w:styleId="CodeChar">
    <w:name w:val="Code Char"/>
    <w:link w:val="Code"/>
    <w:qFormat/>
    <w:rPr>
      <w:rFonts w:ascii="Consolas" w:hAnsi="Consolas" w:eastAsia="Consolas" w:cs="Consolas"/>
      <w:sz w:val="20"/>
      <w:shd w:fill="F5F5F5" w:val="clear"/>
    </w:rPr>
  </w:style>
  <w:style w:type="character" w:styleId="Hyperlink">
    <w:name w:val="Hyperlink"/>
    <w:rPr>
      <w:color w:val="0563C1"/>
      <w:u w:val="single"/>
    </w:rPr>
  </w:style>
  <w:style w:type="character" w:styleId="annotationreference">
    <w:name w:val="annotation reference"/>
    <w:qFormat/>
    <w:rPr>
      <w:sz w:val="16"/>
      <w:szCs w:val="16"/>
    </w:rPr>
  </w:style>
  <w:style w:type="character" w:styleId="Strong">
    <w:name w:val="Strong"/>
    <w:qFormat/>
    <w:rPr>
      <w:b/>
      <w:bCs/>
    </w:rPr>
  </w:style>
  <w:style w:type="character" w:styleId="Style8">
    <w:name w:val="Маркеры"/>
    <w:qFormat/>
    <w:rPr>
      <w:rFonts w:ascii="OpenSymbol" w:hAnsi="OpenSymbol" w:eastAsia="OpenSymbol" w:cs="OpenSymbol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styleId="Code">
    <w:name w:val="Code"/>
    <w:basedOn w:val="Normal"/>
    <w:link w:val="CodeChar"/>
    <w:qFormat/>
    <w:pPr>
      <w:shd w:val="clear" w:color="auto" w:fill="F5F5F5"/>
      <w:spacing w:lineRule="auto" w:line="240" w:before="0" w:after="0"/>
      <w:contextualSpacing/>
    </w:pPr>
    <w:rPr>
      <w:rFonts w:ascii="Consolas" w:hAnsi="Consolas" w:eastAsia="Consolas" w:cs="Consolas"/>
      <w:sz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AnnotationText">
    <w:name w:val="Annotation Text"/>
    <w:basedOn w:val="Normal"/>
    <w:pPr>
      <w:spacing w:lineRule="auto" w:line="240"/>
    </w:pPr>
    <w:rPr>
      <w:sz w:val="20"/>
      <w:szCs w:val="20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</TotalTime>
  <Application>LibreOffice/24.2.7.2$Linux_X86_64 LibreOffice_project/420$Build-2</Application>
  <AppVersion>15.0000</AppVersion>
  <Pages>14</Pages>
  <Words>2762</Words>
  <Characters>16736</Characters>
  <CharactersWithSpaces>19234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Claude Docs node/03488030-e9dd@1 docx-w7</dc:description>
  <dc:language>ru-RU</dc:language>
  <cp:lastModifiedBy/>
  <dcterms:modified xsi:type="dcterms:W3CDTF">2026-10-29T20:56:30Z</dcterms:modified>
  <cp:revision>5</cp:revision>
  <dc:subject/>
  <dc:title>Отчёт по лабораторной работе №2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