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spacing w:before="360" w:after="120"/>
        <w:rPr/>
      </w:pPr>
      <w:r>
        <w:rPr/>
        <w:t>Отчёт по лабораторной работе №2</w:t>
      </w:r>
    </w:p>
    <w:p>
      <w:pPr>
        <w:pStyle w:val="Normal"/>
        <w:rPr/>
      </w:pPr>
      <w:r>
        <w:rPr>
          <w:b/>
        </w:rPr>
        <w:t>Тема:</w:t>
      </w:r>
      <w:r>
        <w:rPr/>
        <w:t xml:space="preserve"> Основы обработки цифровых изображений. Поэлементные операции, линейное контрастирование, глобальная пороговая обработка</w:t>
      </w:r>
    </w:p>
    <w:p>
      <w:pPr>
        <w:pStyle w:val="Normal"/>
        <w:rPr/>
      </w:pPr>
      <w:r>
        <w:rPr/>
        <w:t>Выполнила: Константинова Елизавета, группа 3, вариант 6</w:t>
      </w:r>
    </w:p>
    <w:p>
      <w:pPr>
        <w:pStyle w:val="Heading2"/>
        <w:rPr/>
      </w:pPr>
      <w:r>
        <w:rPr/>
        <w:t>Цель работы</w:t>
      </w:r>
    </w:p>
    <w:p>
      <w:pPr>
        <w:pStyle w:val="Normal"/>
        <w:rPr/>
      </w:pPr>
      <w:r>
        <w:rPr/>
        <w:t>Изучить и реализовать поэлементные операции над изображениями и линейное контрастирование, а также два метода глобальной пороговой обработки (метод Оцу и метод треугольника). Сравнить методы на специально подобранных изображениях, показать, где один метод даёт заметно лучший результат, чем другой, и объяснить причины.</w:t>
      </w:r>
    </w:p>
    <w:p>
      <w:pPr>
        <w:pStyle w:val="Normal"/>
        <w:rPr/>
      </w:pPr>
      <w:r>
        <w:rPr/>
        <w:t>Вариант 6 по таблице: строка «Глобальная пороговая обработка» (два метода на выбор, сравнить), столбец «Поэлементные операции + линейное контрастирование».</w:t>
      </w:r>
    </w:p>
    <w:p>
      <w:pPr>
        <w:pStyle w:val="Heading2"/>
        <w:rPr/>
      </w:pPr>
      <w:r>
        <w:rPr/>
        <w:t>Теоретические сведения</w:t>
      </w:r>
    </w:p>
    <w:p>
      <w:pPr>
        <w:pStyle w:val="Heading3"/>
        <w:rPr/>
      </w:pPr>
      <w:r>
        <w:rPr/>
        <w:t>Поэлементные операции</w:t>
      </w:r>
    </w:p>
    <w:p>
      <w:pPr>
        <w:pStyle w:val="Normal"/>
        <w:rPr/>
      </w:pPr>
      <w:r>
        <w:rPr/>
        <w:t>В поэлементной операции значение выходного пикселя зависит только от значения входного пикселя в той же позиции (или от пары пикселей двух изображений в этой позиции). Значения вне диапазона [0, 255] обрезаются (насыщение). Реализованы:</w:t>
      </w:r>
    </w:p>
    <w:p>
      <w:pPr>
        <w:pStyle w:val="ListParagraph"/>
        <w:numPr>
          <w:ilvl w:val="0"/>
          <w:numId w:val="1"/>
        </w:numPr>
        <w:rPr/>
      </w:pPr>
      <w:r>
        <w:rPr/>
        <w:t>сложение с константой I + c: сдвигает гистограмму, изображение светлеет или темнеет;</w:t>
      </w:r>
    </w:p>
    <w:p>
      <w:pPr>
        <w:pStyle w:val="ListParagraph"/>
        <w:numPr>
          <w:ilvl w:val="0"/>
          <w:numId w:val="1"/>
        </w:numPr>
        <w:rPr/>
      </w:pPr>
      <w:r>
        <w:rPr/>
        <w:t>умножение на константу I · k: растягивает гистограмму относительно нуля, меняет контраст и яркость одновременно;</w:t>
      </w:r>
    </w:p>
    <w:p>
      <w:pPr>
        <w:pStyle w:val="ListParagraph"/>
        <w:numPr>
          <w:ilvl w:val="0"/>
          <w:numId w:val="1"/>
        </w:numPr>
        <w:rPr/>
      </w:pPr>
      <w:r>
        <w:rPr/>
        <w:t>негатив 255 − I;</w:t>
      </w:r>
    </w:p>
    <w:p>
      <w:pPr>
        <w:pStyle w:val="ListParagraph"/>
        <w:numPr>
          <w:ilvl w:val="0"/>
          <w:numId w:val="1"/>
        </w:numPr>
        <w:rPr/>
      </w:pPr>
      <w:r>
        <w:rPr/>
        <w:t>гамма-коррекция 255 · (I / 255)^g: при g &lt; 1 осветляет тёмные области, при g &gt; 1 затемняет светлые;</w:t>
      </w:r>
    </w:p>
    <w:p>
      <w:pPr>
        <w:pStyle w:val="ListParagraph"/>
        <w:numPr>
          <w:ilvl w:val="0"/>
          <w:numId w:val="1"/>
        </w:numPr>
        <w:rPr/>
      </w:pPr>
      <w:r>
        <w:rPr/>
        <w:t>логарифмическое преобразование 255 / ln(256) · ln(1 + I): растягивает тёмные уровни и сжимает светлые;</w:t>
      </w:r>
    </w:p>
    <w:p>
      <w:pPr>
        <w:pStyle w:val="ListParagraph"/>
        <w:numPr>
          <w:ilvl w:val="0"/>
          <w:numId w:val="1"/>
        </w:numPr>
        <w:rPr/>
      </w:pPr>
      <w:r>
        <w:rPr/>
        <w:t>операции над двумя изображениями: сумма A + B, модуль разности |A − B|, произведение A · B / 255, среднее (A + B) / 2, максимум и минимум.</w:t>
      </w:r>
    </w:p>
    <w:p>
      <w:pPr>
        <w:pStyle w:val="Heading3"/>
        <w:rPr/>
      </w:pPr>
      <w:r>
        <w:rPr/>
        <w:t>Линейное контрастирование</w:t>
      </w:r>
    </w:p>
    <w:p>
      <w:pPr>
        <w:pStyle w:val="Normal"/>
        <w:rPr/>
      </w:pPr>
      <w:r>
        <w:rPr/>
        <w:t>Преобразование растягивает выбранный диапазон яркостей [lo, hi] на весь диапазон [0, 255]:</w:t>
      </w:r>
    </w:p>
    <w:p>
      <w:pPr>
        <w:pStyle w:val="Normal"/>
        <w:rPr/>
      </w:pPr>
      <w:r>
        <w:rPr/>
        <w:t>out = (in − lo) · 255 / (hi − lo),</w:t>
      </w:r>
    </w:p>
    <w:p>
      <w:pPr>
        <w:pStyle w:val="Normal"/>
        <w:rPr/>
      </w:pPr>
      <w:r>
        <w:rPr/>
        <w:t>значения ниже lo становятся 0, выше hi становятся 255. Реализованы три способа выбора границ:</w:t>
      </w:r>
    </w:p>
    <w:p>
      <w:pPr>
        <w:pStyle w:val="ListParagraph"/>
        <w:numPr>
          <w:ilvl w:val="0"/>
          <w:numId w:val="17"/>
        </w:numPr>
        <w:rPr/>
      </w:pPr>
      <w:r>
        <w:rPr/>
        <w:t>по минимуму и максимуму яркости изображения;</w:t>
      </w:r>
    </w:p>
    <w:p>
      <w:pPr>
        <w:pStyle w:val="ListParagraph"/>
        <w:numPr>
          <w:ilvl w:val="0"/>
          <w:numId w:val="18"/>
        </w:numPr>
        <w:rPr/>
      </w:pPr>
      <w:r>
        <w:rPr/>
        <w:t>по процентилям (по умолчанию 1 % и 99 %): редкие крайние значения (шум, блики) отбрасываются;</w:t>
      </w:r>
    </w:p>
    <w:p>
      <w:pPr>
        <w:pStyle w:val="ListParagraph"/>
        <w:numPr>
          <w:ilvl w:val="0"/>
          <w:numId w:val="19"/>
        </w:numPr>
        <w:rPr/>
      </w:pPr>
      <w:r>
        <w:rPr/>
        <w:t>вручную.</w:t>
      </w:r>
    </w:p>
    <w:p>
      <w:pPr>
        <w:pStyle w:val="Normal"/>
        <w:rPr/>
      </w:pPr>
      <w:r>
        <w:rPr/>
        <w:t>Для цветных изображений границы lo и hi общие для всех трёх каналов. Если растягивать каждый канал независимо, изменится соотношение R : G : B и сместится цветовой тон.</w:t>
      </w:r>
    </w:p>
    <w:p>
      <w:pPr>
        <w:pStyle w:val="Heading3"/>
        <w:rPr/>
      </w:pPr>
      <w:r>
        <w:rPr/>
        <w:t>Метод Оцу</w:t>
      </w:r>
    </w:p>
    <w:p>
      <w:pPr>
        <w:pStyle w:val="Normal"/>
        <w:rPr/>
      </w:pPr>
      <w:r>
        <w:rPr/>
        <w:t>Порог t выбирается так, чтобы максимизировать межклассовую дисперсию двух классов пикселей (яркость ≤ t и яркость &gt; t):</w:t>
      </w:r>
    </w:p>
    <w:p>
      <w:pPr>
        <w:pStyle w:val="Normal"/>
        <w:rPr/>
      </w:pPr>
      <w:r>
        <w:rPr/>
        <w:t>σ²_b(t) = (μ_T · ω₀(t) − μ(t))² / (ω₀(t) · (1 − ω₀(t))),</w:t>
      </w:r>
    </w:p>
    <w:p>
      <w:pPr>
        <w:pStyle w:val="Normal"/>
        <w:rPr/>
      </w:pPr>
      <w:r>
        <w:rPr/>
        <w:t>где ω₀(t) — доля пикселей с яркостью ≤ t, μ(t) — накопленная сумма i · p(i), μ_T — средняя яркость всего изображения. Метод хорошо работает, когда гистограмма двухмодальна и размеры двух классов сопоставимы.</w:t>
      </w:r>
    </w:p>
    <w:p>
      <w:pPr>
        <w:pStyle w:val="Heading3"/>
        <w:rPr/>
      </w:pPr>
      <w:r>
        <w:rPr/>
        <w:t>Метод треугольника</w:t>
      </w:r>
    </w:p>
    <w:p>
      <w:pPr>
        <w:pStyle w:val="Normal"/>
        <w:rPr/>
      </w:pPr>
      <w:r>
        <w:rPr/>
        <w:t>На гистограмме находится максимальный пик и дальний конец длинного «хвоста». Через эти две точки проводится прямая, а порогом выбирается уровень, при котором гистограмма наиболее удалена от этой прямой. Метод рассчитан на случай, когда объект занимает малую долю кадра и гистограмма выглядит как один высокий пик с хвостом, то есть выраженной второй моды нет.</w:t>
      </w:r>
    </w:p>
    <w:p>
      <w:pPr>
        <w:pStyle w:val="Heading2"/>
        <w:rPr/>
      </w:pPr>
      <w:r>
        <w:rPr/>
        <w:t>Ход работы</w:t>
      </w:r>
    </w:p>
    <w:p>
      <w:pPr>
        <w:pStyle w:val="Heading3"/>
        <w:rPr/>
      </w:pPr>
      <w:r>
        <w:rPr/>
        <w:t>1. Средства и структура проекта</w:t>
      </w:r>
    </w:p>
    <w:p>
      <w:pPr>
        <w:pStyle w:val="Normal"/>
        <w:rPr/>
      </w:pPr>
      <w:r>
        <w:rPr/>
        <w:t>Приложение написано на Python с использованием numpy, Pillow и tkinter. Все алгоритмы написаны вручную на numpy без готовых функций обработки изображений. Файлы проекта:</w:t>
      </w:r>
    </w:p>
    <w:p>
      <w:pPr>
        <w:pStyle w:val="ListParagraph"/>
        <w:numPr>
          <w:ilvl w:val="0"/>
          <w:numId w:val="20"/>
        </w:numPr>
        <w:rPr/>
      </w:pPr>
      <w:r>
        <w:rPr>
          <w:rStyle w:val="CodeChar"/>
        </w:rPr>
        <w:t>image_ops.py</w:t>
      </w:r>
      <w:r>
        <w:rPr/>
        <w:t xml:space="preserve"> — алгоритмы;</w:t>
      </w:r>
    </w:p>
    <w:p>
      <w:pPr>
        <w:pStyle w:val="ListParagraph"/>
        <w:numPr>
          <w:ilvl w:val="0"/>
          <w:numId w:val="21"/>
        </w:numPr>
        <w:rPr/>
      </w:pPr>
      <w:r>
        <w:rPr>
          <w:rStyle w:val="CodeChar"/>
        </w:rPr>
        <w:t>lab2_app.py</w:t>
      </w:r>
      <w:r>
        <w:rPr/>
        <w:t xml:space="preserve"> — графический интерфейс;</w:t>
      </w:r>
    </w:p>
    <w:p>
      <w:pPr>
        <w:pStyle w:val="ListParagraph"/>
        <w:numPr>
          <w:ilvl w:val="0"/>
          <w:numId w:val="22"/>
        </w:numPr>
        <w:rPr/>
      </w:pPr>
      <w:r>
        <w:rPr>
          <w:rStyle w:val="CodeChar"/>
        </w:rPr>
        <w:t>make_test_images.py</w:t>
      </w:r>
      <w:r>
        <w:rPr/>
        <w:t xml:space="preserve"> — генератор базы тестовых изображений с эталонными масками;</w:t>
      </w:r>
    </w:p>
    <w:p>
      <w:pPr>
        <w:pStyle w:val="ListParagraph"/>
        <w:numPr>
          <w:ilvl w:val="0"/>
          <w:numId w:val="23"/>
        </w:numPr>
        <w:rPr/>
      </w:pPr>
      <w:r>
        <w:rPr>
          <w:rStyle w:val="CodeChar"/>
        </w:rPr>
        <w:t>make_report_figures.py</w:t>
      </w:r>
      <w:r>
        <w:rPr/>
        <w:t xml:space="preserve"> — иллюстрации и таблицы для отчёта.</w:t>
      </w:r>
    </w:p>
    <w:p>
      <w:pPr>
        <w:pStyle w:val="Heading3"/>
        <w:rPr/>
      </w:pPr>
      <w:r>
        <w:rPr/>
        <w:t>2. Интерфейс</w:t>
      </w:r>
    </w:p>
    <w:p>
      <w:pPr>
        <w:pStyle w:val="Normal"/>
        <w:rPr/>
      </w:pPr>
      <w:r>
        <w:rPr/>
        <w:t>Вкладка «Операции + контраст»: выбор операции, ползунки параметров c, k, g, выбор режима контрастирования (выкл., по min/max, по процентилям, вручную), второе изображение для бинарных операций. Показываются исходное и результирующее изображения, их гистограммы и статистика (min, max, среднее, СКО).</w:t>
      </w:r>
    </w:p>
    <w:p>
      <w:pPr>
        <w:pStyle w:val="Normal"/>
        <w:rPr/>
      </w:pPr>
      <w:r>
        <w:rPr/>
        <w:t>Вкладка «Глобальный порог»: выбор полярности (светлый или тёмный объект), исходное изображение с гистограммой и двумя пороговыми линиями, результаты методов Оцу и треугольника рядом, необязательный ручной порог. Если загружена эталонная маска, показываются IoU и F1 каждого метода.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>3. База тестовых изображений</w:t>
      </w:r>
    </w:p>
    <w:p>
      <w:pPr>
        <w:pStyle w:val="Normal"/>
        <w:rPr/>
      </w:pPr>
      <w:r>
        <w:rPr/>
        <w:t>Изображения созданы программно, поэтому для каждого из них известна эталонная маска объектов, и качество бинаризации можно измерить числом. Размер 480 × 360.</w:t>
      </w:r>
    </w:p>
    <w:tbl>
      <w:tblPr>
        <w:tblStyle w:val="TableGrid"/>
        <w:tblW w:w="9359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3579"/>
        <w:gridCol w:w="5779"/>
      </w:tblGrid>
      <w:tr>
        <w:trPr>
          <w:tblHeader w:val="true"/>
        </w:trPr>
        <w:tc>
          <w:tcPr>
            <w:tcW w:w="3579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Файл</w:t>
            </w:r>
          </w:p>
        </w:tc>
        <w:tc>
          <w:tcPr>
            <w:tcW w:w="5779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Что проверяет</w:t>
            </w:r>
          </w:p>
        </w:tc>
      </w:tr>
      <w:tr>
        <w:trPr/>
        <w:tc>
          <w:tcPr>
            <w:tcW w:w="35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01_bimodal_dark_objects</w:t>
            </w:r>
          </w:p>
        </w:tc>
        <w:tc>
          <w:tcPr>
            <w:tcW w:w="57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эталонный случай: тёмные объекты (около 35 % площади) на светлом фоне, слабый шум</w:t>
            </w:r>
          </w:p>
        </w:tc>
      </w:tr>
      <w:tr>
        <w:trPr/>
        <w:tc>
          <w:tcPr>
            <w:tcW w:w="35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02_small_light_objects</w:t>
            </w:r>
          </w:p>
        </w:tc>
        <w:tc>
          <w:tcPr>
            <w:tcW w:w="57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мелкие светлые объекты (около 1,5 %) на тёмном фоне с неравномерной подсветкой: одномодальная гистограмма с хвостом</w:t>
            </w:r>
          </w:p>
        </w:tc>
      </w:tr>
      <w:tr>
        <w:trPr/>
        <w:tc>
          <w:tcPr>
            <w:tcW w:w="35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03_noisy</w:t>
            </w:r>
          </w:p>
        </w:tc>
        <w:tc>
          <w:tcPr>
            <w:tcW w:w="57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сильный гауссов шум (σ = 35)</w:t>
            </w:r>
          </w:p>
        </w:tc>
      </w:tr>
      <w:tr>
        <w:trPr/>
        <w:tc>
          <w:tcPr>
            <w:tcW w:w="35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04_blurred</w:t>
            </w:r>
          </w:p>
        </w:tc>
        <w:tc>
          <w:tcPr>
            <w:tcW w:w="57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размытие границ</w:t>
            </w:r>
          </w:p>
        </w:tc>
      </w:tr>
      <w:tr>
        <w:trPr/>
        <w:tc>
          <w:tcPr>
            <w:tcW w:w="35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05_low_contrast</w:t>
            </w:r>
          </w:p>
        </w:tc>
        <w:tc>
          <w:tcPr>
            <w:tcW w:w="57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малоконтрастное изображение, яркости 94–136</w:t>
            </w:r>
          </w:p>
        </w:tc>
      </w:tr>
      <w:tr>
        <w:trPr/>
        <w:tc>
          <w:tcPr>
            <w:tcW w:w="35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06_uneven_illumination</w:t>
            </w:r>
          </w:p>
        </w:tc>
        <w:tc>
          <w:tcPr>
            <w:tcW w:w="57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градиент освещённости слева направо</w:t>
            </w:r>
          </w:p>
        </w:tc>
      </w:tr>
      <w:tr>
        <w:trPr/>
        <w:tc>
          <w:tcPr>
            <w:tcW w:w="35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07_underexposed</w:t>
            </w:r>
          </w:p>
        </w:tc>
        <w:tc>
          <w:tcPr>
            <w:tcW w:w="57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недосвеченное изображение (яркости 0–64)</w:t>
            </w:r>
          </w:p>
        </w:tc>
      </w:tr>
      <w:tr>
        <w:trPr/>
        <w:tc>
          <w:tcPr>
            <w:tcW w:w="35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08_overexposed</w:t>
            </w:r>
          </w:p>
        </w:tc>
        <w:tc>
          <w:tcPr>
            <w:tcW w:w="57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пересвеченное изображение (яркости 169–255)</w:t>
            </w:r>
          </w:p>
        </w:tc>
      </w:tr>
      <w:tr>
        <w:trPr/>
        <w:tc>
          <w:tcPr>
            <w:tcW w:w="35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09_small_light_blurred</w:t>
            </w:r>
          </w:p>
        </w:tc>
        <w:tc>
          <w:tcPr>
            <w:tcW w:w="57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мелкие светлые объекты, размытие</w:t>
            </w:r>
          </w:p>
        </w:tc>
      </w:tr>
      <w:tr>
        <w:trPr/>
        <w:tc>
          <w:tcPr>
            <w:tcW w:w="35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10_color_low_contrast</w:t>
            </w:r>
          </w:p>
        </w:tc>
        <w:tc>
          <w:tcPr>
            <w:tcW w:w="57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цветное малоконтрастное изображение</w:t>
            </w:r>
          </w:p>
        </w:tc>
      </w:tr>
      <w:tr>
        <w:trPr/>
        <w:tc>
          <w:tcPr>
            <w:tcW w:w="35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11_gradient_for_binary_ops</w:t>
            </w:r>
          </w:p>
        </w:tc>
        <w:tc>
          <w:tcPr>
            <w:tcW w:w="57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горизонтальный градиент для операций над двумя изображениями</w:t>
            </w:r>
          </w:p>
        </w:tc>
      </w:tr>
    </w:tbl>
    <w:p>
      <w:pPr>
        <w:pStyle w:val="Heading3"/>
        <w:rPr/>
      </w:pPr>
      <w:r>
        <w:rPr/>
        <w:t>4. Методика сравнения</w:t>
      </w:r>
    </w:p>
    <w:p>
      <w:pPr>
        <w:pStyle w:val="Normal"/>
        <w:rPr/>
      </w:pPr>
      <w:r>
        <w:rPr/>
        <w:t>Каждый метод бинаризации сравнивался с эталонной маской по двум метрикам: IoU = TP / (TP + FP + FN) и F1 = 2TP / (2TP + FP + FN). Чем ближе значение к 1, тем лучше совпадение. Корректность формул преобразований проверена также на контрольных значениях гистограмм.</w:t>
      </w:r>
    </w:p>
    <w:p>
      <w:pPr>
        <w:pStyle w:val="Heading2"/>
        <w:rPr/>
      </w:pPr>
      <w:r>
        <w:rPr/>
        <w:t>Результаты</w:t>
      </w:r>
    </w:p>
    <w:p>
      <w:pPr>
        <w:pStyle w:val="Heading3"/>
        <w:rPr/>
      </w:pPr>
      <w:r>
        <w:rPr/>
        <w:t>Поэлементные операции</w:t>
      </w:r>
    </w:p>
    <w:p>
      <w:pPr>
        <w:pStyle w:val="Normal"/>
        <w:rPr/>
      </w:pPr>
      <w:r>
        <w:rPr/>
        <w:t xml:space="preserve">Иллюстрации: </w:t>
      </w:r>
      <w:r>
        <w:rPr>
          <w:rStyle w:val="CodeChar"/>
        </w:rPr>
        <w:t>report_figures/pointwise_single.png</w:t>
      </w:r>
      <w:r>
        <w:rPr/>
        <w:t xml:space="preserve"> (операции над недосвеченным изображением 07) и </w:t>
      </w:r>
      <w:r>
        <w:rPr>
          <w:rStyle w:val="CodeChar"/>
        </w:rPr>
        <w:t>report_figures/pointwise_binary.png</w:t>
      </w:r>
      <w:r>
        <w:rPr/>
        <w:t xml:space="preserve"> (операции над двумя изображениями: тестовое изображение 01 и градиент 11).</w:t>
      </w:r>
    </w:p>
    <w:p>
      <w:pPr>
        <w:pStyle w:val="ListParagraph"/>
        <w:numPr>
          <w:ilvl w:val="0"/>
          <w:numId w:val="24"/>
        </w:numPr>
        <w:rPr/>
      </w:pPr>
      <w:r>
        <w:rPr/>
        <w:t>Сложение с константой сдвигает всю гистограмму вправо без изменения её формы; при сдвиге вправо светлые пиксели упираются в 255 и детали в них теряются.</w:t>
      </w:r>
    </w:p>
    <w:p>
      <w:pPr>
        <w:pStyle w:val="ListParagraph"/>
        <w:numPr>
          <w:ilvl w:val="0"/>
          <w:numId w:val="25"/>
        </w:numPr>
        <w:rPr/>
      </w:pPr>
      <w:r>
        <w:rPr/>
        <w:t>Умножение на k &gt; 1 растягивает гистограмму и увеличивает контраст, но тоже насыщает светлые уровни.</w:t>
      </w:r>
    </w:p>
    <w:p>
      <w:pPr>
        <w:pStyle w:val="ListParagraph"/>
        <w:numPr>
          <w:ilvl w:val="0"/>
          <w:numId w:val="26"/>
        </w:numPr>
        <w:rPr/>
      </w:pPr>
      <w:r>
        <w:rPr/>
        <w:t>Гамма-коррекция с g &lt; 1 и логарифм заметно проявляют детали на недосвеченном изображении, потому что растягивают тёмные уровни.</w:t>
      </w:r>
    </w:p>
    <w:p>
      <w:pPr>
        <w:pStyle w:val="ListParagraph"/>
        <w:numPr>
          <w:ilvl w:val="0"/>
          <w:numId w:val="27"/>
        </w:numPr>
        <w:rPr/>
      </w:pPr>
      <w:r>
        <w:rPr/>
        <w:t>Негатив зеркально отражает гистограмму.</w:t>
      </w:r>
    </w:p>
    <w:p>
      <w:pPr>
        <w:pStyle w:val="ListParagraph"/>
        <w:numPr>
          <w:ilvl w:val="0"/>
          <w:numId w:val="28"/>
        </w:numPr>
        <w:rPr/>
      </w:pPr>
      <w:r>
        <w:rPr/>
        <w:t>Операции над двумя изображениями наглядно видны на градиенте: сумма и максимум осветляют, произведение и минимум затемняют, модуль разности показывает, где изображения различаются.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56616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74218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Линейное контрастирование</w:t>
      </w:r>
    </w:p>
    <w:p>
      <w:pPr>
        <w:pStyle w:val="Normal"/>
        <w:rPr/>
      </w:pPr>
      <w:r>
        <w:rPr/>
        <w:t xml:space="preserve">Иллюстрации: </w:t>
      </w:r>
      <w:r>
        <w:rPr>
          <w:rStyle w:val="CodeChar"/>
        </w:rPr>
        <w:t>report_figures/contrast_*.png</w:t>
      </w:r>
      <w:r>
        <w:rPr/>
        <w:t>.</w:t>
      </w:r>
    </w:p>
    <w:tbl>
      <w:tblPr>
        <w:tblStyle w:val="TableGrid"/>
        <w:tblW w:w="935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2708"/>
        <w:gridCol w:w="2513"/>
        <w:gridCol w:w="756"/>
        <w:gridCol w:w="757"/>
        <w:gridCol w:w="1105"/>
        <w:gridCol w:w="1518"/>
      </w:tblGrid>
      <w:tr>
        <w:trPr>
          <w:tblHeader w:val="true"/>
        </w:trPr>
        <w:tc>
          <w:tcPr>
            <w:tcW w:w="270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Изображение</w:t>
            </w:r>
          </w:p>
        </w:tc>
        <w:tc>
          <w:tcPr>
            <w:tcW w:w="2513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Режим</w:t>
            </w:r>
          </w:p>
        </w:tc>
        <w:tc>
          <w:tcPr>
            <w:tcW w:w="756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lo</w:t>
            </w:r>
          </w:p>
        </w:tc>
        <w:tc>
          <w:tcPr>
            <w:tcW w:w="757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hi</w:t>
            </w:r>
          </w:p>
        </w:tc>
        <w:tc>
          <w:tcPr>
            <w:tcW w:w="1105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СКО до</w:t>
            </w:r>
          </w:p>
        </w:tc>
        <w:tc>
          <w:tcPr>
            <w:tcW w:w="151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СКО после</w:t>
            </w:r>
          </w:p>
        </w:tc>
      </w:tr>
      <w:tr>
        <w:trPr/>
        <w:tc>
          <w:tcPr>
            <w:tcW w:w="270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05_low_contrast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min/max</w:t>
            </w:r>
          </w:p>
        </w:tc>
        <w:tc>
          <w:tcPr>
            <w:tcW w:w="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94</w:t>
            </w:r>
          </w:p>
        </w:tc>
        <w:tc>
          <w:tcPr>
            <w:tcW w:w="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136</w:t>
            </w:r>
          </w:p>
        </w:tc>
        <w:tc>
          <w:tcPr>
            <w:tcW w:w="11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9,8</w:t>
            </w:r>
          </w:p>
        </w:tc>
        <w:tc>
          <w:tcPr>
            <w:tcW w:w="1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59,3</w:t>
            </w:r>
          </w:p>
        </w:tc>
      </w:tr>
      <w:tr>
        <w:trPr/>
        <w:tc>
          <w:tcPr>
            <w:tcW w:w="270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05_low_contrast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процентили 1–99 %</w:t>
            </w:r>
          </w:p>
        </w:tc>
        <w:tc>
          <w:tcPr>
            <w:tcW w:w="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100</w:t>
            </w:r>
          </w:p>
        </w:tc>
        <w:tc>
          <w:tcPr>
            <w:tcW w:w="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130</w:t>
            </w:r>
          </w:p>
        </w:tc>
        <w:tc>
          <w:tcPr>
            <w:tcW w:w="11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9,8</w:t>
            </w:r>
          </w:p>
        </w:tc>
        <w:tc>
          <w:tcPr>
            <w:tcW w:w="1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82,9</w:t>
            </w:r>
          </w:p>
        </w:tc>
      </w:tr>
      <w:tr>
        <w:trPr/>
        <w:tc>
          <w:tcPr>
            <w:tcW w:w="270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07_underexposed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min/max</w:t>
            </w:r>
          </w:p>
        </w:tc>
        <w:tc>
          <w:tcPr>
            <w:tcW w:w="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64</w:t>
            </w:r>
          </w:p>
        </w:tc>
        <w:tc>
          <w:tcPr>
            <w:tcW w:w="11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19,2</w:t>
            </w:r>
          </w:p>
        </w:tc>
        <w:tc>
          <w:tcPr>
            <w:tcW w:w="1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76,2</w:t>
            </w:r>
          </w:p>
        </w:tc>
      </w:tr>
      <w:tr>
        <w:trPr/>
        <w:tc>
          <w:tcPr>
            <w:tcW w:w="270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07_underexposed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процентили 1–99 %</w:t>
            </w:r>
          </w:p>
        </w:tc>
        <w:tc>
          <w:tcPr>
            <w:tcW w:w="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58</w:t>
            </w:r>
          </w:p>
        </w:tc>
        <w:tc>
          <w:tcPr>
            <w:tcW w:w="11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19,2</w:t>
            </w:r>
          </w:p>
        </w:tc>
        <w:tc>
          <w:tcPr>
            <w:tcW w:w="1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93,8</w:t>
            </w:r>
          </w:p>
        </w:tc>
      </w:tr>
      <w:tr>
        <w:trPr/>
        <w:tc>
          <w:tcPr>
            <w:tcW w:w="270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08_overexposed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min/max</w:t>
            </w:r>
          </w:p>
        </w:tc>
        <w:tc>
          <w:tcPr>
            <w:tcW w:w="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169</w:t>
            </w:r>
          </w:p>
        </w:tc>
        <w:tc>
          <w:tcPr>
            <w:tcW w:w="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255</w:t>
            </w:r>
          </w:p>
        </w:tc>
        <w:tc>
          <w:tcPr>
            <w:tcW w:w="11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26,5</w:t>
            </w:r>
          </w:p>
        </w:tc>
        <w:tc>
          <w:tcPr>
            <w:tcW w:w="1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78,4</w:t>
            </w:r>
          </w:p>
        </w:tc>
      </w:tr>
      <w:tr>
        <w:trPr/>
        <w:tc>
          <w:tcPr>
            <w:tcW w:w="270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08_overexposed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процентили 1–99 %</w:t>
            </w:r>
          </w:p>
        </w:tc>
        <w:tc>
          <w:tcPr>
            <w:tcW w:w="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181</w:t>
            </w:r>
          </w:p>
        </w:tc>
        <w:tc>
          <w:tcPr>
            <w:tcW w:w="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255</w:t>
            </w:r>
          </w:p>
        </w:tc>
        <w:tc>
          <w:tcPr>
            <w:tcW w:w="11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26,5</w:t>
            </w:r>
          </w:p>
        </w:tc>
        <w:tc>
          <w:tcPr>
            <w:tcW w:w="1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91,1</w:t>
            </w:r>
          </w:p>
        </w:tc>
      </w:tr>
      <w:tr>
        <w:trPr/>
        <w:tc>
          <w:tcPr>
            <w:tcW w:w="270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10_color_low_contrast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min/max</w:t>
            </w:r>
          </w:p>
        </w:tc>
        <w:tc>
          <w:tcPr>
            <w:tcW w:w="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112</w:t>
            </w:r>
          </w:p>
        </w:tc>
        <w:tc>
          <w:tcPr>
            <w:tcW w:w="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163</w:t>
            </w:r>
          </w:p>
        </w:tc>
        <w:tc>
          <w:tcPr>
            <w:tcW w:w="11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6,8</w:t>
            </w:r>
          </w:p>
        </w:tc>
        <w:tc>
          <w:tcPr>
            <w:tcW w:w="1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34,0</w:t>
            </w:r>
          </w:p>
        </w:tc>
      </w:tr>
      <w:tr>
        <w:trPr/>
        <w:tc>
          <w:tcPr>
            <w:tcW w:w="270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10_color_low_contrast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процентили 1–99 %</w:t>
            </w:r>
          </w:p>
        </w:tc>
        <w:tc>
          <w:tcPr>
            <w:tcW w:w="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119</w:t>
            </w:r>
          </w:p>
        </w:tc>
        <w:tc>
          <w:tcPr>
            <w:tcW w:w="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155</w:t>
            </w:r>
          </w:p>
        </w:tc>
        <w:tc>
          <w:tcPr>
            <w:tcW w:w="11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6,8</w:t>
            </w:r>
          </w:p>
        </w:tc>
        <w:tc>
          <w:tcPr>
            <w:tcW w:w="1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48,2</w:t>
            </w:r>
          </w:p>
        </w:tc>
      </w:tr>
    </w:tbl>
    <w:p>
      <w:pPr>
        <w:pStyle w:val="Normal"/>
        <w:rPr/>
      </w:pPr>
      <w:r>
        <w:rPr/>
        <w:t>СКО яркости (стандартное отклонение) здесь служит мерой контраста.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0657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0657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>Глобальная пороговая обработка</w:t>
      </w:r>
    </w:p>
    <w:p>
      <w:pPr>
        <w:pStyle w:val="Normal"/>
        <w:rPr/>
      </w:pPr>
      <w:r>
        <w:rPr/>
        <w:t xml:space="preserve">Иллюстрации: </w:t>
      </w:r>
      <w:r>
        <w:rPr>
          <w:rStyle w:val="CodeChar"/>
        </w:rPr>
        <w:t>report_figures/thr_*.png</w:t>
      </w:r>
      <w:r>
        <w:rPr/>
        <w:t xml:space="preserve"> (слева направо: исходное, Оцу, треугольник, эталон; под ними гистограммы с порогами).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2199"/>
        <w:gridCol w:w="1234"/>
        <w:gridCol w:w="894"/>
        <w:gridCol w:w="1092"/>
        <w:gridCol w:w="1014"/>
        <w:gridCol w:w="975"/>
        <w:gridCol w:w="975"/>
        <w:gridCol w:w="976"/>
      </w:tblGrid>
      <w:tr>
        <w:trPr>
          <w:tblHeader w:val="true"/>
        </w:trPr>
        <w:tc>
          <w:tcPr>
            <w:tcW w:w="2199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Изображение</w:t>
            </w:r>
          </w:p>
        </w:tc>
        <w:tc>
          <w:tcPr>
            <w:tcW w:w="1234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Объект</w:t>
            </w:r>
          </w:p>
        </w:tc>
        <w:tc>
          <w:tcPr>
            <w:tcW w:w="894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 Оцу</w:t>
            </w:r>
          </w:p>
        </w:tc>
        <w:tc>
          <w:tcPr>
            <w:tcW w:w="1092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IoU Оцу</w:t>
            </w:r>
          </w:p>
        </w:tc>
        <w:tc>
          <w:tcPr>
            <w:tcW w:w="1014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F1 Оцу</w:t>
            </w:r>
          </w:p>
        </w:tc>
        <w:tc>
          <w:tcPr>
            <w:tcW w:w="975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 треуг.</w:t>
            </w:r>
          </w:p>
        </w:tc>
        <w:tc>
          <w:tcPr>
            <w:tcW w:w="975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IoU треуг.</w:t>
            </w:r>
          </w:p>
        </w:tc>
        <w:tc>
          <w:tcPr>
            <w:tcW w:w="976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F1 треуг.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01_bimodal_dark_objects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тёмный</w:t>
            </w:r>
          </w:p>
        </w:tc>
        <w:tc>
          <w:tcPr>
            <w:tcW w:w="89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130</w:t>
            </w:r>
          </w:p>
        </w:tc>
        <w:tc>
          <w:tcPr>
            <w:tcW w:w="109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0,999</w:t>
            </w:r>
          </w:p>
        </w:tc>
        <w:tc>
          <w:tcPr>
            <w:tcW w:w="101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1,000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170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0,972</w:t>
            </w:r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0,986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02_small_light_objects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светлый</w:t>
            </w:r>
          </w:p>
        </w:tc>
        <w:tc>
          <w:tcPr>
            <w:tcW w:w="89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63</w:t>
            </w:r>
          </w:p>
        </w:tc>
        <w:tc>
          <w:tcPr>
            <w:tcW w:w="109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0,037</w:t>
            </w:r>
          </w:p>
        </w:tc>
        <w:tc>
          <w:tcPr>
            <w:tcW w:w="101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0,072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95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0,768</w:t>
            </w:r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0,868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03_noisy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тёмный</w:t>
            </w:r>
          </w:p>
        </w:tc>
        <w:tc>
          <w:tcPr>
            <w:tcW w:w="89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134</w:t>
            </w:r>
          </w:p>
        </w:tc>
        <w:tc>
          <w:tcPr>
            <w:tcW w:w="109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0,694</w:t>
            </w:r>
          </w:p>
        </w:tc>
        <w:tc>
          <w:tcPr>
            <w:tcW w:w="101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0,819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20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0,024</w:t>
            </w:r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0,046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04_blurred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тёмный</w:t>
            </w:r>
          </w:p>
        </w:tc>
        <w:tc>
          <w:tcPr>
            <w:tcW w:w="89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132</w:t>
            </w:r>
          </w:p>
        </w:tc>
        <w:tc>
          <w:tcPr>
            <w:tcW w:w="109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0,975</w:t>
            </w:r>
          </w:p>
        </w:tc>
        <w:tc>
          <w:tcPr>
            <w:tcW w:w="101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0,987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182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0,838</w:t>
            </w:r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0,912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05_low_contrast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тёмный</w:t>
            </w:r>
          </w:p>
        </w:tc>
        <w:tc>
          <w:tcPr>
            <w:tcW w:w="89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115</w:t>
            </w:r>
          </w:p>
        </w:tc>
        <w:tc>
          <w:tcPr>
            <w:tcW w:w="109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0,997</w:t>
            </w:r>
          </w:p>
        </w:tc>
        <w:tc>
          <w:tcPr>
            <w:tcW w:w="101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0,998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118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0,980</w:t>
            </w:r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0,990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06_uneven_illumination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тёмный</w:t>
            </w:r>
          </w:p>
        </w:tc>
        <w:tc>
          <w:tcPr>
            <w:tcW w:w="89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118</w:t>
            </w:r>
          </w:p>
        </w:tc>
        <w:tc>
          <w:tcPr>
            <w:tcW w:w="109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0,594</w:t>
            </w:r>
          </w:p>
        </w:tc>
        <w:tc>
          <w:tcPr>
            <w:tcW w:w="101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0,745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184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0,379</w:t>
            </w:r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0,550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07_underexposed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светлый</w:t>
            </w:r>
          </w:p>
        </w:tc>
        <w:tc>
          <w:tcPr>
            <w:tcW w:w="89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31</w:t>
            </w:r>
          </w:p>
        </w:tc>
        <w:tc>
          <w:tcPr>
            <w:tcW w:w="109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1,000</w:t>
            </w:r>
          </w:p>
        </w:tc>
        <w:tc>
          <w:tcPr>
            <w:tcW w:w="101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1,000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21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0,981</w:t>
            </w:r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0,990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08_overexposed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тёмный</w:t>
            </w:r>
          </w:p>
        </w:tc>
        <w:tc>
          <w:tcPr>
            <w:tcW w:w="89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217</w:t>
            </w:r>
          </w:p>
        </w:tc>
        <w:tc>
          <w:tcPr>
            <w:tcW w:w="109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0,999</w:t>
            </w:r>
          </w:p>
        </w:tc>
        <w:tc>
          <w:tcPr>
            <w:tcW w:w="101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0,999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231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0,974</w:t>
            </w:r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0,987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09_small_light_blurred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светлый</w:t>
            </w:r>
          </w:p>
        </w:tc>
        <w:tc>
          <w:tcPr>
            <w:tcW w:w="89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67</w:t>
            </w:r>
          </w:p>
        </w:tc>
        <w:tc>
          <w:tcPr>
            <w:tcW w:w="109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0,039</w:t>
            </w:r>
          </w:p>
        </w:tc>
        <w:tc>
          <w:tcPr>
            <w:tcW w:w="101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0,075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94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0,776</w:t>
            </w:r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0,874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-79375</wp:posOffset>
            </wp:positionH>
            <wp:positionV relativeFrom="paragraph">
              <wp:posOffset>31115</wp:posOffset>
            </wp:positionV>
            <wp:extent cx="5943600" cy="1806575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06575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06575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06575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06575"/>
            <wp:effectExtent l="0" t="0" r="0" b="0"/>
            <wp:wrapSquare wrapText="largest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Пояснения</w:t>
      </w:r>
    </w:p>
    <w:p>
      <w:pPr>
        <w:pStyle w:val="Normal"/>
        <w:rPr/>
      </w:pPr>
      <w:r>
        <w:rPr>
          <w:b/>
        </w:rPr>
        <w:t>Когда лучше метод Оцу.</w:t>
      </w:r>
      <w:r>
        <w:rPr/>
        <w:t xml:space="preserve"> На изображениях 01, 04, 05, 07, 08 гистограмма двухмодальна, классы объекта и фона сопоставимы по размеру, и Оцу даёт IoU от 0,975 до 1,000. Порог лежит между двумя модами. У метода треугольника порог сдвигается к одной из мод (на изображении 01 он равен 170 при том, что моды стоят около 60 и 200), поэтому часть пикселей фона относится к объекту и IoU ниже. На размытом изображении 04 разрыв заметнее (0,975 против 0,838): размытые границы создают широкий «мост» между модами, и порог треугольника смещается в сторону светлой моды.</w:t>
      </w:r>
    </w:p>
    <w:p>
      <w:pPr>
        <w:pStyle w:val="Normal"/>
        <w:rPr/>
      </w:pPr>
      <w:r>
        <w:rPr>
          <w:b/>
        </w:rPr>
        <w:t>Когда лучше метод треугольника.</w:t>
      </w:r>
      <w:r>
        <w:rPr/>
        <w:t xml:space="preserve"> На изображениях 02 и 09 объекты занимают лишь около 1,5 % площади, а фон освещён неравномерно, поэтому его гистограмма широкая и содержит почти все пиксели. Второй моды практически нет, виден лишь небольшой «хвост» справа. Метод Оцу максимизирует межклассовую дисперсию и режет широкую моду фона посередине: T = 63, IoU всего 0,037, на результате видна лавина ложных белых пикселей на светлой части фона. Метод треугольника ищет излом между пиком и концом хвоста и ставит порог за границей фона (T = 95), IoU = 0,768 и 0,776. Это и есть подобранные изображения, на которых один метод заметно лучше другого.</w:t>
      </w:r>
    </w:p>
    <w:p>
      <w:pPr>
        <w:pStyle w:val="Normal"/>
        <w:rPr/>
      </w:pPr>
      <w:r>
        <w:rPr>
          <w:b/>
        </w:rPr>
        <w:t>Шум.</w:t>
      </w:r>
      <w:r>
        <w:rPr/>
        <w:t xml:space="preserve"> При сильном шуме (изображение 03) гистограмма двухмодальна, но моды сильно размыты. Оцу по-прежнему находит порог между ними (IoU 0,694: ошибки остаются из-за пикселей, чей шум перекрывает пороговый уровень). Метод треугольника ставит порог на самом краю хвоста (T = 20) и классифицирует почти всё изображение как объект (IoU 0,024). Лучше сначала сгладить шум, а потом пороговать.</w:t>
      </w:r>
    </w:p>
    <w:p>
      <w:pPr>
        <w:pStyle w:val="Normal"/>
        <w:rPr/>
      </w:pPr>
      <w:r>
        <w:rPr>
          <w:b/>
        </w:rPr>
        <w:t>Неравномерное освещение.</w:t>
      </w:r>
      <w:r>
        <w:rPr/>
        <w:t xml:space="preserve"> На изображении 06 оба глобальных метода показывают низкий результат (IoU 0,594 и 0,379). Дело не в выборе метода, а в самой идее одного порога на всё изображение: слева фон так же тёмен, как справа объекты. Здесь нужна локальная (адаптивная) пороговая обработка.</w:t>
      </w:r>
    </w:p>
    <w:p>
      <w:pPr>
        <w:pStyle w:val="Normal"/>
        <w:rPr/>
      </w:pPr>
      <w:r>
        <w:rPr>
          <w:b/>
        </w:rPr>
        <w:t>Малый контраст и яркость.</w:t>
      </w:r>
      <w:r>
        <w:rPr/>
        <w:t xml:space="preserve"> Оба метода определяют порог по самой гистограмме, а не по абсолютным числам, поэтому сохраняют качество на малоконтрастном (05), недосвеченном (07) и пересвеченном (08) изображениях: порог просто сдвигается туда, где лежат моды. Фиксированный порог, например T = 128, на этих изображениях не сработал бы: на 05 весь диапазон 94–136 лежит почти целиком около порога, на 07 всё изображение ниже него.</w:t>
      </w:r>
    </w:p>
    <w:p>
      <w:pPr>
        <w:pStyle w:val="Normal"/>
        <w:rPr/>
      </w:pPr>
      <w:r>
        <w:rPr>
          <w:b/>
        </w:rPr>
        <w:t>Линейное контрастирование.</w:t>
      </w:r>
      <w:r>
        <w:rPr/>
        <w:t xml:space="preserve"> Растяжение по min/max чувствительно к выбросам: на зашумлённых изображениях крайние значения определяет один-единственный шумовой пиксель, поэтому диапазон [lo, hi] оказывается шире реального. По процентилям редкие значения отбрасываются и контраст выше (для 05 СКО 82,9 против 59,3). Цена в том, что отброшенные уровни насыщаются и теряют детали. После растяжения гистограмма становится «гребёнкой» с пустыми уровнями: количество различимых уровней яркости не увеличивается, растягивается лишь расстояние между ними. Для цветного изображения 10 общие границы для всех каналов повышают контраст без искажения цветового тона.</w:t>
      </w:r>
    </w:p>
    <w:p>
      <w:pPr>
        <w:pStyle w:val="Normal"/>
        <w:rPr/>
      </w:pPr>
      <w:r>
        <w:rPr>
          <w:b/>
        </w:rPr>
        <w:t>Влияние контрастирования на порог.</w:t>
      </w:r>
      <w:r>
        <w:rPr/>
        <w:t xml:space="preserve"> Линейное растяжение не меняет форму гистограммы, поэтому метод Оцу даёт ту же бинаризацию до и после контрастирования (порог просто переносится вместе с растяжением). Преимущество контрастирования в том, что результат лучше виден глазу и подходит для методов с фиксированными параметрами.</w:t>
      </w:r>
    </w:p>
    <w:p>
      <w:pPr>
        <w:pStyle w:val="Heading2"/>
        <w:rPr/>
      </w:pPr>
      <w:r>
        <w:rPr/>
        <w:t>Выводы</w:t>
      </w:r>
    </w:p>
    <w:p>
      <w:pPr>
        <w:pStyle w:val="ListParagraph"/>
        <w:numPr>
          <w:ilvl w:val="0"/>
          <w:numId w:val="29"/>
        </w:numPr>
        <w:rPr/>
      </w:pPr>
      <w:r>
        <w:rPr/>
        <w:t>Реализованы поэлементные операции (сложение, умножение, негатив, гамма, логарифм, операции над двумя изображениями), линейное контрастирование в трёх вариантах и два метода глобальной пороговой обработки: Оцу и треугольника. Все алгоритмы написаны вручную на numpy.</w:t>
      </w:r>
    </w:p>
    <w:p>
      <w:pPr>
        <w:pStyle w:val="ListParagraph"/>
        <w:numPr>
          <w:ilvl w:val="0"/>
          <w:numId w:val="30"/>
        </w:numPr>
        <w:rPr/>
      </w:pPr>
      <w:r>
        <w:rPr/>
        <w:t>Линейное контрастирование значительно повышает контраст малоконтрастных, недо- и пересвеченных изображений (СКО выросло в 3–10 раз и более). Вариант по процентилям устойчивее к выбросам, чем по min/max, а общие границы для всех каналов сохраняют цвет.</w:t>
      </w:r>
    </w:p>
    <w:p>
      <w:pPr>
        <w:pStyle w:val="ListParagraph"/>
        <w:numPr>
          <w:ilvl w:val="0"/>
          <w:numId w:val="31"/>
        </w:numPr>
        <w:rPr/>
      </w:pPr>
      <w:r>
        <w:rPr/>
        <w:t>Метод Оцу лучше всего подходит для двухмодальных гистограмм с сопоставимыми по размеру классами объекта и фона (IoU 0,97–1,00 на тестовых изображениях). Метод треугольника лучше, когда объект мал, а гистограмма представляет собой пик с хвостом (IoU 0,77 против 0,04 у Оцу).</w:t>
      </w:r>
    </w:p>
    <w:p>
      <w:pPr>
        <w:pStyle w:val="ListParagraph"/>
        <w:numPr>
          <w:ilvl w:val="0"/>
          <w:numId w:val="32"/>
        </w:numPr>
        <w:rPr/>
      </w:pPr>
      <w:r>
        <w:rPr/>
        <w:t>Ни один из глобальных методов не справляется с неравномерным освещением: для таких изображений нужна локальная пороговая обработка. Сильный шум тоже требует предварительного сглаживания.</w:t>
      </w:r>
    </w:p>
    <w:p>
      <w:pPr>
        <w:pStyle w:val="ListParagraph"/>
        <w:numPr>
          <w:ilvl w:val="0"/>
          <w:numId w:val="33"/>
        </w:numPr>
        <w:spacing w:before="0" w:after="160"/>
        <w:contextualSpacing/>
        <w:rPr/>
      </w:pPr>
      <w:r>
        <w:rPr/>
        <w:t>Выбор метода зависит от вида гистограммы, поэтому перед пороговой обработкой полезно её посмотреть. Подбор тестовых изображений с эталонными масками позволил оценить методы количественно, а не только на глаз.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5"/>
    <w:lvlOverride w:ilvl="0">
      <w:startOverride w:val="1"/>
    </w:lvlOverride>
  </w:num>
  <w:num w:numId="30">
    <w:abstractNumId w:val="15"/>
  </w:num>
  <w:num w:numId="31">
    <w:abstractNumId w:val="15"/>
  </w:num>
  <w:num w:numId="32">
    <w:abstractNumId w:val="15"/>
  </w:num>
  <w:num w:numId="33">
    <w:abstractNumId w:val="15"/>
  </w:num>
</w:numbering>
</file>

<file path=word/settings.xml><?xml version="1.0" encoding="utf-8"?>
<w:settings xmlns:w="http://schemas.openxmlformats.org/wordprocessingml/2006/main">
  <w:zoom w:percent="108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annotationreference">
    <w:name w:val="annotation reference"/>
    <w:qFormat/>
    <w:rPr>
      <w:sz w:val="16"/>
      <w:szCs w:val="16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AnnotationText">
    <w:name w:val="Annotation Text"/>
    <w:basedOn w:val="Normal"/>
    <w:pPr>
      <w:spacing w:lineRule="auto" w:line="240"/>
    </w:pPr>
    <w:rPr>
      <w:sz w:val="20"/>
      <w:szCs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8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LibreOffice/24.2.7.2$Linux_X86_64 LibreOffice_project/420$Build-2</Application>
  <AppVersion>15.0000</AppVersion>
  <Pages>11</Pages>
  <Words>1669</Words>
  <Characters>10127</Characters>
  <CharactersWithSpaces>11531</CharactersWithSpaces>
  <Paragraphs>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node/03488030-e9dd@1 docx-w7</dc:description>
  <dc:language>ru-RU</dc:language>
  <cp:lastModifiedBy/>
  <dcterms:modified xsi:type="dcterms:W3CDTF">2026-10-29T13:22:50Z</dcterms:modified>
  <cp:revision>3</cp:revision>
  <dc:subject/>
  <dc:title>Отчёт по лабораторной работе №2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