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0" w:name="отчёт-по-лабораторной-работе-1"/>
      <w:bookmarkEnd w:id="0"/>
      <w:r>
        <w:rPr>
          <w:rFonts w:ascii="Ubuntu" w:hAnsi="Ubuntu"/>
          <w:sz w:val="28"/>
          <w:szCs w:val="28"/>
        </w:rPr>
        <w:t>Отчёт по лабораторной работе №1</w:t>
      </w:r>
    </w:p>
    <w:p>
      <w:pPr>
        <w:pStyle w:val="BodyText"/>
        <w:bidi w:val="0"/>
        <w:jc w:val="both"/>
        <w:rPr/>
      </w:pPr>
      <w:r>
        <w:rPr>
          <w:rStyle w:val="Strong"/>
          <w:rFonts w:ascii="Ubuntu" w:hAnsi="Ubuntu"/>
          <w:sz w:val="28"/>
          <w:szCs w:val="28"/>
        </w:rPr>
        <w:t>Тема:</w:t>
      </w:r>
      <w:r>
        <w:rPr>
          <w:rFonts w:ascii="Ubuntu" w:hAnsi="Ubuntu"/>
          <w:sz w:val="28"/>
          <w:szCs w:val="28"/>
        </w:rPr>
        <w:t xml:space="preserve"> Цветовые модели (CMYK – RGB – HSV)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Выполнила Константинова Елизавета, 3 группа, чётный вариант</w:t>
      </w:r>
    </w:p>
    <w:p>
      <w:pPr>
        <w:pStyle w:val="Heading2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1" w:name="цель-работы"/>
      <w:bookmarkEnd w:id="1"/>
      <w:r>
        <w:rPr>
          <w:rFonts w:ascii="Ubuntu" w:hAnsi="Ubuntu"/>
          <w:sz w:val="28"/>
          <w:szCs w:val="28"/>
        </w:rPr>
        <w:t>Цель работы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Изучить цветовые модели RGB, CMYK и HSV и правила преобразования между ними. Разработать приложение, в котором пользователь выбирает и интерактивно изменяет цвет, а компоненты этого цвета одновременно отображаются во всех трёх моделях и автоматически пересчитываются при любом изменении.</w:t>
      </w:r>
    </w:p>
    <w:p>
      <w:pPr>
        <w:pStyle w:val="Heading2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2" w:name="теоретические-сведения"/>
      <w:bookmarkEnd w:id="2"/>
      <w:r>
        <w:rPr>
          <w:rFonts w:ascii="Ubuntu" w:hAnsi="Ubuntu"/>
          <w:sz w:val="28"/>
          <w:szCs w:val="28"/>
        </w:rPr>
        <w:t>Теоретические сведения</w:t>
      </w:r>
    </w:p>
    <w:p>
      <w:pPr>
        <w:pStyle w:val="BodyText"/>
        <w:bidi w:val="0"/>
        <w:jc w:val="both"/>
        <w:rPr/>
      </w:pPr>
      <w:r>
        <w:rPr>
          <w:rStyle w:val="Strong"/>
          <w:rFonts w:ascii="Ubuntu" w:hAnsi="Ubuntu"/>
          <w:sz w:val="28"/>
          <w:szCs w:val="28"/>
        </w:rPr>
        <w:t>RGB</w:t>
      </w:r>
      <w:r>
        <w:rPr>
          <w:rFonts w:ascii="Ubuntu" w:hAnsi="Ubuntu"/>
          <w:sz w:val="28"/>
          <w:szCs w:val="28"/>
        </w:rPr>
        <w:t xml:space="preserve"> — аддитивная модель, в которой цвет получается смешением красного (R), зелёного (G) и синего (B) света. Каждая компонента принимает значения от 0 до 255. Модель соответствует устройству экрана.</w:t>
      </w:r>
    </w:p>
    <w:p>
      <w:pPr>
        <w:pStyle w:val="BodyText"/>
        <w:bidi w:val="0"/>
        <w:jc w:val="both"/>
        <w:rPr/>
      </w:pPr>
      <w:r>
        <w:rPr>
          <w:rStyle w:val="Strong"/>
          <w:rFonts w:ascii="Ubuntu" w:hAnsi="Ubuntu"/>
          <w:sz w:val="28"/>
          <w:szCs w:val="28"/>
        </w:rPr>
        <w:t>CMYK</w:t>
      </w:r>
      <w:r>
        <w:rPr>
          <w:rFonts w:ascii="Ubuntu" w:hAnsi="Ubuntu"/>
          <w:sz w:val="28"/>
          <w:szCs w:val="28"/>
        </w:rPr>
        <w:t xml:space="preserve"> — субтрактивная модель, применяемая в печати. Компоненты: голубой (C), пурпурный (M), жёлтый (Y) и чёрный (K), каждая в диапазоне 0–100 %. Краски поглощают часть света, поэтому чем больше краски, тем темнее цвет. Компонента K вынесена отдельно, чтобы получать чистый чёрный и экономить цветные краски.</w:t>
      </w:r>
    </w:p>
    <w:p>
      <w:pPr>
        <w:pStyle w:val="BodyText"/>
        <w:bidi w:val="0"/>
        <w:jc w:val="both"/>
        <w:rPr/>
      </w:pPr>
      <w:r>
        <w:rPr>
          <w:rStyle w:val="Strong"/>
          <w:rFonts w:ascii="Ubuntu" w:hAnsi="Ubuntu"/>
          <w:sz w:val="28"/>
          <w:szCs w:val="28"/>
        </w:rPr>
        <w:t>HSV</w:t>
      </w:r>
      <w:r>
        <w:rPr>
          <w:rFonts w:ascii="Ubuntu" w:hAnsi="Ubuntu"/>
          <w:sz w:val="28"/>
          <w:szCs w:val="28"/>
        </w:rPr>
        <w:t xml:space="preserve"> — модель, близкая к тому, как человек описывает цвет: тон H (0–360°, положение на цветовом круге), насыщенность S (0–100 %, удалённость от серого) и яркость V (0–100 %, светлота цвета).</w:t>
      </w:r>
    </w:p>
    <w:p>
      <w:pPr>
        <w:pStyle w:val="Heading3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3" w:name="формулы-преобразований"/>
      <w:bookmarkEnd w:id="3"/>
      <w:r>
        <w:rPr>
          <w:rFonts w:ascii="Ubuntu" w:hAnsi="Ubuntu"/>
          <w:sz w:val="28"/>
          <w:szCs w:val="28"/>
        </w:rPr>
        <w:t>Формулы преобразований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Во всех формулах R, G, B предварительно нормированы к диапазону [0, 1].</w:t>
      </w:r>
    </w:p>
    <w:p>
      <w:pPr>
        <w:pStyle w:val="BodyText"/>
        <w:bidi w:val="0"/>
        <w:jc w:val="both"/>
        <w:rPr/>
      </w:pPr>
      <w:r>
        <w:rPr>
          <w:rStyle w:val="Strong"/>
          <w:rFonts w:ascii="Ubuntu" w:hAnsi="Ubuntu"/>
          <w:sz w:val="28"/>
          <w:szCs w:val="28"/>
        </w:rPr>
        <w:t>RGB → HSV.</w:t>
      </w:r>
      <w:r>
        <w:rPr>
          <w:rFonts w:ascii="Ubuntu" w:hAnsi="Ubuntu"/>
          <w:sz w:val="28"/>
          <w:szCs w:val="28"/>
        </w:rPr>
        <w:t xml:space="preserve"> Пусть max = max(R, G, B), min = min(R, G, B), Δ = max − min.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V = max;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S = 0 при max = 0, иначе S = Δ / max;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H = 0 при Δ = 0; H = 60° · (((G − B) / Δ) mod 6), если max = R; H = 60° · ((B − R) / Δ + 2), если max = G; H = 60° · ((R − G) / Δ + 4), если max = B.</w:t>
      </w:r>
    </w:p>
    <w:p>
      <w:pPr>
        <w:pStyle w:val="BodyText"/>
        <w:bidi w:val="0"/>
        <w:jc w:val="both"/>
        <w:rPr/>
      </w:pPr>
      <w:r>
        <w:rPr>
          <w:rStyle w:val="Strong"/>
          <w:rFonts w:ascii="Ubuntu" w:hAnsi="Ubuntu"/>
          <w:sz w:val="28"/>
          <w:szCs w:val="28"/>
        </w:rPr>
        <w:t>HSV → RGB.</w:t>
      </w:r>
      <w:r>
        <w:rPr>
          <w:rFonts w:ascii="Ubuntu" w:hAnsi="Ubuntu"/>
          <w:sz w:val="28"/>
          <w:szCs w:val="28"/>
        </w:rPr>
        <w:t xml:space="preserve"> C = V · S; X = C · (1 − |(H / 60°) mod 2 − 1|); m = V − C. В зависимости от сектора H (0–60°, 60–120°, …, 300–360°) тройка (R', G', B') равна (C, X, 0), (X, C, 0), (0, C, X), (0, X, C), (X, 0, C), (C, 0, X). Затем R = (R' + m) · 255, аналогично G и B.</w:t>
      </w:r>
    </w:p>
    <w:p>
      <w:pPr>
        <w:pStyle w:val="BodyText"/>
        <w:bidi w:val="0"/>
        <w:jc w:val="both"/>
        <w:rPr/>
      </w:pPr>
      <w:r>
        <w:rPr>
          <w:rStyle w:val="Strong"/>
          <w:rFonts w:ascii="Ubuntu" w:hAnsi="Ubuntu"/>
          <w:sz w:val="28"/>
          <w:szCs w:val="28"/>
        </w:rPr>
        <w:t>RGB → CMYK.</w:t>
      </w:r>
      <w:r>
        <w:rPr>
          <w:rFonts w:ascii="Ubuntu" w:hAnsi="Ubuntu"/>
          <w:sz w:val="28"/>
          <w:szCs w:val="28"/>
        </w:rPr>
        <w:t xml:space="preserve"> K = 1 − max(R, G, B); если K = 1, то C = M = Y = 0; иначе C = (1 − R − K) / (1 − K), M = (1 − G − K) / (1 − K), Y = (1 − B − K) / (1 − K).</w:t>
      </w:r>
    </w:p>
    <w:p>
      <w:pPr>
        <w:pStyle w:val="BodyText"/>
        <w:bidi w:val="0"/>
        <w:jc w:val="both"/>
        <w:rPr/>
      </w:pPr>
      <w:r>
        <w:rPr>
          <w:rStyle w:val="Strong"/>
          <w:rFonts w:ascii="Ubuntu" w:hAnsi="Ubuntu"/>
          <w:sz w:val="28"/>
          <w:szCs w:val="28"/>
        </w:rPr>
        <w:t>CMYK → RGB.</w:t>
      </w:r>
      <w:r>
        <w:rPr>
          <w:rFonts w:ascii="Ubuntu" w:hAnsi="Ubuntu"/>
          <w:sz w:val="28"/>
          <w:szCs w:val="28"/>
        </w:rPr>
        <w:t xml:space="preserve"> R = 255 · (1 − C) · (1 − K), G = 255 · (1 − M) · (1 − K), B = 255 · (1 − Y) · (1 − K).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Переходы между HSV и CMYK выполняются через RGB.</w:t>
      </w:r>
    </w:p>
    <w:p>
      <w:pPr>
        <w:pStyle w:val="Heading2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4" w:name="ход-работы"/>
      <w:bookmarkEnd w:id="4"/>
      <w:r>
        <w:rPr>
          <w:rFonts w:ascii="Ubuntu" w:hAnsi="Ubuntu"/>
          <w:sz w:val="28"/>
          <w:szCs w:val="28"/>
        </w:rPr>
        <w:t>Ход работы</w:t>
      </w:r>
    </w:p>
    <w:p>
      <w:pPr>
        <w:pStyle w:val="Heading3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5" w:name="1-выбор-средств"/>
      <w:bookmarkEnd w:id="5"/>
      <w:r>
        <w:rPr>
          <w:rFonts w:ascii="Ubuntu" w:hAnsi="Ubuntu"/>
          <w:sz w:val="28"/>
          <w:szCs w:val="28"/>
        </w:rPr>
        <w:t>1. Выбор средств</w:t>
      </w:r>
    </w:p>
    <w:p>
      <w:pPr>
        <w:pStyle w:val="BodyText"/>
        <w:bidi w:val="0"/>
        <w:jc w:val="both"/>
        <w:rPr/>
      </w:pPr>
      <w:r>
        <w:rPr>
          <w:rFonts w:ascii="Ubuntu" w:hAnsi="Ubuntu"/>
          <w:sz w:val="28"/>
          <w:szCs w:val="28"/>
        </w:rPr>
        <w:t xml:space="preserve">Приложение написано на языке Python с использованием стандартной библиотеки </w:t>
      </w:r>
      <w:r>
        <w:rPr>
          <w:rStyle w:val="Style12"/>
          <w:rFonts w:ascii="Ubuntu" w:hAnsi="Ubuntu"/>
          <w:sz w:val="28"/>
          <w:szCs w:val="28"/>
        </w:rPr>
        <w:t>tkinter</w:t>
      </w:r>
      <w:r>
        <w:rPr>
          <w:rFonts w:ascii="Ubuntu" w:hAnsi="Ubuntu"/>
          <w:sz w:val="28"/>
          <w:szCs w:val="28"/>
        </w:rPr>
        <w:t xml:space="preserve">, поэтому для запуска не требуется устанавливать дополнительные пакеты. Запуск: </w:t>
      </w:r>
      <w:r>
        <w:rPr>
          <w:rStyle w:val="Style12"/>
          <w:rFonts w:ascii="Ubuntu" w:hAnsi="Ubuntu"/>
          <w:sz w:val="28"/>
          <w:szCs w:val="28"/>
        </w:rPr>
        <w:t>python color_models.py</w:t>
      </w:r>
      <w:r>
        <w:rPr>
          <w:rFonts w:ascii="Ubuntu" w:hAnsi="Ubuntu"/>
          <w:sz w:val="28"/>
          <w:szCs w:val="28"/>
        </w:rPr>
        <w:t xml:space="preserve">. </w:t>
      </w:r>
    </w:p>
    <w:p>
      <w:pPr>
        <w:pStyle w:val="Heading3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6" w:name="2-реализация-преобразований"/>
      <w:bookmarkEnd w:id="6"/>
      <w:r>
        <w:rPr>
          <w:rFonts w:ascii="Ubuntu" w:hAnsi="Ubuntu"/>
          <w:sz w:val="28"/>
          <w:szCs w:val="28"/>
        </w:rPr>
        <w:t>2. Реализация преобразований</w:t>
      </w:r>
    </w:p>
    <w:p>
      <w:pPr>
        <w:pStyle w:val="BodyText"/>
        <w:bidi w:val="0"/>
        <w:jc w:val="both"/>
        <w:rPr/>
      </w:pPr>
      <w:r>
        <w:rPr>
          <w:rFonts w:ascii="Ubuntu" w:hAnsi="Ubuntu"/>
          <w:sz w:val="28"/>
          <w:szCs w:val="28"/>
        </w:rPr>
        <w:t xml:space="preserve">Формулы вынесены в четыре отдельные функции: </w:t>
      </w:r>
      <w:r>
        <w:rPr>
          <w:rStyle w:val="Style12"/>
          <w:rFonts w:ascii="Ubuntu" w:hAnsi="Ubuntu"/>
          <w:sz w:val="28"/>
          <w:szCs w:val="28"/>
        </w:rPr>
        <w:t>rgb2hsv</w:t>
      </w:r>
      <w:r>
        <w:rPr>
          <w:rFonts w:ascii="Ubuntu" w:hAnsi="Ubuntu"/>
          <w:sz w:val="28"/>
          <w:szCs w:val="28"/>
        </w:rPr>
        <w:t xml:space="preserve">, </w:t>
      </w:r>
      <w:r>
        <w:rPr>
          <w:rStyle w:val="Style12"/>
          <w:rFonts w:ascii="Ubuntu" w:hAnsi="Ubuntu"/>
          <w:sz w:val="28"/>
          <w:szCs w:val="28"/>
        </w:rPr>
        <w:t>hsv2rgb</w:t>
      </w:r>
      <w:r>
        <w:rPr>
          <w:rFonts w:ascii="Ubuntu" w:hAnsi="Ubuntu"/>
          <w:sz w:val="28"/>
          <w:szCs w:val="28"/>
        </w:rPr>
        <w:t xml:space="preserve">, </w:t>
      </w:r>
      <w:r>
        <w:rPr>
          <w:rStyle w:val="Style12"/>
          <w:rFonts w:ascii="Ubuntu" w:hAnsi="Ubuntu"/>
          <w:sz w:val="28"/>
          <w:szCs w:val="28"/>
        </w:rPr>
        <w:t>rgb2cmyk</w:t>
      </w:r>
      <w:r>
        <w:rPr>
          <w:rFonts w:ascii="Ubuntu" w:hAnsi="Ubuntu"/>
          <w:sz w:val="28"/>
          <w:szCs w:val="28"/>
        </w:rPr>
        <w:t xml:space="preserve">, </w:t>
      </w:r>
      <w:r>
        <w:rPr>
          <w:rStyle w:val="Style12"/>
          <w:rFonts w:ascii="Ubuntu" w:hAnsi="Ubuntu"/>
          <w:sz w:val="28"/>
          <w:szCs w:val="28"/>
        </w:rPr>
        <w:t>cmyk2rgb</w:t>
      </w:r>
      <w:r>
        <w:rPr>
          <w:rFonts w:ascii="Ubuntu" w:hAnsi="Ubuntu"/>
          <w:sz w:val="28"/>
          <w:szCs w:val="28"/>
        </w:rPr>
        <w:t>. Корректность проверена автоматически: для 20 000 случайных цветов выполнены циклы RGB → HSV → RGB и RGB → CMYK → RGB, расхождений с исходным цветом не обнаружено. Контрольные значения также совпали с ожидаемыми, например красный (255, 0, 0) даёт H = 0°, S = 100 %, V = 100 % и C = 0 %, M = 100 %, Y = 100 %, K = 0 %.</w:t>
      </w:r>
    </w:p>
    <w:p>
      <w:pPr>
        <w:pStyle w:val="Heading3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7" w:name="3-хранение-состояния-цвета"/>
      <w:bookmarkEnd w:id="7"/>
      <w:r>
        <w:rPr>
          <w:rFonts w:ascii="Ubuntu" w:hAnsi="Ubuntu"/>
          <w:sz w:val="28"/>
          <w:szCs w:val="28"/>
        </w:rPr>
        <w:t>3. Хранение состояния цвета</w:t>
      </w:r>
    </w:p>
    <w:p>
      <w:pPr>
        <w:pStyle w:val="BodyText"/>
        <w:bidi w:val="0"/>
        <w:jc w:val="both"/>
        <w:rPr/>
      </w:pPr>
      <w:r>
        <w:rPr>
          <w:rFonts w:ascii="Ubuntu" w:hAnsi="Ubuntu"/>
          <w:sz w:val="28"/>
          <w:szCs w:val="28"/>
        </w:rPr>
        <w:t xml:space="preserve">Класс </w:t>
      </w:r>
      <w:r>
        <w:rPr>
          <w:rStyle w:val="Style12"/>
          <w:rFonts w:ascii="Ubuntu" w:hAnsi="Ubuntu"/>
          <w:sz w:val="28"/>
          <w:szCs w:val="28"/>
        </w:rPr>
        <w:t>ColorState</w:t>
      </w:r>
      <w:r>
        <w:rPr>
          <w:rFonts w:ascii="Ubuntu" w:hAnsi="Ubuntu"/>
          <w:sz w:val="28"/>
          <w:szCs w:val="28"/>
        </w:rPr>
        <w:t xml:space="preserve"> хранит текущий цвет сразу в трёх моделях. Методы </w:t>
      </w:r>
      <w:r>
        <w:rPr>
          <w:rStyle w:val="Style12"/>
          <w:rFonts w:ascii="Ubuntu" w:hAnsi="Ubuntu"/>
          <w:sz w:val="28"/>
          <w:szCs w:val="28"/>
        </w:rPr>
        <w:t>set_rgb</w:t>
      </w:r>
      <w:r>
        <w:rPr>
          <w:rFonts w:ascii="Ubuntu" w:hAnsi="Ubuntu"/>
          <w:sz w:val="28"/>
          <w:szCs w:val="28"/>
        </w:rPr>
        <w:t xml:space="preserve">, </w:t>
      </w:r>
      <w:r>
        <w:rPr>
          <w:rStyle w:val="Style12"/>
          <w:rFonts w:ascii="Ubuntu" w:hAnsi="Ubuntu"/>
          <w:sz w:val="28"/>
          <w:szCs w:val="28"/>
        </w:rPr>
        <w:t>set_hsv</w:t>
      </w:r>
      <w:r>
        <w:rPr>
          <w:rFonts w:ascii="Ubuntu" w:hAnsi="Ubuntu"/>
          <w:sz w:val="28"/>
          <w:szCs w:val="28"/>
        </w:rPr>
        <w:t xml:space="preserve"> и </w:t>
      </w:r>
      <w:r>
        <w:rPr>
          <w:rStyle w:val="Style12"/>
          <w:rFonts w:ascii="Ubuntu" w:hAnsi="Ubuntu"/>
          <w:sz w:val="28"/>
          <w:szCs w:val="28"/>
        </w:rPr>
        <w:t>set_cmyk</w:t>
      </w:r>
      <w:r>
        <w:rPr>
          <w:rFonts w:ascii="Ubuntu" w:hAnsi="Ubuntu"/>
          <w:sz w:val="28"/>
          <w:szCs w:val="28"/>
        </w:rPr>
        <w:t xml:space="preserve"> принимают значения одной модели и пересчитывают остальные. Значения не округляются внутри, округление выполняется только при выводе в поля, поэтому ошибки округления не накапливаются при многократных переходах между моделями.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Учтены два вырожденных случая: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у серых и чёрных цветов (S = 0 или V = 0) тон H не определён, поэтому сохраняется прежнее значение H, иначе ползунок тона скачет в ноль при каждом проходе через серый;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при K = 100 % компоненты C, M, Y не влияют на результат, поэтому они не сбрасываются.</w:t>
      </w:r>
    </w:p>
    <w:p>
      <w:pPr>
        <w:pStyle w:val="Heading3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8" w:name="4-интерфейс"/>
      <w:bookmarkEnd w:id="8"/>
      <w:r>
        <w:rPr>
          <w:rFonts w:ascii="Ubuntu" w:hAnsi="Ubuntu"/>
          <w:sz w:val="28"/>
          <w:szCs w:val="28"/>
        </w:rPr>
        <w:t>4. Интерфейс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В каждой модели цвет можно задать тремя способами: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>
          <w:rStyle w:val="Strong"/>
          <w:rFonts w:ascii="Ubuntu" w:hAnsi="Ubuntu"/>
          <w:sz w:val="28"/>
          <w:szCs w:val="28"/>
        </w:rPr>
        <w:t>числовое поле</w:t>
      </w:r>
      <w:r>
        <w:rPr>
          <w:rFonts w:ascii="Ubuntu" w:hAnsi="Ubuntu"/>
          <w:sz w:val="28"/>
          <w:szCs w:val="28"/>
        </w:rPr>
        <w:t xml:space="preserve"> для точного ввода значения;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>
          <w:rStyle w:val="Strong"/>
          <w:rFonts w:ascii="Ubuntu" w:hAnsi="Ubuntu"/>
          <w:sz w:val="28"/>
          <w:szCs w:val="28"/>
        </w:rPr>
        <w:t>ползунок</w:t>
      </w:r>
      <w:r>
        <w:rPr>
          <w:rFonts w:ascii="Ubuntu" w:hAnsi="Ubuntu"/>
          <w:sz w:val="28"/>
          <w:szCs w:val="28"/>
        </w:rPr>
        <w:t xml:space="preserve"> для плавного изменения; фон ползунка показывает, как будет выглядеть цвет при крайних значениях данной компоненты (для H показан весь спектр);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rFonts w:ascii="Ubuntu" w:hAnsi="Ubuntu"/>
          <w:sz w:val="28"/>
          <w:szCs w:val="28"/>
        </w:rPr>
        <w:t>палитра</w:t>
      </w:r>
      <w:r>
        <w:rPr>
          <w:rFonts w:ascii="Ubuntu" w:hAnsi="Ubuntu"/>
          <w:sz w:val="28"/>
          <w:szCs w:val="28"/>
        </w:rPr>
        <w:t>: квадрат «насыщенность — яркость» с полосой тона, как в графических редакторах. Дополнительно есть поле HEX и кнопка вызова системного диалога выбора цвета.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При изменении любого элемента остальные значения пересчитываются автоматически, обновляется образец цвета и положение маркера на палитре.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1289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5</w:t>
      </w:r>
      <w:r>
        <w:rPr>
          <w:rFonts w:ascii="Ubuntu" w:hAnsi="Ubuntu"/>
          <w:sz w:val="28"/>
          <w:szCs w:val="28"/>
        </w:rPr>
        <w:t>. Тестирование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Проверялись ввод значений в каждое поле (в том числе выход за диапазон, который ограничивается автоматически), перемещение каждого ползунка, выбор цвета на палитре, ввод HEX-кода, а также крайние случаи: чёрный, белый, серые тона, чистые основные цвета.</w:t>
      </w:r>
    </w:p>
    <w:p>
      <w:pPr>
        <w:pStyle w:val="Heading2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9" w:name="выводы"/>
      <w:bookmarkEnd w:id="9"/>
      <w:r>
        <w:rPr>
          <w:rFonts w:ascii="Ubuntu" w:hAnsi="Ubuntu"/>
          <w:sz w:val="28"/>
          <w:szCs w:val="28"/>
        </w:rPr>
        <w:t>Выводы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Изучены модели RGB, CMYK и HSV. RGB описывает цвет как смесь световых излучений и соответствует устройству экрана; CMYK описывает количество красок и применяется в печати; HSV разделяет цвет на тон, насыщенность и яркость, поэтому удобна для выбора цвета человеком.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Реализованы и проверены прямые и обратные преобразования между моделями. Ошибки при переходах отсутствуют, так как значения хранятся без округления.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Показано, что некоторые состояния неоднозначны: H не определён для серых цветов, а C, M, Y не определены при K = 100 %. Для корректной работы интерфейса такие значения необходимо сохранять, а не пересчитывать заново.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Использованная формула CMYK является математической и не учитывает цветовые профили и свойства красок, поэтому реальный результат печати может отличаться от цвета на экране.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Создано приложение, в котором цвет задаётся числовыми полями, ползунками и палитрой в каждой из трёх моделей, а все представления пересчитываются автоматически.</w:t>
      </w:r>
    </w:p>
    <w:p>
      <w:pPr>
        <w:pStyle w:val="Normal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Ubuntu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4</Pages>
  <Words>907</Words>
  <Characters>4287</Characters>
  <CharactersWithSpaces>5138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2026-10-15T11:28:46Z</dcterms:created>
  <dc:creator/>
  <dc:description/>
  <dc:language>ru-RU</dc:language>
  <cp:lastModifiedBy/>
  <dcterms:modified xsi:type="dcterms:W3CDTF">2026-10-15T20:08:12Z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