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b w:val="1"/>
          <w:color w:val="1155cc"/>
          <w:sz w:val="28"/>
          <w:szCs w:val="28"/>
          <w:u w:val="single"/>
          <w:rtl w:val="0"/>
        </w:rPr>
        <w:t xml:space="preserve">«Как бы написал автор?»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От Вас требуется разработать небольшую ИС, представляющую собой  клиент-серверную игру.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 системе две роли: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Игрок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Администратор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Администратор видит список заданий,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Каждое задание создается только администратором: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 текстовое поле вносится текст, по нажатию на кнопку «генерировать задание», текст разбивается на предложения, а словам из этих предложений присваиваются случайные номера.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После генерации каждое предложение является заданием, которые становятся доступны игроку.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Для разделения слов используются следующие символы: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пробел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запятая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тире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двоеточие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точка с запятой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Словом считается комбинация из следующих символов: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символы русского алфавита;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символы английского алфавита;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дефис (минус);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точка, восклицательный, вопросительный знак.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Ошибки валидации: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предложение состоит менее чем из трёх слов, предложение не проходит валидацию, задание не создается;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слово состоит не только из разрешенных символов, слово не проходит валидацию, задание не создается;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если слово не содержит букв, слово не проходит валидацию, задание не создается;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если слово состоит одновременно из символов русского и английского алфавита, слово не проходит валидацию, задание не создается;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дефис стоит на первой или последней позиции в слове, слово не проходит валидацию, задание не создается;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в слове более двух дефисов, слово не проходит валидацию, задание не создается;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если дефисы в слове идут подряд, слово не проходит валидацию, задание не создается;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если комбинация точек, восклицательных, вопросительных знаков находится не в конце предложения, предложение не проходит валидацию, задание не создается;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слово содержит более трех символов из точек, восклицательных или вопросительных знаков, предложение не проходит валидацию, задание не создается;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если в слове точка стоит перед восклицательным или вопросительным знаком, предложение не проходит валидацию, задание не создается.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В текстовое поле нельзя ввести символы, отличающиеся от оговоренных.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Администратор может произвести “мягкое удаление” (изменение статуса видимости) задания.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Игрок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Игроку выдаются кликабельные слова, по клику на слово, оно становится в контейнер «предложение», по клику по слову в контейнере «предложение» оно становится обратно.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После того, как игрок, считает что именно так слова стояли в тексте автора, нажимает кнопку «проверить», ajax-ом результат проверяется на сервере, в случае ошибки игроку пишется сообщение «Увы, но автор думал иначе» и предложение оригинал, в случае верного ответа пишется «Вы распознали замысел автора» и предложение введенное игроком, также появляется кнопка «Следующее задание».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Прочее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Играют только авторизованные пользователи в роли игрока.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Возможность добавления, редактирования, удаления администратора в рамках тестового задания не требуется.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Игроки проходят регистрацию извне. Возможность модерации и отправки письма-подтверждения на почту в рамках тестового задания не требуется. Просмотр и редактирование списка игроков не требуется.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Для каждого игрока должны сохраняться результаты игр и статистика по играм: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побед;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поражений;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игр.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Желательно выводить данные статистики в момент получения результатов проверки задания: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среднее число побед (в процентах);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среднее число поражений (в процентах);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игр.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Включить в миграции: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задание “Шла Саша по шоссе”;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задание “Такая-сякая сбежала из дворца”;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задание “Ну-с, так вот что!”;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задание “Кто-то счастье ждет, кто-то в сказку верит”;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задание “У старинушки три сына: старший 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—</w:t>
      </w:r>
      <w:r w:rsidDel="00000000" w:rsidR="00000000" w:rsidRPr="00000000">
        <w:rPr>
          <w:rtl w:val="0"/>
        </w:rPr>
        <w:t xml:space="preserve"> умный был детина, средний сын и так и сяк, младший 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—</w:t>
      </w:r>
      <w:r w:rsidDel="00000000" w:rsidR="00000000" w:rsidRPr="00000000">
        <w:rPr>
          <w:rtl w:val="0"/>
        </w:rPr>
        <w:t xml:space="preserve"> вовсе был дурак”;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задание “Два на два будет пять?”;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пользователя-администратора admin / a123456;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пользователя-игрока gamer1 / 123456;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пользователя-игрока gamer2 / 123456.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Результаты работы выложить в открытый репозиторий и предоставить ссылку на него.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Включить информацию о задании (текст этого задания) как описание в readme-файл.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691.1811023622045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