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Ученик 7 класса, МБОУ Школы № 100 г.о.Самара</w:t>
      </w:r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(443115, г.Самара, ул.Тополей,10)</w:t>
      </w:r>
    </w:p>
    <w:p w14:paraId="0942158B" w14:textId="7E469E1E" w:rsidR="00585CA8" w:rsidRDefault="00585CA8" w:rsidP="00442EA7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262FF1A9" w:rsidR="002A44EC" w:rsidRPr="009E1B94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режиме определять теплоемкость </w:t>
      </w:r>
      <w:r w:rsidR="00CE3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твердого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26DED8D7" w14:textId="77777777" w:rsidR="009E1B94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605CF830" w14:textId="755216FC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a5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т.д.</w:t>
      </w:r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lastRenderedPageBreak/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a5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a5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a6"/>
          <w:i w:val="0"/>
          <w:color w:val="333333"/>
          <w:sz w:val="28"/>
          <w:szCs w:val="28"/>
        </w:rPr>
        <w:tab/>
      </w:r>
      <w:r w:rsidR="00984378"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lastRenderedPageBreak/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0A29A6AC" w:rsidR="00207902" w:rsidRPr="0030246B" w:rsidRDefault="0026053F" w:rsidP="0026053F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термодинамическая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8B36C1" w14:textId="375CBA3A" w:rsidR="00A65264" w:rsidRPr="0030246B" w:rsidRDefault="00A65264" w:rsidP="00313128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</w:t>
      </w:r>
      <w:r w:rsidR="00B33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63C1000A" w:rsidR="00DB6630" w:rsidRPr="0030246B" w:rsidRDefault="00126220" w:rsidP="003E78D5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22A21391" w:rsidR="0030246B" w:rsidRPr="0030246B" w:rsidRDefault="00DB6630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</w:t>
      </w:r>
      <w:r w:rsidR="0006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эксперимент</w:t>
      </w:r>
      <w:r w:rsidR="00255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243780" w14:textId="59135B1F" w:rsidR="00FB0686" w:rsidRDefault="00DB6630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579491D7" w:rsidR="009A20A7" w:rsidRDefault="00D134E7" w:rsidP="0001645B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r w:rsidR="000F7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ИЗМЕРИТЕЛЬНОГО СТЕНДА</w:t>
      </w:r>
      <w:r w:rsidR="009C6C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ОПРЕДЕЛЕНИЕ </w:t>
      </w:r>
      <w:r w:rsidR="00247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КОНКРЕТНЫХ ПРОГРАММНО-АППАРТНЫХ СРЕДСТВ НЕОБХОДИМЫХ ДЛЯ ЕГО С</w:t>
      </w:r>
      <w:r w:rsidR="00186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БОРКИ</w:t>
      </w:r>
    </w:p>
    <w:p w14:paraId="00BDE11E" w14:textId="77777777" w:rsidR="00D81D97" w:rsidRDefault="00D81D97" w:rsidP="00D81D97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79C27" w14:textId="5D3B462F" w:rsidR="000F3C38" w:rsidRPr="00A20B4F" w:rsidRDefault="000F3C38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</w:t>
      </w:r>
    </w:p>
    <w:p w14:paraId="24BA0624" w14:textId="1F0DB3D8" w:rsidR="00F95235" w:rsidRDefault="006003F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F13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количестве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  <w:r w:rsidR="005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2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термосов 1</w:t>
      </w:r>
      <w:r w:rsidR="00FF7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1,2 литра</w:t>
      </w:r>
      <w:r w:rsidR="003A7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F856C2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D8C13A" w14:textId="3DBFDBFB" w:rsidR="00B33591" w:rsidRDefault="00364CB1" w:rsidP="00605EB3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ТЕПЛОНОСИТЕЛЯ</w:t>
      </w:r>
    </w:p>
    <w:p w14:paraId="5206BEE5" w14:textId="7A284E09" w:rsidR="00605EB3" w:rsidRPr="00605EB3" w:rsidRDefault="000C2D0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теплоемкости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тела, 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A4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теплоносителя </w:t>
      </w:r>
      <w:r w:rsidR="0006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EE6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решил применить </w:t>
      </w:r>
      <w:r w:rsidR="00A12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обычную воду. </w:t>
      </w:r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доступный, не токсичный материал с известными характеристиками. Именно по тому как изменится температура воды</w:t>
      </w:r>
      <w:r w:rsidR="0032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буду определять влияние </w:t>
      </w:r>
      <w:r w:rsidR="0030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 тела</w:t>
      </w:r>
      <w:r w:rsidR="00DF6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теплоноситель и</w:t>
      </w:r>
      <w:r w:rsidR="009B6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итоге по данному влиянию я смогу определить </w:t>
      </w:r>
      <w:r w:rsidR="003A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теплоемкость тела. </w:t>
      </w:r>
      <w:r w:rsidR="00D52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я решил брать на уровне 500 мл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w:r w:rsidR="00B92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теплоносителя нам автомати</w:t>
      </w:r>
      <w:r w:rsidR="00D36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 известна</w:t>
      </w:r>
      <w:r w:rsidR="00BD4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равняется 500 мг</w:t>
      </w:r>
      <w:r w:rsidR="00CF5C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плотность воды </w:t>
      </w:r>
      <w:r w:rsidR="00E2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известна и равна </w:t>
      </w:r>
      <w:r w:rsidR="00593799" w:rsidRPr="00593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997</w:t>
      </w:r>
      <w:r w:rsid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0663" w:rsidRP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кг/м³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Пятьсот миллилитров — это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примерно половина емкости термос</w:t>
      </w:r>
      <w:r w:rsidR="00E7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E67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 мне остается доступным </w:t>
      </w:r>
      <w:r w:rsidR="00395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значительный объ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ем,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 позволит погрузить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него,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разнообразные грузы,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диаметра горловины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термос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5D5AED" w14:textId="77777777" w:rsidR="00D81D97" w:rsidRPr="00605EB3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F6ECE" w14:textId="4384AD6A" w:rsidR="00456642" w:rsidRPr="00A20B4F" w:rsidRDefault="00456642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ИССЛЕДУЕМ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37443E2" w14:textId="42482AAE" w:rsidR="00D20F6E" w:rsidRDefault="00445134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мной были выдвинуты следующие требования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</w:t>
      </w:r>
      <w:r w:rsidR="00344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состоять из мате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риала с температурой плавления </w:t>
      </w:r>
      <w:r w:rsidR="00685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существенно больше 100 С, потому что оно будет погружаться 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 (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воду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нагрет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температуры близкой к 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 С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35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5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тела должн</w:t>
      </w:r>
      <w:r w:rsidR="00AC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быть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 теплоносителя залитого в термос, но при этом </w:t>
      </w:r>
      <w:r w:rsidR="00150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соизмерима с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ней.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в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теплоносителя я использую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мг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0C0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r w:rsidR="00D54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 должен быть меньше данной величи</w:t>
      </w:r>
      <w:r w:rsidR="00145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ны.</w:t>
      </w:r>
      <w:r w:rsidR="00D60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он </w:t>
      </w:r>
      <w:r w:rsidR="00165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должен быть сильно меньше, иначе погрешность измерения может составить значительную величину, так как изменения температуры будут малы </w:t>
      </w:r>
      <w:r w:rsidR="007D7A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07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тепловых потерь термоса мо</w:t>
      </w:r>
      <w:r w:rsidR="00643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 стать слишком больш</w:t>
      </w:r>
      <w:r w:rsidR="00BB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</w:t>
      </w:r>
      <w:r w:rsidR="00E14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</w:t>
      </w:r>
      <w:r w:rsidR="00280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меньшения погрешности связанной с измерением массы я выбрал в качестве груза </w:t>
      </w:r>
      <w:r w:rsidR="00D064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лабораторные гири массой 200 гр, которые свободно проходят в горловину термоса</w:t>
      </w:r>
      <w:r w:rsidR="002E3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 массе соизмеримы с массой залитой в термос воды.</w:t>
      </w:r>
      <w:r w:rsidR="00A8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лабораторного набора грузов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выполненных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ГОСТ, то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нам известна с высокой точностью.</w:t>
      </w:r>
      <w:r w:rsidR="0092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магнитятся к магниту, то они выполнены из </w:t>
      </w:r>
      <w:r w:rsidR="00E75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неизвестной марки стали</w:t>
      </w:r>
      <w:r w:rsidR="00D17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5316AA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9B9FF" w14:textId="19022DAB" w:rsidR="00D17863" w:rsidRPr="001507F9" w:rsidRDefault="00545ECE" w:rsidP="00545ECE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МЕРНОГО СТАКАНА</w:t>
      </w:r>
    </w:p>
    <w:p w14:paraId="031304C2" w14:textId="67CF9EF0" w:rsidR="00545ECE" w:rsidRPr="00545ECE" w:rsidRDefault="003C2D2C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необходим для </w:t>
      </w:r>
      <w:r w:rsidR="005C2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</w:t>
      </w:r>
      <w:r w:rsidR="0090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D81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объема теплоносителя (воды) которую я буду нагревать до заданной температуры и </w:t>
      </w:r>
      <w:r w:rsidR="0062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наливать в термос. Данный стакан должен с хорошей точностью позволять отмерить 500 мл воды..</w:t>
      </w:r>
    </w:p>
    <w:p w14:paraId="3CBC0AF4" w14:textId="77777777" w:rsidR="00D81D97" w:rsidRPr="00545ECE" w:rsidRDefault="00D81D97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F38E5" w14:textId="7C9A2399" w:rsidR="00D20F6E" w:rsidRDefault="00647360" w:rsidP="0064736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ВЕСОВ</w:t>
      </w:r>
    </w:p>
    <w:p w14:paraId="06EFAB0D" w14:textId="72E5680A" w:rsidR="00647360" w:rsidRPr="00647360" w:rsidRDefault="00647360" w:rsidP="007C6076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Весы необходимы для измерения массы исследуемого тела </w:t>
      </w:r>
      <w:r w:rsidR="006F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для </w:t>
      </w:r>
      <w:r w:rsidR="001D5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 массы теплоносителя заливаемого в термос. Так как я выбрал в качестве исследуемого тела лабораторные гири, то </w:t>
      </w:r>
      <w:r w:rsidR="00DD6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массу нет необходимости замерять. Так же </w:t>
      </w:r>
      <w:r w:rsidR="00B3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мерный стакан позволил мне набирать заданный объем теплоносителя. Таким обра</w:t>
      </w:r>
      <w:r w:rsidR="00794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зом весы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перестали быть фактически нужны, но так как я их выбрал на начальном этапе подбора апп</w:t>
      </w:r>
      <w:r w:rsidR="00121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ратных средств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эксперимента, то я их оставил в качестве подстраховки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C70E7" w14:textId="77777777" w:rsidR="00D81D97" w:rsidRDefault="00D81D97" w:rsidP="00BA47A8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B7149" w14:textId="357C2B47" w:rsidR="005C3CD9" w:rsidRDefault="005C3CD9" w:rsidP="005C3CD9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</w:p>
    <w:p w14:paraId="33F981DF" w14:textId="593DCE32" w:rsidR="004D5912" w:rsidRDefault="00E80870" w:rsidP="004D5912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Центральным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элементом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моего стенда является миниатюрная микропроцессорная платформа, которая позволит мне автоматизировать процесс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Уже более 4-х лет я изучаю робототехнику на базе платформ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6" w:history="1">
        <w:r w:rsidR="00CF6E5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</w:t>
        </w:r>
      </w:hyperlink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F6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построенную на базе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32-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битных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микропроцессоров семейства 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ARM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Сердцем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 является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«движок»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позволяющий выполнять программы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написанные на языке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="00C20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Данная платформа </w:t>
      </w:r>
      <w:r w:rsidR="00A41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уменьшенной</w:t>
      </w:r>
      <w:r w:rsidR="002D4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возможностям и объему</w:t>
      </w:r>
      <w:r w:rsidR="00C20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копией «движка»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D61451" w:rsidRP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="007E4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Фактически данный «движок» является 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младшим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братом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сервера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="0028686A" w:rsidRP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967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предназначенным не для компьютеров а для </w:t>
      </w:r>
      <w:r w:rsidR="0080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небольших, малопотребляющих </w:t>
      </w:r>
      <w:r w:rsidR="00E23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микроконтроллеров. </w:t>
      </w:r>
      <w:r w:rsidR="002C0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много микропроцес</w:t>
      </w:r>
      <w:r w:rsidR="00B121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соров на которых может 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выполнятся 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51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готовые модули на которых находятся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микроконтроллер, память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flash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ram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A0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разъемы и </w:t>
      </w:r>
      <w:r w:rsidR="000D4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нужные для реальной работы элементы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Их производят 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47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российская </w:t>
      </w:r>
      <w:r w:rsidR="00BC2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="00C2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мпания </w:t>
      </w:r>
      <w:r w:rsidR="00405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«Амперка», компании из Китая и </w:t>
      </w:r>
      <w:r w:rsidR="00694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европы.</w:t>
      </w:r>
      <w:r w:rsidR="00BD2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Наличия дисплея </w:t>
      </w:r>
      <w:r w:rsidR="003D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было обязательным требованием, так как я могу в реальном масштабе времени получать данные о происходя</w:t>
      </w:r>
      <w:r w:rsidR="006A4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щих процесса в консоль</w:t>
      </w:r>
      <w:r w:rsidR="00F12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 с другой стороны, на дисплей удобно вывести статусную информацию </w:t>
      </w:r>
      <w:r w:rsidR="003C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которую удобно получать в зоне проведения эксперимента не отвлекаясь на компьютер. При этом работа с дисплеем существенно увеличивает трудоемкость написания кода. </w:t>
      </w:r>
      <w:r w:rsidR="003C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итоге я остановился на модуле </w:t>
      </w:r>
      <w:r w:rsidR="006327BF" w:rsidRPr="006327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Pixl.js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7" w:history="1">
        <w:r w:rsidR="00C23968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https://www.espruino.com/Pixl.js</w:t>
        </w:r>
      </w:hyperlink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производства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C23968" w:rsidRP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интегрированным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монохромным </w:t>
      </w:r>
      <w:r w:rsidR="000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ЖК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дисплеем.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данным модулем я уже не 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однократно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работал</w:t>
      </w:r>
      <w:r w:rsidR="00D42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знаю его особенности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Одной из позитивных для моего эксперимента особенностью является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 данного модуля не по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USB</w:t>
      </w:r>
      <w:r w:rsidR="000A126F" w:rsidRP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кабелю, по радиоинтерфейсу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Bluetooth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позволяет </w:t>
      </w:r>
      <w:r w:rsidR="009B0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отнести ноутбук на безопасное </w:t>
      </w:r>
      <w:r w:rsidR="009A3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="00031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дистанционно </w:t>
      </w:r>
      <w:r w:rsidR="00AC0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перезаписывать программу.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был 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упакован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мной в самодельный 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корпус </w:t>
      </w:r>
      <w:r w:rsidR="00A67819" w:rsidRP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Slot Box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выполненный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вспененного ПВХ ма</w:t>
      </w:r>
      <w:r w:rsidR="00513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териала. </w:t>
      </w:r>
      <w:r w:rsidR="00513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для данного корпуса выпускает компания «Амперка»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8" w:history="1">
        <w:r w:rsidR="003F6505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https://amperka.ru/product/structor-slot-box</w:t>
        </w:r>
      </w:hyperlink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D3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A21398" w14:textId="77777777" w:rsidR="00D81D97" w:rsidRPr="000A126F" w:rsidRDefault="00D81D97" w:rsidP="000A126F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C8528" w14:textId="174D87A5" w:rsidR="00446185" w:rsidRDefault="000A59B6" w:rsidP="000A59B6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ДАТЧИКОВ ТЕМПЕРАТУРЫ</w:t>
      </w:r>
    </w:p>
    <w:p w14:paraId="614A9AFC" w14:textId="038F57F8" w:rsidR="00EF5CCA" w:rsidRDefault="00963EB7" w:rsidP="00D6052F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D41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проведения эксперимента мне понадобятся три датчика тем</w:t>
      </w:r>
      <w:r w:rsidR="00271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41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ературы, с точностью измерения не хуже 0,5 С и способные измерять температуры </w:t>
      </w:r>
      <w:r w:rsidR="001D2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="006F2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0…100 С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они должны быть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рассчитаны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погружение в жидкость, т.е. </w:t>
      </w:r>
      <w:r w:rsidR="00281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в герметичном корпусе. Под такие требования хорошо подходит </w:t>
      </w:r>
      <w:r w:rsidR="00145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мои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любимых датчиков температуры 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производства 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Dallas Semiconductor</w:t>
      </w:r>
      <w:r w:rsidR="00F1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Мне понадобятся вариант датчиков изготавливаемые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герметичном корпусе</w:t>
      </w:r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9" w:history="1">
        <w:r w:rsidR="00EF5CC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https://amperka.ru/product/sealed-temperature-sensor-ds18b20</w:t>
        </w:r>
      </w:hyperlink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F5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датчик 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микропроцессорный, настраиваемы измеритель температуры с регулируемой разрядностью измерения температуры от 9 до 12 бит что дает разрешающую способность </w:t>
      </w:r>
      <w:r w:rsidR="00615FE3" w:rsidRP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0,05 </w:t>
      </w:r>
      <w:r w:rsidR="00BF2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B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на границах диапазона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A8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-50….+125С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превышает 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0,5С.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цифровой шине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OneWire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позволяет экономно использовать </w:t>
      </w:r>
      <w:r w:rsidR="00DD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аппаратные ресурсы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35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микроконтроллера.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</w:t>
      </w:r>
      <w:r w:rsidR="00F5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я опишу почему мне понадобилось сразу три датчика температуры.</w:t>
      </w:r>
    </w:p>
    <w:p w14:paraId="7B25DA32" w14:textId="77777777" w:rsidR="00EF5CCA" w:rsidRPr="00EF5CCA" w:rsidRDefault="00EF5CCA" w:rsidP="00EF5CCA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1FB0F" w14:textId="20748145" w:rsidR="00D20F6E" w:rsidRDefault="00B243FE" w:rsidP="003B593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ПРОВЕДЕНИЕ </w:t>
      </w:r>
      <w:r w:rsidR="00427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ФАЗЫ ЭКСПЕРИМЕНТА</w:t>
      </w:r>
    </w:p>
    <w:p w14:paraId="3C9C3288" w14:textId="6C89370D" w:rsidR="003B5930" w:rsidRDefault="00865734" w:rsidP="003B5930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стенда и проведения </w:t>
      </w:r>
      <w:r w:rsidR="0092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итогового эксперимента </w:t>
      </w:r>
      <w:r w:rsidR="004A3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разбито мной на два </w:t>
      </w:r>
      <w:r w:rsidR="00BA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этапа. На первом этапе мне </w:t>
      </w:r>
      <w:r w:rsidR="00F14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необходимо опреде</w:t>
      </w:r>
      <w:r w:rsidR="008A6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лить те</w:t>
      </w:r>
      <w:r w:rsidR="0072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пловые потери 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выбранных мной термосов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величину 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="00E8043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8043D" w:rsidRP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изменение температуры за заданное время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скорость изменения температуры.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чего мне это понадобилось</w:t>
      </w:r>
      <w:r w:rsidR="00DD3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я решал как я буду определять </w:t>
      </w:r>
      <w:r w:rsidR="00D30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термодинамическая </w:t>
      </w:r>
      <w:r w:rsidR="00077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состоящая из термоса, теплоносителя, исследуемого тела (гиря</w:t>
      </w:r>
      <w:r w:rsidR="00625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B1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их </w:t>
      </w:r>
      <w:r w:rsidR="002B7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объединения </w:t>
      </w:r>
      <w:r w:rsidR="00B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пришла в равновесие мне нужен был критерий. Если бы система была бы идеальной, то </w:t>
      </w:r>
      <w:r w:rsidR="00196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выравнивания </w:t>
      </w:r>
      <w:r w:rsidR="00CC1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величина </w:t>
      </w:r>
      <w:r w:rsidR="00CC11A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B4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стала бы равна </w:t>
      </w:r>
      <w:r w:rsidR="00E9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хоть это и 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произошло бы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строго говоря через бесконечно большое время. Но в моем случае используются бытовые термосы и мне необходимо учитывать потери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неизбежно происходят через их стенки. И поэтому сравнивать мне необходимо именно с этой</w:t>
      </w:r>
      <w:r w:rsidR="00E85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начальном этапе, мне не известной величиной. Так же я решил найти эту величину </w:t>
      </w:r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иметь возможность компенсировать 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</w:t>
      </w:r>
      <w:r w:rsidR="00AA2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связанной с </w:t>
      </w:r>
      <w:r w:rsidR="00DD3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падением температуры из з</w:t>
      </w:r>
      <w:r w:rsidR="00271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D3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остывания термосов и для того что бы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убедится что термоса исправные и имеют относительно небольшие потери на интервале измерения.</w:t>
      </w:r>
    </w:p>
    <w:p w14:paraId="11120E41" w14:textId="5B40EF7C" w:rsidR="001B354F" w:rsidRDefault="001B354F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 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первой фазе эксперимента мне понадобилось разработать программное обеспечение</w:t>
      </w:r>
      <w:r w:rsidR="003663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3A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которое по моей команде </w:t>
      </w:r>
      <w:r w:rsidR="005C4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 бы фиксировать температуру в термосе в который залито </w:t>
      </w:r>
      <w:r w:rsidR="0009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500 мл воды, при температуре </w:t>
      </w:r>
      <w:r w:rsidR="002D15E8" w:rsidRP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~70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</w:t>
      </w:r>
      <w:r w:rsidR="00AC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 бы фиксировать </w:t>
      </w:r>
      <w:r w:rsidR="009E0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показания термодатчика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13168B" w:rsidRP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 подключенную к микропроцессорн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ому модулю. На карте заранее был подготовлен файл 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тем</w:t>
      </w:r>
      <w:r w:rsidR="00CF6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записывать в него </w:t>
      </w:r>
      <w:r w:rsidR="00152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 замера</w:t>
      </w:r>
      <w:r w:rsidR="00B87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время </w:t>
      </w:r>
      <w:r w:rsidR="00BB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произошел замер и показания термодатчика.</w:t>
      </w:r>
      <w:r w:rsidR="0015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4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r w:rsidR="00900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окончания </w:t>
      </w:r>
      <w:r w:rsidR="00944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замера </w:t>
      </w:r>
      <w:r w:rsidR="00F84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должен подать сигнал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прекращении измерении. Немного о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выбиралась температура </w:t>
      </w:r>
      <w:r w:rsidR="00384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теплоносителя и на первой фазе и на второй. Я исходил </w:t>
      </w:r>
      <w:r w:rsidR="009C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следующих соображений – при высокой температуре 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теплоносителя</w:t>
      </w:r>
      <w:r w:rsidR="0010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(воды) я </w:t>
      </w:r>
      <w:r w:rsidR="0010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прибли</w:t>
      </w:r>
      <w:r w:rsidR="00DE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жусь к границе измерения</w:t>
      </w:r>
      <w:r w:rsidR="00DE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7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(+125С) 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мной термодатчика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привело бы к увеличению погрешности измерения. Также при высокой температуре вода интенсивно парит, что приводит </w:t>
      </w:r>
      <w:r w:rsidR="006B6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быстрым </w:t>
      </w:r>
      <w:r w:rsidR="00B03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изменениям </w:t>
      </w:r>
      <w:r w:rsidR="00D60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при открывании термосов, внесения в них грузов</w:t>
      </w:r>
      <w:r w:rsidR="00A17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 Мне не хотелось бы получить 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погрешности и поэтому по совету кураторов я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выбрал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температуру теплоносителя в р-не </w:t>
      </w:r>
      <w:r w:rsidR="0043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 С.</w:t>
      </w:r>
      <w:r w:rsidR="004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Несколько слов как </w:t>
      </w:r>
      <w:r w:rsidR="00BC0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27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выдерживал температуру теплоносителя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данном уровне. Для этого я применил для подготовки воды «цифровой» чайник</w:t>
      </w:r>
      <w:r w:rsidR="00A27993" w:rsidRPr="00A27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Viomi Smart Kettle Bluetooth</w:t>
      </w:r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0" w:history="1"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shop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catalog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devices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viomi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kettle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bluetooth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white</w:t>
        </w:r>
      </w:hyperlink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встроенный датчик и режим удержания температуры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возле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заданной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температуры. 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прием также позволил мне повысить повторяемость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эксперимента в целом, что как я считаю положительно сказалось на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 измерений.</w:t>
      </w:r>
    </w:p>
    <w:p w14:paraId="78B237AB" w14:textId="33112E68" w:rsidR="004D452A" w:rsidRDefault="00CF6EAE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проведения </w:t>
      </w:r>
      <w:r w:rsidR="00857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первой фазы эксперимента мной были собраны данные для определения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величины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обеих чайников. Эксперимент пришлось </w:t>
      </w:r>
      <w:r w:rsidR="005C1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повторить пять раз так как на начальном этапе я не </w:t>
      </w:r>
      <w:r w:rsidR="00101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имел представление с какой скоростью будет происходить падение температуры. В первых экспериментах я выбрал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 измерения 10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сек. При таком темпе датчик был не способен отличить </w:t>
      </w:r>
      <w:r w:rsidR="00320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измерений. Пришлось несколько </w:t>
      </w:r>
      <w:r w:rsidR="00D7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 переписать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программу. В силу особенности датчика мне пришлось подобрать темп измерения датчиком, и интервал записи усредненного значения на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017C6" w:rsidRP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итоге были подобраны следующие величины, темп измерения 30 сек, темп записи на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5BB1" w:rsidRP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300 </w:t>
      </w:r>
      <w:r w:rsid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 (5 мин) и длительность наблюдения </w:t>
      </w:r>
      <w:r w:rsidR="00E0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7 200 сек (2 часа).</w:t>
      </w:r>
    </w:p>
    <w:p w14:paraId="47630B0E" w14:textId="1F5EB710" w:rsidR="00044E75" w:rsidRDefault="00044E75" w:rsidP="00D1476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измерений данные были переброшены в </w:t>
      </w:r>
      <w:r w:rsidR="00DA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путем импорта значений в программу 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уже проделы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 такое ранее, и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знал,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для удобства импорта в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было сохранять данные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микропроцессорном модуле в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A16C9" w:rsidRP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карте в формате </w:t>
      </w:r>
      <w:r w:rsidR="008C0CEA" w:rsidRPr="00AE2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603C" w:rsidRPr="00EC6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hyperlink r:id="rId11" w:history="1">
        <w:r w:rsidR="00AE2EA4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https://ru.wikipedia.org/wiki/CSV</w:t>
        </w:r>
      </w:hyperlink>
      <w:r w:rsidR="00DC224B" w:rsidRPr="00DC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в таком файле разделяются символом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точка с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запятой»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обработки данных в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3D7566" w:rsidRPr="00F07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подготовил файл 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result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</w:t>
      </w:r>
      <w:r w:rsidR="001F167A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lsx</w:t>
      </w:r>
      <w:r w:rsidR="007C0424" w:rsidRPr="007C04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2" w:history="1">
        <w:r w:rsidR="004316E3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https://github.com/konstantin-ki/Physics-heat-capacity/blob/main/res/data/result.xlsx</w:t>
        </w:r>
      </w:hyperlink>
      <w:r w:rsidR="004316E3" w:rsidRPr="00431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22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вкладках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termos_1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termos_2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расчет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термоса 1 и 2.</w:t>
      </w:r>
    </w:p>
    <w:p w14:paraId="5E7C5C18" w14:textId="3D2A6044" w:rsidR="005B3579" w:rsidRPr="00594040" w:rsidRDefault="005B3579" w:rsidP="004636C5">
      <w:pPr>
        <w:keepNext/>
        <w:shd w:val="clear" w:color="auto" w:fill="FFFFFF"/>
        <w:spacing w:after="0" w:line="288" w:lineRule="auto"/>
        <w:ind w:firstLine="360"/>
      </w:pPr>
      <w:r>
        <w:rPr>
          <w:noProof/>
        </w:rPr>
        <w:lastRenderedPageBreak/>
        <w:drawing>
          <wp:inline distT="0" distB="0" distL="0" distR="0" wp14:anchorId="7CFBA852" wp14:editId="12B9ACEC">
            <wp:extent cx="5322729" cy="3352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370" cy="33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C5">
        <w:rPr>
          <w:color w:val="000000" w:themeColor="text1"/>
        </w:rPr>
        <w:br/>
      </w:r>
      <w:r w:rsidR="00594040">
        <w:rPr>
          <w:color w:val="000000" w:themeColor="text1"/>
        </w:rPr>
        <w:t>Рисун</w:t>
      </w:r>
      <w:r w:rsidR="00695FAC">
        <w:rPr>
          <w:color w:val="000000" w:themeColor="text1"/>
        </w:rPr>
        <w:t>ок</w:t>
      </w:r>
      <w:r w:rsidR="004636C5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1 – тепловые</w:t>
      </w:r>
      <w:r w:rsidR="005C0223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потери первого термоса</w:t>
      </w:r>
      <w:r w:rsidR="004636C5">
        <w:rPr>
          <w:color w:val="000000" w:themeColor="text1"/>
        </w:rPr>
        <w:br/>
      </w:r>
    </w:p>
    <w:p w14:paraId="7CF01665" w14:textId="77777777" w:rsidR="005C0223" w:rsidRDefault="00EF61BC" w:rsidP="005C0223">
      <w:pPr>
        <w:keepNext/>
        <w:shd w:val="clear" w:color="auto" w:fill="FFFFFF"/>
        <w:spacing w:after="0" w:line="288" w:lineRule="auto"/>
        <w:ind w:firstLine="360"/>
        <w:jc w:val="lowKashida"/>
      </w:pPr>
      <w:r>
        <w:rPr>
          <w:noProof/>
        </w:rPr>
        <w:drawing>
          <wp:inline distT="0" distB="0" distL="0" distR="0" wp14:anchorId="5D99160F" wp14:editId="2ED02815">
            <wp:extent cx="5334000" cy="4794956"/>
            <wp:effectExtent l="0" t="0" r="0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48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CA2" w14:textId="651897FB" w:rsidR="004D452A" w:rsidRPr="005C0223" w:rsidRDefault="005C0223" w:rsidP="005C0223">
      <w:pPr>
        <w:pStyle w:val="ac"/>
        <w:jc w:val="lowKashida"/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</w:pPr>
      <w:r w:rsidRPr="005C0223"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  <w:t>Рисунок 2 – тепловые потери второго термоса</w:t>
      </w:r>
    </w:p>
    <w:p w14:paraId="6C20C0A0" w14:textId="77D2CF0A" w:rsidR="004D452A" w:rsidRDefault="00491483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 представленных </w:t>
      </w:r>
      <w:r w:rsidR="00A5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видны величины потерь:</w:t>
      </w:r>
    </w:p>
    <w:p w14:paraId="3E1B737E" w14:textId="3748CAA7" w:rsidR="00A57C4D" w:rsidRDefault="00454379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0,00089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FB4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/сек;</w:t>
      </w:r>
    </w:p>
    <w:p w14:paraId="73DE1636" w14:textId="3B82776C" w:rsidR="00FB4AE6" w:rsidRPr="00A57C4D" w:rsidRDefault="00FB4AE6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С/сек;</w:t>
      </w:r>
    </w:p>
    <w:p w14:paraId="094215B8" w14:textId="2ED71768" w:rsidR="00DB6630" w:rsidRPr="00533182" w:rsidRDefault="00FB4AE6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Именно на эти величины я буду опираться </w:t>
      </w:r>
      <w:r w:rsidR="00B866E7">
        <w:rPr>
          <w:color w:val="333333"/>
          <w:sz w:val="28"/>
          <w:szCs w:val="28"/>
        </w:rPr>
        <w:t>при определении момента установления равновесия при второй фазе эксперимента.</w:t>
      </w: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5BABD5D6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r w:rsidR="00687EA6" w:rsidRPr="00405012">
        <w:rPr>
          <w:color w:val="333333"/>
          <w:sz w:val="28"/>
          <w:szCs w:val="28"/>
        </w:rPr>
        <w:t>малой теплопроводностью,</w:t>
      </w:r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4737F"/>
    <w:multiLevelType w:val="hybridMultilevel"/>
    <w:tmpl w:val="A390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2C8C"/>
    <w:multiLevelType w:val="hybridMultilevel"/>
    <w:tmpl w:val="DB54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5"/>
  </w:num>
  <w:num w:numId="5" w16cid:durableId="558053781">
    <w:abstractNumId w:val="4"/>
  </w:num>
  <w:num w:numId="6" w16cid:durableId="79406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0572E"/>
    <w:rsid w:val="000057A2"/>
    <w:rsid w:val="00014213"/>
    <w:rsid w:val="00015BA4"/>
    <w:rsid w:val="0001645B"/>
    <w:rsid w:val="00016695"/>
    <w:rsid w:val="00026A59"/>
    <w:rsid w:val="00027F68"/>
    <w:rsid w:val="00030B3F"/>
    <w:rsid w:val="0003127A"/>
    <w:rsid w:val="00031AF1"/>
    <w:rsid w:val="00032998"/>
    <w:rsid w:val="000343A1"/>
    <w:rsid w:val="00035590"/>
    <w:rsid w:val="00035610"/>
    <w:rsid w:val="0004122A"/>
    <w:rsid w:val="000423C0"/>
    <w:rsid w:val="00042E08"/>
    <w:rsid w:val="00044E75"/>
    <w:rsid w:val="00054132"/>
    <w:rsid w:val="00061166"/>
    <w:rsid w:val="00064315"/>
    <w:rsid w:val="000664E8"/>
    <w:rsid w:val="00071B75"/>
    <w:rsid w:val="000731AA"/>
    <w:rsid w:val="00076765"/>
    <w:rsid w:val="00077DC3"/>
    <w:rsid w:val="00082258"/>
    <w:rsid w:val="00083F17"/>
    <w:rsid w:val="000844F6"/>
    <w:rsid w:val="00085DFA"/>
    <w:rsid w:val="00090990"/>
    <w:rsid w:val="0009502A"/>
    <w:rsid w:val="000973F5"/>
    <w:rsid w:val="000A0BAA"/>
    <w:rsid w:val="000A0BE6"/>
    <w:rsid w:val="000A126F"/>
    <w:rsid w:val="000A53C6"/>
    <w:rsid w:val="000A59B6"/>
    <w:rsid w:val="000C00C7"/>
    <w:rsid w:val="000C1CD6"/>
    <w:rsid w:val="000C2D0E"/>
    <w:rsid w:val="000D15A5"/>
    <w:rsid w:val="000D299E"/>
    <w:rsid w:val="000D3BDA"/>
    <w:rsid w:val="000D4041"/>
    <w:rsid w:val="000D7DF4"/>
    <w:rsid w:val="000E099F"/>
    <w:rsid w:val="000E1F7C"/>
    <w:rsid w:val="000E2593"/>
    <w:rsid w:val="000E2E22"/>
    <w:rsid w:val="000E3475"/>
    <w:rsid w:val="000F3C38"/>
    <w:rsid w:val="000F768C"/>
    <w:rsid w:val="000F77AE"/>
    <w:rsid w:val="00100942"/>
    <w:rsid w:val="00100FC4"/>
    <w:rsid w:val="00101C41"/>
    <w:rsid w:val="0010433D"/>
    <w:rsid w:val="00104E48"/>
    <w:rsid w:val="00106863"/>
    <w:rsid w:val="00115E0D"/>
    <w:rsid w:val="0012002D"/>
    <w:rsid w:val="00121551"/>
    <w:rsid w:val="00121CCF"/>
    <w:rsid w:val="00122F9D"/>
    <w:rsid w:val="00126220"/>
    <w:rsid w:val="0013168B"/>
    <w:rsid w:val="0013729D"/>
    <w:rsid w:val="00143772"/>
    <w:rsid w:val="001456C7"/>
    <w:rsid w:val="00145DE1"/>
    <w:rsid w:val="00146794"/>
    <w:rsid w:val="001507F9"/>
    <w:rsid w:val="00152028"/>
    <w:rsid w:val="00156430"/>
    <w:rsid w:val="00165749"/>
    <w:rsid w:val="001662E2"/>
    <w:rsid w:val="00167165"/>
    <w:rsid w:val="001751B5"/>
    <w:rsid w:val="0018669F"/>
    <w:rsid w:val="00190B1F"/>
    <w:rsid w:val="00191E2D"/>
    <w:rsid w:val="00196EEE"/>
    <w:rsid w:val="00196F3A"/>
    <w:rsid w:val="001A026F"/>
    <w:rsid w:val="001A7BFC"/>
    <w:rsid w:val="001B354F"/>
    <w:rsid w:val="001B685B"/>
    <w:rsid w:val="001C2201"/>
    <w:rsid w:val="001D2462"/>
    <w:rsid w:val="001D509B"/>
    <w:rsid w:val="001D570F"/>
    <w:rsid w:val="001D59FD"/>
    <w:rsid w:val="001E551D"/>
    <w:rsid w:val="001E62D0"/>
    <w:rsid w:val="001E6E1A"/>
    <w:rsid w:val="001F167A"/>
    <w:rsid w:val="001F4D07"/>
    <w:rsid w:val="002017FD"/>
    <w:rsid w:val="00207902"/>
    <w:rsid w:val="00211FB2"/>
    <w:rsid w:val="00237C87"/>
    <w:rsid w:val="00243717"/>
    <w:rsid w:val="00245F21"/>
    <w:rsid w:val="00247974"/>
    <w:rsid w:val="0025179B"/>
    <w:rsid w:val="00251B86"/>
    <w:rsid w:val="00255B31"/>
    <w:rsid w:val="0026053F"/>
    <w:rsid w:val="00267976"/>
    <w:rsid w:val="00270700"/>
    <w:rsid w:val="0027113B"/>
    <w:rsid w:val="00271198"/>
    <w:rsid w:val="00273779"/>
    <w:rsid w:val="0027741E"/>
    <w:rsid w:val="0028035A"/>
    <w:rsid w:val="00281B5C"/>
    <w:rsid w:val="0028686A"/>
    <w:rsid w:val="00292100"/>
    <w:rsid w:val="00292EF8"/>
    <w:rsid w:val="002A0139"/>
    <w:rsid w:val="002A44EC"/>
    <w:rsid w:val="002A4F32"/>
    <w:rsid w:val="002B16CC"/>
    <w:rsid w:val="002B4686"/>
    <w:rsid w:val="002B638C"/>
    <w:rsid w:val="002B78FD"/>
    <w:rsid w:val="002B79C1"/>
    <w:rsid w:val="002B7B70"/>
    <w:rsid w:val="002C0AD4"/>
    <w:rsid w:val="002D15E8"/>
    <w:rsid w:val="002D414C"/>
    <w:rsid w:val="002D4B6B"/>
    <w:rsid w:val="002D649E"/>
    <w:rsid w:val="002E0C61"/>
    <w:rsid w:val="002E316B"/>
    <w:rsid w:val="002E5E54"/>
    <w:rsid w:val="002F0EB1"/>
    <w:rsid w:val="00300F8B"/>
    <w:rsid w:val="0030246B"/>
    <w:rsid w:val="00302922"/>
    <w:rsid w:val="00303B18"/>
    <w:rsid w:val="003049E0"/>
    <w:rsid w:val="00311A07"/>
    <w:rsid w:val="0031287B"/>
    <w:rsid w:val="00313128"/>
    <w:rsid w:val="00320C02"/>
    <w:rsid w:val="00322693"/>
    <w:rsid w:val="00325A49"/>
    <w:rsid w:val="003378B2"/>
    <w:rsid w:val="00344C71"/>
    <w:rsid w:val="00347DF3"/>
    <w:rsid w:val="003500A5"/>
    <w:rsid w:val="00364CB1"/>
    <w:rsid w:val="003653A7"/>
    <w:rsid w:val="00366334"/>
    <w:rsid w:val="0037020C"/>
    <w:rsid w:val="0037243F"/>
    <w:rsid w:val="003847C2"/>
    <w:rsid w:val="003875AD"/>
    <w:rsid w:val="00390D39"/>
    <w:rsid w:val="00392C01"/>
    <w:rsid w:val="00395064"/>
    <w:rsid w:val="003A1238"/>
    <w:rsid w:val="003A1AF2"/>
    <w:rsid w:val="003A3D4A"/>
    <w:rsid w:val="003A5E60"/>
    <w:rsid w:val="003A7955"/>
    <w:rsid w:val="003B5930"/>
    <w:rsid w:val="003B5AFC"/>
    <w:rsid w:val="003B7634"/>
    <w:rsid w:val="003B7839"/>
    <w:rsid w:val="003C18F9"/>
    <w:rsid w:val="003C207C"/>
    <w:rsid w:val="003C2D2C"/>
    <w:rsid w:val="003C5D52"/>
    <w:rsid w:val="003D2F83"/>
    <w:rsid w:val="003D4049"/>
    <w:rsid w:val="003D7566"/>
    <w:rsid w:val="003D7FF0"/>
    <w:rsid w:val="003E06E0"/>
    <w:rsid w:val="003E4D77"/>
    <w:rsid w:val="003E78D5"/>
    <w:rsid w:val="003F6505"/>
    <w:rsid w:val="00400FA7"/>
    <w:rsid w:val="00405012"/>
    <w:rsid w:val="00405E0D"/>
    <w:rsid w:val="00411278"/>
    <w:rsid w:val="00417876"/>
    <w:rsid w:val="00424B4B"/>
    <w:rsid w:val="00427D38"/>
    <w:rsid w:val="00427F9B"/>
    <w:rsid w:val="0043125C"/>
    <w:rsid w:val="004316E3"/>
    <w:rsid w:val="004337F8"/>
    <w:rsid w:val="00433BDF"/>
    <w:rsid w:val="004409F9"/>
    <w:rsid w:val="00442EA7"/>
    <w:rsid w:val="004449D5"/>
    <w:rsid w:val="00445134"/>
    <w:rsid w:val="00446185"/>
    <w:rsid w:val="0044636D"/>
    <w:rsid w:val="00447B1A"/>
    <w:rsid w:val="00454379"/>
    <w:rsid w:val="00456642"/>
    <w:rsid w:val="004636C5"/>
    <w:rsid w:val="00466C6F"/>
    <w:rsid w:val="00467605"/>
    <w:rsid w:val="00470209"/>
    <w:rsid w:val="00475F70"/>
    <w:rsid w:val="00482C39"/>
    <w:rsid w:val="004859F7"/>
    <w:rsid w:val="00485C6D"/>
    <w:rsid w:val="00486E02"/>
    <w:rsid w:val="0049074A"/>
    <w:rsid w:val="00491483"/>
    <w:rsid w:val="00494B9D"/>
    <w:rsid w:val="00495BB8"/>
    <w:rsid w:val="004972FD"/>
    <w:rsid w:val="004A0917"/>
    <w:rsid w:val="004A369F"/>
    <w:rsid w:val="004A55B5"/>
    <w:rsid w:val="004A6E2B"/>
    <w:rsid w:val="004B4562"/>
    <w:rsid w:val="004B52D7"/>
    <w:rsid w:val="004C10FA"/>
    <w:rsid w:val="004C5076"/>
    <w:rsid w:val="004C6E3B"/>
    <w:rsid w:val="004D288D"/>
    <w:rsid w:val="004D36F0"/>
    <w:rsid w:val="004D452A"/>
    <w:rsid w:val="004D4F65"/>
    <w:rsid w:val="004D5912"/>
    <w:rsid w:val="005040E6"/>
    <w:rsid w:val="00506B28"/>
    <w:rsid w:val="00507497"/>
    <w:rsid w:val="00510BBB"/>
    <w:rsid w:val="00512DDD"/>
    <w:rsid w:val="00513AD7"/>
    <w:rsid w:val="00527573"/>
    <w:rsid w:val="00532592"/>
    <w:rsid w:val="00533182"/>
    <w:rsid w:val="00535C54"/>
    <w:rsid w:val="005370F9"/>
    <w:rsid w:val="005415E2"/>
    <w:rsid w:val="00545AD8"/>
    <w:rsid w:val="00545ECE"/>
    <w:rsid w:val="005514A7"/>
    <w:rsid w:val="00555F9B"/>
    <w:rsid w:val="005648A3"/>
    <w:rsid w:val="0057053B"/>
    <w:rsid w:val="005726FC"/>
    <w:rsid w:val="0057400C"/>
    <w:rsid w:val="00580B24"/>
    <w:rsid w:val="005848E7"/>
    <w:rsid w:val="00585CA8"/>
    <w:rsid w:val="00586886"/>
    <w:rsid w:val="00592EBF"/>
    <w:rsid w:val="00593799"/>
    <w:rsid w:val="00594040"/>
    <w:rsid w:val="00594CFC"/>
    <w:rsid w:val="005968EF"/>
    <w:rsid w:val="005A2239"/>
    <w:rsid w:val="005B1714"/>
    <w:rsid w:val="005B262B"/>
    <w:rsid w:val="005B3579"/>
    <w:rsid w:val="005B48DD"/>
    <w:rsid w:val="005C0223"/>
    <w:rsid w:val="005C1205"/>
    <w:rsid w:val="005C1774"/>
    <w:rsid w:val="005C27AC"/>
    <w:rsid w:val="005C2965"/>
    <w:rsid w:val="005C3CD9"/>
    <w:rsid w:val="005C40B1"/>
    <w:rsid w:val="005C4E52"/>
    <w:rsid w:val="005C5E9E"/>
    <w:rsid w:val="005C7EB8"/>
    <w:rsid w:val="005D016E"/>
    <w:rsid w:val="005D1201"/>
    <w:rsid w:val="005E035B"/>
    <w:rsid w:val="005E4C9B"/>
    <w:rsid w:val="005F1145"/>
    <w:rsid w:val="005F6512"/>
    <w:rsid w:val="005F7CF9"/>
    <w:rsid w:val="006003FE"/>
    <w:rsid w:val="00605610"/>
    <w:rsid w:val="00605EB3"/>
    <w:rsid w:val="00613373"/>
    <w:rsid w:val="00615FE3"/>
    <w:rsid w:val="00622C89"/>
    <w:rsid w:val="00625A3C"/>
    <w:rsid w:val="00626FD3"/>
    <w:rsid w:val="006327BF"/>
    <w:rsid w:val="006355D0"/>
    <w:rsid w:val="00640FE2"/>
    <w:rsid w:val="0064351B"/>
    <w:rsid w:val="00643EEF"/>
    <w:rsid w:val="006465E1"/>
    <w:rsid w:val="00647360"/>
    <w:rsid w:val="00651CCA"/>
    <w:rsid w:val="00654053"/>
    <w:rsid w:val="0065670B"/>
    <w:rsid w:val="006650B3"/>
    <w:rsid w:val="0067083D"/>
    <w:rsid w:val="0067190A"/>
    <w:rsid w:val="006743D8"/>
    <w:rsid w:val="00674740"/>
    <w:rsid w:val="00676050"/>
    <w:rsid w:val="006829F0"/>
    <w:rsid w:val="00682D1A"/>
    <w:rsid w:val="00683728"/>
    <w:rsid w:val="00684FF7"/>
    <w:rsid w:val="006854B7"/>
    <w:rsid w:val="00687DC3"/>
    <w:rsid w:val="00687EA6"/>
    <w:rsid w:val="00694CE2"/>
    <w:rsid w:val="00695FAC"/>
    <w:rsid w:val="00696DC7"/>
    <w:rsid w:val="006A1961"/>
    <w:rsid w:val="006A3D23"/>
    <w:rsid w:val="006A408A"/>
    <w:rsid w:val="006A4A15"/>
    <w:rsid w:val="006A723F"/>
    <w:rsid w:val="006B4681"/>
    <w:rsid w:val="006B6007"/>
    <w:rsid w:val="006C4A8C"/>
    <w:rsid w:val="006C5F73"/>
    <w:rsid w:val="006D40CD"/>
    <w:rsid w:val="006E05FB"/>
    <w:rsid w:val="006F099B"/>
    <w:rsid w:val="006F2CE7"/>
    <w:rsid w:val="006F632C"/>
    <w:rsid w:val="006F67F1"/>
    <w:rsid w:val="007029F0"/>
    <w:rsid w:val="007073E5"/>
    <w:rsid w:val="007100C6"/>
    <w:rsid w:val="0071055D"/>
    <w:rsid w:val="00726F14"/>
    <w:rsid w:val="007302EE"/>
    <w:rsid w:val="0074157F"/>
    <w:rsid w:val="00745459"/>
    <w:rsid w:val="00745D0F"/>
    <w:rsid w:val="007573A0"/>
    <w:rsid w:val="00763ABF"/>
    <w:rsid w:val="00780200"/>
    <w:rsid w:val="00785E87"/>
    <w:rsid w:val="00794805"/>
    <w:rsid w:val="007A3027"/>
    <w:rsid w:val="007B228F"/>
    <w:rsid w:val="007B2CAC"/>
    <w:rsid w:val="007C0424"/>
    <w:rsid w:val="007C0663"/>
    <w:rsid w:val="007C6076"/>
    <w:rsid w:val="007D7A52"/>
    <w:rsid w:val="007E4BE3"/>
    <w:rsid w:val="007E6D2B"/>
    <w:rsid w:val="007F5A12"/>
    <w:rsid w:val="007F6F0C"/>
    <w:rsid w:val="00800BE4"/>
    <w:rsid w:val="008010B6"/>
    <w:rsid w:val="008079E5"/>
    <w:rsid w:val="00812E34"/>
    <w:rsid w:val="0082099E"/>
    <w:rsid w:val="0082456D"/>
    <w:rsid w:val="00831AA8"/>
    <w:rsid w:val="00835463"/>
    <w:rsid w:val="00845C8E"/>
    <w:rsid w:val="00850589"/>
    <w:rsid w:val="0085268C"/>
    <w:rsid w:val="00856D67"/>
    <w:rsid w:val="008570D8"/>
    <w:rsid w:val="00857B29"/>
    <w:rsid w:val="0086156A"/>
    <w:rsid w:val="00863FC1"/>
    <w:rsid w:val="00864659"/>
    <w:rsid w:val="00865734"/>
    <w:rsid w:val="0086608A"/>
    <w:rsid w:val="00872640"/>
    <w:rsid w:val="00875824"/>
    <w:rsid w:val="00887DAB"/>
    <w:rsid w:val="0089731A"/>
    <w:rsid w:val="008A0E1B"/>
    <w:rsid w:val="008A21FF"/>
    <w:rsid w:val="008A2A54"/>
    <w:rsid w:val="008A32B3"/>
    <w:rsid w:val="008A6902"/>
    <w:rsid w:val="008B1523"/>
    <w:rsid w:val="008B455B"/>
    <w:rsid w:val="008C0CEA"/>
    <w:rsid w:val="008D443C"/>
    <w:rsid w:val="008E5655"/>
    <w:rsid w:val="008F19C9"/>
    <w:rsid w:val="008F6BC3"/>
    <w:rsid w:val="00900BAD"/>
    <w:rsid w:val="009037C6"/>
    <w:rsid w:val="00904253"/>
    <w:rsid w:val="00904853"/>
    <w:rsid w:val="009133C0"/>
    <w:rsid w:val="00915804"/>
    <w:rsid w:val="009243A3"/>
    <w:rsid w:val="009249B4"/>
    <w:rsid w:val="00924A10"/>
    <w:rsid w:val="009270A6"/>
    <w:rsid w:val="009310C9"/>
    <w:rsid w:val="0094408D"/>
    <w:rsid w:val="00950A6C"/>
    <w:rsid w:val="0095675F"/>
    <w:rsid w:val="009609CD"/>
    <w:rsid w:val="0096175B"/>
    <w:rsid w:val="00963EB7"/>
    <w:rsid w:val="009711A7"/>
    <w:rsid w:val="00971946"/>
    <w:rsid w:val="00984378"/>
    <w:rsid w:val="009858F4"/>
    <w:rsid w:val="00991790"/>
    <w:rsid w:val="009925D9"/>
    <w:rsid w:val="009A00E2"/>
    <w:rsid w:val="009A20A7"/>
    <w:rsid w:val="009A3119"/>
    <w:rsid w:val="009A32E6"/>
    <w:rsid w:val="009A3CE4"/>
    <w:rsid w:val="009A6AC9"/>
    <w:rsid w:val="009A7F07"/>
    <w:rsid w:val="009B0140"/>
    <w:rsid w:val="009B0BF4"/>
    <w:rsid w:val="009B4A1E"/>
    <w:rsid w:val="009B6DB8"/>
    <w:rsid w:val="009B6EFA"/>
    <w:rsid w:val="009C0844"/>
    <w:rsid w:val="009C0A4F"/>
    <w:rsid w:val="009C195D"/>
    <w:rsid w:val="009C232B"/>
    <w:rsid w:val="009C6C07"/>
    <w:rsid w:val="009D586A"/>
    <w:rsid w:val="009E06AB"/>
    <w:rsid w:val="009E1B94"/>
    <w:rsid w:val="009E34B8"/>
    <w:rsid w:val="009F37AD"/>
    <w:rsid w:val="009F47BA"/>
    <w:rsid w:val="00A02660"/>
    <w:rsid w:val="00A054E6"/>
    <w:rsid w:val="00A101BE"/>
    <w:rsid w:val="00A1257E"/>
    <w:rsid w:val="00A17556"/>
    <w:rsid w:val="00A20B4F"/>
    <w:rsid w:val="00A22578"/>
    <w:rsid w:val="00A24FBA"/>
    <w:rsid w:val="00A27993"/>
    <w:rsid w:val="00A30C75"/>
    <w:rsid w:val="00A4185A"/>
    <w:rsid w:val="00A4269D"/>
    <w:rsid w:val="00A44BA8"/>
    <w:rsid w:val="00A46672"/>
    <w:rsid w:val="00A520F2"/>
    <w:rsid w:val="00A55789"/>
    <w:rsid w:val="00A5615D"/>
    <w:rsid w:val="00A569C8"/>
    <w:rsid w:val="00A57C4D"/>
    <w:rsid w:val="00A64B91"/>
    <w:rsid w:val="00A65264"/>
    <w:rsid w:val="00A67819"/>
    <w:rsid w:val="00A70C3E"/>
    <w:rsid w:val="00A80439"/>
    <w:rsid w:val="00A8201C"/>
    <w:rsid w:val="00A82756"/>
    <w:rsid w:val="00A9675A"/>
    <w:rsid w:val="00AA2E9E"/>
    <w:rsid w:val="00AA6137"/>
    <w:rsid w:val="00AC07E8"/>
    <w:rsid w:val="00AC0D75"/>
    <w:rsid w:val="00AC1D83"/>
    <w:rsid w:val="00AC3CC3"/>
    <w:rsid w:val="00AC5DD2"/>
    <w:rsid w:val="00AD231B"/>
    <w:rsid w:val="00AD376F"/>
    <w:rsid w:val="00AD3A91"/>
    <w:rsid w:val="00AD55A3"/>
    <w:rsid w:val="00AE2EA4"/>
    <w:rsid w:val="00AF2D6B"/>
    <w:rsid w:val="00AF4017"/>
    <w:rsid w:val="00B032AE"/>
    <w:rsid w:val="00B0359B"/>
    <w:rsid w:val="00B037DC"/>
    <w:rsid w:val="00B05784"/>
    <w:rsid w:val="00B068B1"/>
    <w:rsid w:val="00B1219C"/>
    <w:rsid w:val="00B12637"/>
    <w:rsid w:val="00B16D3E"/>
    <w:rsid w:val="00B17009"/>
    <w:rsid w:val="00B175B1"/>
    <w:rsid w:val="00B21A1E"/>
    <w:rsid w:val="00B23C6A"/>
    <w:rsid w:val="00B243FE"/>
    <w:rsid w:val="00B25809"/>
    <w:rsid w:val="00B26B68"/>
    <w:rsid w:val="00B306E1"/>
    <w:rsid w:val="00B31744"/>
    <w:rsid w:val="00B33050"/>
    <w:rsid w:val="00B33591"/>
    <w:rsid w:val="00B3409B"/>
    <w:rsid w:val="00B35AFF"/>
    <w:rsid w:val="00B36523"/>
    <w:rsid w:val="00B51799"/>
    <w:rsid w:val="00B54367"/>
    <w:rsid w:val="00B66323"/>
    <w:rsid w:val="00B70A30"/>
    <w:rsid w:val="00B75AD8"/>
    <w:rsid w:val="00B75EDF"/>
    <w:rsid w:val="00B866E7"/>
    <w:rsid w:val="00B87E3E"/>
    <w:rsid w:val="00B929FA"/>
    <w:rsid w:val="00B92E0F"/>
    <w:rsid w:val="00B939C8"/>
    <w:rsid w:val="00B93B1E"/>
    <w:rsid w:val="00B95520"/>
    <w:rsid w:val="00B965BB"/>
    <w:rsid w:val="00BA0D77"/>
    <w:rsid w:val="00BA1ADB"/>
    <w:rsid w:val="00BA47A8"/>
    <w:rsid w:val="00BA7886"/>
    <w:rsid w:val="00BB330B"/>
    <w:rsid w:val="00BB45F6"/>
    <w:rsid w:val="00BB620F"/>
    <w:rsid w:val="00BC0085"/>
    <w:rsid w:val="00BC2065"/>
    <w:rsid w:val="00BC4E21"/>
    <w:rsid w:val="00BC631A"/>
    <w:rsid w:val="00BD250E"/>
    <w:rsid w:val="00BD4720"/>
    <w:rsid w:val="00BD4A42"/>
    <w:rsid w:val="00BD6BA6"/>
    <w:rsid w:val="00BE09A9"/>
    <w:rsid w:val="00BF2496"/>
    <w:rsid w:val="00BF3678"/>
    <w:rsid w:val="00BF496D"/>
    <w:rsid w:val="00BF6C64"/>
    <w:rsid w:val="00C00B5A"/>
    <w:rsid w:val="00C03B6D"/>
    <w:rsid w:val="00C17476"/>
    <w:rsid w:val="00C209C4"/>
    <w:rsid w:val="00C2174C"/>
    <w:rsid w:val="00C21DDB"/>
    <w:rsid w:val="00C22F07"/>
    <w:rsid w:val="00C23968"/>
    <w:rsid w:val="00C33451"/>
    <w:rsid w:val="00C60D21"/>
    <w:rsid w:val="00C62064"/>
    <w:rsid w:val="00C666FC"/>
    <w:rsid w:val="00C718BD"/>
    <w:rsid w:val="00C741EB"/>
    <w:rsid w:val="00C918AC"/>
    <w:rsid w:val="00C94AEB"/>
    <w:rsid w:val="00CA0208"/>
    <w:rsid w:val="00CA4EB5"/>
    <w:rsid w:val="00CA5C48"/>
    <w:rsid w:val="00CB0774"/>
    <w:rsid w:val="00CB552C"/>
    <w:rsid w:val="00CC11AD"/>
    <w:rsid w:val="00CC272A"/>
    <w:rsid w:val="00CD6954"/>
    <w:rsid w:val="00CE0305"/>
    <w:rsid w:val="00CE035B"/>
    <w:rsid w:val="00CE3FED"/>
    <w:rsid w:val="00CE4303"/>
    <w:rsid w:val="00CE56F1"/>
    <w:rsid w:val="00CF4090"/>
    <w:rsid w:val="00CF5CF8"/>
    <w:rsid w:val="00CF62B6"/>
    <w:rsid w:val="00CF6E5A"/>
    <w:rsid w:val="00CF6EAE"/>
    <w:rsid w:val="00D02B06"/>
    <w:rsid w:val="00D0367B"/>
    <w:rsid w:val="00D0642D"/>
    <w:rsid w:val="00D0783B"/>
    <w:rsid w:val="00D134E7"/>
    <w:rsid w:val="00D14763"/>
    <w:rsid w:val="00D160C0"/>
    <w:rsid w:val="00D173F3"/>
    <w:rsid w:val="00D17863"/>
    <w:rsid w:val="00D20F6E"/>
    <w:rsid w:val="00D21D10"/>
    <w:rsid w:val="00D30927"/>
    <w:rsid w:val="00D36642"/>
    <w:rsid w:val="00D410DF"/>
    <w:rsid w:val="00D423A0"/>
    <w:rsid w:val="00D448A6"/>
    <w:rsid w:val="00D52834"/>
    <w:rsid w:val="00D52CD9"/>
    <w:rsid w:val="00D54B20"/>
    <w:rsid w:val="00D6052F"/>
    <w:rsid w:val="00D609D6"/>
    <w:rsid w:val="00D60FE1"/>
    <w:rsid w:val="00D61451"/>
    <w:rsid w:val="00D702FD"/>
    <w:rsid w:val="00D718CB"/>
    <w:rsid w:val="00D816FD"/>
    <w:rsid w:val="00D81D97"/>
    <w:rsid w:val="00DA39AE"/>
    <w:rsid w:val="00DA5DD6"/>
    <w:rsid w:val="00DA7998"/>
    <w:rsid w:val="00DB0F76"/>
    <w:rsid w:val="00DB4EA0"/>
    <w:rsid w:val="00DB6630"/>
    <w:rsid w:val="00DC224B"/>
    <w:rsid w:val="00DC5F08"/>
    <w:rsid w:val="00DD0283"/>
    <w:rsid w:val="00DD2311"/>
    <w:rsid w:val="00DD361A"/>
    <w:rsid w:val="00DD3943"/>
    <w:rsid w:val="00DD687D"/>
    <w:rsid w:val="00DE08DD"/>
    <w:rsid w:val="00DE1AC2"/>
    <w:rsid w:val="00DE1F26"/>
    <w:rsid w:val="00DE22A5"/>
    <w:rsid w:val="00DF6463"/>
    <w:rsid w:val="00DF6C84"/>
    <w:rsid w:val="00E00642"/>
    <w:rsid w:val="00E03576"/>
    <w:rsid w:val="00E10A66"/>
    <w:rsid w:val="00E137BE"/>
    <w:rsid w:val="00E144C9"/>
    <w:rsid w:val="00E14D50"/>
    <w:rsid w:val="00E156A7"/>
    <w:rsid w:val="00E22F59"/>
    <w:rsid w:val="00E2385E"/>
    <w:rsid w:val="00E261D8"/>
    <w:rsid w:val="00E36FBE"/>
    <w:rsid w:val="00E37364"/>
    <w:rsid w:val="00E37F49"/>
    <w:rsid w:val="00E42DC1"/>
    <w:rsid w:val="00E52ABB"/>
    <w:rsid w:val="00E63859"/>
    <w:rsid w:val="00E67694"/>
    <w:rsid w:val="00E72F2D"/>
    <w:rsid w:val="00E759DF"/>
    <w:rsid w:val="00E75B97"/>
    <w:rsid w:val="00E8043D"/>
    <w:rsid w:val="00E80870"/>
    <w:rsid w:val="00E85376"/>
    <w:rsid w:val="00E85B2F"/>
    <w:rsid w:val="00E866B8"/>
    <w:rsid w:val="00E951BB"/>
    <w:rsid w:val="00E95805"/>
    <w:rsid w:val="00E95939"/>
    <w:rsid w:val="00EA0B35"/>
    <w:rsid w:val="00EA0E50"/>
    <w:rsid w:val="00EA639B"/>
    <w:rsid w:val="00EB41E4"/>
    <w:rsid w:val="00EC08F7"/>
    <w:rsid w:val="00EC1EC2"/>
    <w:rsid w:val="00EC270A"/>
    <w:rsid w:val="00EC603C"/>
    <w:rsid w:val="00EC7912"/>
    <w:rsid w:val="00ED2084"/>
    <w:rsid w:val="00ED24E0"/>
    <w:rsid w:val="00ED46E2"/>
    <w:rsid w:val="00ED5D4D"/>
    <w:rsid w:val="00ED696B"/>
    <w:rsid w:val="00ED6A53"/>
    <w:rsid w:val="00EE6155"/>
    <w:rsid w:val="00EF13EE"/>
    <w:rsid w:val="00EF5CCA"/>
    <w:rsid w:val="00EF61BC"/>
    <w:rsid w:val="00EF6F42"/>
    <w:rsid w:val="00F017C6"/>
    <w:rsid w:val="00F03A32"/>
    <w:rsid w:val="00F072CD"/>
    <w:rsid w:val="00F0771F"/>
    <w:rsid w:val="00F10F38"/>
    <w:rsid w:val="00F1110B"/>
    <w:rsid w:val="00F11AF0"/>
    <w:rsid w:val="00F126A9"/>
    <w:rsid w:val="00F13996"/>
    <w:rsid w:val="00F14F84"/>
    <w:rsid w:val="00F15373"/>
    <w:rsid w:val="00F24202"/>
    <w:rsid w:val="00F26491"/>
    <w:rsid w:val="00F272AD"/>
    <w:rsid w:val="00F27928"/>
    <w:rsid w:val="00F307A7"/>
    <w:rsid w:val="00F34F37"/>
    <w:rsid w:val="00F36360"/>
    <w:rsid w:val="00F3672C"/>
    <w:rsid w:val="00F37E6B"/>
    <w:rsid w:val="00F41FE6"/>
    <w:rsid w:val="00F4343E"/>
    <w:rsid w:val="00F5022A"/>
    <w:rsid w:val="00F506E4"/>
    <w:rsid w:val="00F508FE"/>
    <w:rsid w:val="00F50B6E"/>
    <w:rsid w:val="00F54C44"/>
    <w:rsid w:val="00F803F9"/>
    <w:rsid w:val="00F80D18"/>
    <w:rsid w:val="00F8207B"/>
    <w:rsid w:val="00F8319F"/>
    <w:rsid w:val="00F84603"/>
    <w:rsid w:val="00F946DB"/>
    <w:rsid w:val="00F95235"/>
    <w:rsid w:val="00FA16C9"/>
    <w:rsid w:val="00FA4329"/>
    <w:rsid w:val="00FA5BB1"/>
    <w:rsid w:val="00FB0686"/>
    <w:rsid w:val="00FB4AE6"/>
    <w:rsid w:val="00FC0033"/>
    <w:rsid w:val="00FC14A8"/>
    <w:rsid w:val="00FC7355"/>
    <w:rsid w:val="00FC7F4D"/>
    <w:rsid w:val="00FD1EC5"/>
    <w:rsid w:val="00FD39B6"/>
    <w:rsid w:val="00FE6371"/>
    <w:rsid w:val="00FE6593"/>
    <w:rsid w:val="00FF4A06"/>
    <w:rsid w:val="00FF70F5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F6DAD334-6A6A-4395-B8AE-8451974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2707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070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F2420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erka.ru/product/structor-slot-bo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spruino.com/Pixl.js" TargetMode="External"/><Relationship Id="rId12" Type="http://schemas.openxmlformats.org/officeDocument/2006/relationships/hyperlink" Target="https://github.com/konstantin-ki/Physics-heat-capacity/blob/main/res/data/result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pruino.com" TargetMode="External"/><Relationship Id="rId11" Type="http://schemas.openxmlformats.org/officeDocument/2006/relationships/hyperlink" Target="https://ru.wikipedia.org/wiki/CSV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mi-shop.com/ru/catalog/smart_devices/viomi-smart-kettle-bluetooth-wh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perka.ru/product/sealed-temperature-sensor-ds18b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9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Константин Кукушкин</cp:lastModifiedBy>
  <cp:revision>339</cp:revision>
  <dcterms:created xsi:type="dcterms:W3CDTF">2022-10-29T11:50:00Z</dcterms:created>
  <dcterms:modified xsi:type="dcterms:W3CDTF">2022-11-02T12:10:00Z</dcterms:modified>
</cp:coreProperties>
</file>