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ОТЗЫВ НАУЧНОГО РУКОВОДИТЕЛЯ ПО РЕЗУЛЬТАТАМ ПЕДАГОГИЧЕСКОЙ ПРАКТИКИ</w:t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1 </w:t>
      </w:r>
      <w:r>
        <w:rPr/>
        <w:t>АСПИРАНТ</w:t>
      </w:r>
    </w:p>
    <w:p>
      <w:pPr>
        <w:pStyle w:val="Style21"/>
        <w:rPr/>
      </w:pPr>
      <w:r>
        <w:rPr/>
        <w:t xml:space="preserve">1.1 </w:t>
      </w:r>
      <w:r>
        <w:rPr/>
        <w:t xml:space="preserve">Фамилия, имя, отчество </w:t>
        <w:tab/>
      </w:r>
    </w:p>
    <w:p>
      <w:pPr>
        <w:pStyle w:val="Style21"/>
        <w:rPr/>
      </w:pPr>
      <w:r>
        <w:rPr/>
        <w:t xml:space="preserve">1.2 </w:t>
      </w:r>
      <w:r>
        <w:rPr/>
        <w:t xml:space="preserve">Направление подготовки/направленность </w:t>
        <w:tab/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2 </w:t>
      </w:r>
      <w:r>
        <w:rPr/>
        <w:t>ЗАНЯТИЕ</w:t>
      </w:r>
    </w:p>
    <w:p>
      <w:pPr>
        <w:pStyle w:val="Style21"/>
        <w:rPr/>
      </w:pPr>
      <w:r>
        <w:rPr/>
        <w:t xml:space="preserve">2.1 </w:t>
      </w:r>
      <w:r>
        <w:rPr/>
        <w:t xml:space="preserve">Дисциплина </w:t>
        <w:tab/>
      </w:r>
    </w:p>
    <w:p>
      <w:pPr>
        <w:pStyle w:val="Style21"/>
        <w:rPr/>
      </w:pPr>
      <w:r>
        <w:rPr/>
        <w:t xml:space="preserve">2.2 </w:t>
      </w:r>
      <w:r>
        <w:rPr/>
        <w:t xml:space="preserve">Группа </w:t>
        <w:tab/>
      </w:r>
    </w:p>
    <w:p>
      <w:pPr>
        <w:pStyle w:val="Style21"/>
        <w:rPr/>
      </w:pPr>
      <w:r>
        <w:rPr/>
        <w:t xml:space="preserve">2.3 </w:t>
      </w:r>
      <w:r>
        <w:rPr/>
        <w:t xml:space="preserve">Тема </w:t>
        <w:tab/>
      </w:r>
    </w:p>
    <w:p>
      <w:pPr>
        <w:pStyle w:val="Style21"/>
        <w:rPr/>
      </w:pPr>
      <w:r>
        <w:rPr/>
        <w:t xml:space="preserve">2.4 </w:t>
      </w:r>
      <w:r>
        <w:rPr/>
        <w:t xml:space="preserve">Дата </w:t>
        <w:tab/>
      </w:r>
    </w:p>
    <w:p>
      <w:pPr>
        <w:pStyle w:val="Style21"/>
        <w:rPr/>
      </w:pPr>
      <w:r>
        <w:rPr/>
        <w:t xml:space="preserve">2.5 </w:t>
      </w:r>
      <w:r>
        <w:rPr/>
        <w:t xml:space="preserve">Тип занятия: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лекция;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практическое/семинар;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лабораторное; </w:t>
      </w:r>
      <w:r>
        <w:rPr>
          <w:i/>
          <w:iCs/>
        </w:rPr>
        <w:t>(__)</w:t>
      </w:r>
      <w:r>
        <w:rPr>
          <w:i/>
          <w:iCs/>
        </w:rPr>
        <w:t xml:space="preserve"> </w:t>
        <w:tab/>
      </w:r>
    </w:p>
    <w:p>
      <w:pPr>
        <w:pStyle w:val="Style17"/>
        <w:rPr/>
      </w:pPr>
      <w:r>
        <w:rPr/>
      </w:r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ОТЗЫВ</w:t>
      </w:r>
    </w:p>
    <w:p>
      <w:pPr>
        <w:pStyle w:val="Style17"/>
        <w:jc w:val="center"/>
        <w:rPr/>
      </w:pPr>
      <w:r>
        <w:rPr/>
        <w:t xml:space="preserve">3 </w:t>
      </w:r>
      <w:r>
        <w:rPr/>
        <w:t>ПОДГОТОВКА</w:t>
      </w:r>
    </w:p>
    <w:p>
      <w:pPr>
        <w:pStyle w:val="Style17"/>
        <w:rPr/>
      </w:pPr>
      <w:r>
        <w:rPr/>
        <w:t xml:space="preserve">3.1 Наличие и структура плана занятия: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>без плана</w:t>
      </w:r>
      <w:r>
        <w:rPr>
          <w:i/>
          <w:iCs/>
        </w:rPr>
        <w:t xml:space="preserve">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размытый план;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четкий план;</w:t>
      </w:r>
    </w:p>
    <w:p>
      <w:pPr>
        <w:pStyle w:val="Style21"/>
        <w:rPr/>
      </w:pPr>
      <w:r>
        <w:rPr/>
        <w:t xml:space="preserve">3.2 Соответствие плана текущим разработкам в дисциплине: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соответствует;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</w:t>
      </w:r>
      <w:r>
        <w:rPr>
          <w:i/>
          <w:iCs/>
        </w:rPr>
        <w:t> соответствует</w:t>
      </w:r>
      <w:r>
        <w:rPr>
          <w:i/>
          <w:iCs/>
        </w:rPr>
        <w:t> </w:t>
      </w:r>
      <w:r>
        <w:rPr>
          <w:i/>
          <w:iCs/>
        </w:rPr>
        <w:t xml:space="preserve">частично;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соответствует полностью; </w:t>
      </w:r>
      <w:r>
        <w:rPr>
          <w:i/>
          <w:iCs/>
        </w:rPr>
        <w:t xml:space="preserve">(__) </w:t>
      </w:r>
      <w:r>
        <w:rPr>
          <w:i/>
          <w:iCs/>
        </w:rPr>
        <w:tab/>
        <w:tab/>
      </w:r>
    </w:p>
    <w:p>
      <w:pPr>
        <w:pStyle w:val="Style21"/>
        <w:rPr/>
      </w:pPr>
      <w:r>
        <w:rPr/>
        <w:t xml:space="preserve">3.3 </w:t>
      </w:r>
      <w:r>
        <w:rPr/>
        <w:t xml:space="preserve">Соответствие </w:t>
      </w:r>
      <w:r>
        <w:rPr/>
        <w:t xml:space="preserve">лекции </w:t>
      </w:r>
      <w:r>
        <w:rPr/>
        <w:t xml:space="preserve">стандарту, рабочей программе: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соответствует;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>соответствует </w:t>
      </w:r>
      <w:r>
        <w:rPr>
          <w:i/>
          <w:iCs/>
        </w:rPr>
        <w:t xml:space="preserve">частично;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соответствует полностью; </w:t>
      </w:r>
      <w:r>
        <w:rPr>
          <w:i/>
          <w:iCs/>
        </w:rPr>
        <w:t xml:space="preserve">(__) </w:t>
      </w:r>
      <w:r>
        <w:rPr>
          <w:i/>
          <w:iCs/>
        </w:rPr>
        <w:tab/>
      </w:r>
      <w:r>
        <w:rPr/>
        <w:tab/>
      </w:r>
    </w:p>
    <w:p>
      <w:pPr>
        <w:pStyle w:val="Style17"/>
        <w:jc w:val="center"/>
        <w:rPr/>
      </w:pPr>
      <w:r>
        <w:rPr/>
        <w:t xml:space="preserve">4 </w:t>
      </w:r>
      <w:r>
        <w:rPr/>
        <w:t>ПРОВЕДЕНИЕ ЗАНЯТИЯ</w:t>
      </w:r>
    </w:p>
    <w:p>
      <w:pPr>
        <w:pStyle w:val="Style21"/>
        <w:rPr/>
      </w:pPr>
      <w:r>
        <w:rPr/>
        <w:t xml:space="preserve">4.1 Использование вспомогательных материалов: </w:t>
      </w:r>
      <w:r>
        <w:rPr>
          <w:i/>
          <w:iCs/>
        </w:rPr>
        <w:t>(</w:t>
      </w:r>
      <w:r>
        <w:rPr>
          <w:i/>
          <w:iCs/>
        </w:rPr>
        <w:t>a</w:t>
      </w:r>
      <w:r>
        <w:rPr>
          <w:i/>
          <w:iCs/>
        </w:rPr>
        <w:t>) </w:t>
      </w:r>
      <w:r>
        <w:rPr>
          <w:i/>
          <w:iCs/>
        </w:rPr>
        <w:t xml:space="preserve">презентация; </w:t>
      </w:r>
      <w:r>
        <w:rPr>
          <w:i/>
          <w:iCs/>
        </w:rPr>
        <w:t>(</w:t>
      </w:r>
      <w:r>
        <w:rPr>
          <w:i/>
          <w:iCs/>
        </w:rPr>
        <w:t>b</w:t>
      </w:r>
      <w:r>
        <w:rPr>
          <w:i/>
          <w:iCs/>
        </w:rPr>
        <w:t>) </w:t>
      </w:r>
      <w:r>
        <w:rPr>
          <w:i/>
          <w:iCs/>
        </w:rPr>
        <w:t xml:space="preserve">наглядная демонстрация; </w:t>
      </w:r>
      <w:r>
        <w:rPr>
          <w:i/>
          <w:iCs/>
        </w:rPr>
        <w:t>(</w:t>
      </w:r>
      <w:r>
        <w:rPr>
          <w:i/>
          <w:iCs/>
        </w:rPr>
        <w:t>c</w:t>
      </w:r>
      <w:r>
        <w:rPr>
          <w:i/>
          <w:iCs/>
        </w:rPr>
        <w:t>) </w:t>
      </w:r>
      <w:r>
        <w:rPr>
          <w:i/>
          <w:iCs/>
        </w:rPr>
        <w:t xml:space="preserve">аудиовизуальные материалы; </w:t>
      </w:r>
      <w:r>
        <w:rPr>
          <w:i/>
          <w:iCs/>
        </w:rPr>
        <w:t xml:space="preserve">(__) </w:t>
      </w:r>
      <w:r>
        <w:rPr>
          <w:i/>
          <w:iCs/>
        </w:rPr>
        <w:tab/>
      </w:r>
    </w:p>
    <w:p>
      <w:pPr>
        <w:pStyle w:val="Style21"/>
        <w:rPr/>
      </w:pPr>
      <w:r>
        <w:rPr/>
        <w:t xml:space="preserve">4.2 Использование приемов привлечения внимания: </w:t>
      </w:r>
      <w:r>
        <w:rPr>
          <w:i/>
          <w:iCs/>
        </w:rPr>
        <w:t>(a) </w:t>
      </w:r>
      <w:r>
        <w:rPr>
          <w:i/>
          <w:iCs/>
        </w:rPr>
        <w:t xml:space="preserve">вопросы; </w:t>
      </w:r>
      <w:r>
        <w:rPr>
          <w:i/>
          <w:iCs/>
        </w:rPr>
        <w:t>(</w:t>
      </w:r>
      <w:r>
        <w:rPr>
          <w:i/>
          <w:iCs/>
        </w:rPr>
        <w:t>b</w:t>
      </w:r>
      <w:r>
        <w:rPr>
          <w:i/>
          <w:iCs/>
        </w:rPr>
        <w:t>) </w:t>
      </w:r>
      <w:r>
        <w:rPr>
          <w:i/>
          <w:iCs/>
        </w:rPr>
        <w:t xml:space="preserve">паузы; </w:t>
      </w:r>
      <w:r>
        <w:rPr>
          <w:i/>
          <w:iCs/>
        </w:rPr>
        <w:t>(</w:t>
      </w:r>
      <w:r>
        <w:rPr>
          <w:i/>
          <w:iCs/>
        </w:rPr>
        <w:t>c</w:t>
      </w:r>
      <w:r>
        <w:rPr>
          <w:i/>
          <w:iCs/>
        </w:rPr>
        <w:t>) </w:t>
      </w:r>
      <w:r>
        <w:rPr>
          <w:i/>
          <w:iCs/>
        </w:rPr>
        <w:t xml:space="preserve">отступления; </w:t>
      </w:r>
      <w:r>
        <w:rPr>
          <w:i/>
          <w:iCs/>
        </w:rPr>
        <w:t>(</w:t>
      </w:r>
      <w:r>
        <w:rPr>
          <w:i/>
          <w:iCs/>
        </w:rPr>
        <w:t>d</w:t>
      </w:r>
      <w:r>
        <w:rPr>
          <w:i/>
          <w:iCs/>
        </w:rPr>
        <w:t>) </w:t>
      </w:r>
      <w:r>
        <w:rPr>
          <w:i/>
          <w:iCs/>
        </w:rPr>
        <w:t xml:space="preserve">откладывание; </w:t>
      </w:r>
      <w:r>
        <w:rPr>
          <w:i/>
          <w:iCs/>
        </w:rPr>
        <w:t>(</w:t>
      </w:r>
      <w:r>
        <w:rPr>
          <w:i/>
          <w:iCs/>
        </w:rPr>
        <w:t>e</w:t>
      </w:r>
      <w:r>
        <w:rPr>
          <w:i/>
          <w:iCs/>
        </w:rPr>
        <w:t>) </w:t>
      </w:r>
      <w:r>
        <w:rPr>
          <w:i/>
          <w:iCs/>
        </w:rPr>
        <w:t xml:space="preserve">связь с текущими событиями; </w:t>
      </w:r>
      <w:r>
        <w:rPr>
          <w:i/>
          <w:iCs/>
        </w:rPr>
        <w:t xml:space="preserve">(__) </w:t>
      </w:r>
      <w:r>
        <w:rPr>
          <w:i/>
          <w:iCs/>
        </w:rPr>
        <w:tab/>
      </w:r>
      <w:r>
        <w:rPr/>
        <w:tab/>
      </w:r>
    </w:p>
    <w:p>
      <w:pPr>
        <w:pStyle w:val="Style21"/>
        <w:rPr/>
      </w:pPr>
      <w:r>
        <w:rPr/>
        <w:t xml:space="preserve">4.3 Контакт с аудиторией: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>не вовлекает аудиторию </w:t>
      </w:r>
      <w:r>
        <w:rPr>
          <w:i/>
          <w:iCs/>
        </w:rPr>
        <w:t>в диалог</w:t>
      </w:r>
      <w:r>
        <w:rPr>
          <w:i/>
          <w:iCs/>
        </w:rPr>
        <w:t xml:space="preserve">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>вовлекает аудиторию в </w:t>
      </w:r>
      <w:r>
        <w:rPr>
          <w:i/>
          <w:iCs/>
        </w:rPr>
        <w:t xml:space="preserve">диалог; </w:t>
      </w:r>
      <w:r>
        <w:rPr>
          <w:i/>
          <w:iCs/>
        </w:rPr>
        <w:t xml:space="preserve">(__) </w:t>
      </w:r>
      <w:r>
        <w:rPr>
          <w:i/>
          <w:iCs/>
        </w:rPr>
        <w:tab/>
      </w:r>
    </w:p>
    <w:p>
      <w:pPr>
        <w:pStyle w:val="Style21"/>
        <w:rPr/>
      </w:pPr>
      <w:r>
        <w:rPr/>
        <w:t xml:space="preserve">4.4 </w:t>
      </w:r>
      <w:r>
        <w:rPr/>
        <w:t xml:space="preserve">Обратная связь с аудиторией: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следит за обстановкой;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следит за обстановкой но не корректирует поведение;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следит за обстановкой и корректирует поведение;</w:t>
      </w:r>
      <w:r>
        <w:rPr/>
        <w:t xml:space="preserve"> </w:t>
      </w:r>
      <w:r>
        <w:rPr>
          <w:i/>
          <w:iCs/>
        </w:rPr>
        <w:t xml:space="preserve">(__) </w:t>
      </w:r>
      <w:r>
        <w:rPr/>
        <w:tab/>
        <w:tab/>
      </w:r>
    </w:p>
    <w:p>
      <w:pPr>
        <w:pStyle w:val="Style21"/>
        <w:rPr/>
      </w:pPr>
      <w:r>
        <w:rPr/>
        <w:t xml:space="preserve">4.5 </w:t>
      </w:r>
      <w:r>
        <w:rPr/>
        <w:t xml:space="preserve">Ответы на вопросы: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отвечает на вопросы;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сжатые;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развернутые;</w:t>
      </w:r>
      <w:r>
        <w:rPr/>
        <w:t xml:space="preserve"> </w:t>
      </w:r>
      <w:r>
        <w:rPr>
          <w:i/>
          <w:iCs/>
        </w:rPr>
        <w:t xml:space="preserve">(__) </w:t>
      </w:r>
      <w:r>
        <w:rPr/>
        <w:tab/>
      </w:r>
    </w:p>
    <w:p>
      <w:pPr>
        <w:pStyle w:val="Style17"/>
        <w:rPr/>
      </w:pPr>
      <w:r>
        <w:rPr/>
      </w:r>
    </w:p>
    <w:p>
      <w:pPr>
        <w:pStyle w:val="Style21"/>
        <w:rPr/>
      </w:pPr>
      <w:r>
        <w:rPr/>
        <w:t xml:space="preserve">5 Оценка проведенного занятия: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неудовлетворительно; </w:t>
      </w:r>
      <w:r>
        <w:rPr>
          <w:i/>
          <w:iCs/>
        </w:rPr>
        <w:t>(</w:t>
      </w:r>
      <w:r>
        <w:rPr>
          <w:i/>
          <w:iCs/>
        </w:rPr>
        <w:t>3</w:t>
      </w:r>
      <w:r>
        <w:rPr>
          <w:i/>
          <w:iCs/>
        </w:rPr>
        <w:t>) </w:t>
      </w:r>
      <w:r>
        <w:rPr>
          <w:i/>
          <w:iCs/>
        </w:rPr>
        <w:t xml:space="preserve">удовлетворительно; </w:t>
      </w:r>
      <w:r>
        <w:rPr>
          <w:i/>
          <w:iCs/>
        </w:rPr>
        <w:t>(</w:t>
      </w:r>
      <w:r>
        <w:rPr>
          <w:i/>
          <w:iCs/>
        </w:rPr>
        <w:t>4</w:t>
      </w:r>
      <w:r>
        <w:rPr>
          <w:i/>
          <w:iCs/>
        </w:rPr>
        <w:t>) </w:t>
      </w:r>
      <w:r>
        <w:rPr>
          <w:i/>
          <w:iCs/>
        </w:rPr>
        <w:t xml:space="preserve">хорошо; </w:t>
      </w:r>
      <w:r>
        <w:rPr>
          <w:i/>
          <w:iCs/>
        </w:rPr>
        <w:t>(</w:t>
      </w:r>
      <w:r>
        <w:rPr>
          <w:i/>
          <w:iCs/>
        </w:rPr>
        <w:t>5</w:t>
      </w:r>
      <w:r>
        <w:rPr>
          <w:i/>
          <w:iCs/>
        </w:rPr>
        <w:t>) </w:t>
      </w:r>
      <w:r>
        <w:rPr>
          <w:i/>
          <w:iCs/>
        </w:rPr>
        <w:t>отлично</w:t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6 </w:t>
      </w:r>
      <w:r>
        <w:rPr/>
        <w:t>РУКОВОДИТЕЛЬ</w:t>
      </w:r>
    </w:p>
    <w:p>
      <w:pPr>
        <w:pStyle w:val="Style21"/>
        <w:rPr/>
      </w:pPr>
      <w:r>
        <w:rPr/>
        <w:t xml:space="preserve">6.1 </w:t>
      </w:r>
      <w:r>
        <w:rPr/>
        <w:t xml:space="preserve">Фамилия, имя, отчество </w:t>
        <w:tab/>
      </w:r>
    </w:p>
    <w:p>
      <w:pPr>
        <w:pStyle w:val="Style21"/>
        <w:rPr/>
      </w:pPr>
      <w:r>
        <w:rPr/>
        <w:t xml:space="preserve">6.2 </w:t>
      </w:r>
      <w:r>
        <w:rPr/>
        <w:t xml:space="preserve">Подпись </w:t>
        <w:tab/>
      </w:r>
    </w:p>
    <w:p>
      <w:pPr>
        <w:pStyle w:val="Style21"/>
        <w:rPr/>
      </w:pPr>
      <w:r>
        <w:rPr/>
        <w:t xml:space="preserve">6.3 </w:t>
      </w:r>
      <w:r>
        <w:rPr/>
        <w:t xml:space="preserve">Дата </w:t>
        <w:tab/>
      </w:r>
    </w:p>
    <w:p>
      <w:pPr>
        <w:pStyle w:val="Style21"/>
        <w:rPr/>
      </w:pPr>
      <w:r>
        <w:rPr/>
      </w:r>
    </w:p>
    <w:p>
      <w:pPr>
        <w:pStyle w:val="Style21"/>
        <w:rPr>
          <w:sz w:val="20"/>
          <w:szCs w:val="20"/>
        </w:rPr>
      </w:pPr>
      <w:r>
        <w:rPr>
          <w:sz w:val="20"/>
          <w:szCs w:val="20"/>
        </w:rPr>
        <w:t xml:space="preserve">Версия формы отзыва: </w:t>
      </w:r>
      <w:r>
        <w:rPr>
          <w:i/>
          <w:iCs/>
          <w:sz w:val="20"/>
          <w:szCs w:val="20"/>
        </w:rPr>
        <w:t>1.0.0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формы: </w:t>
      </w:r>
      <w:r>
        <w:rPr>
          <w:i/>
          <w:iCs/>
          <w:sz w:val="20"/>
          <w:szCs w:val="20"/>
        </w:rPr>
        <w:t>https://konstantin-morenko.github.io/ped-practice-review/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Поле формы"/>
    <w:basedOn w:val="Style17"/>
    <w:qFormat/>
    <w:pPr>
      <w:tabs>
        <w:tab w:val="clear" w:pos="709"/>
        <w:tab w:val="right" w:pos="9638" w:leader="underscor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LibreOffice/6.2.2.2$Linux_X86_64 LibreOffice_project/20$Build-2</Application>
  <Pages>1</Pages>
  <Words>207</Words>
  <CharactersWithSpaces>1597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2019-02-28T16:19:30Z</dcterms:created>
  <dc:creator/>
  <dc:description/>
  <dc:language>ru-RU</dc:language>
  <cp:lastModifiedBy/>
  <dcterms:modified xsi:type="dcterms:W3CDTF">2019-05-07T15:13:14Z</dcterms:modified>
  <cp:revision>12</cp:revision>
  <dc:subject/>
  <dc:title/>
</cp:coreProperties>
</file>