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5EFC8">
      <w:pPr>
        <w:spacing w:line="240" w:lineRule="auto"/>
        <w:jc w:val="center"/>
        <w:rPr>
          <w:rFonts w:ascii="Times New Roman" w:hAnsi="Times New Roman" w:cs="Times New Roman"/>
          <w:sz w:val="24"/>
          <w:szCs w:val="24"/>
        </w:rPr>
      </w:pPr>
      <w:r>
        <w:rPr>
          <w:rFonts w:ascii="Times New Roman" w:hAnsi="Times New Roman" w:cs="Times New Roman"/>
          <w:sz w:val="24"/>
          <w:szCs w:val="24"/>
        </w:rPr>
        <w:t>МИНИСТЕРСТВО НАУКИ И ВЫСШЕГО ОБРАЗОВАНИЯ РФ</w:t>
      </w:r>
    </w:p>
    <w:p w14:paraId="4E78CB04">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Федеральное государственное бюджетное образовательное учреждение </w:t>
      </w:r>
    </w:p>
    <w:p w14:paraId="32D8DE4D">
      <w:pPr>
        <w:spacing w:line="240" w:lineRule="auto"/>
        <w:jc w:val="center"/>
        <w:rPr>
          <w:rFonts w:ascii="Times New Roman" w:hAnsi="Times New Roman" w:cs="Times New Roman"/>
          <w:sz w:val="24"/>
          <w:szCs w:val="24"/>
        </w:rPr>
      </w:pPr>
      <w:r>
        <w:rPr>
          <w:rFonts w:ascii="Times New Roman" w:hAnsi="Times New Roman" w:cs="Times New Roman"/>
          <w:sz w:val="24"/>
          <w:szCs w:val="24"/>
        </w:rPr>
        <w:t>высшего образования</w:t>
      </w:r>
    </w:p>
    <w:p w14:paraId="3FC8ED69">
      <w:pPr>
        <w:spacing w:line="240" w:lineRule="auto"/>
        <w:jc w:val="center"/>
        <w:rPr>
          <w:rFonts w:ascii="Times New Roman" w:hAnsi="Times New Roman" w:cs="Times New Roman"/>
          <w:sz w:val="24"/>
          <w:szCs w:val="24"/>
        </w:rPr>
      </w:pPr>
      <w:r>
        <w:rPr>
          <w:rFonts w:ascii="Times New Roman" w:hAnsi="Times New Roman" w:cs="Times New Roman"/>
          <w:sz w:val="24"/>
          <w:szCs w:val="24"/>
        </w:rPr>
        <w:t>Северо-Кавказский горно-металлургический институт</w:t>
      </w:r>
    </w:p>
    <w:p w14:paraId="17680FFE">
      <w:pPr>
        <w:jc w:val="center"/>
        <w:rPr>
          <w:rFonts w:ascii="Times New Roman" w:hAnsi="Times New Roman" w:cs="Times New Roman"/>
          <w:sz w:val="24"/>
          <w:szCs w:val="24"/>
        </w:rPr>
      </w:pPr>
      <w:r>
        <w:rPr>
          <w:rFonts w:ascii="Times New Roman" w:hAnsi="Times New Roman" w:cs="Times New Roman"/>
          <w:sz w:val="24"/>
          <w:szCs w:val="24"/>
        </w:rPr>
        <w:t>(государственный технический университет)</w:t>
      </w:r>
    </w:p>
    <w:p w14:paraId="2BC55FCD">
      <w:pPr>
        <w:jc w:val="center"/>
        <w:rPr>
          <w:rFonts w:ascii="Times New Roman" w:hAnsi="Times New Roman" w:cs="Times New Roman"/>
          <w:sz w:val="24"/>
          <w:szCs w:val="24"/>
        </w:rPr>
      </w:pPr>
    </w:p>
    <w:p w14:paraId="2BF2CEA8">
      <w:pPr>
        <w:spacing w:line="240" w:lineRule="auto"/>
        <w:jc w:val="center"/>
        <w:rPr>
          <w:rFonts w:ascii="Times New Roman" w:hAnsi="Times New Roman" w:cs="Times New Roman"/>
          <w:sz w:val="24"/>
          <w:szCs w:val="24"/>
        </w:rPr>
      </w:pPr>
      <w:r>
        <w:rPr>
          <w:rFonts w:ascii="Times New Roman" w:hAnsi="Times New Roman" w:cs="Times New Roman"/>
          <w:sz w:val="24"/>
          <w:szCs w:val="24"/>
        </w:rPr>
        <w:t>Факультет информационных технологий и электронной техники</w:t>
      </w:r>
    </w:p>
    <w:p w14:paraId="34409DA3">
      <w:pPr>
        <w:jc w:val="center"/>
        <w:rPr>
          <w:rFonts w:ascii="Times New Roman" w:hAnsi="Times New Roman" w:cs="Times New Roman"/>
          <w:sz w:val="24"/>
          <w:szCs w:val="24"/>
        </w:rPr>
      </w:pPr>
      <w:r>
        <w:rPr>
          <w:rFonts w:ascii="Times New Roman" w:hAnsi="Times New Roman" w:cs="Times New Roman"/>
          <w:sz w:val="24"/>
          <w:szCs w:val="24"/>
        </w:rPr>
        <w:t>Кафедра «Информатики и вычислительной техники»</w:t>
      </w:r>
    </w:p>
    <w:p w14:paraId="02DBADDC">
      <w:pPr>
        <w:jc w:val="center"/>
        <w:rPr>
          <w:rFonts w:ascii="Times New Roman" w:hAnsi="Times New Roman" w:cs="Times New Roman"/>
          <w:sz w:val="24"/>
          <w:szCs w:val="24"/>
        </w:rPr>
      </w:pPr>
    </w:p>
    <w:p w14:paraId="0A79EC58">
      <w:pPr>
        <w:jc w:val="center"/>
        <w:rPr>
          <w:rFonts w:ascii="Times New Roman" w:hAnsi="Times New Roman" w:cs="Times New Roman"/>
          <w:b/>
          <w:sz w:val="28"/>
          <w:szCs w:val="28"/>
        </w:rPr>
      </w:pPr>
      <w:r>
        <w:rPr>
          <w:rFonts w:ascii="Times New Roman" w:hAnsi="Times New Roman" w:cs="Times New Roman"/>
          <w:b/>
          <w:sz w:val="28"/>
          <w:szCs w:val="28"/>
        </w:rPr>
        <w:t>Отчет по лабораторной работе №1</w:t>
      </w:r>
    </w:p>
    <w:p w14:paraId="0FF6A2A6">
      <w:pPr>
        <w:jc w:val="center"/>
        <w:rPr>
          <w:rFonts w:hint="default" w:ascii="Times New Roman" w:hAnsi="Times New Roman" w:cs="Times New Roman"/>
          <w:b/>
          <w:sz w:val="28"/>
          <w:szCs w:val="28"/>
          <w:lang w:val="ru-RU"/>
        </w:rPr>
      </w:pPr>
      <w:r>
        <w:rPr>
          <w:rFonts w:ascii="Times New Roman" w:hAnsi="Times New Roman" w:cs="Times New Roman"/>
          <w:bCs/>
          <w:sz w:val="28"/>
          <w:szCs w:val="28"/>
        </w:rPr>
        <w:t>По дисциплине:</w:t>
      </w:r>
      <w:r>
        <w:rPr>
          <w:rFonts w:ascii="Times New Roman" w:hAnsi="Times New Roman" w:cs="Times New Roman"/>
          <w:b/>
          <w:sz w:val="28"/>
          <w:szCs w:val="28"/>
        </w:rPr>
        <w:t xml:space="preserve"> </w:t>
      </w:r>
      <w:r>
        <w:rPr>
          <w:rFonts w:ascii="Times New Roman" w:hAnsi="Times New Roman" w:cs="Times New Roman"/>
          <w:b/>
          <w:sz w:val="28"/>
          <w:szCs w:val="28"/>
          <w:lang w:val="ru-RU"/>
        </w:rPr>
        <w:t>Системы</w:t>
      </w:r>
      <w:r>
        <w:rPr>
          <w:rFonts w:hint="default" w:ascii="Times New Roman" w:hAnsi="Times New Roman" w:cs="Times New Roman"/>
          <w:b/>
          <w:sz w:val="28"/>
          <w:szCs w:val="28"/>
          <w:lang w:val="ru-RU"/>
        </w:rPr>
        <w:t xml:space="preserve"> искуственного интеллекта</w:t>
      </w:r>
    </w:p>
    <w:p w14:paraId="62E8BF3D">
      <w:pPr>
        <w:jc w:val="right"/>
        <w:rPr>
          <w:rFonts w:ascii="Times New Roman" w:hAnsi="Times New Roman" w:cs="Times New Roman"/>
          <w:bCs/>
          <w:sz w:val="28"/>
          <w:szCs w:val="28"/>
        </w:rPr>
      </w:pPr>
    </w:p>
    <w:p w14:paraId="4CD9B66F">
      <w:pPr>
        <w:jc w:val="right"/>
        <w:rPr>
          <w:rFonts w:ascii="Times New Roman" w:hAnsi="Times New Roman" w:cs="Times New Roman"/>
          <w:bCs/>
          <w:sz w:val="28"/>
          <w:szCs w:val="28"/>
        </w:rPr>
      </w:pPr>
    </w:p>
    <w:p w14:paraId="5885995A">
      <w:pPr>
        <w:jc w:val="right"/>
        <w:rPr>
          <w:rFonts w:ascii="Times New Roman" w:hAnsi="Times New Roman" w:cs="Times New Roman"/>
          <w:b/>
          <w:sz w:val="24"/>
          <w:szCs w:val="24"/>
          <w:u w:val="single"/>
        </w:rPr>
      </w:pPr>
    </w:p>
    <w:p w14:paraId="761FD0BF">
      <w:pPr>
        <w:jc w:val="right"/>
        <w:rPr>
          <w:rFonts w:ascii="Times New Roman" w:hAnsi="Times New Roman" w:cs="Times New Roman"/>
          <w:b/>
          <w:sz w:val="24"/>
          <w:szCs w:val="24"/>
          <w:u w:val="single"/>
        </w:rPr>
      </w:pPr>
    </w:p>
    <w:p w14:paraId="27313B62">
      <w:pPr>
        <w:jc w:val="right"/>
        <w:rPr>
          <w:rFonts w:ascii="Times New Roman" w:hAnsi="Times New Roman" w:cs="Times New Roman"/>
          <w:b/>
          <w:sz w:val="24"/>
          <w:szCs w:val="24"/>
          <w:u w:val="single"/>
        </w:rPr>
      </w:pPr>
    </w:p>
    <w:p w14:paraId="291D33FB">
      <w:pPr>
        <w:jc w:val="right"/>
        <w:rPr>
          <w:rFonts w:ascii="Times New Roman" w:hAnsi="Times New Roman" w:cs="Times New Roman"/>
          <w:b/>
          <w:sz w:val="24"/>
          <w:szCs w:val="24"/>
          <w:u w:val="single"/>
        </w:rPr>
      </w:pPr>
      <w:r>
        <w:rPr>
          <w:rFonts w:ascii="Times New Roman" w:hAnsi="Times New Roman" w:cs="Times New Roman"/>
          <w:b/>
          <w:sz w:val="24"/>
          <w:szCs w:val="24"/>
          <w:u w:val="single"/>
        </w:rPr>
        <w:t>Выполнил(-а) ст.гр.ИВб-22-2:</w:t>
      </w:r>
    </w:p>
    <w:p w14:paraId="5E8ACF58">
      <w:pPr>
        <w:jc w:val="right"/>
        <w:rPr>
          <w:rFonts w:ascii="Times New Roman" w:hAnsi="Times New Roman" w:cs="Times New Roman"/>
          <w:sz w:val="24"/>
          <w:szCs w:val="24"/>
        </w:rPr>
      </w:pPr>
      <w:r>
        <w:rPr>
          <w:rFonts w:ascii="Times New Roman" w:hAnsi="Times New Roman" w:cs="Times New Roman"/>
          <w:sz w:val="24"/>
          <w:szCs w:val="24"/>
        </w:rPr>
        <w:t>Хубайты А.Г.</w:t>
      </w:r>
    </w:p>
    <w:p w14:paraId="58D2B4D5">
      <w:pPr>
        <w:jc w:val="right"/>
        <w:rPr>
          <w:rFonts w:ascii="Times New Roman" w:hAnsi="Times New Roman" w:cs="Times New Roman"/>
          <w:b/>
          <w:sz w:val="24"/>
          <w:szCs w:val="24"/>
          <w:u w:val="single"/>
        </w:rPr>
      </w:pPr>
      <w:r>
        <w:rPr>
          <w:rFonts w:ascii="Times New Roman" w:hAnsi="Times New Roman" w:cs="Times New Roman"/>
          <w:b/>
          <w:sz w:val="24"/>
          <w:szCs w:val="24"/>
          <w:u w:val="single"/>
        </w:rPr>
        <w:t>Проверил(-а):</w:t>
      </w:r>
    </w:p>
    <w:p w14:paraId="5C9DC43C">
      <w:pPr>
        <w:wordWrap w:val="0"/>
        <w:jc w:val="right"/>
        <w:rPr>
          <w:rFonts w:hint="default" w:ascii="Times New Roman" w:hAnsi="Times New Roman" w:cs="Times New Roman"/>
          <w:sz w:val="24"/>
          <w:szCs w:val="24"/>
          <w:lang w:val="ru-RU"/>
        </w:rPr>
      </w:pPr>
      <w:r>
        <w:rPr>
          <w:rFonts w:ascii="Times New Roman" w:hAnsi="Times New Roman" w:cs="Times New Roman"/>
          <w:sz w:val="24"/>
          <w:szCs w:val="24"/>
          <w:lang w:val="ru-RU"/>
        </w:rPr>
        <w:t>Фомин</w:t>
      </w:r>
      <w:r>
        <w:rPr>
          <w:rFonts w:hint="default" w:ascii="Times New Roman" w:hAnsi="Times New Roman" w:cs="Times New Roman"/>
          <w:sz w:val="24"/>
          <w:szCs w:val="24"/>
          <w:lang w:val="ru-RU"/>
        </w:rPr>
        <w:t xml:space="preserve"> А.Н.</w:t>
      </w:r>
    </w:p>
    <w:p w14:paraId="66E8B32D">
      <w:pPr>
        <w:jc w:val="center"/>
        <w:rPr>
          <w:rFonts w:ascii="Times New Roman" w:hAnsi="Times New Roman" w:cs="Times New Roman"/>
          <w:sz w:val="36"/>
          <w:szCs w:val="36"/>
        </w:rPr>
      </w:pPr>
    </w:p>
    <w:p w14:paraId="1A8EC988">
      <w:pPr>
        <w:jc w:val="center"/>
        <w:rPr>
          <w:rFonts w:ascii="Times New Roman" w:hAnsi="Times New Roman" w:cs="Times New Roman"/>
          <w:sz w:val="36"/>
          <w:szCs w:val="36"/>
        </w:rPr>
      </w:pPr>
    </w:p>
    <w:p w14:paraId="0C09FE03">
      <w:pPr>
        <w:jc w:val="center"/>
        <w:rPr>
          <w:rFonts w:ascii="Times New Roman" w:hAnsi="Times New Roman" w:cs="Times New Roman"/>
          <w:b/>
          <w:sz w:val="24"/>
          <w:szCs w:val="24"/>
        </w:rPr>
      </w:pPr>
    </w:p>
    <w:p w14:paraId="3CEB4B42">
      <w:pPr>
        <w:jc w:val="center"/>
        <w:rPr>
          <w:rFonts w:ascii="Times New Roman" w:hAnsi="Times New Roman" w:cs="Times New Roman"/>
          <w:b/>
          <w:sz w:val="24"/>
          <w:szCs w:val="24"/>
        </w:rPr>
      </w:pPr>
    </w:p>
    <w:p w14:paraId="3780C827">
      <w:pPr>
        <w:jc w:val="both"/>
        <w:rPr>
          <w:rFonts w:ascii="Times New Roman" w:hAnsi="Times New Roman" w:cs="Times New Roman"/>
          <w:b/>
          <w:sz w:val="24"/>
          <w:szCs w:val="24"/>
        </w:rPr>
      </w:pPr>
    </w:p>
    <w:p w14:paraId="3D696ED7">
      <w:pPr>
        <w:jc w:val="center"/>
        <w:rPr>
          <w:rFonts w:hint="default" w:ascii="Times New Roman" w:hAnsi="Times New Roman" w:cs="Times New Roman"/>
          <w:sz w:val="24"/>
          <w:szCs w:val="24"/>
          <w:lang w:val="ru-RU"/>
        </w:rPr>
      </w:pPr>
      <w:r>
        <w:rPr>
          <w:rFonts w:ascii="Times New Roman" w:hAnsi="Times New Roman" w:cs="Times New Roman"/>
          <w:sz w:val="24"/>
          <w:szCs w:val="24"/>
        </w:rPr>
        <w:t>Владикавказ 202</w:t>
      </w:r>
      <w:r>
        <w:rPr>
          <w:rFonts w:hint="default" w:ascii="Times New Roman" w:hAnsi="Times New Roman" w:cs="Times New Roman"/>
          <w:sz w:val="24"/>
          <w:szCs w:val="24"/>
          <w:lang w:val="ru-RU"/>
        </w:rPr>
        <w:t>5</w:t>
      </w:r>
    </w:p>
    <w:p w14:paraId="2CDE6A5E">
      <w:pPr>
        <w:keepNext w:val="0"/>
        <w:keepLines w:val="0"/>
        <w:pageBreakBefore w:val="0"/>
        <w:widowControl/>
        <w:kinsoku/>
        <w:wordWrap/>
        <w:overflowPunct/>
        <w:topLinePunct w:val="0"/>
        <w:autoSpaceDE/>
        <w:autoSpaceDN/>
        <w:bidi w:val="0"/>
        <w:adjustRightInd/>
        <w:snapToGrid/>
        <w:ind w:firstLine="351" w:firstLineChars="125"/>
        <w:jc w:val="both"/>
        <w:textAlignment w:val="auto"/>
        <w:rPr>
          <w:rFonts w:hint="default" w:ascii="Times New Roman" w:hAnsi="Times New Roman" w:eastAsia="SimSun" w:cs="Times New Roman"/>
          <w:color w:val="000000" w:themeColor="text1"/>
          <w:sz w:val="28"/>
          <w:szCs w:val="28"/>
          <w14:textFill>
            <w14:solidFill>
              <w14:schemeClr w14:val="tx1"/>
            </w14:solidFill>
          </w14:textFill>
        </w:rPr>
      </w:pPr>
      <w:r>
        <w:rPr>
          <w:rFonts w:hint="default" w:ascii="Times New Roman" w:hAnsi="Times New Roman" w:eastAsia="SimSun" w:cs="Times New Roman"/>
          <w:b/>
          <w:bCs/>
          <w:color w:val="000000" w:themeColor="text1"/>
          <w:sz w:val="28"/>
          <w:szCs w:val="28"/>
          <w14:textFill>
            <w14:solidFill>
              <w14:schemeClr w14:val="tx1"/>
            </w14:solidFill>
          </w14:textFill>
        </w:rPr>
        <w:t>Prolog</w:t>
      </w:r>
      <w:r>
        <w:rPr>
          <w:rFonts w:hint="default" w:ascii="Times New Roman" w:hAnsi="Times New Roman" w:eastAsia="SimSun" w:cs="Times New Roman"/>
          <w:color w:val="000000" w:themeColor="text1"/>
          <w:sz w:val="28"/>
          <w:szCs w:val="28"/>
          <w14:textFill>
            <w14:solidFill>
              <w14:schemeClr w14:val="tx1"/>
            </w14:solidFill>
          </w14:textFill>
        </w:rPr>
        <w:t xml:space="preserve"> – язык программирования, который основан не на алгоритме, а на логике предикатов. Если программа на алгоритмическом (процедурном) языке является последовательностью инструкций, выполняющихся в заданном порядке, то программа на Прологе содержит только описание задачи, а Пролог</w:t>
      </w:r>
      <w:r>
        <w:rPr>
          <w:rFonts w:hint="default" w:ascii="Times New Roman" w:hAnsi="Times New Roman" w:eastAsia="SimSun" w:cs="Times New Roman"/>
          <w:color w:val="000000" w:themeColor="text1"/>
          <w:sz w:val="28"/>
          <w:szCs w:val="28"/>
          <w:lang w:val="ru-RU"/>
          <w14:textFill>
            <w14:solidFill>
              <w14:schemeClr w14:val="tx1"/>
            </w14:solidFill>
          </w14:textFill>
        </w:rPr>
        <w:t xml:space="preserve"> </w:t>
      </w:r>
      <w:r>
        <w:rPr>
          <w:rFonts w:hint="default" w:ascii="Times New Roman" w:hAnsi="Times New Roman" w:eastAsia="SimSun" w:cs="Times New Roman"/>
          <w:color w:val="000000" w:themeColor="text1"/>
          <w:sz w:val="28"/>
          <w:szCs w:val="28"/>
          <w14:textFill>
            <w14:solidFill>
              <w14:schemeClr w14:val="tx1"/>
            </w14:solidFill>
          </w14:textFill>
        </w:rPr>
        <w:t xml:space="preserve">машина выполняет поиск решения, руководствуясь этим описанием. </w:t>
      </w:r>
    </w:p>
    <w:p w14:paraId="2E9BACF5">
      <w:pPr>
        <w:keepNext w:val="0"/>
        <w:keepLines w:val="0"/>
        <w:pageBreakBefore w:val="0"/>
        <w:widowControl/>
        <w:kinsoku/>
        <w:wordWrap/>
        <w:overflowPunct/>
        <w:topLinePunct w:val="0"/>
        <w:autoSpaceDE/>
        <w:autoSpaceDN/>
        <w:bidi w:val="0"/>
        <w:adjustRightInd/>
        <w:snapToGrid/>
        <w:ind w:firstLine="350" w:firstLineChars="125"/>
        <w:jc w:val="both"/>
        <w:textAlignment w:val="auto"/>
        <w:rPr>
          <w:rFonts w:hint="default" w:ascii="Times New Roman" w:hAnsi="Times New Roman" w:eastAsia="SimSun" w:cs="Times New Roman"/>
          <w:color w:val="000000" w:themeColor="text1"/>
          <w:sz w:val="28"/>
          <w:szCs w:val="28"/>
          <w14:textFill>
            <w14:solidFill>
              <w14:schemeClr w14:val="tx1"/>
            </w14:solidFill>
          </w14:textFill>
        </w:rPr>
      </w:pPr>
      <w:r>
        <w:rPr>
          <w:rFonts w:hint="default" w:ascii="Times New Roman" w:hAnsi="Times New Roman" w:eastAsia="SimSun" w:cs="Times New Roman"/>
          <w:i w:val="0"/>
          <w:iCs w:val="0"/>
          <w:caps w:val="0"/>
          <w:color w:val="000000" w:themeColor="text1"/>
          <w:spacing w:val="0"/>
          <w:sz w:val="28"/>
          <w:szCs w:val="28"/>
          <w14:textFill>
            <w14:solidFill>
              <w14:schemeClr w14:val="tx1"/>
            </w14:solidFill>
          </w14:textFill>
        </w:rPr>
        <w:t>Разработкой языка Prolog занимались несколько ключевых фигур в области компьютерных наук. Одним из основателей Prolog был Аллан Колмогор, который работал над созданием языка в Университете Марселя. Он и его коллеги стремились создать язык, который мог бы эффективно обрабатывать логические выражения и поддерживать выводы, что стало основой для многих современных систем искусственного интеллекта.</w:t>
      </w:r>
    </w:p>
    <w:p w14:paraId="50E682BC">
      <w:pPr>
        <w:keepNext w:val="0"/>
        <w:keepLines w:val="0"/>
        <w:pageBreakBefore w:val="0"/>
        <w:widowControl/>
        <w:kinsoku/>
        <w:wordWrap/>
        <w:overflowPunct/>
        <w:topLinePunct w:val="0"/>
        <w:autoSpaceDE/>
        <w:autoSpaceDN/>
        <w:bidi w:val="0"/>
        <w:adjustRightInd/>
        <w:snapToGrid/>
        <w:ind w:firstLine="350" w:firstLineChars="125"/>
        <w:jc w:val="both"/>
        <w:textAlignment w:val="auto"/>
        <w:rPr>
          <w:rFonts w:hint="default" w:ascii="Times New Roman" w:hAnsi="Times New Roman" w:eastAsia="SimSu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t xml:space="preserve">Например, существует логическая задача покрытия шахматной доски ходом коня. На любом алгоритмическом языке решение этой задачи требует построения достаточно сложного алгоритма. На Прологе достаточно описать правила, по которым ходит конь, после чего Пролог самостоятельно отыщет решение. Обратной стороной такой простоты является ресурсоемкость программ. Например, в другой популярной задаче размещения на шахматной доске восьми ферзей, которые не бьют друг друга, полное дерево решений имеет 648 вершин. Очевидно, что нахождение решения в таком дереве займет неприемлемо много времени. </w:t>
      </w:r>
    </w:p>
    <w:p w14:paraId="220E9A5E">
      <w:pPr>
        <w:keepNext w:val="0"/>
        <w:keepLines w:val="0"/>
        <w:pageBreakBefore w:val="0"/>
        <w:widowControl/>
        <w:kinsoku/>
        <w:wordWrap/>
        <w:overflowPunct/>
        <w:topLinePunct w:val="0"/>
        <w:autoSpaceDE/>
        <w:autoSpaceDN/>
        <w:bidi w:val="0"/>
        <w:adjustRightInd/>
        <w:snapToGrid/>
        <w:ind w:firstLine="350" w:firstLineChars="125"/>
        <w:jc w:val="both"/>
        <w:textAlignment w:val="auto"/>
        <w:rPr>
          <w:rFonts w:hint="default" w:ascii="Times New Roman" w:hAnsi="Times New Roman" w:eastAsia="SimSu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t>Программирование на языке</w:t>
      </w:r>
      <w:r>
        <w:rPr>
          <w:rFonts w:hint="default" w:ascii="Times New Roman" w:hAnsi="Times New Roman" w:eastAsia="SimSun" w:cs="Times New Roman"/>
          <w:color w:val="000000" w:themeColor="text1"/>
          <w:sz w:val="28"/>
          <w:szCs w:val="28"/>
          <w:lang w:val="ru-RU"/>
          <w14:textFill>
            <w14:solidFill>
              <w14:schemeClr w14:val="tx1"/>
            </w14:solidFill>
          </w14:textFill>
        </w:rPr>
        <w:t xml:space="preserve"> </w:t>
      </w:r>
      <w:r>
        <w:rPr>
          <w:rFonts w:hint="default" w:ascii="Times New Roman" w:hAnsi="Times New Roman" w:eastAsia="SimSun" w:cs="Times New Roman"/>
          <w:b/>
          <w:bCs/>
          <w:color w:val="000000" w:themeColor="text1"/>
          <w:sz w:val="28"/>
          <w:szCs w:val="28"/>
          <w14:textFill>
            <w14:solidFill>
              <w14:schemeClr w14:val="tx1"/>
            </w14:solidFill>
          </w14:textFill>
        </w:rPr>
        <w:t>Пролог состоит из следующих этапов</w:t>
      </w:r>
      <w:r>
        <w:rPr>
          <w:rFonts w:hint="default" w:ascii="Times New Roman" w:hAnsi="Times New Roman" w:eastAsia="SimSun" w:cs="Times New Roman"/>
          <w:color w:val="000000" w:themeColor="text1"/>
          <w:sz w:val="28"/>
          <w:szCs w:val="28"/>
          <w14:textFill>
            <w14:solidFill>
              <w14:schemeClr w14:val="tx1"/>
            </w14:solidFill>
          </w14:textFill>
        </w:rPr>
        <w:t xml:space="preserve">: </w:t>
      </w:r>
    </w:p>
    <w:p w14:paraId="36988C16">
      <w:pPr>
        <w:keepNext w:val="0"/>
        <w:keepLines w:val="0"/>
        <w:pageBreakBefore w:val="0"/>
        <w:widowControl/>
        <w:kinsoku/>
        <w:wordWrap/>
        <w:overflowPunct/>
        <w:topLinePunct w:val="0"/>
        <w:autoSpaceDE/>
        <w:autoSpaceDN/>
        <w:bidi w:val="0"/>
        <w:adjustRightInd/>
        <w:snapToGrid/>
        <w:ind w:firstLine="350" w:firstLineChars="125"/>
        <w:jc w:val="both"/>
        <w:textAlignment w:val="auto"/>
        <w:rPr>
          <w:rFonts w:hint="default" w:ascii="Times New Roman" w:hAnsi="Times New Roman" w:eastAsia="SimSu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t xml:space="preserve">• объявления некоторых фактов об объектах и отношениях между ними, </w:t>
      </w:r>
    </w:p>
    <w:p w14:paraId="16579B32">
      <w:pPr>
        <w:keepNext w:val="0"/>
        <w:keepLines w:val="0"/>
        <w:pageBreakBefore w:val="0"/>
        <w:widowControl/>
        <w:kinsoku/>
        <w:wordWrap/>
        <w:overflowPunct/>
        <w:topLinePunct w:val="0"/>
        <w:autoSpaceDE/>
        <w:autoSpaceDN/>
        <w:bidi w:val="0"/>
        <w:adjustRightInd/>
        <w:snapToGrid/>
        <w:ind w:firstLine="350" w:firstLineChars="125"/>
        <w:jc w:val="both"/>
        <w:textAlignment w:val="auto"/>
        <w:rPr>
          <w:rFonts w:hint="default" w:ascii="Times New Roman" w:hAnsi="Times New Roman" w:eastAsia="SimSu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t xml:space="preserve">• определения некоторых правил об объектах и отношениях между ними; </w:t>
      </w:r>
    </w:p>
    <w:p w14:paraId="26D2905E">
      <w:pPr>
        <w:keepNext w:val="0"/>
        <w:keepLines w:val="0"/>
        <w:pageBreakBefore w:val="0"/>
        <w:widowControl/>
        <w:kinsoku/>
        <w:wordWrap/>
        <w:overflowPunct/>
        <w:topLinePunct w:val="0"/>
        <w:autoSpaceDE/>
        <w:autoSpaceDN/>
        <w:bidi w:val="0"/>
        <w:adjustRightInd/>
        <w:snapToGrid/>
        <w:ind w:firstLine="350" w:firstLineChars="125"/>
        <w:jc w:val="both"/>
        <w:textAlignment w:val="auto"/>
        <w:rPr>
          <w:rFonts w:hint="default" w:ascii="Times New Roman" w:hAnsi="Times New Roman" w:eastAsia="SimSun" w:cs="Times New Roman"/>
          <w:color w:val="000000" w:themeColor="text1"/>
          <w:sz w:val="28"/>
          <w:szCs w:val="28"/>
          <w:lang w:val="ru-RU"/>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t>• формулировки вопросов об объектах и отношениях между ними</w:t>
      </w:r>
      <w:r>
        <w:rPr>
          <w:rFonts w:hint="default" w:ascii="Times New Roman" w:hAnsi="Times New Roman" w:eastAsia="SimSun" w:cs="Times New Roman"/>
          <w:color w:val="000000" w:themeColor="text1"/>
          <w:sz w:val="28"/>
          <w:szCs w:val="28"/>
          <w:lang w:val="ru-RU"/>
          <w14:textFill>
            <w14:solidFill>
              <w14:schemeClr w14:val="tx1"/>
            </w14:solidFill>
          </w14:textFill>
        </w:rPr>
        <w:t>.</w:t>
      </w:r>
    </w:p>
    <w:p w14:paraId="19F8578E">
      <w:pPr>
        <w:keepNext w:val="0"/>
        <w:keepLines w:val="0"/>
        <w:pageBreakBefore w:val="0"/>
        <w:widowControl/>
        <w:kinsoku/>
        <w:wordWrap/>
        <w:overflowPunct/>
        <w:topLinePunct w:val="0"/>
        <w:autoSpaceDE/>
        <w:autoSpaceDN/>
        <w:bidi w:val="0"/>
        <w:adjustRightInd/>
        <w:snapToGrid/>
        <w:ind w:firstLine="351" w:firstLineChars="125"/>
        <w:jc w:val="both"/>
        <w:textAlignment w:val="auto"/>
        <w:rPr>
          <w:rFonts w:hint="default" w:ascii="Times New Roman" w:hAnsi="Times New Roman" w:eastAsia="SimSun" w:cs="Times New Roman"/>
          <w:color w:val="000000" w:themeColor="text1"/>
          <w:sz w:val="28"/>
          <w:szCs w:val="28"/>
          <w14:textFill>
            <w14:solidFill>
              <w14:schemeClr w14:val="tx1"/>
            </w14:solidFill>
          </w14:textFill>
        </w:rPr>
      </w:pPr>
      <w:r>
        <w:rPr>
          <w:rFonts w:hint="default" w:ascii="Times New Roman" w:hAnsi="Times New Roman" w:eastAsia="SimSun" w:cs="Times New Roman"/>
          <w:b/>
          <w:bCs/>
          <w:color w:val="000000" w:themeColor="text1"/>
          <w:sz w:val="28"/>
          <w:szCs w:val="28"/>
          <w14:textFill>
            <w14:solidFill>
              <w14:schemeClr w14:val="tx1"/>
            </w14:solidFill>
          </w14:textFill>
        </w:rPr>
        <w:t>Основным элементом программы на Прологе</w:t>
      </w:r>
      <w:r>
        <w:rPr>
          <w:rFonts w:hint="default" w:ascii="Times New Roman" w:hAnsi="Times New Roman" w:eastAsia="SimSun" w:cs="Times New Roman"/>
          <w:color w:val="000000" w:themeColor="text1"/>
          <w:sz w:val="28"/>
          <w:szCs w:val="28"/>
          <w14:textFill>
            <w14:solidFill>
              <w14:schemeClr w14:val="tx1"/>
            </w14:solidFill>
          </w14:textFill>
        </w:rPr>
        <w:t xml:space="preserve"> является предикат. С математической точки зрения предикат – это функция, которая возвращает бинарное значение (истина или ложь). В Прологе предикатом обозначается отношение между объектами, которое также может быть истинным.</w:t>
      </w:r>
    </w:p>
    <w:p w14:paraId="4D3E2243">
      <w:pPr>
        <w:keepNext w:val="0"/>
        <w:keepLines w:val="0"/>
        <w:pageBreakBefore w:val="0"/>
        <w:widowControl/>
        <w:kinsoku/>
        <w:wordWrap/>
        <w:overflowPunct/>
        <w:topLinePunct w:val="0"/>
        <w:autoSpaceDE/>
        <w:autoSpaceDN/>
        <w:bidi w:val="0"/>
        <w:adjustRightInd/>
        <w:snapToGrid/>
        <w:ind w:firstLine="350" w:firstLineChars="125"/>
        <w:jc w:val="both"/>
        <w:textAlignment w:val="auto"/>
        <w:rPr>
          <w:rFonts w:hint="default" w:ascii="Times New Roman" w:hAnsi="Times New Roman" w:eastAsia="SimSu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t xml:space="preserve">Процесс нахождения решения в Прологе заключается в сопоставлении предиката цели с предикатами базы знаний. Этот процесс называется </w:t>
      </w:r>
      <w:r>
        <w:rPr>
          <w:rFonts w:hint="default" w:ascii="Times New Roman" w:hAnsi="Times New Roman" w:eastAsia="SimSun" w:cs="Times New Roman"/>
          <w:b/>
          <w:bCs/>
          <w:color w:val="000000" w:themeColor="text1"/>
          <w:sz w:val="28"/>
          <w:szCs w:val="28"/>
          <w14:textFill>
            <w14:solidFill>
              <w14:schemeClr w14:val="tx1"/>
            </w14:solidFill>
          </w14:textFill>
        </w:rPr>
        <w:t>унификацией</w:t>
      </w:r>
      <w:r>
        <w:rPr>
          <w:rFonts w:hint="default" w:ascii="Times New Roman" w:hAnsi="Times New Roman" w:eastAsia="SimSun" w:cs="Times New Roman"/>
          <w:color w:val="000000" w:themeColor="text1"/>
          <w:sz w:val="28"/>
          <w:szCs w:val="28"/>
          <w14:textFill>
            <w14:solidFill>
              <w14:schemeClr w14:val="tx1"/>
            </w14:solidFill>
          </w14:textFill>
        </w:rPr>
        <w:t>.</w:t>
      </w:r>
    </w:p>
    <w:p w14:paraId="709D5B76">
      <w:pPr>
        <w:keepNext w:val="0"/>
        <w:keepLines w:val="0"/>
        <w:pageBreakBefore w:val="0"/>
        <w:widowControl/>
        <w:kinsoku/>
        <w:wordWrap/>
        <w:overflowPunct/>
        <w:topLinePunct w:val="0"/>
        <w:autoSpaceDE/>
        <w:autoSpaceDN/>
        <w:bidi w:val="0"/>
        <w:adjustRightInd/>
        <w:snapToGrid/>
        <w:ind w:firstLine="351" w:firstLineChars="125"/>
        <w:jc w:val="left"/>
        <w:textAlignment w:val="auto"/>
        <w:rPr>
          <w:rFonts w:hint="default" w:ascii="Times New Roman" w:hAnsi="Times New Roman" w:eastAsia="SimSun" w:cs="Times New Roman"/>
          <w:color w:val="000000" w:themeColor="text1"/>
          <w:sz w:val="28"/>
          <w:szCs w:val="28"/>
          <w14:textFill>
            <w14:solidFill>
              <w14:schemeClr w14:val="tx1"/>
            </w14:solidFill>
          </w14:textFill>
        </w:rPr>
      </w:pPr>
      <w:r>
        <w:rPr>
          <w:rFonts w:hint="default" w:ascii="Times New Roman" w:hAnsi="Times New Roman" w:eastAsia="SimSun" w:cs="Times New Roman"/>
          <w:b/>
          <w:bCs/>
          <w:color w:val="000000" w:themeColor="text1"/>
          <w:sz w:val="28"/>
          <w:szCs w:val="28"/>
          <w14:textFill>
            <w14:solidFill>
              <w14:schemeClr w14:val="tx1"/>
            </w14:solidFill>
          </w14:textFill>
        </w:rPr>
        <w:t xml:space="preserve">Факт </w:t>
      </w:r>
      <w:r>
        <w:rPr>
          <w:rFonts w:hint="default" w:ascii="Times New Roman" w:hAnsi="Times New Roman" w:eastAsia="SimSun" w:cs="Times New Roman"/>
          <w:color w:val="000000" w:themeColor="text1"/>
          <w:sz w:val="28"/>
          <w:szCs w:val="28"/>
          <w14:textFill>
            <w14:solidFill>
              <w14:schemeClr w14:val="tx1"/>
            </w14:solidFill>
          </w14:textFill>
        </w:rPr>
        <w:t>– знания, основанные на константах (неизменяемые знания). Правила – знания, которые выводятся на основании фактов. Набор фактов и правил не содержит в себе алгоритма. Правила и факты существуют независимо друг от друга. Объединение правил для вывода результата происходит в ходе резолюции цели. Переменные в заголовке правила существуют только внутри данного правила. При откате внутри правила происходит переход к предыдущему неоднозначному предикату в правиле.</w:t>
      </w:r>
    </w:p>
    <w:p w14:paraId="7EE9264C">
      <w:pPr>
        <w:keepNext w:val="0"/>
        <w:keepLines w:val="0"/>
        <w:pageBreakBefore w:val="0"/>
        <w:widowControl/>
        <w:kinsoku/>
        <w:wordWrap/>
        <w:overflowPunct/>
        <w:topLinePunct w:val="0"/>
        <w:autoSpaceDE/>
        <w:autoSpaceDN/>
        <w:bidi w:val="0"/>
        <w:adjustRightInd/>
        <w:snapToGrid/>
        <w:ind w:firstLine="350" w:firstLineChars="125"/>
        <w:jc w:val="left"/>
        <w:textAlignment w:val="auto"/>
        <w:rPr>
          <w:rFonts w:hint="default" w:ascii="Times New Roman" w:hAnsi="Times New Roman" w:eastAsia="SimSun" w:cs="Times New Roman"/>
          <w:color w:val="000000" w:themeColor="text1"/>
          <w:sz w:val="28"/>
          <w:szCs w:val="28"/>
          <w14:textFill>
            <w14:solidFill>
              <w14:schemeClr w14:val="tx1"/>
            </w14:solidFill>
          </w14:textFill>
        </w:rPr>
      </w:pPr>
      <w:r>
        <w:rPr>
          <w:rFonts w:hint="default" w:ascii="Times New Roman" w:hAnsi="Times New Roman" w:eastAsia="SimSun" w:cs="Times New Roman"/>
          <w:i w:val="0"/>
          <w:iCs w:val="0"/>
          <w:caps w:val="0"/>
          <w:color w:val="000000" w:themeColor="text1"/>
          <w:spacing w:val="0"/>
          <w:sz w:val="28"/>
          <w:szCs w:val="28"/>
          <w14:textFill>
            <w14:solidFill>
              <w14:schemeClr w14:val="tx1"/>
            </w14:solidFill>
          </w14:textFill>
        </w:rPr>
        <w:t xml:space="preserve">Формально, Prolog использует </w:t>
      </w:r>
      <w:r>
        <w:rPr>
          <w:rFonts w:hint="default" w:ascii="Times New Roman" w:hAnsi="Times New Roman" w:eastAsia="SimSun" w:cs="Times New Roman"/>
          <w:b/>
          <w:bCs/>
          <w:i w:val="0"/>
          <w:iCs w:val="0"/>
          <w:caps w:val="0"/>
          <w:color w:val="000000" w:themeColor="text1"/>
          <w:spacing w:val="0"/>
          <w:sz w:val="28"/>
          <w:szCs w:val="28"/>
          <w14:textFill>
            <w14:solidFill>
              <w14:schemeClr w14:val="tx1"/>
            </w14:solidFill>
          </w14:textFill>
        </w:rPr>
        <w:t>предикаты</w:t>
      </w:r>
      <w:r>
        <w:rPr>
          <w:rFonts w:hint="default" w:ascii="Times New Roman" w:hAnsi="Times New Roman" w:eastAsia="SimSun" w:cs="Times New Roman"/>
          <w:i w:val="0"/>
          <w:iCs w:val="0"/>
          <w:caps w:val="0"/>
          <w:color w:val="000000" w:themeColor="text1"/>
          <w:spacing w:val="0"/>
          <w:sz w:val="28"/>
          <w:szCs w:val="28"/>
          <w14:textFill>
            <w14:solidFill>
              <w14:schemeClr w14:val="tx1"/>
            </w14:solidFill>
          </w14:textFill>
        </w:rPr>
        <w:t xml:space="preserve"> для представления фактов и правил.</w:t>
      </w:r>
      <w:r>
        <w:rPr>
          <w:rFonts w:hint="default" w:ascii="Times New Roman" w:hAnsi="Times New Roman" w:eastAsia="SimSun" w:cs="Times New Roman"/>
          <w:b/>
          <w:bCs/>
          <w:i w:val="0"/>
          <w:iCs w:val="0"/>
          <w:caps w:val="0"/>
          <w:color w:val="000000" w:themeColor="text1"/>
          <w:spacing w:val="0"/>
          <w:sz w:val="28"/>
          <w:szCs w:val="28"/>
          <w14:textFill>
            <w14:solidFill>
              <w14:schemeClr w14:val="tx1"/>
            </w14:solidFill>
          </w14:textFill>
        </w:rPr>
        <w:t xml:space="preserve"> Факты</w:t>
      </w:r>
      <w:r>
        <w:rPr>
          <w:rFonts w:hint="default" w:ascii="Times New Roman" w:hAnsi="Times New Roman" w:eastAsia="SimSun" w:cs="Times New Roman"/>
          <w:i w:val="0"/>
          <w:iCs w:val="0"/>
          <w:caps w:val="0"/>
          <w:color w:val="000000" w:themeColor="text1"/>
          <w:spacing w:val="0"/>
          <w:sz w:val="28"/>
          <w:szCs w:val="28"/>
          <w14:textFill>
            <w14:solidFill>
              <w14:schemeClr w14:val="tx1"/>
            </w14:solidFill>
          </w14:textFill>
        </w:rPr>
        <w:t xml:space="preserve"> могут быть записаны в виде простых выражений, например, человек(иван), что означает, что Иван – это человек. Правила могут быть более сложными и содержать логические операторы, такие как и, или и не. Например, правило может выглядеть так: если человек(X) и любит(X, еду), то X – гурман. Это правило позволяет делать выводы о том, кто является гурманом, основываясь на фактах о людях и их предпочтениях.</w:t>
      </w:r>
    </w:p>
    <w:p w14:paraId="1966CE52">
      <w:pPr>
        <w:keepNext w:val="0"/>
        <w:keepLines w:val="0"/>
        <w:pageBreakBefore w:val="0"/>
        <w:widowControl/>
        <w:kinsoku/>
        <w:wordWrap/>
        <w:overflowPunct/>
        <w:topLinePunct w:val="0"/>
        <w:autoSpaceDE/>
        <w:autoSpaceDN/>
        <w:bidi w:val="0"/>
        <w:adjustRightInd/>
        <w:snapToGrid/>
        <w:spacing w:line="240" w:lineRule="auto"/>
        <w:ind w:firstLine="351" w:firstLineChars="125"/>
        <w:jc w:val="both"/>
        <w:textAlignment w:val="auto"/>
        <w:rPr>
          <w:rFonts w:hint="default" w:ascii="Times New Roman" w:hAnsi="Times New Roman" w:eastAsia="SimSu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imSun" w:cs="Times New Roman"/>
          <w:b/>
          <w:bCs/>
          <w:i w:val="0"/>
          <w:iCs w:val="0"/>
          <w:caps w:val="0"/>
          <w:color w:val="000000" w:themeColor="text1"/>
          <w:spacing w:val="0"/>
          <w:sz w:val="28"/>
          <w:szCs w:val="28"/>
          <w14:textFill>
            <w14:solidFill>
              <w14:schemeClr w14:val="tx1"/>
            </w14:solidFill>
          </w14:textFill>
        </w:rPr>
        <w:t>Примером использования Prolog</w:t>
      </w:r>
      <w:r>
        <w:rPr>
          <w:rFonts w:hint="default" w:ascii="Times New Roman" w:hAnsi="Times New Roman" w:eastAsia="SimSun" w:cs="Times New Roman"/>
          <w:i w:val="0"/>
          <w:iCs w:val="0"/>
          <w:caps w:val="0"/>
          <w:color w:val="000000" w:themeColor="text1"/>
          <w:spacing w:val="0"/>
          <w:sz w:val="28"/>
          <w:szCs w:val="28"/>
          <w14:textFill>
            <w14:solidFill>
              <w14:schemeClr w14:val="tx1"/>
            </w14:solidFill>
          </w14:textFill>
        </w:rPr>
        <w:t xml:space="preserve"> может служить создание экспертных систем, которые могут делать выводы на основе имеющихся данных. Например, система, разработанная для диагностики заболеваний, может хранить информацию о симптомах и заболеваниях в виде фактов и формулировать правила, основанные на медицинских знаниях. Когда пользователь вводит симптомы, система может использовать правила для вывода возможных заболеваний.</w:t>
      </w:r>
    </w:p>
    <w:p w14:paraId="2E6BB9FE">
      <w:pPr>
        <w:keepNext w:val="0"/>
        <w:keepLines w:val="0"/>
        <w:pageBreakBefore w:val="0"/>
        <w:widowControl/>
        <w:kinsoku/>
        <w:wordWrap/>
        <w:overflowPunct/>
        <w:topLinePunct w:val="0"/>
        <w:autoSpaceDE/>
        <w:autoSpaceDN/>
        <w:bidi w:val="0"/>
        <w:adjustRightInd/>
        <w:snapToGrid/>
        <w:spacing w:line="240" w:lineRule="auto"/>
        <w:ind w:firstLine="351" w:firstLineChars="125"/>
        <w:jc w:val="both"/>
        <w:textAlignment w:val="auto"/>
        <w:rPr>
          <w:rFonts w:hint="default" w:ascii="Times New Roman" w:hAnsi="Times New Roman" w:eastAsia="SimSun"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SimSun" w:cs="Times New Roman"/>
          <w:b/>
          <w:bCs/>
          <w:i w:val="0"/>
          <w:iCs w:val="0"/>
          <w:caps w:val="0"/>
          <w:color w:val="000000" w:themeColor="text1"/>
          <w:spacing w:val="0"/>
          <w:sz w:val="28"/>
          <w:szCs w:val="28"/>
          <w14:textFill>
            <w14:solidFill>
              <w14:schemeClr w14:val="tx1"/>
            </w14:solidFill>
          </w14:textFill>
        </w:rPr>
        <w:t>Другой пример применения Prolog</w:t>
      </w:r>
      <w:r>
        <w:rPr>
          <w:rFonts w:hint="default" w:ascii="Times New Roman" w:hAnsi="Times New Roman" w:eastAsia="SimSun" w:cs="Times New Roman"/>
          <w:i w:val="0"/>
          <w:iCs w:val="0"/>
          <w:caps w:val="0"/>
          <w:color w:val="000000" w:themeColor="text1"/>
          <w:spacing w:val="0"/>
          <w:sz w:val="28"/>
          <w:szCs w:val="28"/>
          <w14:textFill>
            <w14:solidFill>
              <w14:schemeClr w14:val="tx1"/>
            </w14:solidFill>
          </w14:textFill>
        </w:rPr>
        <w:t xml:space="preserve"> – это создание систем обработки естественного языка. Prolog позволяет обрабатывать грамматику и структуру предложений, что делает его идеальным для разработки чат-ботов или систем, которые могут взаимодействовать с пользователями на естественном языке. Например, чат-бот может понимать запросы пользователя и генерировать соответствующие ответы на основе правил, написанных на Prolog.</w:t>
      </w:r>
      <w:r>
        <w:rPr>
          <w:rFonts w:hint="default" w:ascii="Times New Roman" w:hAnsi="Times New Roman" w:eastAsia="SimSun" w:cs="Times New Roman"/>
          <w:i w:val="0"/>
          <w:iCs w:val="0"/>
          <w:caps w:val="0"/>
          <w:color w:val="000000" w:themeColor="text1"/>
          <w:spacing w:val="0"/>
          <w:sz w:val="28"/>
          <w:szCs w:val="28"/>
          <w14:textFill>
            <w14:solidFill>
              <w14:schemeClr w14:val="tx1"/>
            </w14:solidFill>
          </w14:textFill>
        </w:rPr>
        <w:br w:type="textWrapping"/>
      </w:r>
      <w:bookmarkStart w:id="0" w:name="_GoBack"/>
      <w:bookmarkEnd w:id="0"/>
    </w:p>
    <w:p w14:paraId="4E9ECEB1">
      <w:pPr>
        <w:bidi w:val="0"/>
        <w:spacing w:line="240" w:lineRule="auto"/>
        <w:jc w:val="both"/>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Преимущества</w:t>
      </w:r>
      <w:r>
        <w:rPr>
          <w:rFonts w:hint="default" w:ascii="Times New Roman" w:hAnsi="Times New Roman" w:cs="Times New Roman"/>
          <w:b/>
          <w:bCs/>
          <w:color w:val="000000" w:themeColor="text1"/>
          <w:sz w:val="28"/>
          <w:szCs w:val="28"/>
          <w:lang w:val="en-US"/>
          <w14:textFill>
            <w14:solidFill>
              <w14:schemeClr w14:val="tx1"/>
            </w14:solidFill>
          </w14:textFill>
        </w:rPr>
        <w:t>:</w:t>
      </w:r>
    </w:p>
    <w:p w14:paraId="4C6E935A">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Программное обеспечение для программирования на языке Prolog легко собрать и установить.</w:t>
      </w:r>
    </w:p>
    <w:p w14:paraId="1D51F2DB">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Этот язык программирования не требует сложного синтаксиса и написания кода.</w:t>
      </w:r>
    </w:p>
    <w:p w14:paraId="26D2BA40">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Этот компилятор работает быстро и без сбоев.</w:t>
      </w:r>
    </w:p>
    <w:p w14:paraId="5A505B09">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Он имеет мощные интерфейсы между прологом и языком программирования C.</w:t>
      </w:r>
    </w:p>
    <w:p w14:paraId="7492E842">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Пользователь языка программирования Prolog создаёт свои ограничения с помощью настройки.</w:t>
      </w:r>
    </w:p>
    <w:p w14:paraId="08A273EC">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Программист на языке пролог предлагает несколько расширений.</w:t>
      </w:r>
    </w:p>
    <w:p w14:paraId="11396A37">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Этот язык программирования предоставляет высокоуровневые и классифицированные ограничения.</w:t>
      </w:r>
    </w:p>
    <w:p w14:paraId="132B790E">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Пролог упрощает сопоставление шаблонов и поиск данных.</w:t>
      </w:r>
    </w:p>
    <w:p w14:paraId="1E81EBBD">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В языке пролог не используются сложные алгоритмы и кодирование.</w:t>
      </w:r>
    </w:p>
    <w:p w14:paraId="3F46BD90">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Этот язык позволяет легко создавать списки данных и управлять ими.</w:t>
      </w:r>
    </w:p>
    <w:p w14:paraId="584B9E59">
      <w:pPr>
        <w:bidi w:val="0"/>
        <w:spacing w:line="240" w:lineRule="auto"/>
        <w:jc w:val="both"/>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Недостатки</w:t>
      </w:r>
      <w:r>
        <w:rPr>
          <w:rFonts w:hint="default" w:ascii="Times New Roman" w:hAnsi="Times New Roman" w:cs="Times New Roman"/>
          <w:b/>
          <w:bCs/>
          <w:color w:val="000000" w:themeColor="text1"/>
          <w:sz w:val="28"/>
          <w:szCs w:val="28"/>
          <w:lang w:val="en-US"/>
          <w14:textFill>
            <w14:solidFill>
              <w14:schemeClr w14:val="tx1"/>
            </w14:solidFill>
          </w14:textFill>
        </w:rPr>
        <w:t>:</w:t>
      </w:r>
    </w:p>
    <w:p w14:paraId="64D1A18A">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Несколько алгоритмов и кодов для процедур ввода и вывода данных — непростая задача.</w:t>
      </w:r>
    </w:p>
    <w:p w14:paraId="21400272">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Язык LISP доминирует и превосходит функции ввода и вывода.</w:t>
      </w:r>
    </w:p>
    <w:p w14:paraId="6FEC5ACB">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Он не поддерживает графические функции. Если вам нужна графика, используйте Turbo Prolog.</w:t>
      </w:r>
    </w:p>
    <w:p w14:paraId="193D2A95">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Порядок пролога влияет на эффективность языка программирования.</w:t>
      </w:r>
    </w:p>
    <w:p w14:paraId="04FC202E">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Этот язык не поддерживает логические условия «ИЛИ». Этот язык не поддерживает множественные истинные утверждения.</w:t>
      </w:r>
    </w:p>
    <w:p w14:paraId="006F25B3">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Этот язык не поддерживает логическое условие «НЕ». Этот язык не поддерживает отрицательные утверждения.</w:t>
      </w:r>
    </w:p>
    <w:p w14:paraId="4B7B7E4A">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Пролог — это язык логики первого порядка. Этот язык не поддерживает напрямую логику второго порядка.</w:t>
      </w:r>
    </w:p>
    <w:p w14:paraId="1FF80AFB">
      <w:pPr>
        <w:bidi w:val="0"/>
        <w:spacing w:line="240" w:lineRule="auto"/>
        <w:jc w:val="both"/>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Использование</w:t>
      </w:r>
      <w:r>
        <w:rPr>
          <w:rFonts w:hint="default" w:ascii="Times New Roman" w:hAnsi="Times New Roman" w:cs="Times New Roman"/>
          <w:b/>
          <w:bCs/>
          <w:color w:val="000000" w:themeColor="text1"/>
          <w:sz w:val="28"/>
          <w:szCs w:val="28"/>
          <w:lang w:val="en-US"/>
          <w14:textFill>
            <w14:solidFill>
              <w14:schemeClr w14:val="tx1"/>
            </w14:solidFill>
          </w14:textFill>
        </w:rPr>
        <w:t>:</w:t>
      </w:r>
    </w:p>
    <w:p w14:paraId="0702E758">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В основном его используют в технологиях искусственного интеллекта.</w:t>
      </w:r>
    </w:p>
    <w:p w14:paraId="6A5A6CFC">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Этот язык программирования использует сопоставление с образцом с помощью функции дерева синтаксического анализа.</w:t>
      </w:r>
    </w:p>
    <w:p w14:paraId="260D77D6">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Пролог используется в схемах вычислений.</w:t>
      </w:r>
    </w:p>
    <w:p w14:paraId="7739BD2B">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Это программирование используется для решения задач и понимания естественного языка.</w:t>
      </w:r>
    </w:p>
    <w:p w14:paraId="6EC1939E">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Этот язык используется для планирования и проектирования роботов.</w:t>
      </w:r>
    </w:p>
    <w:p w14:paraId="05A14F91">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Пролог используется в системах автоматизации и доказательства теорем с различными ограничениями.</w:t>
      </w:r>
    </w:p>
    <w:p w14:paraId="72EF13E7">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Пролог — полезный язык для машинного обучения и графического пользовательского интерфейса.</w:t>
      </w:r>
    </w:p>
    <w:p w14:paraId="0C5298B7">
      <w:pPr>
        <w:numPr>
          <w:ilvl w:val="0"/>
          <w:numId w:val="1"/>
        </w:numPr>
        <w:bidi w:val="0"/>
        <w:spacing w:line="240" w:lineRule="auto"/>
        <w:ind w:left="640" w:leftChars="0" w:hanging="420" w:firstLineChars="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Это используется для экспертных систем и перезаписи терминов с использованием арифметических и символьных ограничений.</w:t>
      </w:r>
    </w:p>
    <w:p w14:paraId="0202768E">
      <w:pPr>
        <w:numPr>
          <w:ilvl w:val="0"/>
          <w:numId w:val="1"/>
        </w:numPr>
        <w:bidi w:val="0"/>
        <w:ind w:left="640" w:leftChars="0" w:hanging="42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Экспертные системы: В них задаются знания (факты и правила), а Пролог обеспечивает автоматический вывод новых знаний или решений.</w:t>
      </w:r>
    </w:p>
    <w:p w14:paraId="21A81EF0">
      <w:pPr>
        <w:numPr>
          <w:ilvl w:val="0"/>
          <w:numId w:val="1"/>
        </w:numPr>
        <w:bidi w:val="0"/>
        <w:ind w:left="640" w:leftChars="0" w:hanging="42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Интеллектуальный поиск: Для реализации алгоритмов поиска, распознавания шаблонов и логического вывода.</w:t>
      </w:r>
    </w:p>
    <w:p w14:paraId="71B6364E">
      <w:pPr>
        <w:numPr>
          <w:ilvl w:val="0"/>
          <w:numId w:val="1"/>
        </w:numPr>
        <w:bidi w:val="0"/>
        <w:ind w:left="640" w:leftChars="0" w:hanging="42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Обработка знаний: Представление сложных структур знаний и логическая обработка.</w:t>
      </w:r>
    </w:p>
    <w:p w14:paraId="6D19B629">
      <w:pPr>
        <w:bidi w:val="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Пример использования:</w:t>
      </w:r>
    </w:p>
    <w:p w14:paraId="2F00F15C">
      <w:pPr>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CopyRun% Факты</w:t>
      </w:r>
    </w:p>
    <w:p w14:paraId="243E2124">
      <w:pPr>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животное(собака).</w:t>
      </w:r>
    </w:p>
    <w:p w14:paraId="543B2572">
      <w:pPr>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животное(кошка).</w:t>
      </w:r>
    </w:p>
    <w:p w14:paraId="01C18969">
      <w:pPr>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Правила</w:t>
      </w:r>
    </w:p>
    <w:p w14:paraId="080A3C9C">
      <w:pPr>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домашнее_животное(X) :- животное(X), любит_хозяин(X).</w:t>
      </w:r>
    </w:p>
    <w:p w14:paraId="6E098A0D">
      <w:pPr>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любить_хозяин(собака).</w:t>
      </w:r>
    </w:p>
    <w:p w14:paraId="3CD819D4">
      <w:pPr>
        <w:bidi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В этом примере можно задать вопрос: </w:t>
      </w:r>
      <w:r>
        <w:rPr>
          <w:rFonts w:hint="default" w:ascii="Times New Roman" w:hAnsi="Times New Roman" w:cs="Times New Roman"/>
          <w:b/>
          <w:bCs/>
          <w:color w:val="000000" w:themeColor="text1"/>
          <w:sz w:val="28"/>
          <w:szCs w:val="28"/>
          <w14:textFill>
            <w14:solidFill>
              <w14:schemeClr w14:val="tx1"/>
            </w14:solidFill>
          </w14:textFill>
        </w:rPr>
        <w:t>домашнее_животное(кошка)?</w:t>
      </w:r>
      <w:r>
        <w:rPr>
          <w:rFonts w:hint="default" w:ascii="Times New Roman" w:hAnsi="Times New Roman" w:cs="Times New Roman"/>
          <w:color w:val="000000" w:themeColor="text1"/>
          <w:sz w:val="28"/>
          <w:szCs w:val="28"/>
          <w14:textFill>
            <w14:solidFill>
              <w14:schemeClr w14:val="tx1"/>
            </w14:solidFill>
          </w14:textFill>
        </w:rPr>
        <w:t xml:space="preserve"> — и система ответит, основываясь на правилах и фактах.</w:t>
      </w:r>
    </w:p>
    <w:p w14:paraId="15380F29">
      <w:pPr>
        <w:jc w:val="both"/>
        <w:rPr>
          <w:rFonts w:hint="default" w:ascii="Times New Roman" w:hAnsi="Times New Roman" w:eastAsia="SimSun" w:cs="Times New Roman"/>
          <w:color w:val="000000" w:themeColor="text1"/>
          <w:sz w:val="28"/>
          <w:szCs w:val="28"/>
          <w:lang w:val="ru-RU"/>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D0A0D2"/>
    <w:multiLevelType w:val="singleLevel"/>
    <w:tmpl w:val="BBD0A0D2"/>
    <w:lvl w:ilvl="0" w:tentative="0">
      <w:start w:val="1"/>
      <w:numFmt w:val="bullet"/>
      <w:lvlText w:val=""/>
      <w:lvlJc w:val="left"/>
      <w:pPr>
        <w:tabs>
          <w:tab w:val="left" w:pos="420"/>
        </w:tabs>
        <w:ind w:left="640" w:leftChars="0" w:hanging="420" w:firstLineChars="0"/>
      </w:pPr>
      <w:rPr>
        <w:rFonts w:hint="default" w:ascii="Wingdings" w:hAnsi="Wingdings"/>
        <w:sz w:val="16"/>
        <w:szCs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F1C32"/>
    <w:rsid w:val="02703664"/>
    <w:rsid w:val="20BA3B0A"/>
    <w:rsid w:val="22FC5AF3"/>
    <w:rsid w:val="25EA41CE"/>
    <w:rsid w:val="2B132B93"/>
    <w:rsid w:val="4F2F3BFD"/>
    <w:rsid w:val="51384450"/>
    <w:rsid w:val="578A4D65"/>
    <w:rsid w:val="6ECF0F09"/>
    <w:rsid w:val="74512765"/>
    <w:rsid w:val="771E3B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character" w:styleId="5">
    <w:name w:val="Strong"/>
    <w:basedOn w:val="2"/>
    <w:qFormat/>
    <w:uiPriority w:val="0"/>
    <w:rPr>
      <w:b/>
      <w:bCs/>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35</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2025-09-12T10:14:00Z</dcterms:created>
  <dc:creator>1-501-10</dc:creator>
  <cp:lastModifiedBy>1-501-10</cp:lastModifiedBy>
  <dcterms:modified xsi:type="dcterms:W3CDTF">2025-09-19T10:14:06Z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AA707046B2A94C94A9C7111A0149F58B_12</vt:lpwstr>
  </property>
</Properties>
</file>