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3EE" w:rsidRDefault="002C33EE" w:rsidP="002C33E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1752600" cy="381000"/>
                <wp:effectExtent l="13335" t="6985" r="5715" b="12065"/>
                <wp:wrapNone/>
                <wp:docPr id="1369720393" name="Выноска: стрелка вниз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1000"/>
                        </a:xfrm>
                        <a:prstGeom prst="downArrowCallout">
                          <a:avLst>
                            <a:gd name="adj1" fmla="val 115000"/>
                            <a:gd name="adj2" fmla="val 115000"/>
                            <a:gd name="adj3" fmla="val 16667"/>
                            <a:gd name="adj4" fmla="val 66667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EE" w:rsidRPr="00323A91" w:rsidRDefault="002C33EE" w:rsidP="002C33EE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323A91">
                              <w:rPr>
                                <w:rFonts w:ascii="Bookman Old Style" w:hAnsi="Bookman Old Style"/>
                                <w:b/>
                                <w:bCs/>
                                <w:sz w:val="16"/>
                                <w:szCs w:val="16"/>
                              </w:rPr>
                              <w:t>Новый внешний вид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Выноска: стрелка вниз 6" o:spid="_x0000_s1026" type="#_x0000_t80" style="position:absolute;margin-left:162pt;margin-top:2pt;width:13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" fillcolor="#767676">
                <v:fill rotate="t" angle="90" focus="50%" type="gradient"/>
                <v:textbox>
                  <w:txbxContent>
                    <w:p w:rsidR="002C33EE" w:rsidRPr="00323A91" w:rsidRDefault="002C33EE" w:rsidP="002C33EE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323A91">
                        <w:rPr>
                          <w:rFonts w:ascii="Bookman Old Style" w:hAnsi="Bookman Old Style"/>
                          <w:b/>
                          <w:bCs/>
                          <w:sz w:val="16"/>
                          <w:szCs w:val="16"/>
                        </w:rPr>
                        <w:t>Новый внешний вид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2C33EE" w:rsidRDefault="002C33EE" w:rsidP="002C33EE">
      <w:pPr>
        <w:pStyle w:val="a3"/>
        <w:jc w:val="both"/>
        <w:rPr>
          <w:sz w:val="20"/>
          <w:szCs w:val="20"/>
        </w:rPr>
      </w:pPr>
      <w:r w:rsidRPr="00323A91">
        <w:rPr>
          <w:sz w:val="20"/>
          <w:szCs w:val="20"/>
        </w:rPr>
        <w:t xml:space="preserve">Microsoft </w:t>
      </w:r>
      <w:r>
        <w:rPr>
          <w:sz w:val="20"/>
          <w:szCs w:val="20"/>
          <w:lang w:val="en-US"/>
        </w:rPr>
        <w:t>Word</w:t>
      </w:r>
      <w:r w:rsidRPr="00323A91">
        <w:rPr>
          <w:sz w:val="20"/>
          <w:szCs w:val="20"/>
        </w:rPr>
        <w:t xml:space="preserve"> </w:t>
      </w:r>
      <w:r w:rsidRPr="00315B9B">
        <w:rPr>
          <w:sz w:val="20"/>
          <w:szCs w:val="20"/>
        </w:rPr>
        <w:t xml:space="preserve">2003 </w:t>
      </w:r>
      <w:r w:rsidRPr="00323A91">
        <w:rPr>
          <w:sz w:val="20"/>
          <w:szCs w:val="20"/>
        </w:rPr>
        <w:t xml:space="preserve">имеет новый понятный и энергичный внешний вид. </w:t>
      </w:r>
      <w:proofErr w:type="gramStart"/>
      <w:r w:rsidRPr="00323A91">
        <w:rPr>
          <w:sz w:val="20"/>
          <w:szCs w:val="20"/>
        </w:rPr>
        <w:t>Помимо этого</w:t>
      </w:r>
      <w:proofErr w:type="gramEnd"/>
      <w:r w:rsidRPr="00323A91">
        <w:rPr>
          <w:sz w:val="20"/>
          <w:szCs w:val="20"/>
        </w:rPr>
        <w:t xml:space="preserve"> доступны новые и улучшенные панели задач. Они включают в себя панели задач «Приступая к работе», «Справка», «Рез</w:t>
      </w:r>
      <w:r>
        <w:rPr>
          <w:sz w:val="20"/>
          <w:szCs w:val="20"/>
        </w:rPr>
        <w:t xml:space="preserve">ультаты поиска», «Общая рабочая </w:t>
      </w:r>
      <w:r w:rsidRPr="00323A91">
        <w:rPr>
          <w:sz w:val="20"/>
          <w:szCs w:val="20"/>
        </w:rPr>
        <w:t xml:space="preserve">область», «Обновления документа» и «Справочные материалы». </w:t>
      </w:r>
    </w:p>
    <w:p w:rsidR="002C33EE" w:rsidRPr="00323A91" w:rsidRDefault="002C33EE" w:rsidP="002C33EE">
      <w:pPr>
        <w:pStyle w:val="a3"/>
        <w:ind w:right="143"/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910590</wp:posOffset>
                </wp:positionV>
                <wp:extent cx="5334000" cy="603250"/>
                <wp:effectExtent l="22860" t="26035" r="24765" b="27940"/>
                <wp:wrapSquare wrapText="bothSides"/>
                <wp:docPr id="526194492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pattFill prst="smChe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3EE" w:rsidRPr="007E07A0" w:rsidRDefault="002C33EE" w:rsidP="002C33EE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  <w:r w:rsidRPr="00323A91">
                              <w:rPr>
                                <w:sz w:val="20"/>
                                <w:szCs w:val="20"/>
                              </w:rPr>
                              <w:t>На планшетном ПК с помощью рукописного ввода можно вводить текст в документы Office так же быстро, как если бы использовались ручка и устройство для вывода на печать. Теперь можно располагать панели задач горизонтально — чтобы максимально удобно выполнять работу на 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7" type="#_x0000_t202" style="position:absolute;left:0;text-align:left;margin-left:24pt;margin-top:71.7pt;width:420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" strokeweight="3pt">
                <v:stroke r:id="rId4" o:title="" filltype="pattern"/>
                <v:textbox style="mso-fit-shape-to-text:t" inset="0,0,0,0">
                  <w:txbxContent>
                    <w:p w:rsidR="002C33EE" w:rsidRPr="007E07A0" w:rsidRDefault="002C33EE" w:rsidP="002C33EE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  <w:r w:rsidRPr="00323A91">
                        <w:rPr>
                          <w:sz w:val="20"/>
                          <w:szCs w:val="20"/>
                        </w:rPr>
                        <w:t>На планшетном ПК с помощью рукописного ввода можно вводить текст в документы Office так же быстро, как если бы использовались ручка и устройство для вывода на печать. Теперь можно располагать панели задач горизонтально — чтобы максимально удобно выполнять работу на ПК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459740</wp:posOffset>
                </wp:positionV>
                <wp:extent cx="304800" cy="838200"/>
                <wp:effectExtent l="13335" t="13335" r="15240" b="5715"/>
                <wp:wrapNone/>
                <wp:docPr id="1600935506" name="Стрелка: изогнутая вправ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838200"/>
                        </a:xfrm>
                        <a:prstGeom prst="curvedRightArrow">
                          <a:avLst>
                            <a:gd name="adj1" fmla="val 55000"/>
                            <a:gd name="adj2" fmla="val 11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6D54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4" o:spid="_x0000_s1026" type="#_x0000_t102" style="position:absolute;margin-left:0;margin-top:36.2pt;width:24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252720" cy="712470"/>
                <wp:effectExtent l="0" t="0" r="40005" b="0"/>
                <wp:docPr id="194062117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52720" cy="7124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3EE" w:rsidRPr="002C33EE" w:rsidRDefault="002C33EE" w:rsidP="002C33EE">
                            <w:pPr>
                              <w:jc w:val="center"/>
                              <w:rPr>
                                <w:color w:val="9999FF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9999FF"/>
                                      </w14:gs>
                                      <w14:gs w14:pos="100000">
                                        <w14:srgbClr w14:val="009999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 w:rsidRPr="002C33EE">
                              <w:rPr>
                                <w:color w:val="9999FF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9999FF"/>
                                      </w14:gs>
                                      <w14:gs w14:pos="100000">
                                        <w14:srgbClr w14:val="009999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Поддержка планшетного ПК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8" type="#_x0000_t202" style="width:413.6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:rsidR="002C33EE" w:rsidRPr="002C33EE" w:rsidRDefault="002C33EE" w:rsidP="002C33EE">
                      <w:pPr>
                        <w:jc w:val="center"/>
                        <w:rPr>
                          <w:color w:val="9999FF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9999FF"/>
                                </w14:gs>
                                <w14:gs w14:pos="100000">
                                  <w14:srgbClr w14:val="009999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 w:rsidRPr="002C33EE">
                        <w:rPr>
                          <w:color w:val="9999FF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9999FF"/>
                                </w14:gs>
                                <w14:gs w14:pos="100000">
                                  <w14:srgbClr w14:val="009999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Поддержка планшетного ПК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33EE" w:rsidRDefault="002C33EE" w:rsidP="002C33EE">
      <w:pPr>
        <w:pStyle w:val="a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735965</wp:posOffset>
                </wp:positionV>
                <wp:extent cx="5410200" cy="1219200"/>
                <wp:effectExtent l="13335" t="11430" r="5715" b="7620"/>
                <wp:wrapNone/>
                <wp:docPr id="105372508" name="Свиток: горизонтальны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1219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33EE" w:rsidRDefault="002C33EE" w:rsidP="002C33E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323A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Панель задач «Справочные материалы».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33EE" w:rsidRPr="00323A91" w:rsidRDefault="002C33EE" w:rsidP="002C33EE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3A91">
                              <w:rPr>
                                <w:sz w:val="20"/>
                                <w:szCs w:val="20"/>
                              </w:rPr>
                              <w:t xml:space="preserve">Новая панель задач </w:t>
                            </w:r>
                            <w:r w:rsidRPr="00323A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Справочные материалы</w:t>
                            </w:r>
                            <w:r w:rsidRPr="00323A91">
                              <w:rPr>
                                <w:sz w:val="20"/>
                                <w:szCs w:val="20"/>
                              </w:rPr>
                              <w:t xml:space="preserve"> предлагает широкий выбор справочных сведений и дополнительных ресурсов при наличии подключения к Интернету. Для поиска справочных материалов могут быть использованы энциклопедия, информация из независимых источников или веб-поиск.</w:t>
                            </w:r>
                          </w:p>
                          <w:p w:rsidR="002C33EE" w:rsidRDefault="002C33EE" w:rsidP="002C33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Свиток: горизонтальный 3" o:spid="_x0000_s1029" type="#_x0000_t98" style="position:absolute;margin-left:6pt;margin-top:57.95pt;width:42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">
                <v:textbox>
                  <w:txbxContent>
                    <w:p w:rsidR="002C33EE" w:rsidRDefault="002C33EE" w:rsidP="002C33EE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323A91">
                        <w:rPr>
                          <w:b/>
                          <w:bCs/>
                          <w:sz w:val="20"/>
                          <w:szCs w:val="20"/>
                        </w:rPr>
                        <w:t>Панель задач «Справочные материалы».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C33EE" w:rsidRPr="00323A91" w:rsidRDefault="002C33EE" w:rsidP="002C33EE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323A91">
                        <w:rPr>
                          <w:sz w:val="20"/>
                          <w:szCs w:val="20"/>
                        </w:rPr>
                        <w:t xml:space="preserve">Новая панель задач </w:t>
                      </w:r>
                      <w:r w:rsidRPr="00323A91">
                        <w:rPr>
                          <w:b/>
                          <w:bCs/>
                          <w:sz w:val="20"/>
                          <w:szCs w:val="20"/>
                        </w:rPr>
                        <w:t>Справочные материалы</w:t>
                      </w:r>
                      <w:r w:rsidRPr="00323A91">
                        <w:rPr>
                          <w:sz w:val="20"/>
                          <w:szCs w:val="20"/>
                        </w:rPr>
                        <w:t xml:space="preserve"> предлагает широкий выбор справочных сведений и дополнительных ресурсов при наличии подключения к Интернету. Для поиска справочных материалов могут быть использованы энциклопедия, информация из независимых источников или веб-поиск.</w:t>
                      </w:r>
                    </w:p>
                    <w:p w:rsidR="002C33EE" w:rsidRDefault="002C33EE" w:rsidP="002C33EE"/>
                  </w:txbxContent>
                </v:textbox>
              </v:shape>
            </w:pict>
          </mc:Fallback>
        </mc:AlternateContent>
      </w:r>
    </w:p>
    <w:p w:rsidR="002C33EE" w:rsidRDefault="002C33EE" w:rsidP="002C33EE">
      <w:pPr>
        <w:pStyle w:val="a3"/>
        <w:rPr>
          <w:sz w:val="20"/>
          <w:szCs w:val="20"/>
        </w:rPr>
      </w:pPr>
    </w:p>
    <w:p w:rsidR="002C33EE" w:rsidRDefault="002C33EE" w:rsidP="002C33EE">
      <w:pPr>
        <w:pStyle w:val="a3"/>
        <w:rPr>
          <w:sz w:val="20"/>
          <w:szCs w:val="20"/>
        </w:rPr>
      </w:pPr>
    </w:p>
    <w:p w:rsidR="002C33EE" w:rsidRPr="00323A91" w:rsidRDefault="002C33EE" w:rsidP="002C33EE">
      <w:pPr>
        <w:pStyle w:val="a3"/>
        <w:rPr>
          <w:sz w:val="20"/>
          <w:szCs w:val="20"/>
        </w:rPr>
      </w:pPr>
    </w:p>
    <w:p w:rsidR="002C33EE" w:rsidRDefault="002C33EE" w:rsidP="002C33EE">
      <w:pPr>
        <w:pStyle w:val="a3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208280</wp:posOffset>
            </wp:positionV>
            <wp:extent cx="2133600" cy="1371600"/>
            <wp:effectExtent l="0" t="0" r="0" b="0"/>
            <wp:wrapNone/>
            <wp:docPr id="1422682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3EE" w:rsidRPr="00315B9B" w:rsidRDefault="002C33EE" w:rsidP="002C33EE">
      <w:pPr>
        <w:pStyle w:val="a3"/>
        <w:rPr>
          <w:rFonts w:ascii="Monotype Corsiva" w:hAnsi="Monotype Corsiva"/>
          <w:sz w:val="20"/>
          <w:szCs w:val="20"/>
        </w:rPr>
      </w:pPr>
      <w:r w:rsidRPr="00315B9B">
        <w:rPr>
          <w:rFonts w:ascii="Monotype Corsiva" w:hAnsi="Monotype Corsiva"/>
          <w:b/>
          <w:bCs/>
          <w:sz w:val="20"/>
          <w:szCs w:val="20"/>
        </w:rPr>
        <w:t>Microsoft Office Online.</w:t>
      </w:r>
      <w:r w:rsidRPr="00315B9B">
        <w:rPr>
          <w:rFonts w:ascii="Monotype Corsiva" w:hAnsi="Monotype Corsiva"/>
          <w:sz w:val="20"/>
          <w:szCs w:val="20"/>
        </w:rPr>
        <w:t xml:space="preserve"> Во всех приложениях Microsoft Office теперь обеспечена улучшенная интеграция Microsoft Office Online, чтобы пользователь в процессе работы полностью использовал содержимое веб-узла. Веб-узел Microsoft Office Online можно посещать прямо из веб-обозревателя или использовать ссылки, расположенные на различных панелях задач и меню в приложении Office, для доступа к статьям, советам, коллекциям картинок, шаблонам, интерактивным тренировкам, файлам для загрузки и службам с целью улучшить работу с приложениями Office. Узел регулярно обновляется, а его содержимое определяется на основе обратной связи и определенных запросов пользователей Office.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EE"/>
    <w:rsid w:val="00106930"/>
    <w:rsid w:val="002C33EE"/>
    <w:rsid w:val="003147FB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EED4"/>
  <w15:chartTrackingRefBased/>
  <w15:docId w15:val="{7C31A47B-A2DE-42A8-A51D-2A691C6D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3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C33E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2023-09-25T05:43:00Z</dcterms:created>
  <dcterms:modified xsi:type="dcterms:W3CDTF">2023-09-25T05:44:00Z</dcterms:modified>
</cp:coreProperties>
</file>