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#task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Написать свою реализацию класса lock-free ConcurrentStack. Для этого пригодятся методы класса Interlocked.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Стек должна реализовывать интерфейс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IStack&lt;T&gt;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Push(T item);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bool TryPop(out T item);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Count { get; 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должно работать за O(1)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 задачу отводится две недели и за неё можно получить два балла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