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350FF">
      <w:pPr>
        <w:pStyle w:val="20"/>
        <w:jc w:val="left"/>
        <w:rPr>
          <w:rFonts w:ascii="Tahoma" w:hAnsi="Tahoma" w:cs="Tahoma"/>
          <w:color w:val="2E74B5"/>
          <w:sz w:val="24"/>
          <w:szCs w:val="24"/>
          <w:lang w:val="ru-RU"/>
        </w:rPr>
      </w:pPr>
      <w:r>
        <w:rPr>
          <w:rFonts w:ascii="Tahoma" w:hAnsi="Tahoma" w:cs="Tahoma"/>
          <w:b w:val="0"/>
          <w:color w:val="2E74B5"/>
          <w:sz w:val="24"/>
          <w:szCs w:val="24"/>
        </w:rPr>
        <w:t xml:space="preserve"> </w:t>
      </w:r>
      <w:r>
        <w:rPr>
          <w:rFonts w:ascii="Tahoma" w:hAnsi="Tahoma" w:cs="Tahoma"/>
          <w:b w:val="0"/>
          <w:color w:val="2E74B5"/>
          <w:sz w:val="24"/>
          <w:szCs w:val="24"/>
          <w:lang w:val="ru-RU"/>
        </w:rPr>
        <w:t>ПЕРСОНАЛЬНАЯ ИНФОРМАЦИЯ</w:t>
      </w:r>
    </w:p>
    <w:tbl>
      <w:tblPr>
        <w:tblStyle w:val="7"/>
        <w:tblpPr w:leftFromText="180" w:rightFromText="180" w:vertAnchor="page" w:horzAnchor="page" w:tblpX="4987" w:tblpY="1396"/>
        <w:tblW w:w="551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dotted" w:color="BDD6EE" w:sz="4" w:space="0"/>
          <w:insideV w:val="none" w:color="auto" w:sz="0" w:space="0"/>
        </w:tblBorders>
        <w:tblLayout w:type="fixed"/>
        <w:tblCellMar>
          <w:top w:w="86" w:type="dxa"/>
          <w:left w:w="144" w:type="dxa"/>
          <w:bottom w:w="86" w:type="dxa"/>
          <w:right w:w="0" w:type="dxa"/>
        </w:tblCellMar>
      </w:tblPr>
      <w:tblGrid>
        <w:gridCol w:w="1404"/>
        <w:gridCol w:w="4109"/>
      </w:tblGrid>
      <w:tr w14:paraId="67B46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dotted" w:color="BDD6EE" w:sz="4" w:space="0"/>
            <w:insideV w:val="none" w:color="auto" w:sz="0" w:space="0"/>
          </w:tblBorders>
          <w:tblCellMar>
            <w:top w:w="86" w:type="dxa"/>
            <w:left w:w="144" w:type="dxa"/>
            <w:bottom w:w="86" w:type="dxa"/>
            <w:right w:w="0" w:type="dxa"/>
          </w:tblCellMar>
        </w:tblPrEx>
        <w:trPr>
          <w:trHeight w:val="389" w:hRule="atLeast"/>
        </w:trPr>
        <w:tc>
          <w:tcPr>
            <w:tcW w:w="1404" w:type="dxa"/>
            <w:shd w:val="clear" w:color="auto" w:fill="auto"/>
            <w:noWrap/>
            <w:vAlign w:val="bottom"/>
          </w:tcPr>
          <w:p w14:paraId="5D27256B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  <w:t>Имя</w:t>
            </w: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41D37175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Fonts w:ascii="Tahoma" w:hAnsi="Tahoma" w:cs="Tahoma"/>
                <w:color w:val="595959"/>
                <w:sz w:val="20"/>
                <w:lang w:val="ru-RU"/>
              </w:rPr>
              <w:t>Смирнов Андрей Викторович</w:t>
            </w:r>
          </w:p>
        </w:tc>
      </w:tr>
      <w:tr w14:paraId="0DB7D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dotted" w:color="BDD6EE" w:sz="4" w:space="0"/>
            <w:insideV w:val="none" w:color="auto" w:sz="0" w:space="0"/>
          </w:tblBorders>
          <w:tblCellMar>
            <w:top w:w="86" w:type="dxa"/>
            <w:left w:w="144" w:type="dxa"/>
            <w:bottom w:w="86" w:type="dxa"/>
            <w:right w:w="0" w:type="dxa"/>
          </w:tblCellMar>
        </w:tblPrEx>
        <w:trPr>
          <w:trHeight w:val="389" w:hRule="atLeast"/>
        </w:trPr>
        <w:tc>
          <w:tcPr>
            <w:tcW w:w="1404" w:type="dxa"/>
            <w:shd w:val="clear" w:color="auto" w:fill="auto"/>
            <w:noWrap/>
            <w:vAlign w:val="bottom"/>
          </w:tcPr>
          <w:p w14:paraId="0F8ADB5E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  <w:t>Дата рождения</w:t>
            </w: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5D0E6EA7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>
              <w:rPr>
                <w:rFonts w:ascii="Tahoma" w:hAnsi="Tahoma" w:cs="Tahoma"/>
                <w:color w:val="595959"/>
                <w:sz w:val="20"/>
                <w:lang w:val="en-US"/>
              </w:rPr>
              <w:t>19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>/0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>8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>/19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>85</w:t>
            </w:r>
          </w:p>
        </w:tc>
      </w:tr>
      <w:tr w14:paraId="5F6A5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dotted" w:color="BDD6EE" w:sz="4" w:space="0"/>
            <w:insideV w:val="none" w:color="auto" w:sz="0" w:space="0"/>
          </w:tblBorders>
          <w:tblCellMar>
            <w:top w:w="86" w:type="dxa"/>
            <w:left w:w="144" w:type="dxa"/>
            <w:bottom w:w="86" w:type="dxa"/>
            <w:right w:w="0" w:type="dxa"/>
          </w:tblCellMar>
        </w:tblPrEx>
        <w:trPr>
          <w:trHeight w:val="389" w:hRule="atLeast"/>
        </w:trPr>
        <w:tc>
          <w:tcPr>
            <w:tcW w:w="1404" w:type="dxa"/>
            <w:shd w:val="clear" w:color="auto" w:fill="auto"/>
            <w:noWrap/>
            <w:vAlign w:val="bottom"/>
          </w:tcPr>
          <w:p w14:paraId="61C3DE5A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  <w:t>Место жительства</w:t>
            </w: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32361257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Fonts w:ascii="Tahoma" w:hAnsi="Tahoma" w:cs="Tahoma"/>
                <w:color w:val="595959"/>
                <w:sz w:val="20"/>
                <w:lang w:val="ru-RU"/>
              </w:rPr>
              <w:t>РФ, Самарская обл., г.Тольятти</w:t>
            </w:r>
          </w:p>
        </w:tc>
      </w:tr>
      <w:tr w14:paraId="0D776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dotted" w:color="BDD6EE" w:sz="4" w:space="0"/>
            <w:insideV w:val="none" w:color="auto" w:sz="0" w:space="0"/>
          </w:tblBorders>
          <w:tblCellMar>
            <w:top w:w="86" w:type="dxa"/>
            <w:left w:w="144" w:type="dxa"/>
            <w:bottom w:w="86" w:type="dxa"/>
            <w:right w:w="0" w:type="dxa"/>
          </w:tblCellMar>
        </w:tblPrEx>
        <w:trPr>
          <w:trHeight w:val="389" w:hRule="atLeast"/>
        </w:trPr>
        <w:tc>
          <w:tcPr>
            <w:tcW w:w="1404" w:type="dxa"/>
            <w:shd w:val="clear" w:color="auto" w:fill="auto"/>
            <w:noWrap/>
            <w:vAlign w:val="bottom"/>
          </w:tcPr>
          <w:p w14:paraId="0EEA57A0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  <w:t>Тел.: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4F305D48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Fonts w:ascii="Tahoma" w:hAnsi="Tahoma" w:cs="Tahoma"/>
                <w:color w:val="595959"/>
                <w:sz w:val="20"/>
                <w:lang w:val="ru-RU"/>
              </w:rPr>
              <w:t>+79179708254</w:t>
            </w:r>
          </w:p>
        </w:tc>
      </w:tr>
      <w:tr w14:paraId="299DB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dotted" w:color="BDD6EE" w:sz="4" w:space="0"/>
            <w:insideV w:val="none" w:color="auto" w:sz="0" w:space="0"/>
          </w:tblBorders>
          <w:tblCellMar>
            <w:top w:w="86" w:type="dxa"/>
            <w:left w:w="144" w:type="dxa"/>
            <w:bottom w:w="86" w:type="dxa"/>
            <w:right w:w="0" w:type="dxa"/>
          </w:tblCellMar>
        </w:tblPrEx>
        <w:trPr>
          <w:trHeight w:val="389" w:hRule="atLeast"/>
        </w:trPr>
        <w:tc>
          <w:tcPr>
            <w:tcW w:w="1404" w:type="dxa"/>
            <w:shd w:val="clear" w:color="auto" w:fill="auto"/>
            <w:noWrap/>
            <w:vAlign w:val="bottom"/>
          </w:tcPr>
          <w:p w14:paraId="3927699D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E</w:t>
            </w: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  <w:t>-</w:t>
            </w: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mail</w:t>
            </w: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  <w:t>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380B6E93">
            <w:pPr>
              <w:autoSpaceDE/>
              <w:autoSpaceDN/>
              <w:ind w:right="-810"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Fonts w:ascii="Tahoma" w:hAnsi="Tahoma" w:cs="Tahoma"/>
                <w:color w:val="595959"/>
                <w:sz w:val="20"/>
                <w:lang w:val="en-US"/>
              </w:rPr>
              <w:t>konung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>00@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>gmail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>.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>com</w:t>
            </w:r>
          </w:p>
        </w:tc>
      </w:tr>
      <w:tr w14:paraId="21273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dotted" w:color="BDD6EE" w:sz="4" w:space="0"/>
            <w:insideV w:val="none" w:color="auto" w:sz="0" w:space="0"/>
          </w:tblBorders>
          <w:tblCellMar>
            <w:top w:w="86" w:type="dxa"/>
            <w:left w:w="144" w:type="dxa"/>
            <w:bottom w:w="86" w:type="dxa"/>
            <w:right w:w="0" w:type="dxa"/>
          </w:tblCellMar>
        </w:tblPrEx>
        <w:trPr>
          <w:trHeight w:val="389" w:hRule="atLeast"/>
        </w:trPr>
        <w:tc>
          <w:tcPr>
            <w:tcW w:w="1404" w:type="dxa"/>
            <w:shd w:val="clear" w:color="auto" w:fill="auto"/>
            <w:noWrap/>
            <w:vAlign w:val="bottom"/>
          </w:tcPr>
          <w:p w14:paraId="205C1D7B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LinkedIn</w:t>
            </w: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  <w:t>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08E3AB17">
            <w:pPr>
              <w:autoSpaceDE/>
              <w:autoSpaceDN/>
              <w:jc w:val="left"/>
              <w:rPr>
                <w:rFonts w:ascii="Tahoma" w:hAnsi="Tahoma" w:cs="Tahoma"/>
                <w:b/>
                <w:color w:val="2E74B5"/>
                <w:sz w:val="20"/>
                <w:lang w:val="ru-RU"/>
              </w:rPr>
            </w:pPr>
            <w:r>
              <w:fldChar w:fldCharType="begin"/>
            </w:r>
            <w:r>
              <w:instrText xml:space="preserve"> HYPERLINK "https://www.linkedin.com/in/andrei-smirnov-ru/" </w:instrText>
            </w:r>
            <w:r>
              <w:fldChar w:fldCharType="separate"/>
            </w:r>
            <w:r>
              <w:rPr>
                <w:rStyle w:val="10"/>
                <w:rFonts w:ascii="Tahoma" w:hAnsi="Tahoma" w:cs="Tahoma"/>
                <w:b/>
                <w:color w:val="2E74B5"/>
                <w:sz w:val="20"/>
                <w:lang w:val="en-US"/>
              </w:rPr>
              <w:t>www</w:t>
            </w:r>
            <w:r>
              <w:rPr>
                <w:rStyle w:val="10"/>
                <w:rFonts w:ascii="Tahoma" w:hAnsi="Tahoma" w:cs="Tahoma"/>
                <w:b/>
                <w:color w:val="2E74B5"/>
                <w:sz w:val="20"/>
                <w:lang w:val="ru-RU"/>
              </w:rPr>
              <w:t>.</w:t>
            </w:r>
            <w:r>
              <w:rPr>
                <w:rStyle w:val="10"/>
                <w:rFonts w:ascii="Tahoma" w:hAnsi="Tahoma" w:cs="Tahoma"/>
                <w:b/>
                <w:color w:val="2E74B5"/>
                <w:sz w:val="20"/>
                <w:lang w:val="en-US"/>
              </w:rPr>
              <w:t>linkedin</w:t>
            </w:r>
            <w:r>
              <w:rPr>
                <w:rStyle w:val="10"/>
                <w:rFonts w:ascii="Tahoma" w:hAnsi="Tahoma" w:cs="Tahoma"/>
                <w:b/>
                <w:color w:val="2E74B5"/>
                <w:sz w:val="20"/>
                <w:lang w:val="ru-RU"/>
              </w:rPr>
              <w:t>.</w:t>
            </w:r>
            <w:r>
              <w:rPr>
                <w:rStyle w:val="10"/>
                <w:rFonts w:ascii="Tahoma" w:hAnsi="Tahoma" w:cs="Tahoma"/>
                <w:b/>
                <w:color w:val="2E74B5"/>
                <w:sz w:val="20"/>
                <w:lang w:val="en-US"/>
              </w:rPr>
              <w:t>com</w:t>
            </w:r>
            <w:r>
              <w:rPr>
                <w:rStyle w:val="10"/>
                <w:rFonts w:ascii="Tahoma" w:hAnsi="Tahoma" w:cs="Tahoma"/>
                <w:b/>
                <w:color w:val="2E74B5"/>
                <w:sz w:val="20"/>
                <w:lang w:val="ru-RU"/>
              </w:rPr>
              <w:t>/</w:t>
            </w:r>
            <w:r>
              <w:rPr>
                <w:rStyle w:val="10"/>
                <w:rFonts w:ascii="Tahoma" w:hAnsi="Tahoma" w:cs="Tahoma"/>
                <w:b/>
                <w:color w:val="2E74B5"/>
                <w:sz w:val="20"/>
                <w:lang w:val="en-US"/>
              </w:rPr>
              <w:t>in</w:t>
            </w:r>
            <w:r>
              <w:rPr>
                <w:rStyle w:val="10"/>
                <w:rFonts w:ascii="Tahoma" w:hAnsi="Tahoma" w:cs="Tahoma"/>
                <w:b/>
                <w:color w:val="2E74B5"/>
                <w:sz w:val="20"/>
                <w:lang w:val="ru-RU"/>
              </w:rPr>
              <w:t>/</w:t>
            </w:r>
            <w:r>
              <w:rPr>
                <w:rStyle w:val="10"/>
                <w:rFonts w:ascii="Tahoma" w:hAnsi="Tahoma" w:cs="Tahoma"/>
                <w:b/>
                <w:color w:val="2E74B5"/>
                <w:sz w:val="20"/>
                <w:lang w:val="en-US"/>
              </w:rPr>
              <w:t>andrei</w:t>
            </w:r>
            <w:r>
              <w:rPr>
                <w:rStyle w:val="10"/>
                <w:rFonts w:ascii="Tahoma" w:hAnsi="Tahoma" w:cs="Tahoma"/>
                <w:b/>
                <w:color w:val="2E74B5"/>
                <w:sz w:val="20"/>
                <w:lang w:val="ru-RU"/>
              </w:rPr>
              <w:t>-</w:t>
            </w:r>
            <w:r>
              <w:rPr>
                <w:rStyle w:val="10"/>
                <w:rFonts w:ascii="Tahoma" w:hAnsi="Tahoma" w:cs="Tahoma"/>
                <w:b/>
                <w:color w:val="2E74B5"/>
                <w:sz w:val="20"/>
                <w:lang w:val="en-US"/>
              </w:rPr>
              <w:t>smirnov</w:t>
            </w:r>
            <w:r>
              <w:rPr>
                <w:rStyle w:val="10"/>
                <w:rFonts w:ascii="Tahoma" w:hAnsi="Tahoma" w:cs="Tahoma"/>
                <w:b/>
                <w:color w:val="2E74B5"/>
                <w:sz w:val="20"/>
                <w:lang w:val="ru-RU"/>
              </w:rPr>
              <w:t>-</w:t>
            </w:r>
            <w:r>
              <w:rPr>
                <w:rStyle w:val="10"/>
                <w:rFonts w:ascii="Tahoma" w:hAnsi="Tahoma" w:cs="Tahoma"/>
                <w:b/>
                <w:color w:val="2E74B5"/>
                <w:sz w:val="20"/>
                <w:lang w:val="en-US"/>
              </w:rPr>
              <w:t>ru</w:t>
            </w:r>
            <w:r>
              <w:rPr>
                <w:rStyle w:val="10"/>
                <w:rFonts w:ascii="Tahoma" w:hAnsi="Tahoma" w:cs="Tahoma"/>
                <w:b/>
                <w:color w:val="2E74B5"/>
                <w:sz w:val="20"/>
                <w:lang w:val="en-US"/>
              </w:rPr>
              <w:fldChar w:fldCharType="end"/>
            </w:r>
            <w:r>
              <w:rPr>
                <w:rFonts w:ascii="Tahoma" w:hAnsi="Tahoma" w:cs="Tahoma"/>
                <w:b/>
                <w:color w:val="2E74B5"/>
                <w:sz w:val="20"/>
                <w:lang w:val="ru-RU"/>
              </w:rPr>
              <w:t xml:space="preserve"> </w:t>
            </w:r>
          </w:p>
        </w:tc>
      </w:tr>
    </w:tbl>
    <w:p w14:paraId="7843CB2C">
      <w:pPr>
        <w:pStyle w:val="20"/>
        <w:jc w:val="left"/>
        <w:rPr>
          <w:rFonts w:ascii="Tahoma" w:hAnsi="Tahoma" w:cs="Tahoma"/>
          <w:b w:val="0"/>
          <w:color w:val="595959"/>
          <w:sz w:val="24"/>
          <w:szCs w:val="24"/>
        </w:rPr>
      </w:pPr>
    </w:p>
    <w:p w14:paraId="5BD64B32">
      <w:pPr>
        <w:pStyle w:val="20"/>
        <w:jc w:val="left"/>
        <w:rPr>
          <w:rFonts w:ascii="Tahoma" w:hAnsi="Tahoma" w:cs="Tahoma"/>
          <w:b w:val="0"/>
          <w:color w:val="595959"/>
          <w:sz w:val="24"/>
          <w:szCs w:val="24"/>
        </w:rPr>
      </w:pPr>
      <w:r>
        <w:rPr>
          <w:rFonts w:ascii="Tahoma" w:hAnsi="Tahoma" w:cs="Tahoma"/>
          <w:b w:val="0"/>
          <w:color w:val="595959"/>
          <w:sz w:val="24"/>
          <w:szCs w:val="24"/>
          <w:lang w:val="ru-RU"/>
        </w:rPr>
        <w:drawing>
          <wp:inline distT="0" distB="0" distL="0" distR="0">
            <wp:extent cx="2318385" cy="2737485"/>
            <wp:effectExtent l="0" t="0" r="571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922" cy="273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B2E0">
      <w:pPr>
        <w:pStyle w:val="20"/>
        <w:jc w:val="left"/>
        <w:rPr>
          <w:rFonts w:ascii="Tahoma" w:hAnsi="Tahoma" w:cs="Tahoma"/>
          <w:b w:val="0"/>
          <w:color w:val="FFC000"/>
          <w:sz w:val="24"/>
          <w:szCs w:val="24"/>
        </w:rPr>
      </w:pPr>
    </w:p>
    <w:p w14:paraId="404E22ED">
      <w:pPr>
        <w:pStyle w:val="20"/>
        <w:jc w:val="left"/>
        <w:rPr>
          <w:rFonts w:ascii="Tahoma" w:hAnsi="Tahoma" w:cs="Tahoma"/>
          <w:b w:val="0"/>
          <w:color w:val="FFC000"/>
          <w:sz w:val="24"/>
          <w:szCs w:val="24"/>
        </w:rPr>
      </w:pPr>
    </w:p>
    <w:p w14:paraId="109EB8FD">
      <w:pPr>
        <w:pStyle w:val="20"/>
        <w:jc w:val="left"/>
        <w:rPr>
          <w:rFonts w:ascii="Tahoma" w:hAnsi="Tahoma" w:cs="Tahoma"/>
          <w:b w:val="0"/>
          <w:bCs w:val="0"/>
          <w:color w:val="2E74B5"/>
          <w:sz w:val="24"/>
          <w:szCs w:val="24"/>
          <w:lang w:val="ru-RU"/>
        </w:rPr>
      </w:pPr>
      <w:r>
        <w:rPr>
          <w:rFonts w:ascii="Tahoma" w:hAnsi="Tahoma" w:cs="Tahoma"/>
          <w:b w:val="0"/>
          <w:color w:val="2E74B5"/>
          <w:sz w:val="24"/>
          <w:szCs w:val="24"/>
          <w:lang w:val="ru-RU"/>
        </w:rPr>
        <w:t>ПРОФЕССИОНАЛЬНЫЕ УСТРЕМЛЕНИЯ</w:t>
      </w:r>
    </w:p>
    <w:tbl>
      <w:tblPr>
        <w:tblStyle w:val="7"/>
        <w:tblW w:w="7374" w:type="dxa"/>
        <w:tblInd w:w="0" w:type="dxa"/>
        <w:tblBorders>
          <w:top w:val="none" w:color="auto" w:sz="0" w:space="0"/>
          <w:left w:val="none" w:color="auto" w:sz="0" w:space="0"/>
          <w:bottom w:val="dotted" w:color="BDD6EE" w:sz="4" w:space="0"/>
          <w:right w:val="none" w:color="auto" w:sz="0" w:space="0"/>
          <w:insideH w:val="dotted" w:color="BDD6EE" w:sz="4" w:space="0"/>
          <w:insideV w:val="none" w:color="auto" w:sz="0" w:space="0"/>
        </w:tblBorders>
        <w:tblLayout w:type="fixed"/>
        <w:tblCellMar>
          <w:top w:w="86" w:type="dxa"/>
          <w:left w:w="144" w:type="dxa"/>
          <w:bottom w:w="86" w:type="dxa"/>
          <w:right w:w="0" w:type="dxa"/>
        </w:tblCellMar>
      </w:tblPr>
      <w:tblGrid>
        <w:gridCol w:w="2838"/>
        <w:gridCol w:w="4536"/>
      </w:tblGrid>
      <w:tr w14:paraId="31F6B621">
        <w:tblPrEx>
          <w:tblBorders>
            <w:top w:val="none" w:color="auto" w:sz="0" w:space="0"/>
            <w:left w:val="none" w:color="auto" w:sz="0" w:space="0"/>
            <w:bottom w:val="dotted" w:color="BDD6EE" w:sz="4" w:space="0"/>
            <w:right w:val="none" w:color="auto" w:sz="0" w:space="0"/>
            <w:insideH w:val="dotted" w:color="BDD6EE" w:sz="4" w:space="0"/>
            <w:insideV w:val="none" w:color="auto" w:sz="0" w:space="0"/>
          </w:tblBorders>
          <w:tblCellMar>
            <w:top w:w="86" w:type="dxa"/>
            <w:left w:w="144" w:type="dxa"/>
            <w:bottom w:w="86" w:type="dxa"/>
            <w:right w:w="0" w:type="dxa"/>
          </w:tblCellMar>
        </w:tblPrEx>
        <w:trPr>
          <w:trHeight w:val="365" w:hRule="atLeast"/>
        </w:trPr>
        <w:tc>
          <w:tcPr>
            <w:tcW w:w="2838" w:type="dxa"/>
            <w:shd w:val="clear" w:color="auto" w:fill="auto"/>
            <w:noWrap/>
            <w:vAlign w:val="bottom"/>
          </w:tcPr>
          <w:p w14:paraId="342B820D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  <w:t>Желаемая позиция</w:t>
            </w: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:</w:t>
            </w:r>
          </w:p>
        </w:tc>
        <w:tc>
          <w:tcPr>
            <w:tcW w:w="4536" w:type="dxa"/>
            <w:shd w:val="clear" w:color="auto" w:fill="auto"/>
            <w:noWrap/>
            <w:vAlign w:val="bottom"/>
          </w:tcPr>
          <w:p w14:paraId="0428F2C9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Fonts w:ascii="Tahoma" w:hAnsi="Tahoma" w:cs="Tahoma"/>
                <w:color w:val="595959"/>
                <w:sz w:val="20"/>
                <w:lang w:val="ru-RU"/>
              </w:rPr>
              <w:t>Бизнес аналитик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 xml:space="preserve"> / 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>системный аналитик</w:t>
            </w:r>
          </w:p>
        </w:tc>
      </w:tr>
    </w:tbl>
    <w:p w14:paraId="60B5D0CD">
      <w:pPr>
        <w:pStyle w:val="20"/>
        <w:jc w:val="left"/>
        <w:rPr>
          <w:rFonts w:ascii="Tahoma" w:hAnsi="Tahoma" w:cs="Tahoma"/>
          <w:b w:val="0"/>
          <w:color w:val="595959"/>
          <w:sz w:val="24"/>
          <w:szCs w:val="24"/>
        </w:rPr>
      </w:pPr>
    </w:p>
    <w:p w14:paraId="3A1826E2">
      <w:pPr>
        <w:pStyle w:val="20"/>
        <w:jc w:val="left"/>
        <w:rPr>
          <w:rFonts w:ascii="Tahoma" w:hAnsi="Tahoma" w:cs="Tahoma"/>
          <w:b w:val="0"/>
          <w:color w:val="595959"/>
          <w:sz w:val="24"/>
          <w:szCs w:val="24"/>
        </w:rPr>
      </w:pPr>
    </w:p>
    <w:p w14:paraId="4B9880D8">
      <w:pPr>
        <w:pStyle w:val="20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  <w:r>
        <w:rPr>
          <w:rFonts w:ascii="Tahoma" w:hAnsi="Tahoma" w:cs="Tahoma"/>
          <w:b w:val="0"/>
          <w:color w:val="2E74B5"/>
          <w:sz w:val="24"/>
          <w:szCs w:val="24"/>
          <w:lang w:val="ru-RU"/>
        </w:rPr>
        <w:t>КВАЛИФИКАЦИЯ</w:t>
      </w:r>
    </w:p>
    <w:tbl>
      <w:tblPr>
        <w:tblStyle w:val="7"/>
        <w:tblW w:w="10206" w:type="dxa"/>
        <w:jc w:val="center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10206"/>
      </w:tblGrid>
      <w:tr w14:paraId="6B3DE24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22" w:hRule="atLeast"/>
          <w:jc w:val="center"/>
        </w:trPr>
        <w:tc>
          <w:tcPr>
            <w:tcW w:w="10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493C905">
            <w:pPr>
              <w:autoSpaceDE/>
              <w:autoSpaceDN/>
              <w:ind w:left="-84"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20"/>
                <w:lang w:val="ru-RU"/>
              </w:rPr>
              <w:t xml:space="preserve">Я работаю бизнес аналитиком с  </w:t>
            </w:r>
            <w:r>
              <w:rPr>
                <w:rStyle w:val="62"/>
                <w:rFonts w:ascii="Tahoma" w:hAnsi="Tahoma" w:cs="Tahoma"/>
                <w:b/>
                <w:color w:val="595959"/>
                <w:sz w:val="20"/>
                <w:lang w:val="ru-RU"/>
              </w:rPr>
              <w:t>августа 2013</w:t>
            </w:r>
            <w:r>
              <w:rPr>
                <w:rStyle w:val="62"/>
                <w:rFonts w:ascii="Tahoma" w:hAnsi="Tahoma" w:cs="Tahoma"/>
                <w:color w:val="595959"/>
                <w:sz w:val="20"/>
                <w:lang w:val="ru-RU"/>
              </w:rPr>
              <w:t>.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 xml:space="preserve"> Моя текущая должность – аналитик в компании 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>Haulmont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 xml:space="preserve"> 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>technology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>.</w:t>
            </w:r>
            <w:bookmarkStart w:id="0" w:name="_GoBack"/>
            <w:bookmarkEnd w:id="0"/>
          </w:p>
          <w:p w14:paraId="75B7CEEA">
            <w:pPr>
              <w:autoSpaceDE/>
              <w:autoSpaceDN/>
              <w:jc w:val="left"/>
              <w:rPr>
                <w:rStyle w:val="62"/>
                <w:rFonts w:ascii="Tahoma" w:hAnsi="Tahoma" w:cs="Tahoma"/>
                <w:color w:val="595959"/>
                <w:sz w:val="20"/>
                <w:lang w:val="ru-RU"/>
              </w:rPr>
            </w:pPr>
          </w:p>
          <w:p w14:paraId="4A29D385">
            <w:pPr>
              <w:autoSpaceDE/>
              <w:autoSpaceDN/>
              <w:ind w:left="-84"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20"/>
                <w:lang w:val="ru-RU"/>
              </w:rPr>
              <w:t xml:space="preserve">Имею обширную экспертизу в области телеком бизнеса (стек </w:t>
            </w:r>
            <w:r>
              <w:rPr>
                <w:rStyle w:val="62"/>
                <w:rFonts w:ascii="Tahoma" w:hAnsi="Tahoma" w:cs="Tahoma"/>
                <w:color w:val="595959"/>
                <w:sz w:val="20"/>
                <w:lang w:val="en-US"/>
              </w:rPr>
              <w:t>OSS</w:t>
            </w:r>
            <w:r>
              <w:rPr>
                <w:rStyle w:val="62"/>
                <w:rFonts w:ascii="Tahoma" w:hAnsi="Tahoma" w:cs="Tahoma"/>
                <w:color w:val="595959"/>
                <w:sz w:val="20"/>
                <w:lang w:val="ru-RU"/>
              </w:rPr>
              <w:t>), а именно учет технических ресурсов и предоставления услуг. Успешно применял свои знания на различных проектах в качестве аналитика или эксперта-консультанта. В процессе работы приобрел знания и опыт в области миграции данных, а также работы с базами данных.</w:t>
            </w:r>
          </w:p>
          <w:p w14:paraId="41A46A5C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</w:p>
          <w:p w14:paraId="5B912B7B">
            <w:pPr>
              <w:autoSpaceDE/>
              <w:autoSpaceDN/>
              <w:ind w:left="-90"/>
              <w:jc w:val="left"/>
              <w:rPr>
                <w:rFonts w:ascii="Tahoma" w:hAnsi="Tahoma" w:cs="Tahoma"/>
                <w:color w:val="000000"/>
                <w:sz w:val="20"/>
                <w:lang w:val="ru-RU"/>
              </w:rPr>
            </w:pPr>
            <w:r>
              <w:rPr>
                <w:rFonts w:ascii="Tahoma" w:hAnsi="Tahoma" w:cs="Tahoma"/>
                <w:color w:val="595959"/>
                <w:sz w:val="20"/>
                <w:lang w:val="ru-RU"/>
              </w:rPr>
              <w:t xml:space="preserve">Мне более комфортно работать по гибким методологиям, хотя я имею опыт работы по 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>waterfall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>.</w:t>
            </w:r>
          </w:p>
        </w:tc>
      </w:tr>
    </w:tbl>
    <w:p w14:paraId="71164EBC">
      <w:pPr>
        <w:pStyle w:val="20"/>
        <w:jc w:val="left"/>
        <w:rPr>
          <w:rFonts w:ascii="Tahoma" w:hAnsi="Tahoma" w:cs="Tahoma"/>
          <w:b w:val="0"/>
          <w:color w:val="FFC000"/>
          <w:sz w:val="24"/>
          <w:szCs w:val="24"/>
          <w:lang w:val="ru-RU"/>
        </w:rPr>
      </w:pPr>
    </w:p>
    <w:p w14:paraId="7FD78305">
      <w:pPr>
        <w:pStyle w:val="20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  <w:r>
        <w:rPr>
          <w:rFonts w:ascii="Tahoma" w:hAnsi="Tahoma" w:cs="Tahoma"/>
          <w:b w:val="0"/>
          <w:color w:val="2E74B5"/>
          <w:sz w:val="24"/>
          <w:szCs w:val="24"/>
          <w:lang w:val="ru-RU"/>
        </w:rPr>
        <w:t>ТЕХНИЧЕСКИЕ НАВЫКИ</w:t>
      </w:r>
    </w:p>
    <w:p w14:paraId="0F8A5101">
      <w:pPr>
        <w:pStyle w:val="69"/>
        <w:rPr>
          <w:lang w:val="pt-PT"/>
        </w:rPr>
      </w:pPr>
      <w:r>
        <w:rPr>
          <w:lang w:val="ru-RU"/>
        </w:rPr>
        <w:t>Телекоммуникации</w:t>
      </w:r>
      <w:r>
        <w:rPr>
          <w:lang w:val="pt-PT"/>
        </w:rPr>
        <w:t xml:space="preserve">: </w:t>
      </w:r>
      <w:r>
        <w:rPr>
          <w:lang w:val="ru-RU"/>
        </w:rPr>
        <w:t>транспортные</w:t>
      </w:r>
      <w:r>
        <w:rPr>
          <w:lang w:val="pt-PT"/>
        </w:rPr>
        <w:t xml:space="preserve"> </w:t>
      </w:r>
      <w:r>
        <w:rPr>
          <w:lang w:val="ru-RU"/>
        </w:rPr>
        <w:t>сети</w:t>
      </w:r>
      <w:r>
        <w:rPr>
          <w:lang w:val="pt-PT"/>
        </w:rPr>
        <w:t xml:space="preserve"> (SDH/SONET), </w:t>
      </w:r>
      <w:r>
        <w:rPr>
          <w:lang w:val="ru-RU"/>
        </w:rPr>
        <w:t>сервисы</w:t>
      </w:r>
      <w:r>
        <w:rPr>
          <w:lang w:val="pt-PT"/>
        </w:rPr>
        <w:t xml:space="preserve"> Carrier Ethernet (EPL, EVPL), </w:t>
      </w:r>
      <w:r>
        <w:rPr>
          <w:lang w:val="ru-RU"/>
        </w:rPr>
        <w:t>работа</w:t>
      </w:r>
      <w:r>
        <w:rPr>
          <w:lang w:val="pt-PT"/>
        </w:rPr>
        <w:t xml:space="preserve"> </w:t>
      </w:r>
      <w:r>
        <w:rPr>
          <w:lang w:val="ru-RU"/>
        </w:rPr>
        <w:t>с</w:t>
      </w:r>
      <w:r>
        <w:rPr>
          <w:lang w:val="pt-PT"/>
        </w:rPr>
        <w:t xml:space="preserve"> </w:t>
      </w:r>
      <w:r>
        <w:rPr>
          <w:lang w:val="ru-RU"/>
        </w:rPr>
        <w:t>системами</w:t>
      </w:r>
      <w:r>
        <w:rPr>
          <w:lang w:val="pt-PT"/>
        </w:rPr>
        <w:t xml:space="preserve"> </w:t>
      </w:r>
      <w:r>
        <w:rPr>
          <w:lang w:val="ru-RU"/>
        </w:rPr>
        <w:t>различных</w:t>
      </w:r>
      <w:r>
        <w:rPr>
          <w:lang w:val="pt-PT"/>
        </w:rPr>
        <w:t xml:space="preserve"> </w:t>
      </w:r>
      <w:r>
        <w:rPr>
          <w:lang w:val="ru-RU"/>
        </w:rPr>
        <w:t>поставщиков</w:t>
      </w:r>
      <w:r>
        <w:rPr>
          <w:lang w:val="pt-PT"/>
        </w:rPr>
        <w:t xml:space="preserve"> (Cisco, Accedian)</w:t>
      </w:r>
    </w:p>
    <w:p w14:paraId="0F2524BC">
      <w:pPr>
        <w:pStyle w:val="69"/>
        <w:rPr>
          <w:lang w:val="pt-PT"/>
        </w:rPr>
      </w:pPr>
      <w:r>
        <w:rPr>
          <w:lang w:val="ru-RU"/>
        </w:rPr>
        <w:t xml:space="preserve">Бизнес-анализ: управление требованиями с помощью различных </w:t>
      </w:r>
      <w:r>
        <w:t>case</w:t>
      </w:r>
      <w:r>
        <w:rPr>
          <w:lang w:val="ru-RU"/>
        </w:rPr>
        <w:t>-средств (</w:t>
      </w:r>
      <w:r>
        <w:t>Sparx</w:t>
      </w:r>
      <w:r>
        <w:rPr>
          <w:lang w:val="ru-RU"/>
        </w:rPr>
        <w:t xml:space="preserve"> </w:t>
      </w:r>
      <w:r>
        <w:t>systems</w:t>
      </w:r>
      <w:r>
        <w:rPr>
          <w:lang w:val="ru-RU"/>
        </w:rPr>
        <w:t xml:space="preserve"> </w:t>
      </w:r>
      <w:r>
        <w:t>Enterprise</w:t>
      </w:r>
      <w:r>
        <w:rPr>
          <w:lang w:val="ru-RU"/>
        </w:rPr>
        <w:t xml:space="preserve"> </w:t>
      </w:r>
      <w:r>
        <w:t>Architect</w:t>
      </w:r>
      <w:r>
        <w:rPr>
          <w:lang w:val="ru-RU"/>
        </w:rPr>
        <w:t xml:space="preserve">, </w:t>
      </w:r>
      <w:r>
        <w:t>starUML</w:t>
      </w:r>
      <w:r>
        <w:rPr>
          <w:lang w:val="ru-RU"/>
        </w:rPr>
        <w:t>), формальные языки и нотации (</w:t>
      </w:r>
      <w:r>
        <w:t>UML</w:t>
      </w:r>
      <w:r>
        <w:rPr>
          <w:lang w:val="ru-RU"/>
        </w:rPr>
        <w:t xml:space="preserve">, </w:t>
      </w:r>
      <w:r>
        <w:t>BPMN</w:t>
      </w:r>
      <w:r>
        <w:rPr>
          <w:lang w:val="ru-RU"/>
        </w:rPr>
        <w:t>), моделирование баз данных.</w:t>
      </w:r>
    </w:p>
    <w:p w14:paraId="67EDC99A">
      <w:pPr>
        <w:pStyle w:val="69"/>
        <w:rPr>
          <w:lang w:val="ru-RU"/>
        </w:rPr>
      </w:pPr>
      <w:r>
        <w:rPr>
          <w:lang w:val="ru-RU"/>
        </w:rPr>
        <w:t>Миграция данных: СУБД (</w:t>
      </w:r>
      <w:r>
        <w:t>Oracle</w:t>
      </w:r>
      <w:r>
        <w:rPr>
          <w:lang w:val="ru-RU"/>
        </w:rPr>
        <w:t xml:space="preserve">, </w:t>
      </w:r>
      <w:r>
        <w:t>MySQL</w:t>
      </w:r>
      <w:r>
        <w:rPr>
          <w:lang w:val="ru-RU"/>
        </w:rPr>
        <w:t xml:space="preserve">), знание </w:t>
      </w:r>
      <w:r>
        <w:t>SQL</w:t>
      </w:r>
      <w:r>
        <w:rPr>
          <w:lang w:val="ru-RU"/>
        </w:rPr>
        <w:t xml:space="preserve"> (базовые)</w:t>
      </w:r>
    </w:p>
    <w:p w14:paraId="3A0F98CB">
      <w:pPr>
        <w:pStyle w:val="69"/>
      </w:pPr>
      <w:r>
        <w:rPr>
          <w:lang w:val="ru-RU"/>
        </w:rPr>
        <w:t>Ведение</w:t>
      </w:r>
      <w:r>
        <w:t xml:space="preserve"> </w:t>
      </w:r>
      <w:r>
        <w:rPr>
          <w:lang w:val="ru-RU"/>
        </w:rPr>
        <w:t>документации</w:t>
      </w:r>
      <w:r>
        <w:t xml:space="preserve"> </w:t>
      </w:r>
      <w:r>
        <w:rPr>
          <w:lang w:val="ru-RU"/>
        </w:rPr>
        <w:t>и</w:t>
      </w:r>
      <w:r>
        <w:t xml:space="preserve"> </w:t>
      </w:r>
      <w:r>
        <w:rPr>
          <w:lang w:val="ru-RU"/>
        </w:rPr>
        <w:t>управление</w:t>
      </w:r>
      <w:r>
        <w:t xml:space="preserve"> </w:t>
      </w:r>
      <w:r>
        <w:rPr>
          <w:lang w:val="ru-RU"/>
        </w:rPr>
        <w:t>задачами</w:t>
      </w:r>
      <w:r>
        <w:t>: Atlassian Jira, Atlassian Confluence, MS office, Sparx systems Enterprise Architect</w:t>
      </w:r>
    </w:p>
    <w:p w14:paraId="63E0DF95">
      <w:pPr>
        <w:pStyle w:val="69"/>
        <w:rPr>
          <w:rFonts w:cs="Tahoma"/>
          <w:color w:val="2E74B5"/>
          <w:sz w:val="24"/>
          <w:szCs w:val="24"/>
        </w:rPr>
      </w:pPr>
      <w:r>
        <w:rPr>
          <w:rFonts w:cs="Tahoma"/>
          <w:lang w:val="ru-RU"/>
        </w:rPr>
        <w:t>Среда</w:t>
      </w:r>
      <w:r>
        <w:rPr>
          <w:rFonts w:cs="Tahoma"/>
        </w:rPr>
        <w:t xml:space="preserve"> </w:t>
      </w:r>
      <w:r>
        <w:rPr>
          <w:rFonts w:cs="Tahoma"/>
          <w:lang w:val="ru-RU"/>
        </w:rPr>
        <w:t>разработки</w:t>
      </w:r>
      <w:r>
        <w:rPr>
          <w:rFonts w:cs="Tahoma"/>
        </w:rPr>
        <w:t>: Visual Studio Code,</w:t>
      </w:r>
      <w:r>
        <w:t xml:space="preserve"> </w:t>
      </w:r>
      <w:r>
        <w:rPr>
          <w:rFonts w:cs="Tahoma"/>
        </w:rPr>
        <w:t>IntelliJ IDEA, PL/SQL developer</w:t>
      </w:r>
    </w:p>
    <w:p w14:paraId="44EE3983">
      <w:pPr>
        <w:pStyle w:val="69"/>
        <w:numPr>
          <w:ilvl w:val="0"/>
          <w:numId w:val="0"/>
        </w:numPr>
        <w:ind w:left="454"/>
        <w:jc w:val="left"/>
        <w:rPr>
          <w:rFonts w:cs="Tahoma"/>
          <w:color w:val="2E74B5"/>
          <w:sz w:val="24"/>
          <w:szCs w:val="24"/>
        </w:rPr>
      </w:pPr>
    </w:p>
    <w:p w14:paraId="3C59DB7C">
      <w:pPr>
        <w:pStyle w:val="20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  <w:r>
        <w:rPr>
          <w:rFonts w:ascii="Tahoma" w:hAnsi="Tahoma" w:cs="Tahoma"/>
          <w:b w:val="0"/>
          <w:color w:val="2E74B5"/>
          <w:sz w:val="24"/>
          <w:szCs w:val="24"/>
          <w:lang w:val="ru-RU"/>
        </w:rPr>
        <w:t>ТЕКУЩИЙ ОПЫТ</w:t>
      </w:r>
    </w:p>
    <w:p w14:paraId="5E4601B5">
      <w:pPr>
        <w:pStyle w:val="69"/>
      </w:pPr>
      <w:r>
        <w:rPr>
          <w:lang w:val="ru-RU"/>
        </w:rPr>
        <w:t>Коммуникации с заказчиком</w:t>
      </w:r>
    </w:p>
    <w:p w14:paraId="3EBC588B">
      <w:pPr>
        <w:pStyle w:val="69"/>
        <w:rPr>
          <w:rFonts w:cs="Tahoma"/>
          <w:b/>
          <w:color w:val="2E74B5"/>
          <w:sz w:val="24"/>
          <w:szCs w:val="24"/>
        </w:rPr>
      </w:pPr>
      <w:r>
        <w:rPr>
          <w:lang w:val="ru-RU"/>
        </w:rPr>
        <w:t>Сбор бизнес требований</w:t>
      </w:r>
    </w:p>
    <w:p w14:paraId="782605A2">
      <w:pPr>
        <w:pStyle w:val="69"/>
        <w:rPr>
          <w:rFonts w:cs="Tahoma"/>
          <w:b/>
          <w:color w:val="2E74B5"/>
          <w:sz w:val="24"/>
          <w:szCs w:val="24"/>
        </w:rPr>
      </w:pPr>
      <w:r>
        <w:rPr>
          <w:lang w:val="ru-RU"/>
        </w:rPr>
        <w:t>Реализация проектов и компонент</w:t>
      </w:r>
      <w:r>
        <w:t xml:space="preserve"> </w:t>
      </w:r>
    </w:p>
    <w:p w14:paraId="1B61AE3B">
      <w:pPr>
        <w:pStyle w:val="69"/>
        <w:rPr>
          <w:rFonts w:cs="Tahoma"/>
          <w:b/>
          <w:color w:val="2E74B5"/>
          <w:sz w:val="24"/>
          <w:szCs w:val="24"/>
        </w:rPr>
      </w:pPr>
      <w:r>
        <w:rPr>
          <w:lang w:val="ru-RU"/>
        </w:rPr>
        <w:t>Анализ кода и реверс инжиниринг</w:t>
      </w:r>
    </w:p>
    <w:p w14:paraId="2A083611">
      <w:pPr>
        <w:pStyle w:val="69"/>
        <w:rPr>
          <w:rFonts w:cs="Tahoma"/>
          <w:b/>
          <w:color w:val="2E74B5"/>
          <w:sz w:val="24"/>
          <w:szCs w:val="24"/>
        </w:rPr>
      </w:pPr>
      <w:r>
        <w:rPr>
          <w:lang w:val="ru-RU"/>
        </w:rPr>
        <w:t>Оценка задач и трудозатрат</w:t>
      </w:r>
    </w:p>
    <w:p w14:paraId="0683B095">
      <w:pPr>
        <w:pStyle w:val="69"/>
        <w:numPr>
          <w:ilvl w:val="0"/>
          <w:numId w:val="0"/>
        </w:numPr>
        <w:ind w:left="454" w:hanging="341"/>
        <w:jc w:val="left"/>
        <w:rPr>
          <w:rFonts w:cs="Tahoma"/>
          <w:color w:val="2E74B5"/>
          <w:sz w:val="24"/>
          <w:szCs w:val="24"/>
          <w:lang w:val="ru-RU"/>
        </w:rPr>
      </w:pPr>
    </w:p>
    <w:p w14:paraId="1815E93C">
      <w:pPr>
        <w:pStyle w:val="69"/>
        <w:numPr>
          <w:ilvl w:val="0"/>
          <w:numId w:val="0"/>
        </w:numPr>
        <w:ind w:left="454" w:hanging="341"/>
        <w:jc w:val="left"/>
        <w:rPr>
          <w:rFonts w:cs="Tahoma"/>
          <w:color w:val="2E74B5"/>
          <w:sz w:val="24"/>
          <w:szCs w:val="24"/>
          <w:lang w:val="ru-RU"/>
        </w:rPr>
      </w:pPr>
      <w:r>
        <w:rPr>
          <w:rFonts w:cs="Tahoma"/>
          <w:color w:val="2E74B5"/>
          <w:sz w:val="24"/>
          <w:szCs w:val="24"/>
          <w:lang w:val="ru-RU"/>
        </w:rPr>
        <w:t>ЯЗЫКИ</w:t>
      </w:r>
    </w:p>
    <w:p w14:paraId="1BA16BA1">
      <w:pPr>
        <w:pStyle w:val="69"/>
        <w:jc w:val="left"/>
        <w:rPr>
          <w:rFonts w:cs="Tahoma"/>
          <w:color w:val="2E74B5"/>
          <w:sz w:val="24"/>
          <w:szCs w:val="24"/>
        </w:rPr>
      </w:pPr>
      <w:r>
        <w:rPr>
          <w:lang w:val="ru-RU"/>
        </w:rPr>
        <w:t>Английский</w:t>
      </w:r>
      <w:r>
        <w:t xml:space="preserve"> – </w:t>
      </w:r>
      <w:r>
        <w:rPr>
          <w:lang w:val="ru-RU"/>
        </w:rPr>
        <w:t>средний</w:t>
      </w:r>
      <w:r>
        <w:t xml:space="preserve"> (B1)</w:t>
      </w:r>
    </w:p>
    <w:p w14:paraId="1AAAC83F">
      <w:pPr>
        <w:pStyle w:val="69"/>
        <w:rPr>
          <w:b/>
        </w:rPr>
      </w:pPr>
      <w:r>
        <w:rPr>
          <w:lang w:val="ru-RU"/>
        </w:rPr>
        <w:t>Русский</w:t>
      </w:r>
      <w:r>
        <w:t xml:space="preserve"> – </w:t>
      </w:r>
      <w:r>
        <w:rPr>
          <w:lang w:val="ru-RU"/>
        </w:rPr>
        <w:t>носитель языка</w:t>
      </w:r>
    </w:p>
    <w:p w14:paraId="7B61E4C1">
      <w:pPr>
        <w:pStyle w:val="17"/>
        <w:tabs>
          <w:tab w:val="left" w:pos="5670"/>
        </w:tabs>
        <w:jc w:val="left"/>
        <w:rPr>
          <w:rFonts w:ascii="Tahoma" w:hAnsi="Tahoma" w:cs="Tahoma"/>
          <w:color w:val="808080"/>
          <w:sz w:val="18"/>
          <w:lang w:val="en-US"/>
        </w:rPr>
      </w:pPr>
    </w:p>
    <w:p w14:paraId="7591AC02">
      <w:pPr>
        <w:pStyle w:val="20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  <w:r>
        <w:rPr>
          <w:rFonts w:ascii="Tahoma" w:hAnsi="Tahoma" w:cs="Tahoma"/>
          <w:b w:val="0"/>
          <w:color w:val="2E74B5"/>
          <w:sz w:val="24"/>
          <w:szCs w:val="24"/>
          <w:lang w:val="ru-RU"/>
        </w:rPr>
        <w:t>ОБРАЗОВАНИЕ</w:t>
      </w:r>
    </w:p>
    <w:p w14:paraId="66FD92A8">
      <w:pPr>
        <w:pStyle w:val="69"/>
        <w:rPr>
          <w:lang w:val="ru-RU"/>
        </w:rPr>
      </w:pPr>
      <w:r>
        <w:rPr>
          <w:lang w:val="ru-RU"/>
        </w:rPr>
        <w:t>2007 – 2011 / Волжский университет им. В.Н.Татищева, факультет информатики и телекоммуникаций / Вычислительные машины, комплексы и сети (инженер) / Тольятти, Россия</w:t>
      </w:r>
    </w:p>
    <w:p w14:paraId="45A66073">
      <w:pPr>
        <w:pStyle w:val="69"/>
        <w:rPr>
          <w:lang w:val="ru-RU"/>
        </w:rPr>
      </w:pPr>
      <w:r>
        <w:rPr>
          <w:lang w:val="ru-RU"/>
        </w:rPr>
        <w:t xml:space="preserve">2000 – 2004 / Социально – экономический колледж, факультет инженерных специальностей / Программное обеспечение вычислительных систем (программист) / Тольятти, Россия </w:t>
      </w:r>
    </w:p>
    <w:p w14:paraId="51423E2D">
      <w:pPr>
        <w:pStyle w:val="20"/>
        <w:spacing w:after="120"/>
        <w:jc w:val="left"/>
        <w:rPr>
          <w:rFonts w:ascii="Tahoma" w:hAnsi="Tahoma" w:cs="Tahoma"/>
          <w:b w:val="0"/>
          <w:color w:val="FFC000"/>
          <w:sz w:val="24"/>
          <w:szCs w:val="24"/>
          <w:lang w:val="ru-RU"/>
        </w:rPr>
      </w:pPr>
    </w:p>
    <w:p w14:paraId="75583496">
      <w:pPr>
        <w:pStyle w:val="20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  <w:r>
        <w:rPr>
          <w:rFonts w:ascii="Tahoma" w:hAnsi="Tahoma" w:cs="Tahoma"/>
          <w:b w:val="0"/>
          <w:color w:val="2E74B5"/>
          <w:sz w:val="24"/>
          <w:szCs w:val="24"/>
          <w:lang w:val="ru-RU"/>
        </w:rPr>
        <w:t>НЕСКОЛЬКО СЛОВ О СЕБЕ</w:t>
      </w:r>
    </w:p>
    <w:tbl>
      <w:tblPr>
        <w:tblStyle w:val="7"/>
        <w:tblW w:w="9576" w:type="dxa"/>
        <w:jc w:val="center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9576"/>
      </w:tblGrid>
      <w:tr w14:paraId="485B5DF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25EAE5F">
            <w:pPr>
              <w:autoSpaceDE/>
              <w:autoSpaceDN/>
              <w:ind w:left="-84"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Fonts w:ascii="Tahoma" w:hAnsi="Tahoma" w:cs="Tahoma"/>
                <w:color w:val="595959"/>
                <w:sz w:val="20"/>
                <w:lang w:val="ru-RU"/>
              </w:rPr>
              <w:t xml:space="preserve">Мне интересна история (занимаюсь исторической реконструкцией), слушаю лекции по физике, астрономии, биологии, а также люблю читать фантастику. В свободное время изучаю </w:t>
            </w:r>
            <w:r>
              <w:rPr>
                <w:rStyle w:val="62"/>
                <w:rFonts w:ascii="Tahoma" w:hAnsi="Tahoma" w:cs="Tahoma"/>
                <w:color w:val="595959"/>
                <w:sz w:val="20"/>
                <w:lang w:val="en"/>
              </w:rPr>
              <w:t>C++</w:t>
            </w:r>
            <w:r>
              <w:rPr>
                <w:rStyle w:val="62"/>
                <w:rFonts w:ascii="Tahoma" w:hAnsi="Tahoma" w:cs="Tahoma"/>
                <w:color w:val="595959"/>
                <w:sz w:val="20"/>
                <w:lang w:val="ru-RU"/>
              </w:rPr>
              <w:t xml:space="preserve"> и </w:t>
            </w:r>
            <w:r>
              <w:rPr>
                <w:rStyle w:val="62"/>
                <w:rFonts w:ascii="Tahoma" w:hAnsi="Tahoma" w:cs="Tahoma"/>
                <w:color w:val="595959"/>
                <w:sz w:val="20"/>
                <w:lang w:val="en"/>
              </w:rPr>
              <w:t>python</w:t>
            </w:r>
            <w:r>
              <w:rPr>
                <w:rStyle w:val="62"/>
                <w:rFonts w:ascii="Tahoma" w:hAnsi="Tahoma" w:cs="Tahoma"/>
                <w:color w:val="595959"/>
                <w:sz w:val="20"/>
                <w:lang w:val="ru-RU"/>
              </w:rPr>
              <w:t>.</w:t>
            </w:r>
          </w:p>
          <w:p w14:paraId="001CD160">
            <w:pPr>
              <w:autoSpaceDE/>
              <w:autoSpaceDN/>
              <w:ind w:left="-84"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20"/>
                <w:lang w:val="ru-RU"/>
              </w:rPr>
              <w:t>Не имею вредных привычек.</w:t>
            </w:r>
            <w:r>
              <w:rPr>
                <w:rFonts w:ascii="Tahoma" w:hAnsi="Tahoma" w:cs="Tahoma"/>
                <w:color w:val="595959"/>
                <w:sz w:val="20"/>
                <w:lang w:val="ru-RU"/>
              </w:rPr>
              <w:t xml:space="preserve"> </w:t>
            </w:r>
          </w:p>
          <w:p w14:paraId="44529CE5">
            <w:pPr>
              <w:autoSpaceDE/>
              <w:autoSpaceDN/>
              <w:ind w:left="-84"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Fonts w:ascii="Tahoma" w:hAnsi="Tahoma" w:cs="Tahoma"/>
                <w:color w:val="595959"/>
                <w:sz w:val="20"/>
                <w:lang w:val="ru-RU"/>
              </w:rPr>
              <w:t>Умею находить оптимальные пути решения проблем в процессе работы.</w:t>
            </w:r>
          </w:p>
          <w:p w14:paraId="52E88067">
            <w:pPr>
              <w:autoSpaceDE/>
              <w:autoSpaceDN/>
              <w:ind w:left="-84"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Fonts w:ascii="Tahoma" w:hAnsi="Tahoma" w:cs="Tahoma"/>
                <w:color w:val="595959"/>
                <w:sz w:val="20"/>
                <w:lang w:val="ru-RU"/>
              </w:rPr>
              <w:t>Имею небольшой опыт преподавания (читал лекции по телекоммуникациям)</w:t>
            </w:r>
          </w:p>
          <w:p w14:paraId="53E66271">
            <w:pPr>
              <w:autoSpaceDE/>
              <w:autoSpaceDN/>
              <w:ind w:left="-84"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>
              <w:rPr>
                <w:rFonts w:ascii="Tahoma" w:hAnsi="Tahoma" w:cs="Tahoma"/>
                <w:color w:val="595959"/>
                <w:sz w:val="20"/>
                <w:lang w:val="ru-RU"/>
              </w:rPr>
              <w:t>У меня так же есть опыт публичных выступлений (до 20 человек аудитории).</w:t>
            </w:r>
          </w:p>
        </w:tc>
      </w:tr>
    </w:tbl>
    <w:p w14:paraId="742FDF08">
      <w:pPr>
        <w:pStyle w:val="20"/>
        <w:spacing w:after="120"/>
        <w:jc w:val="left"/>
        <w:rPr>
          <w:rFonts w:ascii="Tahoma" w:hAnsi="Tahoma" w:cs="Tahoma"/>
          <w:b w:val="0"/>
          <w:color w:val="FFC000"/>
          <w:sz w:val="24"/>
          <w:szCs w:val="24"/>
          <w:lang w:val="ru-RU"/>
        </w:rPr>
      </w:pPr>
    </w:p>
    <w:p w14:paraId="6D5FA64B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  <w:r>
        <w:rPr>
          <w:rFonts w:ascii="Tahoma" w:hAnsi="Tahoma" w:cs="Tahoma"/>
          <w:b w:val="0"/>
          <w:color w:val="2E74B5"/>
          <w:sz w:val="24"/>
          <w:szCs w:val="24"/>
          <w:lang w:val="ru-RU"/>
        </w:rPr>
        <w:t>ПРОФЕССИОНАЛЬНЫЙ ОПЫТ / ПРОЕКТЫ</w:t>
      </w: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56D31E2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7E77D92A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</w:t>
            </w:r>
            <w:r>
              <w:rPr>
                <w:rFonts w:ascii="Tahoma" w:hAnsi="Tahoma" w:cs="Tahoma"/>
                <w:b/>
                <w:color w:val="FFFFFF"/>
                <w:sz w:val="20"/>
                <w:lang w:val="ru-RU"/>
              </w:rPr>
              <w:t>Газпромтранс</w:t>
            </w:r>
            <w:r>
              <w:rPr>
                <w:rFonts w:ascii="Tahoma" w:hAnsi="Tahoma" w:cs="Tahoma"/>
                <w:b/>
                <w:color w:val="FFFFFF"/>
                <w:sz w:val="20"/>
              </w:rPr>
              <w:t>”</w:t>
            </w:r>
          </w:p>
        </w:tc>
      </w:tr>
      <w:tr w14:paraId="5CAD57C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7C38048B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Company: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0C1354EA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Haulmont technology</w:t>
            </w:r>
          </w:p>
        </w:tc>
      </w:tr>
      <w:tr w14:paraId="35346F6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010CF457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Customer: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690663ED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ООО «Газпромтранс»</w:t>
            </w:r>
          </w:p>
        </w:tc>
      </w:tr>
      <w:tr w14:paraId="78AE4522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7A20AAC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Project Location:</w:t>
            </w:r>
          </w:p>
        </w:tc>
        <w:tc>
          <w:tcPr>
            <w:tcW w:w="7248" w:type="dxa"/>
            <w:vAlign w:val="center"/>
          </w:tcPr>
          <w:p w14:paraId="5E803CED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РФ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Москва</w:t>
            </w:r>
          </w:p>
        </w:tc>
      </w:tr>
      <w:tr w14:paraId="406026C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09F1EEA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Duration:</w:t>
            </w:r>
          </w:p>
        </w:tc>
        <w:tc>
          <w:tcPr>
            <w:tcW w:w="7248" w:type="dxa"/>
            <w:vAlign w:val="center"/>
          </w:tcPr>
          <w:p w14:paraId="0371D0B3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 xml:space="preserve">11/2019 –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по настоящее время</w:t>
            </w:r>
          </w:p>
        </w:tc>
      </w:tr>
      <w:tr w14:paraId="0DA5702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3BBE879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Description:</w:t>
            </w:r>
          </w:p>
        </w:tc>
        <w:tc>
          <w:tcPr>
            <w:tcW w:w="7248" w:type="dxa"/>
            <w:vAlign w:val="center"/>
          </w:tcPr>
          <w:p w14:paraId="1AD2376F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>Основная цель проекта – подготовить полное описание всех бизнес-процессов в компании, а также собрать все функциональные требования для будущего программного решения.</w:t>
            </w:r>
          </w:p>
        </w:tc>
      </w:tr>
      <w:tr w14:paraId="5919EC5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ECB2417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Position:</w:t>
            </w:r>
          </w:p>
        </w:tc>
        <w:tc>
          <w:tcPr>
            <w:tcW w:w="7248" w:type="dxa"/>
            <w:vAlign w:val="center"/>
          </w:tcPr>
          <w:p w14:paraId="72343D2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Бизнес аналитик</w:t>
            </w:r>
          </w:p>
        </w:tc>
      </w:tr>
      <w:tr w14:paraId="7D8E109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28D6973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Overall Team Size:</w:t>
            </w:r>
          </w:p>
        </w:tc>
        <w:tc>
          <w:tcPr>
            <w:tcW w:w="7248" w:type="dxa"/>
            <w:vAlign w:val="center"/>
          </w:tcPr>
          <w:p w14:paraId="16134D6D">
            <w:pPr>
              <w:pStyle w:val="66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1 проектный менеджер, 1 ведущий программист, 2 бизнес аналитика</w:t>
            </w:r>
          </w:p>
        </w:tc>
      </w:tr>
      <w:tr w14:paraId="4DF94A1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E200B7C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Responsibilities: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3E657395">
            <w:pPr>
              <w:pStyle w:val="65"/>
              <w:rPr>
                <w:rStyle w:val="62"/>
                <w:color w:val="595959"/>
                <w:sz w:val="18"/>
                <w:szCs w:val="18"/>
                <w:lang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ru-RU"/>
              </w:rPr>
              <w:t>Опрос и анкетирование бизнес пользователей</w:t>
            </w:r>
          </w:p>
          <w:p w14:paraId="550FE54F">
            <w:pPr>
              <w:pStyle w:val="65"/>
              <w:rPr>
                <w:rStyle w:val="62"/>
                <w:color w:val="595959"/>
                <w:sz w:val="18"/>
                <w:szCs w:val="18"/>
                <w:lang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ru-RU"/>
              </w:rPr>
              <w:t>Описание текущих бизнес-процессов заказчика</w:t>
            </w:r>
          </w:p>
          <w:p w14:paraId="0465C3A1">
            <w:pPr>
              <w:pStyle w:val="65"/>
              <w:rPr>
                <w:rStyle w:val="62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ru-RU"/>
              </w:rPr>
              <w:t>Подготовка моделей «сущность-связь» и спецификации требований</w:t>
            </w:r>
          </w:p>
          <w:p w14:paraId="7CC28871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Организация совещаний с заказчиком</w:t>
            </w:r>
          </w:p>
        </w:tc>
      </w:tr>
    </w:tbl>
    <w:p w14:paraId="6627358A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5F6D4834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3B44612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74F6CDDC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“Altice migration project”</w:t>
            </w:r>
          </w:p>
        </w:tc>
      </w:tr>
      <w:tr w14:paraId="525289D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495065FE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Компания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C65A408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7084366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7F1B6A6D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Заказчик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59CEE06A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Altice USA, Inc.</w:t>
            </w:r>
          </w:p>
        </w:tc>
      </w:tr>
      <w:tr w14:paraId="235A0A4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4D0CF18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Место реализации проекта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39A5A93B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США, штат Нью-Йорк, Беспейдж</w:t>
            </w:r>
          </w:p>
        </w:tc>
      </w:tr>
      <w:tr w14:paraId="7C563A8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04961CB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Продолжительность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2A398955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03/2019 – 07/2019</w:t>
            </w:r>
          </w:p>
        </w:tc>
      </w:tr>
      <w:tr w14:paraId="3F20DC3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3100CCF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Краткое описание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69C82ADA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>Наша команда выполняла процедуру миграции пользовательских данных из различных источников для последующей консолидации в единой системе. Мы так же провели реорганизацию бизнес-процессов заказчика для оптимального применения новой системы.</w:t>
            </w:r>
          </w:p>
        </w:tc>
      </w:tr>
      <w:tr w14:paraId="4B17D02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AADF157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Занимаемая позиция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2E10870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Бизнес аналитик, ведущий миграционный аналитик</w:t>
            </w:r>
          </w:p>
        </w:tc>
      </w:tr>
      <w:tr w14:paraId="1B5B33E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B998178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Суммарный размер проектной команды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7B08CADB">
            <w:pPr>
              <w:pStyle w:val="66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2 проектных менеджера, 1 технический менеджер, 1 ведущий миграционный аналитик, 3 бизнес аналитика, 2 программиста, 4 </w:t>
            </w:r>
            <w:r>
              <w:rPr>
                <w:color w:val="595959"/>
                <w:sz w:val="18"/>
                <w:szCs w:val="18"/>
              </w:rPr>
              <w:t>QA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инженера</w:t>
            </w:r>
          </w:p>
        </w:tc>
      </w:tr>
      <w:tr w14:paraId="73C8519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4E35155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Обязанности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3A2A33CE">
            <w:pPr>
              <w:pStyle w:val="65"/>
              <w:rPr>
                <w:rStyle w:val="62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ru-RU"/>
              </w:rPr>
              <w:t>Консультации по оптимизации текущих бизнес процессов</w:t>
            </w:r>
          </w:p>
          <w:p w14:paraId="41CB94AD">
            <w:pPr>
              <w:pStyle w:val="65"/>
              <w:rPr>
                <w:rStyle w:val="62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ru-RU"/>
              </w:rPr>
              <w:t>Подготовка миграционной стратегии и миграционного плана</w:t>
            </w:r>
          </w:p>
          <w:p w14:paraId="6D018B3F">
            <w:pPr>
              <w:pStyle w:val="65"/>
              <w:rPr>
                <w:rStyle w:val="62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ru-RU"/>
              </w:rPr>
              <w:t>Анализ источников данных и техническая оценка системы</w:t>
            </w:r>
          </w:p>
          <w:p w14:paraId="6ACF8081">
            <w:pPr>
              <w:pStyle w:val="65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sz w:val="18"/>
                <w:szCs w:val="18"/>
                <w:lang w:val="ru-RU"/>
              </w:rPr>
              <w:t>Подготовка модели данных и проектных спецификаций</w:t>
            </w:r>
          </w:p>
          <w:p w14:paraId="5A0B04E9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Организация совещаний с заказчиком</w:t>
            </w:r>
          </w:p>
        </w:tc>
      </w:tr>
    </w:tbl>
    <w:p w14:paraId="67799777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11632FE6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30F5CD5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677C91E4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“SoftBank migration project”</w:t>
            </w:r>
          </w:p>
        </w:tc>
      </w:tr>
      <w:tr w14:paraId="72B7E6C2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60D26F12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Компания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03FBECCB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0EEC4AF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141C9777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Заказчик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27EB74CB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SoftBank Group Corp.</w:t>
            </w:r>
          </w:p>
        </w:tc>
      </w:tr>
      <w:tr w14:paraId="1CFE589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A03C61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Место реализации проекта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1DD2045E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Япония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Токио</w:t>
            </w:r>
          </w:p>
        </w:tc>
      </w:tr>
      <w:tr w14:paraId="757A38B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499C63D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Продолжительность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7A56F822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10/2018 – 03/2019</w:t>
            </w:r>
          </w:p>
        </w:tc>
      </w:tr>
      <w:tr w14:paraId="2C0A246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CDEDB29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Краткое описание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3C8A9886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Как субподрядчики компании 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-US"/>
              </w:rPr>
              <w:t>NEC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 наша команда обеспечивала поддержку перехода клиента на новую систему. Моя группа занималась поддержкой выполнение миграции клиентских данных.</w:t>
            </w:r>
          </w:p>
        </w:tc>
      </w:tr>
      <w:tr w14:paraId="3FBE1E8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C24119D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Занимаемая позиция:</w:t>
            </w:r>
          </w:p>
        </w:tc>
        <w:tc>
          <w:tcPr>
            <w:tcW w:w="7248" w:type="dxa"/>
            <w:vAlign w:val="center"/>
          </w:tcPr>
          <w:p w14:paraId="2EC4675D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Бизнес аналитик</w:t>
            </w:r>
          </w:p>
        </w:tc>
      </w:tr>
      <w:tr w14:paraId="40F0D70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BA5B5F2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Размер группы в общей команде:</w:t>
            </w:r>
          </w:p>
        </w:tc>
        <w:tc>
          <w:tcPr>
            <w:tcW w:w="7248" w:type="dxa"/>
            <w:vAlign w:val="center"/>
          </w:tcPr>
          <w:p w14:paraId="1F41F8C1">
            <w:pPr>
              <w:pStyle w:val="66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1 бизнес аналитик, 2 программиста, 1 </w:t>
            </w:r>
            <w:r>
              <w:rPr>
                <w:color w:val="595959"/>
                <w:sz w:val="18"/>
                <w:szCs w:val="18"/>
              </w:rPr>
              <w:t>QA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инженер</w:t>
            </w:r>
          </w:p>
        </w:tc>
      </w:tr>
      <w:tr w14:paraId="1D2F60D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2773735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Обязанности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131A3A18">
            <w:pPr>
              <w:pStyle w:val="65"/>
              <w:rPr>
                <w:rStyle w:val="62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ru-RU"/>
              </w:rPr>
              <w:t xml:space="preserve">Консультации сотрудников </w:t>
            </w:r>
            <w:r>
              <w:rPr>
                <w:rStyle w:val="62"/>
                <w:color w:val="595959"/>
                <w:sz w:val="18"/>
                <w:szCs w:val="18"/>
              </w:rPr>
              <w:t>NEC</w:t>
            </w:r>
            <w:r>
              <w:rPr>
                <w:rStyle w:val="62"/>
                <w:color w:val="595959"/>
                <w:sz w:val="18"/>
                <w:szCs w:val="18"/>
                <w:lang w:val="ru-RU"/>
              </w:rPr>
              <w:t xml:space="preserve"> по общим вопросам миграции данных</w:t>
            </w:r>
          </w:p>
          <w:p w14:paraId="35E7DA12">
            <w:pPr>
              <w:pStyle w:val="65"/>
              <w:rPr>
                <w:rStyle w:val="62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ru-RU"/>
              </w:rPr>
              <w:t>Подготовка миграционной стратегии и плана</w:t>
            </w:r>
          </w:p>
          <w:p w14:paraId="18B6FE65">
            <w:pPr>
              <w:pStyle w:val="65"/>
              <w:rPr>
                <w:rStyle w:val="62"/>
                <w:color w:val="595959"/>
                <w:sz w:val="18"/>
                <w:szCs w:val="18"/>
                <w:lang w:eastAsia="ru-RU"/>
              </w:rPr>
            </w:pPr>
            <w:r>
              <w:rPr>
                <w:rStyle w:val="62"/>
                <w:sz w:val="18"/>
                <w:szCs w:val="18"/>
                <w:lang w:val="en"/>
              </w:rPr>
              <w:t>Preparing data models and design specifications</w:t>
            </w:r>
          </w:p>
          <w:p w14:paraId="61C4F515">
            <w:pPr>
              <w:pStyle w:val="65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sz w:val="18"/>
                <w:szCs w:val="18"/>
                <w:lang w:val="ru-RU"/>
              </w:rPr>
              <w:t>Подготовка моделей данных и проектных спецификаций</w:t>
            </w:r>
          </w:p>
          <w:p w14:paraId="3F4A3711">
            <w:pPr>
              <w:pStyle w:val="65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 xml:space="preserve">Организация совещаний с командой </w:t>
            </w:r>
            <w:r>
              <w:rPr>
                <w:color w:val="595959"/>
                <w:sz w:val="18"/>
                <w:szCs w:val="18"/>
                <w:lang w:eastAsia="ru-RU"/>
              </w:rPr>
              <w:t>NEC</w:t>
            </w:r>
          </w:p>
        </w:tc>
      </w:tr>
    </w:tbl>
    <w:p w14:paraId="148F83EA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3AF4438E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570FC44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7E567D3F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“COX retirement project”</w:t>
            </w:r>
          </w:p>
        </w:tc>
      </w:tr>
      <w:tr w14:paraId="01144B0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12E9FBAA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Компания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356865C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46EEA30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028FCC1A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Заказчик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6195B286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Cox Communications</w:t>
            </w:r>
          </w:p>
        </w:tc>
      </w:tr>
      <w:tr w14:paraId="19B15B3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BF1BEDA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Место реализации проекта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14339394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США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штат Джорджия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Атланта</w:t>
            </w:r>
          </w:p>
        </w:tc>
      </w:tr>
      <w:tr w14:paraId="0C99581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404837A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Продолжительность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7C34B1E3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01/2018 – 07/2018</w:t>
            </w:r>
          </w:p>
        </w:tc>
      </w:tr>
      <w:tr w14:paraId="3AD3C74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1D613BE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Краткое описание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3CC05D9B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Так как сторонний подрядчик был ответственным за выполнение миграции данных, наша команда предоставляла консультации по общим вопросам, как миграции, так и функционалу текущего решения заказчика. Так же мы вплотную работали с командой 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Accenture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>, выступая в качестве экспертов.</w:t>
            </w:r>
          </w:p>
        </w:tc>
      </w:tr>
      <w:tr w14:paraId="4C5CC222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990723D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Занимаемая позиция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657B75A2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Бизнес аналитик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эксперт-консультант</w:t>
            </w:r>
          </w:p>
        </w:tc>
      </w:tr>
      <w:tr w14:paraId="574553D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D907CFA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Суммарный размер проектной команды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4B174881">
            <w:pPr>
              <w:pStyle w:val="66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1 проектный менеджер, 2 бизнес аналитика / эксперта-консультанта,  2 программиста, 2 </w:t>
            </w:r>
            <w:r>
              <w:rPr>
                <w:color w:val="595959"/>
                <w:sz w:val="18"/>
                <w:szCs w:val="18"/>
              </w:rPr>
              <w:t>QA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инжинера</w:t>
            </w:r>
          </w:p>
        </w:tc>
      </w:tr>
      <w:tr w14:paraId="3E7A39F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9AECDFB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Обязанности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5B579490">
            <w:pPr>
              <w:pStyle w:val="65"/>
              <w:rPr>
                <w:rStyle w:val="62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ru-RU"/>
              </w:rPr>
              <w:t xml:space="preserve">Консультация команды </w:t>
            </w:r>
            <w:r>
              <w:rPr>
                <w:rStyle w:val="62"/>
                <w:color w:val="595959"/>
                <w:sz w:val="18"/>
                <w:szCs w:val="18"/>
                <w:lang w:val="en"/>
              </w:rPr>
              <w:t>Accenture</w:t>
            </w:r>
            <w:r>
              <w:rPr>
                <w:rStyle w:val="62"/>
                <w:color w:val="595959"/>
                <w:sz w:val="18"/>
                <w:szCs w:val="18"/>
                <w:lang w:val="ru-RU"/>
              </w:rPr>
              <w:t xml:space="preserve"> по общим вопросам миграции</w:t>
            </w:r>
          </w:p>
          <w:p w14:paraId="4AFC5D52">
            <w:pPr>
              <w:pStyle w:val="65"/>
              <w:rPr>
                <w:rStyle w:val="62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ru-RU"/>
              </w:rPr>
              <w:t>Участие в подготовке миграционной стратегии и плана</w:t>
            </w:r>
          </w:p>
          <w:p w14:paraId="4E874A78">
            <w:pPr>
              <w:pStyle w:val="65"/>
              <w:rPr>
                <w:rStyle w:val="62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ru-RU"/>
              </w:rPr>
              <w:t>Участие в подготовке моделей данных и проектных спецификаций</w:t>
            </w:r>
          </w:p>
          <w:p w14:paraId="77637B33">
            <w:pPr>
              <w:pStyle w:val="65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Участие в сессиях с бизнес пользователями</w:t>
            </w:r>
          </w:p>
        </w:tc>
      </w:tr>
    </w:tbl>
    <w:p w14:paraId="4202BE97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0B9E1D82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5E9FB4A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068605F8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“Claro DOM project”</w:t>
            </w:r>
          </w:p>
        </w:tc>
      </w:tr>
      <w:tr w14:paraId="352914E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FE1BE3D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Компания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024BE8A8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261EF95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0412B6CA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Заказчик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5CFB0C98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Claro República Dominicana</w:t>
            </w:r>
          </w:p>
        </w:tc>
      </w:tr>
      <w:tr w14:paraId="6CF13AC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D4F4097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Место реализации проекта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346DA21E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Доминиканская республика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Санто Доминго</w:t>
            </w:r>
          </w:p>
        </w:tc>
      </w:tr>
      <w:tr w14:paraId="753646E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D67E07E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Продолжительность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151C2EA6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09/2017 – 12/2017</w:t>
            </w:r>
          </w:p>
        </w:tc>
      </w:tr>
      <w:tr w14:paraId="3C6504C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E4C143E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Краткое описание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07B16B1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Огромный проект со сложным поставленным решением. Я работал в сборной команде 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Claro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 в качестве эксперта по системам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.</w:t>
            </w:r>
          </w:p>
        </w:tc>
      </w:tr>
      <w:tr w14:paraId="29E636E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A760AF6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Занимаемая позиция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6D8F34B7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Бизнес аналитик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эксперт-консультант</w:t>
            </w:r>
          </w:p>
        </w:tc>
      </w:tr>
      <w:tr w14:paraId="4AAD2B4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FD547CE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Размер группы в общей команде:</w:t>
            </w:r>
          </w:p>
        </w:tc>
        <w:tc>
          <w:tcPr>
            <w:tcW w:w="7248" w:type="dxa"/>
            <w:vAlign w:val="center"/>
          </w:tcPr>
          <w:p w14:paraId="3430AEC3">
            <w:pPr>
              <w:pStyle w:val="66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1 </w:t>
            </w:r>
            <w:r>
              <w:rPr>
                <w:color w:val="595959"/>
                <w:sz w:val="18"/>
                <w:szCs w:val="18"/>
              </w:rPr>
              <w:t>scrum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мастер, 1 бизнес аналитик / эксперт-консультант, 1 ведущий программист, 5 программистов.</w:t>
            </w:r>
          </w:p>
        </w:tc>
      </w:tr>
      <w:tr w14:paraId="37B894E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0633F93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Обязанности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6640B332">
            <w:pPr>
              <w:pStyle w:val="65"/>
              <w:rPr>
                <w:rStyle w:val="62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ru-RU"/>
              </w:rPr>
              <w:t xml:space="preserve">Консультация команды </w:t>
            </w:r>
            <w:r>
              <w:rPr>
                <w:rStyle w:val="62"/>
                <w:color w:val="595959"/>
                <w:sz w:val="18"/>
                <w:szCs w:val="18"/>
                <w:lang w:val="en"/>
              </w:rPr>
              <w:t>Claro</w:t>
            </w:r>
            <w:r>
              <w:rPr>
                <w:rStyle w:val="62"/>
                <w:color w:val="595959"/>
                <w:sz w:val="18"/>
                <w:szCs w:val="18"/>
                <w:lang w:val="ru-RU"/>
              </w:rPr>
              <w:t xml:space="preserve"> по системам </w:t>
            </w:r>
            <w:r>
              <w:rPr>
                <w:rStyle w:val="62"/>
                <w:color w:val="595959"/>
                <w:sz w:val="18"/>
                <w:szCs w:val="18"/>
                <w:lang w:val="en"/>
              </w:rPr>
              <w:t>Netcracker</w:t>
            </w:r>
            <w:r>
              <w:rPr>
                <w:rStyle w:val="62"/>
                <w:color w:val="595959"/>
                <w:sz w:val="18"/>
                <w:szCs w:val="18"/>
                <w:lang w:val="ru-RU"/>
              </w:rPr>
              <w:t>.</w:t>
            </w:r>
          </w:p>
          <w:p w14:paraId="05D39788">
            <w:pPr>
              <w:pStyle w:val="65"/>
              <w:rPr>
                <w:rStyle w:val="62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ru-RU"/>
              </w:rPr>
              <w:t xml:space="preserve">Участие в подготовке </w:t>
            </w:r>
            <w:r>
              <w:rPr>
                <w:rStyle w:val="62"/>
                <w:color w:val="595959"/>
                <w:sz w:val="18"/>
                <w:szCs w:val="18"/>
                <w:lang w:val="en"/>
              </w:rPr>
              <w:t>backlog</w:t>
            </w:r>
            <w:r>
              <w:rPr>
                <w:rStyle w:val="62"/>
                <w:color w:val="595959"/>
                <w:sz w:val="18"/>
                <w:szCs w:val="18"/>
                <w:lang w:val="ru-RU"/>
              </w:rPr>
              <w:t>-а.</w:t>
            </w:r>
          </w:p>
          <w:p w14:paraId="6683BDFA">
            <w:pPr>
              <w:pStyle w:val="65"/>
              <w:rPr>
                <w:rStyle w:val="62"/>
                <w:color w:val="595959"/>
                <w:sz w:val="18"/>
                <w:szCs w:val="18"/>
                <w:lang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en"/>
              </w:rPr>
              <w:t>Attending in sprints planning, task estimation</w:t>
            </w:r>
          </w:p>
          <w:p w14:paraId="290CB3F6">
            <w:pPr>
              <w:pStyle w:val="65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sz w:val="18"/>
                <w:szCs w:val="18"/>
                <w:lang w:val="ru-RU"/>
              </w:rPr>
              <w:t>Участие в планирование спринтов и оценки задач</w:t>
            </w:r>
          </w:p>
          <w:p w14:paraId="671BFCA8">
            <w:pPr>
              <w:pStyle w:val="65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Участие в сессиях с бизнес пользователями</w:t>
            </w:r>
          </w:p>
        </w:tc>
      </w:tr>
    </w:tbl>
    <w:p w14:paraId="608770DE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3CF6BA5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215109EE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“Level 3 migration project”</w:t>
            </w:r>
          </w:p>
        </w:tc>
      </w:tr>
      <w:tr w14:paraId="471BA98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60567A82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Компания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70A6B932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6C4621D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0B445FC4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Заказчик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591A980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Level 3 Communications</w:t>
            </w:r>
          </w:p>
        </w:tc>
      </w:tr>
      <w:tr w14:paraId="3B7B983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98E5B1A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Место реализации проекта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4549CE49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США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штат Флорида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Орландо</w:t>
            </w:r>
          </w:p>
        </w:tc>
      </w:tr>
      <w:tr w14:paraId="2935174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F8A6932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Продолжительность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4BF24B07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02/2017 – 09/2017</w:t>
            </w:r>
          </w:p>
        </w:tc>
      </w:tr>
      <w:tr w14:paraId="2526A07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4CB8A95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Краткое описание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3F907D6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>Для цели перехода клиента со старой системы (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Netcracker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>) на новую (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Amdocs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) мы провели миграцию и трансформацию клиентских данных из 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-US"/>
              </w:rPr>
              <w:t>entity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>-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-US"/>
              </w:rPr>
              <w:t>attribute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>-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-US"/>
              </w:rPr>
              <w:t>value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 модели в плоскую модель для того чтобы клиент смог выполнить дальнейшую загрузку своими силами.</w:t>
            </w:r>
          </w:p>
        </w:tc>
      </w:tr>
      <w:tr w14:paraId="045C81F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480" w:hRule="atLeast"/>
          <w:jc w:val="center"/>
        </w:trPr>
        <w:tc>
          <w:tcPr>
            <w:tcW w:w="2958" w:type="dxa"/>
            <w:vAlign w:val="center"/>
          </w:tcPr>
          <w:p w14:paraId="55E6F834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Занимаемая позиция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18CCD037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Бизнес аналитик</w:t>
            </w:r>
          </w:p>
        </w:tc>
      </w:tr>
      <w:tr w14:paraId="77A45C4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BF35645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Суммарный размер проектной команды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714177F8">
            <w:pPr>
              <w:pStyle w:val="66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2 проектных менеджера, 1 технический менеджер, 2 бизнес аналитика, 1 ведущий бизнес аналитик, 5 программистов, 3 </w:t>
            </w:r>
            <w:r>
              <w:rPr>
                <w:color w:val="595959"/>
                <w:sz w:val="18"/>
                <w:szCs w:val="18"/>
              </w:rPr>
              <w:t>QA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инженера</w:t>
            </w:r>
          </w:p>
        </w:tc>
      </w:tr>
      <w:tr w14:paraId="3E44049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775F5DF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Обязанности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4428256D">
            <w:pPr>
              <w:pStyle w:val="65"/>
              <w:rPr>
                <w:rStyle w:val="62"/>
                <w:color w:val="595959"/>
                <w:sz w:val="18"/>
                <w:szCs w:val="18"/>
                <w:lang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ru-RU"/>
              </w:rPr>
              <w:t>Анализ источников данных</w:t>
            </w:r>
          </w:p>
          <w:p w14:paraId="4C296D4C">
            <w:pPr>
              <w:pStyle w:val="65"/>
              <w:rPr>
                <w:rStyle w:val="62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ru-RU"/>
              </w:rPr>
              <w:t>Участие в подготовке миграционной стратеги и, а также миграционного плана</w:t>
            </w:r>
          </w:p>
          <w:p w14:paraId="37FD3B6E">
            <w:pPr>
              <w:pStyle w:val="65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ru-RU"/>
              </w:rPr>
              <w:t>Участие в подготовке моделей данных и проектных спецификаций</w:t>
            </w:r>
          </w:p>
          <w:p w14:paraId="08DDC10F">
            <w:pPr>
              <w:pStyle w:val="65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Участие в сессиях с бизнес пользователями</w:t>
            </w:r>
          </w:p>
        </w:tc>
      </w:tr>
    </w:tbl>
    <w:p w14:paraId="16143C11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38BA95D4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3EAB9DB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0B57B446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“Colt Ph1 project”</w:t>
            </w:r>
          </w:p>
        </w:tc>
      </w:tr>
      <w:tr w14:paraId="3C415C0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58CF8AB1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Компания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D088E21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2BA9A52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32757DA6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Заказчик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606206BF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Colt Technology Services Group Limited</w:t>
            </w:r>
          </w:p>
        </w:tc>
      </w:tr>
      <w:tr w14:paraId="6B980A0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630B15D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Место реализации проекта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3511167A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Россия, Тольятти</w:t>
            </w:r>
          </w:p>
        </w:tc>
      </w:tr>
      <w:tr w14:paraId="6A23587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2C69CB8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Продолжительность:</w:t>
            </w:r>
          </w:p>
        </w:tc>
        <w:tc>
          <w:tcPr>
            <w:tcW w:w="7248" w:type="dxa"/>
            <w:vAlign w:val="center"/>
          </w:tcPr>
          <w:p w14:paraId="58770C65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09/2016 – 12/2016</w:t>
            </w:r>
          </w:p>
        </w:tc>
      </w:tr>
      <w:tr w14:paraId="5AD3E60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9054B35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Краткое описание:</w:t>
            </w:r>
          </w:p>
        </w:tc>
        <w:tc>
          <w:tcPr>
            <w:tcW w:w="7248" w:type="dxa"/>
            <w:vAlign w:val="center"/>
          </w:tcPr>
          <w:p w14:paraId="0B230DC5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>Большой “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green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 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field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” проект. В этом проекте я участвовал как аналитик и эксперт-консультант по оборудованию 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Accedian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 в группу управления активацией услуг.</w:t>
            </w:r>
          </w:p>
        </w:tc>
      </w:tr>
      <w:tr w14:paraId="24C86D6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E2D765D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Занимаемая позиция:</w:t>
            </w:r>
          </w:p>
        </w:tc>
        <w:tc>
          <w:tcPr>
            <w:tcW w:w="7248" w:type="dxa"/>
            <w:vAlign w:val="center"/>
          </w:tcPr>
          <w:p w14:paraId="01228802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Бизнес аналитик, эксперт-консультант</w:t>
            </w:r>
          </w:p>
        </w:tc>
      </w:tr>
      <w:tr w14:paraId="57A6BEB7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818BBA4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Размер группы в общей команде:</w:t>
            </w:r>
          </w:p>
        </w:tc>
        <w:tc>
          <w:tcPr>
            <w:tcW w:w="7248" w:type="dxa"/>
            <w:vAlign w:val="center"/>
          </w:tcPr>
          <w:p w14:paraId="27E357A9">
            <w:pPr>
              <w:pStyle w:val="66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1 ведущий бизнес аналитик, 2 бизнес аналитика, 1 ведущий программист, 2 программиста, 2 </w:t>
            </w:r>
            <w:r>
              <w:rPr>
                <w:color w:val="595959"/>
                <w:sz w:val="18"/>
                <w:szCs w:val="18"/>
              </w:rPr>
              <w:t>QA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инженера.</w:t>
            </w:r>
          </w:p>
        </w:tc>
      </w:tr>
      <w:tr w14:paraId="05AE027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2EF67E5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Обязанности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1E159E0B">
            <w:pPr>
              <w:pStyle w:val="65"/>
              <w:rPr>
                <w:rStyle w:val="62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color w:val="595959"/>
                <w:sz w:val="18"/>
                <w:szCs w:val="18"/>
                <w:lang w:val="ru-RU"/>
              </w:rPr>
              <w:t>Сбор бизнес требований в контексте активации сервисов</w:t>
            </w:r>
          </w:p>
          <w:p w14:paraId="09385EF7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Подготовка проектных спецификаций</w:t>
            </w:r>
          </w:p>
          <w:p w14:paraId="67DC336E">
            <w:pPr>
              <w:pStyle w:val="65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Консультации и поддержка команд разработки и тестирования</w:t>
            </w:r>
          </w:p>
        </w:tc>
      </w:tr>
    </w:tbl>
    <w:p w14:paraId="6912A52E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64BE0F2D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37A2EAB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7975CF69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“Optus project”</w:t>
            </w:r>
          </w:p>
        </w:tc>
      </w:tr>
      <w:tr w14:paraId="4B7F6DA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0012C31A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Компания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6AD36966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1027234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729EBA64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Заказчик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4E6191E7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Singtel Optus Pty Limited</w:t>
            </w:r>
          </w:p>
        </w:tc>
      </w:tr>
      <w:tr w14:paraId="5D983F5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8807ABC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Место реализации проекта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03F15D63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Россия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Тольятти</w:t>
            </w:r>
          </w:p>
        </w:tc>
      </w:tr>
      <w:tr w14:paraId="20AE3C1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4C28BB4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Продолжительность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26763A7B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05/2016 – 09/2016</w:t>
            </w:r>
          </w:p>
        </w:tc>
      </w:tr>
      <w:tr w14:paraId="59B87DE5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7448CDB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Краткое описание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7BDC9E79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>Невероятно огромный проект с большим количеством различных направлений. Я участвовал в команде аналитиков, которая занималась проектированием инструмента для поддержки построения соединений в рамках процесса предоставления услуг. Данная команда входила в группу проектирующая систему предоставления услуг связи.</w:t>
            </w:r>
          </w:p>
        </w:tc>
      </w:tr>
      <w:tr w14:paraId="7FA8D46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5C2907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Занимаемая позиция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642BCEC9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Бизнес аналитик</w:t>
            </w:r>
          </w:p>
        </w:tc>
      </w:tr>
      <w:tr w14:paraId="797854E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AE95607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Размер группы в общей команде:</w:t>
            </w:r>
          </w:p>
        </w:tc>
        <w:tc>
          <w:tcPr>
            <w:tcW w:w="7248" w:type="dxa"/>
            <w:vAlign w:val="center"/>
          </w:tcPr>
          <w:p w14:paraId="3495FF85">
            <w:pPr>
              <w:pStyle w:val="66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1 ведущий бизнес аналитик, 3 бизнес аналитика, 1 ведущий программист, 2 программиста, 2 </w:t>
            </w:r>
            <w:r>
              <w:rPr>
                <w:color w:val="595959"/>
                <w:sz w:val="18"/>
                <w:szCs w:val="18"/>
              </w:rPr>
              <w:t>QA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инженера.</w:t>
            </w:r>
          </w:p>
        </w:tc>
      </w:tr>
      <w:tr w14:paraId="42613A07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85DF59E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Обязанности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6013C53B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Подготовка проектных спецификаций</w:t>
            </w:r>
          </w:p>
          <w:p w14:paraId="356D6FA7">
            <w:pPr>
              <w:pStyle w:val="65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Консультация и поддержка команд разработки и тестирования</w:t>
            </w:r>
          </w:p>
        </w:tc>
      </w:tr>
    </w:tbl>
    <w:p w14:paraId="6A59288E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4AAEFE5B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08B1741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38DCC655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“Industry Solution project”</w:t>
            </w:r>
          </w:p>
        </w:tc>
      </w:tr>
      <w:tr w14:paraId="58CF062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1ABF353B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Компания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3469C59E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1897DBE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192CED01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Заказчик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6B8CEE1E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5F2C7AD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4DCE3A6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Место реализации проекта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791614E5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Россия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Тольятти</w:t>
            </w:r>
          </w:p>
        </w:tc>
      </w:tr>
      <w:tr w14:paraId="43C190A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8728338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Продолжительность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6C20DCC0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10/2015 – 05/2016</w:t>
            </w:r>
          </w:p>
        </w:tc>
      </w:tr>
      <w:tr w14:paraId="4E03A56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3D868CE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Краткое описание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5039A1DE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Внутренний проект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 выполненный с целью улучшить часть продуктового решения и уменьшить время реализации проектов. Я входил в проектную команду как бизнес аналитик, описывающий варианты использования системы для предоставления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B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2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B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 услуг.</w:t>
            </w:r>
          </w:p>
        </w:tc>
      </w:tr>
      <w:tr w14:paraId="651947E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CEC4B02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Занимаемая позиция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10068497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Бизнес аналитик</w:t>
            </w:r>
          </w:p>
        </w:tc>
      </w:tr>
      <w:tr w14:paraId="16732C0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5E77754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Размер группы в общей команде:</w:t>
            </w:r>
          </w:p>
        </w:tc>
        <w:tc>
          <w:tcPr>
            <w:tcW w:w="7248" w:type="dxa"/>
            <w:vAlign w:val="center"/>
          </w:tcPr>
          <w:p w14:paraId="6BD99D44">
            <w:pPr>
              <w:pStyle w:val="66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1 ведущий бизнес аналитик, 2 бизнес аналитика, 1 ведущий программист, 2 программиста, 3 </w:t>
            </w:r>
            <w:r>
              <w:rPr>
                <w:color w:val="595959"/>
                <w:sz w:val="18"/>
                <w:szCs w:val="18"/>
              </w:rPr>
              <w:t>QA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инженера.</w:t>
            </w:r>
          </w:p>
        </w:tc>
      </w:tr>
      <w:tr w14:paraId="7E0FEA3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B6D8307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Обязанности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48A13155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Подготовка проектной документации</w:t>
            </w:r>
          </w:p>
          <w:p w14:paraId="60497B66">
            <w:pPr>
              <w:pStyle w:val="65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Консультирование и поддержка команд разработки и тестирования</w:t>
            </w:r>
          </w:p>
        </w:tc>
      </w:tr>
    </w:tbl>
    <w:p w14:paraId="3660C11A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0AA77B64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26732B0B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59156FE9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“Singtel NISA project”</w:t>
            </w:r>
          </w:p>
        </w:tc>
      </w:tr>
      <w:tr w14:paraId="08C755F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B46FFF7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Компания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5DD67EB2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6FB8FBA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6238F23D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Заказчик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3DB1F962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Singapore Telecommunications Limited</w:t>
            </w:r>
          </w:p>
        </w:tc>
      </w:tr>
      <w:tr w14:paraId="14B0C42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69BAB82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Место реализации проекта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3D0F72B8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Россия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Тольятти</w:t>
            </w:r>
          </w:p>
        </w:tc>
      </w:tr>
      <w:tr w14:paraId="5CF5C2E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C62C930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Продолжительность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54CD2448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11/2014 – 10/2015</w:t>
            </w:r>
          </w:p>
        </w:tc>
      </w:tr>
      <w:tr w14:paraId="1B6BC93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B44306D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Краткое описание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6202AB2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Один из самых больших проектов в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>. На этом проекте я описывал процесс интеграции с реплицированной базой данных (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RDB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 компонент), а также настраивал этот компонент.</w:t>
            </w:r>
          </w:p>
        </w:tc>
      </w:tr>
      <w:tr w14:paraId="62A1C6B2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111F2C2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Занимаемая позиция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789AB86B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Бизнес аналитик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программист</w:t>
            </w:r>
          </w:p>
        </w:tc>
      </w:tr>
      <w:tr w14:paraId="072E9BA4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7350952B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Размер группы в общей команде:</w:t>
            </w:r>
          </w:p>
        </w:tc>
        <w:tc>
          <w:tcPr>
            <w:tcW w:w="7248" w:type="dxa"/>
            <w:vAlign w:val="center"/>
          </w:tcPr>
          <w:p w14:paraId="75779225">
            <w:pPr>
              <w:pStyle w:val="66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1 бизнес аналитик, 1 программист, 1 </w:t>
            </w:r>
            <w:r>
              <w:rPr>
                <w:color w:val="595959"/>
                <w:sz w:val="18"/>
                <w:szCs w:val="18"/>
              </w:rPr>
              <w:t>QA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инженер.</w:t>
            </w:r>
          </w:p>
        </w:tc>
      </w:tr>
      <w:tr w14:paraId="50417B2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215A258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Обязанности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098E089A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Подготовка проектной документации</w:t>
            </w:r>
          </w:p>
          <w:p w14:paraId="189F97C0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Реализация согласно спецификациям</w:t>
            </w:r>
          </w:p>
          <w:p w14:paraId="681D89EF">
            <w:pPr>
              <w:pStyle w:val="65"/>
              <w:rPr>
                <w:color w:val="595959"/>
                <w:sz w:val="18"/>
                <w:szCs w:val="18"/>
                <w:lang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Поддержка команды тестирования</w:t>
            </w:r>
          </w:p>
        </w:tc>
      </w:tr>
    </w:tbl>
    <w:p w14:paraId="563562A0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66080635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3A5A35C9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0B9A5276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“WOW RI project”</w:t>
            </w:r>
          </w:p>
        </w:tc>
      </w:tr>
      <w:tr w14:paraId="38AC52D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31CE2D59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Компания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4DAE7431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6097704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45F3EB09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Заказчик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398C90B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Wide Open West</w:t>
            </w:r>
          </w:p>
        </w:tc>
      </w:tr>
      <w:tr w14:paraId="1E70DF8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2CBC14F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Место реализации проекта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467C024B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Россия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Тольятти</w:t>
            </w:r>
          </w:p>
        </w:tc>
      </w:tr>
      <w:tr w14:paraId="6B64F85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6B3CD1B4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Продолжительность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1745CA0C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12/2013 – 09/2014</w:t>
            </w:r>
          </w:p>
        </w:tc>
      </w:tr>
      <w:tr w14:paraId="486A915A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B96F99E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Краткое описание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09F2F340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>Небольшой “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green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 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field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>” проект по реализации системы учета технических ресурсов.</w:t>
            </w:r>
          </w:p>
        </w:tc>
      </w:tr>
      <w:tr w14:paraId="45EBD33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B56FEE4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Занимаемая позиция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137D3876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Бизнес аналитик</w:t>
            </w:r>
          </w:p>
        </w:tc>
      </w:tr>
      <w:tr w14:paraId="5ADCA2A3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0312E8B5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Суммарный размер проектной команды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077627AC">
            <w:pPr>
              <w:pStyle w:val="66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 xml:space="preserve">1 проектный менеджер, 1 технический менеджер, 1 ведущий бизнес аналитик, 2 бизнес аналитика, 5 программистов, 4 </w:t>
            </w:r>
            <w:r>
              <w:rPr>
                <w:color w:val="595959"/>
                <w:sz w:val="18"/>
                <w:szCs w:val="18"/>
              </w:rPr>
              <w:t>QA</w:t>
            </w:r>
            <w:r>
              <w:rPr>
                <w:color w:val="595959"/>
                <w:sz w:val="18"/>
                <w:szCs w:val="18"/>
                <w:lang w:val="ru-RU"/>
              </w:rPr>
              <w:t xml:space="preserve"> инженера.</w:t>
            </w:r>
          </w:p>
        </w:tc>
      </w:tr>
      <w:tr w14:paraId="7668C7EE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D583E0A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Обязанности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09D6E577">
            <w:pPr>
              <w:pStyle w:val="65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Участия в процессе сбора требований</w:t>
            </w:r>
          </w:p>
          <w:p w14:paraId="3A6518FA">
            <w:pPr>
              <w:pStyle w:val="65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 xml:space="preserve">Подготовка проектной документации и также ведение матрицы прослеживаемости </w:t>
            </w:r>
          </w:p>
          <w:p w14:paraId="6BDC1D9C">
            <w:pPr>
              <w:pStyle w:val="65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Поддержка и консультация команд разработки и тестирования</w:t>
            </w:r>
          </w:p>
        </w:tc>
      </w:tr>
    </w:tbl>
    <w:p w14:paraId="5CE30096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p w14:paraId="083BE0F8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tbl>
      <w:tblPr>
        <w:tblStyle w:val="7"/>
        <w:tblW w:w="10206" w:type="dxa"/>
        <w:jc w:val="center"/>
        <w:tblBorders>
          <w:top w:val="single" w:color="BDD6EE" w:sz="4" w:space="0"/>
          <w:left w:val="single" w:color="BDD6EE" w:sz="4" w:space="0"/>
          <w:bottom w:val="single" w:color="BDD6EE" w:sz="4" w:space="0"/>
          <w:right w:val="single" w:color="BDD6EE" w:sz="4" w:space="0"/>
          <w:insideH w:val="single" w:color="BDD6EE" w:sz="4" w:space="0"/>
          <w:insideV w:val="single" w:color="BDD6EE" w:sz="4" w:space="0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</w:tblPr>
      <w:tblGrid>
        <w:gridCol w:w="2958"/>
        <w:gridCol w:w="7248"/>
      </w:tblGrid>
      <w:tr w14:paraId="62671747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0206" w:type="dxa"/>
            <w:gridSpan w:val="2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vAlign w:val="center"/>
          </w:tcPr>
          <w:p w14:paraId="2C4EB449">
            <w:pPr>
              <w:pStyle w:val="49"/>
              <w:rPr>
                <w:rStyle w:val="61"/>
                <w:rFonts w:ascii="Tahoma" w:hAnsi="Tahoma" w:cs="Tahoma"/>
                <w:b/>
                <w:color w:val="FFFFFF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“KDDI drive project”</w:t>
            </w:r>
          </w:p>
        </w:tc>
      </w:tr>
      <w:tr w14:paraId="6C6C84F1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27F4F8EE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Компания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2E74B5" w:sz="4" w:space="0"/>
              <w:bottom w:val="single" w:color="BDD6EE" w:sz="4" w:space="0"/>
            </w:tcBorders>
            <w:vAlign w:val="center"/>
          </w:tcPr>
          <w:p w14:paraId="7BFE78C8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Netcracker technology</w:t>
            </w:r>
          </w:p>
        </w:tc>
      </w:tr>
      <w:tr w14:paraId="6E68FF86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tcBorders>
              <w:top w:val="single" w:color="BDD6EE" w:sz="4" w:space="0"/>
            </w:tcBorders>
            <w:vAlign w:val="center"/>
          </w:tcPr>
          <w:p w14:paraId="1A350E29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Заказчик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color="BDD6EE" w:sz="4" w:space="0"/>
            </w:tcBorders>
            <w:vAlign w:val="center"/>
          </w:tcPr>
          <w:p w14:paraId="006CF112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KDDI Corporation</w:t>
            </w:r>
          </w:p>
        </w:tc>
      </w:tr>
      <w:tr w14:paraId="20E6F87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D1FBC87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Место реализации проекта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55906E5E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Россия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Тольятти</w:t>
            </w:r>
          </w:p>
        </w:tc>
      </w:tr>
      <w:tr w14:paraId="7885C39F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7D7ECA3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Продолжительность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119E1484">
            <w:pPr>
              <w:pStyle w:val="49"/>
              <w:spacing w:before="0" w:after="0"/>
              <w:jc w:val="left"/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08/2013 – 12/2013</w:t>
            </w:r>
          </w:p>
        </w:tc>
      </w:tr>
      <w:tr w14:paraId="56B933D8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3EAEA964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Краткое описание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4DA53A44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Это мой первый проект в 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"/>
              </w:rPr>
              <w:t>Netcracker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. Я работал в качестве разработчика для поддержки локализации системы. Мне было необходимо коммуницировать с командой 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en-US"/>
              </w:rPr>
              <w:t>NEC</w:t>
            </w:r>
            <w:r>
              <w:rPr>
                <w:rStyle w:val="62"/>
                <w:rFonts w:ascii="Tahoma" w:hAnsi="Tahoma" w:cs="Tahoma"/>
                <w:color w:val="595959"/>
                <w:sz w:val="18"/>
                <w:szCs w:val="18"/>
                <w:lang w:val="ru-RU"/>
              </w:rPr>
              <w:t xml:space="preserve"> для выявления белых пятен в локализации интерфейса и их устранения.</w:t>
            </w:r>
          </w:p>
        </w:tc>
      </w:tr>
      <w:tr w14:paraId="325DD160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1A06C9F3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Занимаемая позиция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117E3903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  <w:t>Программист</w:t>
            </w:r>
          </w:p>
        </w:tc>
      </w:tr>
      <w:tr w14:paraId="298431DC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54362CEF">
            <w:pPr>
              <w:pStyle w:val="49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Размер группы в общей команде:</w:t>
            </w:r>
          </w:p>
        </w:tc>
        <w:tc>
          <w:tcPr>
            <w:tcW w:w="7248" w:type="dxa"/>
            <w:vAlign w:val="center"/>
          </w:tcPr>
          <w:p w14:paraId="3D66BD97">
            <w:pPr>
              <w:pStyle w:val="66"/>
              <w:rPr>
                <w:color w:val="595959"/>
                <w:sz w:val="18"/>
                <w:szCs w:val="18"/>
                <w:lang w:val="ru-RU"/>
              </w:rPr>
            </w:pPr>
            <w:r>
              <w:rPr>
                <w:color w:val="595959"/>
                <w:sz w:val="18"/>
                <w:szCs w:val="18"/>
              </w:rPr>
              <w:t xml:space="preserve">1 </w:t>
            </w:r>
            <w:r>
              <w:rPr>
                <w:color w:val="595959"/>
                <w:sz w:val="18"/>
                <w:szCs w:val="18"/>
                <w:lang w:val="ru-RU"/>
              </w:rPr>
              <w:t>Ведущий программист</w:t>
            </w:r>
            <w:r>
              <w:rPr>
                <w:color w:val="595959"/>
                <w:sz w:val="18"/>
                <w:szCs w:val="18"/>
              </w:rPr>
              <w:t xml:space="preserve">, 1 </w:t>
            </w:r>
            <w:r>
              <w:rPr>
                <w:color w:val="595959"/>
                <w:sz w:val="18"/>
                <w:szCs w:val="18"/>
                <w:lang w:val="ru-RU"/>
              </w:rPr>
              <w:t>программист</w:t>
            </w:r>
          </w:p>
        </w:tc>
      </w:tr>
      <w:tr w14:paraId="3F63351D">
        <w:tblPrEx>
          <w:tblBorders>
            <w:top w:val="single" w:color="BDD6EE" w:sz="4" w:space="0"/>
            <w:left w:val="single" w:color="BDD6EE" w:sz="4" w:space="0"/>
            <w:bottom w:val="single" w:color="BDD6EE" w:sz="4" w:space="0"/>
            <w:right w:val="single" w:color="BDD6EE" w:sz="4" w:space="0"/>
            <w:insideH w:val="single" w:color="BDD6EE" w:sz="4" w:space="0"/>
            <w:insideV w:val="single" w:color="BDD6EE" w:sz="4" w:space="0"/>
          </w:tblBorders>
          <w:tblCellMar>
            <w:top w:w="86" w:type="dxa"/>
            <w:left w:w="144" w:type="dxa"/>
            <w:bottom w:w="86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2958" w:type="dxa"/>
            <w:vAlign w:val="center"/>
          </w:tcPr>
          <w:p w14:paraId="4F797CE5">
            <w:pPr>
              <w:pStyle w:val="49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>Обязанности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1730AACB">
            <w:pPr>
              <w:pStyle w:val="65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Участие в коммуникация с заказчиком</w:t>
            </w:r>
          </w:p>
          <w:p w14:paraId="139111C4">
            <w:pPr>
              <w:pStyle w:val="65"/>
              <w:rPr>
                <w:color w:val="595959"/>
                <w:sz w:val="18"/>
                <w:szCs w:val="18"/>
                <w:lang w:val="ru-RU" w:eastAsia="ru-RU"/>
              </w:rPr>
            </w:pPr>
            <w:r>
              <w:rPr>
                <w:color w:val="595959"/>
                <w:sz w:val="18"/>
                <w:szCs w:val="18"/>
                <w:lang w:val="ru-RU" w:eastAsia="ru-RU"/>
              </w:rPr>
              <w:t>Выявление и устранение ошибок в локализации</w:t>
            </w:r>
          </w:p>
        </w:tc>
      </w:tr>
    </w:tbl>
    <w:p w14:paraId="7C322F54">
      <w:pPr>
        <w:pStyle w:val="20"/>
        <w:jc w:val="left"/>
        <w:rPr>
          <w:rFonts w:ascii="Tahoma" w:hAnsi="Tahoma" w:cs="Tahoma"/>
          <w:b w:val="0"/>
          <w:color w:val="2E74B5"/>
          <w:sz w:val="24"/>
          <w:szCs w:val="24"/>
          <w:lang w:val="ru-RU"/>
        </w:rPr>
      </w:pPr>
    </w:p>
    <w:sectPr>
      <w:headerReference r:id="rId3" w:type="default"/>
      <w:footerReference r:id="rId5" w:type="default"/>
      <w:headerReference r:id="rId4" w:type="even"/>
      <w:type w:val="continuous"/>
      <w:pgSz w:w="11906" w:h="16838"/>
      <w:pgMar w:top="720" w:right="851" w:bottom="437" w:left="851" w:header="425" w:footer="686" w:gutter="0"/>
      <w:cols w:space="709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aramond">
    <w:altName w:val="PMingLiU-ExtB"/>
    <w:panose1 w:val="02020404030301010803"/>
    <w:charset w:val="CC"/>
    <w:family w:val="roman"/>
    <w:pitch w:val="default"/>
    <w:sig w:usb0="00000000" w:usb1="00000000" w:usb2="00000000" w:usb3="00000000" w:csb0="0000009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Lucida Console">
    <w:panose1 w:val="020B0609040504020204"/>
    <w:charset w:val="CC"/>
    <w:family w:val="modern"/>
    <w:pitch w:val="default"/>
    <w:sig w:usb0="8000028F" w:usb1="00001800" w:usb2="00000000" w:usb3="00000000" w:csb0="0000001F" w:csb1="D7D70000"/>
  </w:font>
  <w:font w:name="Webdings">
    <w:panose1 w:val="05030102010509060703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C94B6">
    <w:pPr>
      <w:pStyle w:val="21"/>
      <w:ind w:left="567"/>
      <w:rPr>
        <w:rFonts w:ascii="Calibri" w:hAnsi="Calibri" w:cs="Calibri"/>
        <w:sz w:val="12"/>
        <w:szCs w:val="12"/>
        <w:lang w:val="en-US"/>
      </w:rPr>
    </w:pPr>
    <w:r>
      <w:rPr>
        <w:rFonts w:ascii="Calibri" w:hAnsi="Calibri" w:cs="Calibri"/>
        <w:sz w:val="12"/>
        <w:szCs w:val="12"/>
        <w:lang w:val="ru-RU"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10332720</wp:posOffset>
              </wp:positionV>
              <wp:extent cx="7560310" cy="190500"/>
              <wp:effectExtent l="0" t="0" r="0" b="0"/>
              <wp:wrapNone/>
              <wp:docPr id="1" name="Group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310" cy="190500"/>
                        <a:chOff x="0" y="14970"/>
                        <a:chExt cx="12255" cy="300"/>
                      </a:xfrm>
                    </wpg:grpSpPr>
                    <wps:wsp>
                      <wps:cNvPr id="2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10803" y="14982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DD6209">
                            <w:pPr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instrText xml:space="preserve"> PAGE    \* MERGEFORMAT </w:instrText>
                            </w: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>
                              <w:rPr>
                                <w:rFonts w:ascii="Tahoma" w:hAnsi="Tahoma" w:cs="Tahoma"/>
                                <w:color w:val="8C8C8C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Tahoma" w:hAnsi="Tahoma" w:cs="Tahoma"/>
                                <w:color w:val="8C8C8C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" name="Group 31"/>
                      <wpg:cNvGrpSpPr/>
                      <wpg:grpSpPr>
                        <a:xfrm flipH="1">
                          <a:off x="0" y="14970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Pr id="4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5" name="AutoShape 28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</a:ln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33" o:spid="_x0000_s1026" o:spt="203" style="position:absolute;left:0pt;margin-left:0pt;margin-top:813.6pt;height:15pt;width:595.3pt;mso-position-horizontal-relative:page;mso-position-vertical-relative:page;z-index:251659264;mso-width-relative:page;mso-height-relative:page;mso-width-percent:1000;" coordorigin="0,14970" coordsize="12255,300" o:gfxdata="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">
              <o:lock v:ext="edit" aspectratio="f"/>
              <v:shape id="Text Box 25" o:spid="_x0000_s1026" o:spt="202" type="#_x0000_t202" style="position:absolute;left:10803;top:14982;height:288;width:659;" filled="f" stroked="f" coordsize="21600,21600" o:gfxdata="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pV0I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DD6209">
                      <w:pPr>
                        <w:jc w:val="center"/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>
                        <w:rPr>
                          <w:rFonts w:ascii="Tahoma" w:hAnsi="Tahoma" w:cs="Tahoma"/>
                          <w:sz w:val="16"/>
                          <w:szCs w:val="16"/>
                        </w:rPr>
                        <w:fldChar w:fldCharType="begin"/>
                      </w:r>
                      <w:r>
                        <w:rPr>
                          <w:rFonts w:ascii="Tahoma" w:hAnsi="Tahoma" w:cs="Tahoma"/>
                          <w:sz w:val="16"/>
                          <w:szCs w:val="16"/>
                        </w:rPr>
                        <w:instrText xml:space="preserve"> PAGE    \* MERGEFORMAT </w:instrText>
                      </w:r>
                      <w:r>
                        <w:rPr>
                          <w:rFonts w:ascii="Tahoma" w:hAnsi="Tahoma" w:cs="Tahoma"/>
                          <w:sz w:val="16"/>
                          <w:szCs w:val="16"/>
                        </w:rPr>
                        <w:fldChar w:fldCharType="separate"/>
                      </w:r>
                      <w:r>
                        <w:rPr>
                          <w:rFonts w:ascii="Tahoma" w:hAnsi="Tahoma" w:cs="Tahoma"/>
                          <w:color w:val="8C8C8C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Tahoma" w:hAnsi="Tahoma" w:cs="Tahoma"/>
                          <w:color w:val="8C8C8C"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group id="Group 31" o:spid="_x0000_s1026" o:spt="203" style="position:absolute;left:0;top:14970;flip:x;height:230;width:12255;" coordorigin="-8,14978" coordsize="12255,230" o:gfxdata="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vYYifvAAAANoAAAAPAAAAAAAAAAEAIAAAACIAAABkcnMvZG93bnJldi54bWxQ&#10;SwECFAAUAAAACACHTuJAMy8FnjsAAAA5AAAAFQAAAAAAAAABACAAAAALAQAAZHJzL2dyb3Vwc2hh&#10;cGV4bWwueG1sUEsFBgAAAAAGAAYAYAEAAMgDAAAAAA==&#10;">
                <o:lock v:ext="edit" aspectratio="f"/>
                <v:shape id="AutoShape 27" o:spid="_x0000_s1026" o:spt="34" type="#_x0000_t34" style="position:absolute;left:-8;top:14978;flip:y;height:230;width:1260;" filled="f" stroked="t" coordsize="21600,21600" o:gfxdata="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bDxtrsAAADa&#10;AAAADwAAAAAAAAABACAAAAAiAAAAZHJzL2Rvd25yZXYueG1sUEsBAhQAFAAAAAgAh07iQDMvBZ47&#10;AAAAOQAAABAAAAAAAAAAAQAgAAAACgEAAGRycy9zaGFwZXhtbC54bWxQSwUGAAAAAAYABgBbAQAA&#10;tAMAAAAA&#10;" adj="10800">
                  <v:fill on="f" focussize="0,0"/>
                  <v:stroke color="#A5A5A5" miterlimit="8" joinstyle="miter"/>
                  <v:imagedata o:title=""/>
                  <o:lock v:ext="edit" aspectratio="f"/>
                </v:shape>
                <v:shape id="AutoShape 28" o:spid="_x0000_s1026" o:spt="34" type="#_x0000_t34" style="position:absolute;left:1252;top:14978;height:230;width:10995;rotation:11796480f;" filled="f" stroked="t" coordsize="21600,21600" o:gfxdata="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WzeD74A&#10;AADaAAAADwAAAAAAAAABACAAAAAiAAAAZHJzL2Rvd25yZXYueG1sUEsBAhQAFAAAAAgAh07iQDMv&#10;BZ47AAAAOQAAABAAAAAAAAAAAQAgAAAADQEAAGRycy9zaGFwZXhtbC54bWxQSwUGAAAAAAYABgBb&#10;AQAAtwMAAAAA&#10;" adj="20904">
                  <v:fill on="f" focussize="0,0"/>
                  <v:stroke color="#A5A5A5" miterlimit="8" joinstyle="miter"/>
                  <v:imagedata o:title=""/>
                  <o:lock v:ext="edit" aspectratio="f"/>
                </v:shape>
              </v:group>
            </v:group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4873" w:type="pct"/>
      <w:tblInd w:w="115" w:type="dxa"/>
      <w:shd w:val="clear" w:color="auto" w:fill="ED7D31"/>
      <w:tblLayout w:type="autofit"/>
      <w:tblCellMar>
        <w:top w:w="29" w:type="dxa"/>
        <w:left w:w="115" w:type="dxa"/>
        <w:bottom w:w="29" w:type="dxa"/>
        <w:right w:w="115" w:type="dxa"/>
      </w:tblCellMar>
    </w:tblPr>
    <w:tblGrid>
      <w:gridCol w:w="4987"/>
      <w:gridCol w:w="5182"/>
    </w:tblGrid>
    <w:tr w14:paraId="375C0D31">
      <w:tblPrEx>
        <w:tblCellMar>
          <w:top w:w="29" w:type="dxa"/>
          <w:left w:w="115" w:type="dxa"/>
          <w:bottom w:w="29" w:type="dxa"/>
          <w:right w:w="115" w:type="dxa"/>
        </w:tblCellMar>
      </w:tblPrEx>
      <w:trPr>
        <w:trHeight w:val="328" w:hRule="atLeast"/>
      </w:trPr>
      <w:tc>
        <w:tcPr>
          <w:tcW w:w="2452" w:type="pct"/>
          <w:shd w:val="clear" w:color="auto" w:fill="2E74B5"/>
          <w:vAlign w:val="center"/>
        </w:tcPr>
        <w:p w14:paraId="2CC9606C">
          <w:pPr>
            <w:pStyle w:val="17"/>
            <w:jc w:val="left"/>
            <w:rPr>
              <w:caps/>
              <w:color w:val="FFFFFF"/>
              <w:sz w:val="16"/>
              <w:szCs w:val="16"/>
            </w:rPr>
          </w:pP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 xml:space="preserve">Circulum Vitae | </w:t>
          </w:r>
          <w:r>
            <w:rPr>
              <w:rFonts w:ascii="Tahoma" w:hAnsi="Tahoma" w:cs="Tahoma"/>
              <w:b/>
              <w:bCs/>
              <w:color w:val="FFFFFF"/>
              <w:sz w:val="16"/>
              <w:szCs w:val="16"/>
            </w:rPr>
            <w:t>Андрей Смирнов</w:t>
          </w:r>
        </w:p>
      </w:tc>
      <w:tc>
        <w:tcPr>
          <w:tcW w:w="2548" w:type="pct"/>
          <w:shd w:val="clear" w:color="auto" w:fill="2E74B5"/>
          <w:vAlign w:val="center"/>
        </w:tcPr>
        <w:p w14:paraId="4484D7EA">
          <w:pPr>
            <w:pStyle w:val="17"/>
            <w:jc w:val="right"/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</w:pP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fldChar w:fldCharType="begin"/>
          </w: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instrText xml:space="preserve"> TIME \@ "dd-MM-yyyy" </w:instrText>
          </w: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fldChar w:fldCharType="separate"/>
          </w: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>09-06-2026</w:t>
          </w: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fldChar w:fldCharType="end"/>
          </w:r>
        </w:p>
      </w:tc>
    </w:tr>
  </w:tbl>
  <w:p w14:paraId="6172DAD4">
    <w:pPr>
      <w:pStyle w:val="17"/>
      <w:rPr>
        <w:color w:val="FFFFFF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057270">
    <w:pPr>
      <w:pStyle w:val="17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 w14:paraId="6D04380F">
    <w:pPr>
      <w:pStyle w:val="17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EC49FC"/>
    <w:multiLevelType w:val="multilevel"/>
    <w:tmpl w:val="18EC49FC"/>
    <w:lvl w:ilvl="0" w:tentative="0">
      <w:start w:val="1"/>
      <w:numFmt w:val="bullet"/>
      <w:pStyle w:val="65"/>
      <w:lvlText w:val=""/>
      <w:lvlJc w:val="left"/>
      <w:pPr>
        <w:tabs>
          <w:tab w:val="left" w:pos="454"/>
        </w:tabs>
        <w:ind w:left="454" w:hanging="341"/>
      </w:pPr>
      <w:rPr>
        <w:rFonts w:hint="default" w:ascii="Webdings" w:hAnsi="Webdings"/>
        <w:color w:val="2E74B5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">
    <w:nsid w:val="51DA5045"/>
    <w:multiLevelType w:val="multilevel"/>
    <w:tmpl w:val="51DA5045"/>
    <w:lvl w:ilvl="0" w:tentative="0">
      <w:start w:val="1"/>
      <w:numFmt w:val="bullet"/>
      <w:pStyle w:val="69"/>
      <w:lvlText w:val=""/>
      <w:lvlJc w:val="left"/>
      <w:pPr>
        <w:tabs>
          <w:tab w:val="left" w:pos="454"/>
        </w:tabs>
        <w:ind w:left="454" w:hanging="341"/>
      </w:pPr>
      <w:rPr>
        <w:rFonts w:hint="default" w:ascii="Webdings" w:hAnsi="Webdings"/>
        <w:color w:val="2E74B5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74B0"/>
    <w:rsid w:val="000037C0"/>
    <w:rsid w:val="00004330"/>
    <w:rsid w:val="00005303"/>
    <w:rsid w:val="000116AD"/>
    <w:rsid w:val="000154A5"/>
    <w:rsid w:val="00016EA0"/>
    <w:rsid w:val="00017A76"/>
    <w:rsid w:val="00031944"/>
    <w:rsid w:val="00041B8A"/>
    <w:rsid w:val="000436BF"/>
    <w:rsid w:val="00044C34"/>
    <w:rsid w:val="000510F2"/>
    <w:rsid w:val="0005549F"/>
    <w:rsid w:val="00055847"/>
    <w:rsid w:val="00055D76"/>
    <w:rsid w:val="0006139F"/>
    <w:rsid w:val="0007202A"/>
    <w:rsid w:val="000743D9"/>
    <w:rsid w:val="000801EB"/>
    <w:rsid w:val="00080D82"/>
    <w:rsid w:val="0008159B"/>
    <w:rsid w:val="000830DF"/>
    <w:rsid w:val="0008442C"/>
    <w:rsid w:val="000927EA"/>
    <w:rsid w:val="00097113"/>
    <w:rsid w:val="00097495"/>
    <w:rsid w:val="000A239C"/>
    <w:rsid w:val="000B246D"/>
    <w:rsid w:val="000B33A2"/>
    <w:rsid w:val="000B471E"/>
    <w:rsid w:val="000B4D00"/>
    <w:rsid w:val="000C2825"/>
    <w:rsid w:val="000C313E"/>
    <w:rsid w:val="000C391B"/>
    <w:rsid w:val="000D0057"/>
    <w:rsid w:val="000D2094"/>
    <w:rsid w:val="000E2AF1"/>
    <w:rsid w:val="000E4751"/>
    <w:rsid w:val="001000C3"/>
    <w:rsid w:val="001032FC"/>
    <w:rsid w:val="00104C5A"/>
    <w:rsid w:val="0010655C"/>
    <w:rsid w:val="001107AC"/>
    <w:rsid w:val="00113505"/>
    <w:rsid w:val="00114BFD"/>
    <w:rsid w:val="00121417"/>
    <w:rsid w:val="00121D40"/>
    <w:rsid w:val="00130557"/>
    <w:rsid w:val="00137370"/>
    <w:rsid w:val="001416C2"/>
    <w:rsid w:val="00143193"/>
    <w:rsid w:val="00144AB5"/>
    <w:rsid w:val="00144D31"/>
    <w:rsid w:val="00153698"/>
    <w:rsid w:val="00153AAF"/>
    <w:rsid w:val="00160800"/>
    <w:rsid w:val="00173752"/>
    <w:rsid w:val="0017450F"/>
    <w:rsid w:val="00174FD8"/>
    <w:rsid w:val="001761C7"/>
    <w:rsid w:val="00176A29"/>
    <w:rsid w:val="001770B2"/>
    <w:rsid w:val="001840BA"/>
    <w:rsid w:val="0018561C"/>
    <w:rsid w:val="0018622D"/>
    <w:rsid w:val="001912AD"/>
    <w:rsid w:val="00194CEC"/>
    <w:rsid w:val="001A0423"/>
    <w:rsid w:val="001A18CF"/>
    <w:rsid w:val="001A46AE"/>
    <w:rsid w:val="001B3F75"/>
    <w:rsid w:val="001C2782"/>
    <w:rsid w:val="001C328D"/>
    <w:rsid w:val="001D34BC"/>
    <w:rsid w:val="001E2E2A"/>
    <w:rsid w:val="001E4F77"/>
    <w:rsid w:val="001F0B91"/>
    <w:rsid w:val="001F3A67"/>
    <w:rsid w:val="001F4873"/>
    <w:rsid w:val="0020433E"/>
    <w:rsid w:val="0021152D"/>
    <w:rsid w:val="002135F7"/>
    <w:rsid w:val="002216AC"/>
    <w:rsid w:val="00224D8F"/>
    <w:rsid w:val="0023241C"/>
    <w:rsid w:val="002345A1"/>
    <w:rsid w:val="00237234"/>
    <w:rsid w:val="002378BA"/>
    <w:rsid w:val="00255F49"/>
    <w:rsid w:val="002670BA"/>
    <w:rsid w:val="00282A97"/>
    <w:rsid w:val="00285D9E"/>
    <w:rsid w:val="00286329"/>
    <w:rsid w:val="00287236"/>
    <w:rsid w:val="002937E0"/>
    <w:rsid w:val="00294E82"/>
    <w:rsid w:val="00296DB6"/>
    <w:rsid w:val="002A3778"/>
    <w:rsid w:val="002B2CDC"/>
    <w:rsid w:val="002B4337"/>
    <w:rsid w:val="002C3CF8"/>
    <w:rsid w:val="002C3E00"/>
    <w:rsid w:val="002C48FA"/>
    <w:rsid w:val="002D0F35"/>
    <w:rsid w:val="002D48A9"/>
    <w:rsid w:val="002E2240"/>
    <w:rsid w:val="002E5565"/>
    <w:rsid w:val="002F027C"/>
    <w:rsid w:val="002F26E3"/>
    <w:rsid w:val="002F326D"/>
    <w:rsid w:val="00304E3B"/>
    <w:rsid w:val="003126D0"/>
    <w:rsid w:val="0031419A"/>
    <w:rsid w:val="00315F70"/>
    <w:rsid w:val="0032097C"/>
    <w:rsid w:val="00321E0F"/>
    <w:rsid w:val="003263AC"/>
    <w:rsid w:val="00333069"/>
    <w:rsid w:val="0033354B"/>
    <w:rsid w:val="00333C5D"/>
    <w:rsid w:val="003367CC"/>
    <w:rsid w:val="00340563"/>
    <w:rsid w:val="00343081"/>
    <w:rsid w:val="003430EA"/>
    <w:rsid w:val="00344711"/>
    <w:rsid w:val="00354964"/>
    <w:rsid w:val="003554E0"/>
    <w:rsid w:val="0036329D"/>
    <w:rsid w:val="00370872"/>
    <w:rsid w:val="00372EAC"/>
    <w:rsid w:val="00376D31"/>
    <w:rsid w:val="003830B0"/>
    <w:rsid w:val="00383746"/>
    <w:rsid w:val="00384DA6"/>
    <w:rsid w:val="00387BF6"/>
    <w:rsid w:val="0039041B"/>
    <w:rsid w:val="00390EF8"/>
    <w:rsid w:val="003A3200"/>
    <w:rsid w:val="003A43D1"/>
    <w:rsid w:val="003B0739"/>
    <w:rsid w:val="003B1EF6"/>
    <w:rsid w:val="003B28B6"/>
    <w:rsid w:val="003C194C"/>
    <w:rsid w:val="003D1B86"/>
    <w:rsid w:val="003D6564"/>
    <w:rsid w:val="003E495D"/>
    <w:rsid w:val="003E5343"/>
    <w:rsid w:val="003F066B"/>
    <w:rsid w:val="003F12C8"/>
    <w:rsid w:val="003F5101"/>
    <w:rsid w:val="003F695D"/>
    <w:rsid w:val="0040204C"/>
    <w:rsid w:val="00402A39"/>
    <w:rsid w:val="00403156"/>
    <w:rsid w:val="00404DAA"/>
    <w:rsid w:val="00407D5C"/>
    <w:rsid w:val="00413401"/>
    <w:rsid w:val="00416858"/>
    <w:rsid w:val="00420145"/>
    <w:rsid w:val="00420626"/>
    <w:rsid w:val="004217AB"/>
    <w:rsid w:val="00421E30"/>
    <w:rsid w:val="00423F23"/>
    <w:rsid w:val="00433025"/>
    <w:rsid w:val="004346CE"/>
    <w:rsid w:val="00440DB4"/>
    <w:rsid w:val="00441018"/>
    <w:rsid w:val="004423CB"/>
    <w:rsid w:val="0044299E"/>
    <w:rsid w:val="00445CF3"/>
    <w:rsid w:val="00450CC9"/>
    <w:rsid w:val="00455A25"/>
    <w:rsid w:val="00456524"/>
    <w:rsid w:val="004568F7"/>
    <w:rsid w:val="004659F6"/>
    <w:rsid w:val="0047024D"/>
    <w:rsid w:val="00475D54"/>
    <w:rsid w:val="00476033"/>
    <w:rsid w:val="00484A64"/>
    <w:rsid w:val="00486917"/>
    <w:rsid w:val="004915B4"/>
    <w:rsid w:val="0049568C"/>
    <w:rsid w:val="0049657C"/>
    <w:rsid w:val="004979FA"/>
    <w:rsid w:val="004A046E"/>
    <w:rsid w:val="004A43D7"/>
    <w:rsid w:val="004B58AB"/>
    <w:rsid w:val="004B5AE1"/>
    <w:rsid w:val="004B6638"/>
    <w:rsid w:val="004B6901"/>
    <w:rsid w:val="004B7305"/>
    <w:rsid w:val="004C24D0"/>
    <w:rsid w:val="004C32A7"/>
    <w:rsid w:val="004C3A01"/>
    <w:rsid w:val="004C3A27"/>
    <w:rsid w:val="004C4182"/>
    <w:rsid w:val="004C4264"/>
    <w:rsid w:val="004D5E20"/>
    <w:rsid w:val="004D758C"/>
    <w:rsid w:val="004E3415"/>
    <w:rsid w:val="004F0F6F"/>
    <w:rsid w:val="00503F40"/>
    <w:rsid w:val="005074B0"/>
    <w:rsid w:val="00507E34"/>
    <w:rsid w:val="00515664"/>
    <w:rsid w:val="00517750"/>
    <w:rsid w:val="005209A4"/>
    <w:rsid w:val="005300AE"/>
    <w:rsid w:val="00532FEB"/>
    <w:rsid w:val="00536622"/>
    <w:rsid w:val="0054376C"/>
    <w:rsid w:val="00544020"/>
    <w:rsid w:val="00544049"/>
    <w:rsid w:val="00545214"/>
    <w:rsid w:val="0055767C"/>
    <w:rsid w:val="00557DA0"/>
    <w:rsid w:val="00560760"/>
    <w:rsid w:val="0056251D"/>
    <w:rsid w:val="005635DD"/>
    <w:rsid w:val="00564B81"/>
    <w:rsid w:val="00565153"/>
    <w:rsid w:val="00565927"/>
    <w:rsid w:val="00565E34"/>
    <w:rsid w:val="0057390B"/>
    <w:rsid w:val="0057618F"/>
    <w:rsid w:val="005836AE"/>
    <w:rsid w:val="005848B7"/>
    <w:rsid w:val="00585F5B"/>
    <w:rsid w:val="00597164"/>
    <w:rsid w:val="005A496D"/>
    <w:rsid w:val="005A5A4F"/>
    <w:rsid w:val="005A6805"/>
    <w:rsid w:val="005A7E5B"/>
    <w:rsid w:val="005D2221"/>
    <w:rsid w:val="005D64AC"/>
    <w:rsid w:val="005D6537"/>
    <w:rsid w:val="005D7639"/>
    <w:rsid w:val="005E0F5F"/>
    <w:rsid w:val="005E1B95"/>
    <w:rsid w:val="005E2375"/>
    <w:rsid w:val="005E2BD6"/>
    <w:rsid w:val="005E33A7"/>
    <w:rsid w:val="005E43F7"/>
    <w:rsid w:val="005F779E"/>
    <w:rsid w:val="00600D75"/>
    <w:rsid w:val="0060258B"/>
    <w:rsid w:val="00605A89"/>
    <w:rsid w:val="00616172"/>
    <w:rsid w:val="00622542"/>
    <w:rsid w:val="00625E61"/>
    <w:rsid w:val="00633D6E"/>
    <w:rsid w:val="00642643"/>
    <w:rsid w:val="0064566A"/>
    <w:rsid w:val="006508CB"/>
    <w:rsid w:val="00650CFB"/>
    <w:rsid w:val="00662B21"/>
    <w:rsid w:val="006652C3"/>
    <w:rsid w:val="006736D4"/>
    <w:rsid w:val="0068486B"/>
    <w:rsid w:val="006902A5"/>
    <w:rsid w:val="00693F94"/>
    <w:rsid w:val="006967BD"/>
    <w:rsid w:val="006A6812"/>
    <w:rsid w:val="006A72D1"/>
    <w:rsid w:val="006B0DEE"/>
    <w:rsid w:val="006B65F9"/>
    <w:rsid w:val="006C0A91"/>
    <w:rsid w:val="006C1028"/>
    <w:rsid w:val="006C1459"/>
    <w:rsid w:val="006C48B8"/>
    <w:rsid w:val="006C67AB"/>
    <w:rsid w:val="006D003E"/>
    <w:rsid w:val="006E3878"/>
    <w:rsid w:val="006E3E17"/>
    <w:rsid w:val="006E4415"/>
    <w:rsid w:val="006E55C7"/>
    <w:rsid w:val="006E6554"/>
    <w:rsid w:val="006F0DEC"/>
    <w:rsid w:val="006F765C"/>
    <w:rsid w:val="007046E0"/>
    <w:rsid w:val="00707F49"/>
    <w:rsid w:val="00710977"/>
    <w:rsid w:val="00713E40"/>
    <w:rsid w:val="0071578E"/>
    <w:rsid w:val="00721B5A"/>
    <w:rsid w:val="00722496"/>
    <w:rsid w:val="00723F1B"/>
    <w:rsid w:val="00725FDA"/>
    <w:rsid w:val="007314E9"/>
    <w:rsid w:val="00732B4F"/>
    <w:rsid w:val="00732CF0"/>
    <w:rsid w:val="007346A4"/>
    <w:rsid w:val="00735B2D"/>
    <w:rsid w:val="00736743"/>
    <w:rsid w:val="00746828"/>
    <w:rsid w:val="0075025D"/>
    <w:rsid w:val="00755600"/>
    <w:rsid w:val="00757682"/>
    <w:rsid w:val="0077552A"/>
    <w:rsid w:val="0078279F"/>
    <w:rsid w:val="00782B7B"/>
    <w:rsid w:val="007849C2"/>
    <w:rsid w:val="007A28AE"/>
    <w:rsid w:val="007A2E17"/>
    <w:rsid w:val="007B0BFA"/>
    <w:rsid w:val="007B57CA"/>
    <w:rsid w:val="007B5ED6"/>
    <w:rsid w:val="007C1C8F"/>
    <w:rsid w:val="007C25BC"/>
    <w:rsid w:val="007C4E25"/>
    <w:rsid w:val="007C527D"/>
    <w:rsid w:val="007C539B"/>
    <w:rsid w:val="007C577B"/>
    <w:rsid w:val="007F39E2"/>
    <w:rsid w:val="007F7F08"/>
    <w:rsid w:val="0080067B"/>
    <w:rsid w:val="008011D8"/>
    <w:rsid w:val="00805064"/>
    <w:rsid w:val="00805DC5"/>
    <w:rsid w:val="00826ABE"/>
    <w:rsid w:val="00831495"/>
    <w:rsid w:val="00831E88"/>
    <w:rsid w:val="00832EE3"/>
    <w:rsid w:val="00836569"/>
    <w:rsid w:val="00847DA1"/>
    <w:rsid w:val="00857E58"/>
    <w:rsid w:val="0086013A"/>
    <w:rsid w:val="00861902"/>
    <w:rsid w:val="008734E4"/>
    <w:rsid w:val="00873A90"/>
    <w:rsid w:val="0087418C"/>
    <w:rsid w:val="008747E1"/>
    <w:rsid w:val="00887484"/>
    <w:rsid w:val="008902CB"/>
    <w:rsid w:val="00890E3C"/>
    <w:rsid w:val="00891DA5"/>
    <w:rsid w:val="008A052D"/>
    <w:rsid w:val="008A2B97"/>
    <w:rsid w:val="008A65CD"/>
    <w:rsid w:val="008A6FDD"/>
    <w:rsid w:val="008B3E5E"/>
    <w:rsid w:val="008B53B1"/>
    <w:rsid w:val="008B6AA5"/>
    <w:rsid w:val="008C3A37"/>
    <w:rsid w:val="008C609A"/>
    <w:rsid w:val="008D26A7"/>
    <w:rsid w:val="008E0E4F"/>
    <w:rsid w:val="008E341B"/>
    <w:rsid w:val="008E659E"/>
    <w:rsid w:val="008E6F4B"/>
    <w:rsid w:val="008F7979"/>
    <w:rsid w:val="00900110"/>
    <w:rsid w:val="00903E78"/>
    <w:rsid w:val="009169C9"/>
    <w:rsid w:val="00923618"/>
    <w:rsid w:val="0094540B"/>
    <w:rsid w:val="00946A9E"/>
    <w:rsid w:val="009536D0"/>
    <w:rsid w:val="0096110C"/>
    <w:rsid w:val="00961357"/>
    <w:rsid w:val="00961AC0"/>
    <w:rsid w:val="0096276E"/>
    <w:rsid w:val="00964933"/>
    <w:rsid w:val="00964E5B"/>
    <w:rsid w:val="00966B57"/>
    <w:rsid w:val="00971BDA"/>
    <w:rsid w:val="009749DE"/>
    <w:rsid w:val="00975738"/>
    <w:rsid w:val="009855E6"/>
    <w:rsid w:val="009A03B4"/>
    <w:rsid w:val="009A2CB7"/>
    <w:rsid w:val="009A539C"/>
    <w:rsid w:val="009B67C1"/>
    <w:rsid w:val="009B6B48"/>
    <w:rsid w:val="009B6DE0"/>
    <w:rsid w:val="009B7AFE"/>
    <w:rsid w:val="009C1204"/>
    <w:rsid w:val="009C7054"/>
    <w:rsid w:val="009C7790"/>
    <w:rsid w:val="009D3CC7"/>
    <w:rsid w:val="009D65FB"/>
    <w:rsid w:val="009E1767"/>
    <w:rsid w:val="009E48D8"/>
    <w:rsid w:val="009F4294"/>
    <w:rsid w:val="009F581D"/>
    <w:rsid w:val="009F6D38"/>
    <w:rsid w:val="00A055FB"/>
    <w:rsid w:val="00A060BF"/>
    <w:rsid w:val="00A13A41"/>
    <w:rsid w:val="00A13E57"/>
    <w:rsid w:val="00A15460"/>
    <w:rsid w:val="00A17111"/>
    <w:rsid w:val="00A25536"/>
    <w:rsid w:val="00A34B07"/>
    <w:rsid w:val="00A35C45"/>
    <w:rsid w:val="00A42289"/>
    <w:rsid w:val="00A43F2F"/>
    <w:rsid w:val="00A47A9E"/>
    <w:rsid w:val="00A47C64"/>
    <w:rsid w:val="00A51106"/>
    <w:rsid w:val="00A54084"/>
    <w:rsid w:val="00A55035"/>
    <w:rsid w:val="00A57E47"/>
    <w:rsid w:val="00A6417D"/>
    <w:rsid w:val="00A64FBD"/>
    <w:rsid w:val="00A75B91"/>
    <w:rsid w:val="00A979CB"/>
    <w:rsid w:val="00AA145F"/>
    <w:rsid w:val="00AA3577"/>
    <w:rsid w:val="00AB3745"/>
    <w:rsid w:val="00AC1775"/>
    <w:rsid w:val="00AE33FB"/>
    <w:rsid w:val="00AE7F95"/>
    <w:rsid w:val="00AF055A"/>
    <w:rsid w:val="00AF327C"/>
    <w:rsid w:val="00B04A11"/>
    <w:rsid w:val="00B105DE"/>
    <w:rsid w:val="00B11990"/>
    <w:rsid w:val="00B1694F"/>
    <w:rsid w:val="00B36544"/>
    <w:rsid w:val="00B37DC4"/>
    <w:rsid w:val="00B400AA"/>
    <w:rsid w:val="00B40E3E"/>
    <w:rsid w:val="00B43844"/>
    <w:rsid w:val="00B51666"/>
    <w:rsid w:val="00B52C5E"/>
    <w:rsid w:val="00B56BFA"/>
    <w:rsid w:val="00B62227"/>
    <w:rsid w:val="00B62AA9"/>
    <w:rsid w:val="00B65BB1"/>
    <w:rsid w:val="00B72AB8"/>
    <w:rsid w:val="00B810D8"/>
    <w:rsid w:val="00B83848"/>
    <w:rsid w:val="00B857C4"/>
    <w:rsid w:val="00B86CCE"/>
    <w:rsid w:val="00B87C55"/>
    <w:rsid w:val="00B95937"/>
    <w:rsid w:val="00BA2625"/>
    <w:rsid w:val="00BA34C5"/>
    <w:rsid w:val="00BA7908"/>
    <w:rsid w:val="00BB1159"/>
    <w:rsid w:val="00BB37A5"/>
    <w:rsid w:val="00BC5426"/>
    <w:rsid w:val="00BD0731"/>
    <w:rsid w:val="00BD2FB0"/>
    <w:rsid w:val="00BD43A5"/>
    <w:rsid w:val="00BD640C"/>
    <w:rsid w:val="00BE097A"/>
    <w:rsid w:val="00BE7618"/>
    <w:rsid w:val="00BF5C62"/>
    <w:rsid w:val="00BF5E22"/>
    <w:rsid w:val="00C0138D"/>
    <w:rsid w:val="00C049AE"/>
    <w:rsid w:val="00C06977"/>
    <w:rsid w:val="00C07941"/>
    <w:rsid w:val="00C16870"/>
    <w:rsid w:val="00C16A90"/>
    <w:rsid w:val="00C21769"/>
    <w:rsid w:val="00C219AC"/>
    <w:rsid w:val="00C2698A"/>
    <w:rsid w:val="00C26EA0"/>
    <w:rsid w:val="00C32CC1"/>
    <w:rsid w:val="00C342AF"/>
    <w:rsid w:val="00C36F4E"/>
    <w:rsid w:val="00C4645E"/>
    <w:rsid w:val="00C46B40"/>
    <w:rsid w:val="00C67780"/>
    <w:rsid w:val="00C70B50"/>
    <w:rsid w:val="00C7588B"/>
    <w:rsid w:val="00C77B7B"/>
    <w:rsid w:val="00C804D6"/>
    <w:rsid w:val="00C809B0"/>
    <w:rsid w:val="00C80E73"/>
    <w:rsid w:val="00C8238E"/>
    <w:rsid w:val="00C83E0E"/>
    <w:rsid w:val="00C91967"/>
    <w:rsid w:val="00C93BF7"/>
    <w:rsid w:val="00C94AF2"/>
    <w:rsid w:val="00C95F51"/>
    <w:rsid w:val="00C96CAB"/>
    <w:rsid w:val="00CA05EA"/>
    <w:rsid w:val="00CA11A3"/>
    <w:rsid w:val="00CA3271"/>
    <w:rsid w:val="00CA397E"/>
    <w:rsid w:val="00CA4139"/>
    <w:rsid w:val="00CA5F3B"/>
    <w:rsid w:val="00CA6DB0"/>
    <w:rsid w:val="00CB2489"/>
    <w:rsid w:val="00CB393E"/>
    <w:rsid w:val="00CC3749"/>
    <w:rsid w:val="00CD377C"/>
    <w:rsid w:val="00CD54E3"/>
    <w:rsid w:val="00CD5FCC"/>
    <w:rsid w:val="00CD7990"/>
    <w:rsid w:val="00CE5EBC"/>
    <w:rsid w:val="00CE648F"/>
    <w:rsid w:val="00CE6B38"/>
    <w:rsid w:val="00CE746A"/>
    <w:rsid w:val="00D03995"/>
    <w:rsid w:val="00D127A2"/>
    <w:rsid w:val="00D139A0"/>
    <w:rsid w:val="00D15A78"/>
    <w:rsid w:val="00D16381"/>
    <w:rsid w:val="00D1781C"/>
    <w:rsid w:val="00D20E4B"/>
    <w:rsid w:val="00D20E97"/>
    <w:rsid w:val="00D33305"/>
    <w:rsid w:val="00D347A0"/>
    <w:rsid w:val="00D369EF"/>
    <w:rsid w:val="00D445DB"/>
    <w:rsid w:val="00D4592B"/>
    <w:rsid w:val="00D508C5"/>
    <w:rsid w:val="00D51881"/>
    <w:rsid w:val="00D52703"/>
    <w:rsid w:val="00D53113"/>
    <w:rsid w:val="00D54D1B"/>
    <w:rsid w:val="00D63317"/>
    <w:rsid w:val="00D64BC8"/>
    <w:rsid w:val="00D70B61"/>
    <w:rsid w:val="00D867E1"/>
    <w:rsid w:val="00D877BE"/>
    <w:rsid w:val="00D90B77"/>
    <w:rsid w:val="00D91A96"/>
    <w:rsid w:val="00D9232E"/>
    <w:rsid w:val="00D94030"/>
    <w:rsid w:val="00D94D97"/>
    <w:rsid w:val="00DA0ADB"/>
    <w:rsid w:val="00DB1ABD"/>
    <w:rsid w:val="00DB2789"/>
    <w:rsid w:val="00DB289B"/>
    <w:rsid w:val="00DB318E"/>
    <w:rsid w:val="00DB741A"/>
    <w:rsid w:val="00DC73E8"/>
    <w:rsid w:val="00DD16A4"/>
    <w:rsid w:val="00DD1BC5"/>
    <w:rsid w:val="00DD1DB2"/>
    <w:rsid w:val="00DD5983"/>
    <w:rsid w:val="00DE5C04"/>
    <w:rsid w:val="00DE64C1"/>
    <w:rsid w:val="00DF0A49"/>
    <w:rsid w:val="00DF1154"/>
    <w:rsid w:val="00DF2038"/>
    <w:rsid w:val="00DF7F3B"/>
    <w:rsid w:val="00E0002F"/>
    <w:rsid w:val="00E05CCB"/>
    <w:rsid w:val="00E2694B"/>
    <w:rsid w:val="00E26B84"/>
    <w:rsid w:val="00E279D8"/>
    <w:rsid w:val="00E317AB"/>
    <w:rsid w:val="00E40167"/>
    <w:rsid w:val="00E45F7C"/>
    <w:rsid w:val="00E50452"/>
    <w:rsid w:val="00E5049A"/>
    <w:rsid w:val="00E578B3"/>
    <w:rsid w:val="00E62336"/>
    <w:rsid w:val="00E62682"/>
    <w:rsid w:val="00E671B8"/>
    <w:rsid w:val="00E6794C"/>
    <w:rsid w:val="00E7412A"/>
    <w:rsid w:val="00E7430F"/>
    <w:rsid w:val="00E77B95"/>
    <w:rsid w:val="00E86002"/>
    <w:rsid w:val="00E867CF"/>
    <w:rsid w:val="00E87719"/>
    <w:rsid w:val="00E906F0"/>
    <w:rsid w:val="00E92A0C"/>
    <w:rsid w:val="00EA044B"/>
    <w:rsid w:val="00EA5376"/>
    <w:rsid w:val="00EA7C92"/>
    <w:rsid w:val="00EB26DA"/>
    <w:rsid w:val="00EB6796"/>
    <w:rsid w:val="00EC2C69"/>
    <w:rsid w:val="00EC397F"/>
    <w:rsid w:val="00EC58B1"/>
    <w:rsid w:val="00EE0C33"/>
    <w:rsid w:val="00EE34B6"/>
    <w:rsid w:val="00EF3D07"/>
    <w:rsid w:val="00EF3DF9"/>
    <w:rsid w:val="00EF4D23"/>
    <w:rsid w:val="00F000FF"/>
    <w:rsid w:val="00F037D6"/>
    <w:rsid w:val="00F106CD"/>
    <w:rsid w:val="00F10C20"/>
    <w:rsid w:val="00F111B1"/>
    <w:rsid w:val="00F11777"/>
    <w:rsid w:val="00F11DD0"/>
    <w:rsid w:val="00F22204"/>
    <w:rsid w:val="00F2514B"/>
    <w:rsid w:val="00F30E6D"/>
    <w:rsid w:val="00F32164"/>
    <w:rsid w:val="00F40812"/>
    <w:rsid w:val="00F4117F"/>
    <w:rsid w:val="00F4348B"/>
    <w:rsid w:val="00F454D0"/>
    <w:rsid w:val="00F459DA"/>
    <w:rsid w:val="00F469F6"/>
    <w:rsid w:val="00F46DE8"/>
    <w:rsid w:val="00F51911"/>
    <w:rsid w:val="00F51D91"/>
    <w:rsid w:val="00F51FCC"/>
    <w:rsid w:val="00F5537A"/>
    <w:rsid w:val="00F6184C"/>
    <w:rsid w:val="00F65D3C"/>
    <w:rsid w:val="00F672C7"/>
    <w:rsid w:val="00F71817"/>
    <w:rsid w:val="00F87A9E"/>
    <w:rsid w:val="00F92380"/>
    <w:rsid w:val="00F952ED"/>
    <w:rsid w:val="00FA2236"/>
    <w:rsid w:val="00FA313B"/>
    <w:rsid w:val="00FA5155"/>
    <w:rsid w:val="00FB0338"/>
    <w:rsid w:val="00FB2945"/>
    <w:rsid w:val="00FB322C"/>
    <w:rsid w:val="00FB4692"/>
    <w:rsid w:val="00FC1EDE"/>
    <w:rsid w:val="00FC4BBD"/>
    <w:rsid w:val="00FC7168"/>
    <w:rsid w:val="00FD70DF"/>
    <w:rsid w:val="00FE4363"/>
    <w:rsid w:val="00FF2797"/>
    <w:rsid w:val="00FF3812"/>
    <w:rsid w:val="00FF40A8"/>
    <w:rsid w:val="00FF4DB0"/>
    <w:rsid w:val="00FF5BB0"/>
    <w:rsid w:val="00FF774E"/>
    <w:rsid w:val="7473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name="endnote reference"/>
    <w:lsdException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pPr>
      <w:autoSpaceDE w:val="0"/>
      <w:autoSpaceDN w:val="0"/>
      <w:jc w:val="both"/>
    </w:pPr>
    <w:rPr>
      <w:rFonts w:ascii="Garamond" w:hAnsi="Garamond" w:eastAsia="Times New Roman" w:cs="Garamond"/>
      <w:sz w:val="24"/>
      <w:lang w:val="en-GB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color w:val="0000FF"/>
      <w:szCs w:val="24"/>
    </w:rPr>
  </w:style>
  <w:style w:type="paragraph" w:styleId="3">
    <w:name w:val="heading 2"/>
    <w:basedOn w:val="1"/>
    <w:next w:val="1"/>
    <w:link w:val="60"/>
    <w:unhideWhenUsed/>
    <w:qFormat/>
    <w:uiPriority w:val="0"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4"/>
    <w:basedOn w:val="1"/>
    <w:next w:val="1"/>
    <w:link w:val="57"/>
    <w:qFormat/>
    <w:uiPriority w:val="0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qFormat/>
    <w:uiPriority w:val="0"/>
    <w:rPr>
      <w:color w:val="800080"/>
      <w:u w:val="single"/>
    </w:rPr>
  </w:style>
  <w:style w:type="character" w:styleId="9">
    <w:name w:val="endnote reference"/>
    <w:semiHidden/>
    <w:uiPriority w:val="0"/>
    <w:rPr>
      <w:vertAlign w:val="superscript"/>
    </w:rPr>
  </w:style>
  <w:style w:type="character" w:styleId="10">
    <w:name w:val="Hyperlink"/>
    <w:uiPriority w:val="0"/>
    <w:rPr>
      <w:color w:val="0000FF"/>
      <w:u w:val="single"/>
    </w:rPr>
  </w:style>
  <w:style w:type="character" w:styleId="11">
    <w:name w:val="page number"/>
    <w:basedOn w:val="6"/>
    <w:uiPriority w:val="0"/>
  </w:style>
  <w:style w:type="paragraph" w:styleId="12">
    <w:name w:val="Balloon Text"/>
    <w:basedOn w:val="1"/>
    <w:link w:val="59"/>
    <w:uiPriority w:val="0"/>
    <w:rPr>
      <w:rFonts w:ascii="Tahoma" w:hAnsi="Tahoma" w:cs="Times New Roman"/>
      <w:sz w:val="16"/>
      <w:szCs w:val="16"/>
      <w:lang w:eastAsia="zh-CN"/>
    </w:rPr>
  </w:style>
  <w:style w:type="paragraph" w:styleId="13">
    <w:name w:val="Body Text 2"/>
    <w:basedOn w:val="1"/>
    <w:uiPriority w:val="0"/>
    <w:pPr>
      <w:jc w:val="center"/>
    </w:pPr>
    <w:rPr>
      <w:szCs w:val="24"/>
      <w:lang w:val="en-US"/>
    </w:rPr>
  </w:style>
  <w:style w:type="paragraph" w:styleId="14">
    <w:name w:val="Plain Text"/>
    <w:basedOn w:val="1"/>
    <w:uiPriority w:val="0"/>
    <w:rPr>
      <w:rFonts w:ascii="Courier New" w:hAnsi="Courier New" w:cs="Courier New"/>
      <w:lang w:val="ru-RU"/>
    </w:rPr>
  </w:style>
  <w:style w:type="paragraph" w:styleId="15">
    <w:name w:val="endnote text"/>
    <w:basedOn w:val="1"/>
    <w:semiHidden/>
    <w:uiPriority w:val="0"/>
    <w:rPr>
      <w:sz w:val="20"/>
    </w:rPr>
  </w:style>
  <w:style w:type="paragraph" w:styleId="16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paragraph" w:styleId="17">
    <w:name w:val="header"/>
    <w:basedOn w:val="1"/>
    <w:link w:val="54"/>
    <w:uiPriority w:val="99"/>
    <w:pPr>
      <w:tabs>
        <w:tab w:val="center" w:pos="4153"/>
        <w:tab w:val="right" w:pos="8306"/>
      </w:tabs>
    </w:pPr>
    <w:rPr>
      <w:lang w:val="ru-RU"/>
    </w:rPr>
  </w:style>
  <w:style w:type="paragraph" w:styleId="18">
    <w:name w:val="Body Text"/>
    <w:basedOn w:val="1"/>
    <w:uiPriority w:val="0"/>
    <w:pPr>
      <w:spacing w:after="120"/>
    </w:pPr>
    <w:rPr>
      <w:lang w:val="ru-RU"/>
    </w:rPr>
  </w:style>
  <w:style w:type="paragraph" w:styleId="19">
    <w:name w:val="toc 1"/>
    <w:basedOn w:val="1"/>
    <w:next w:val="1"/>
    <w:autoRedefine/>
    <w:uiPriority w:val="0"/>
  </w:style>
  <w:style w:type="paragraph" w:styleId="20">
    <w:name w:val="Title"/>
    <w:basedOn w:val="1"/>
    <w:link w:val="53"/>
    <w:qFormat/>
    <w:uiPriority w:val="0"/>
    <w:pPr>
      <w:jc w:val="center"/>
    </w:pPr>
    <w:rPr>
      <w:b/>
      <w:bCs/>
      <w:sz w:val="40"/>
      <w:szCs w:val="40"/>
      <w:lang w:val="pt-PT"/>
    </w:rPr>
  </w:style>
  <w:style w:type="paragraph" w:styleId="21">
    <w:name w:val="footer"/>
    <w:basedOn w:val="1"/>
    <w:link w:val="58"/>
    <w:uiPriority w:val="99"/>
    <w:pPr>
      <w:tabs>
        <w:tab w:val="center" w:pos="4153"/>
        <w:tab w:val="right" w:pos="8306"/>
      </w:tabs>
    </w:pPr>
    <w:rPr>
      <w:rFonts w:cs="Times New Roman"/>
      <w:lang w:val="zh-CN" w:eastAsia="zh-CN"/>
    </w:rPr>
  </w:style>
  <w:style w:type="table" w:styleId="22">
    <w:name w:val="Table Grid"/>
    <w:basedOn w:val="7"/>
    <w:uiPriority w:val="0"/>
    <w:pPr>
      <w:autoSpaceDE w:val="0"/>
      <w:autoSpaceDN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">
    <w:name w:val="заголовок 1"/>
    <w:basedOn w:val="1"/>
    <w:next w:val="1"/>
    <w:qFormat/>
    <w:uiPriority w:val="0"/>
    <w:pPr>
      <w:keepNext/>
    </w:pPr>
    <w:rPr>
      <w:szCs w:val="24"/>
      <w:lang w:val="en-US"/>
    </w:rPr>
  </w:style>
  <w:style w:type="paragraph" w:customStyle="1" w:styleId="24">
    <w:name w:val="заголовок 2"/>
    <w:basedOn w:val="1"/>
    <w:next w:val="1"/>
    <w:uiPriority w:val="0"/>
    <w:pPr>
      <w:keepNext/>
    </w:pPr>
    <w:rPr>
      <w:b/>
      <w:bCs/>
      <w:szCs w:val="24"/>
      <w:lang w:val="en-US"/>
    </w:rPr>
  </w:style>
  <w:style w:type="paragraph" w:customStyle="1" w:styleId="25">
    <w:name w:val="заголовок 3"/>
    <w:basedOn w:val="1"/>
    <w:next w:val="1"/>
    <w:qFormat/>
    <w:uiPriority w:val="0"/>
    <w:pPr>
      <w:keepNext/>
    </w:pPr>
    <w:rPr>
      <w:color w:val="FF0000"/>
      <w:szCs w:val="24"/>
      <w:lang w:val="en-US"/>
    </w:rPr>
  </w:style>
  <w:style w:type="paragraph" w:customStyle="1" w:styleId="26">
    <w:name w:val="заголовок 4"/>
    <w:basedOn w:val="1"/>
    <w:next w:val="1"/>
    <w:uiPriority w:val="0"/>
    <w:pPr>
      <w:keepNext/>
    </w:pPr>
    <w:rPr>
      <w:szCs w:val="24"/>
      <w:lang w:val="en-US"/>
    </w:rPr>
  </w:style>
  <w:style w:type="paragraph" w:customStyle="1" w:styleId="27">
    <w:name w:val="заголовок 5"/>
    <w:basedOn w:val="1"/>
    <w:next w:val="1"/>
    <w:qFormat/>
    <w:uiPriority w:val="0"/>
    <w:pPr>
      <w:keepNext/>
      <w:jc w:val="center"/>
    </w:pPr>
    <w:rPr>
      <w:b/>
      <w:bCs/>
      <w:szCs w:val="24"/>
      <w:lang w:val="en-US"/>
    </w:rPr>
  </w:style>
  <w:style w:type="paragraph" w:customStyle="1" w:styleId="28">
    <w:name w:val="заголовок 6"/>
    <w:basedOn w:val="1"/>
    <w:next w:val="1"/>
    <w:qFormat/>
    <w:uiPriority w:val="0"/>
    <w:pPr>
      <w:keepNext/>
    </w:pPr>
    <w:rPr>
      <w:szCs w:val="24"/>
      <w:u w:val="single"/>
      <w:lang w:val="en-US"/>
    </w:rPr>
  </w:style>
  <w:style w:type="paragraph" w:customStyle="1" w:styleId="29">
    <w:name w:val="заголовок 7"/>
    <w:basedOn w:val="1"/>
    <w:next w:val="1"/>
    <w:uiPriority w:val="0"/>
    <w:pPr>
      <w:keepNext/>
      <w:jc w:val="center"/>
    </w:pPr>
    <w:rPr>
      <w:szCs w:val="24"/>
      <w:lang w:val="en-US"/>
    </w:rPr>
  </w:style>
  <w:style w:type="paragraph" w:customStyle="1" w:styleId="30">
    <w:name w:val="заголовок 8"/>
    <w:basedOn w:val="1"/>
    <w:next w:val="1"/>
    <w:link w:val="47"/>
    <w:uiPriority w:val="0"/>
    <w:pPr>
      <w:keepNext/>
      <w:shd w:val="pct25" w:color="auto" w:fill="FFFFFF"/>
    </w:pPr>
    <w:rPr>
      <w:rFonts w:cs="Times New Roman"/>
      <w:b/>
      <w:bCs/>
      <w:szCs w:val="24"/>
      <w:lang w:val="en-US" w:eastAsia="zh-CN"/>
    </w:rPr>
  </w:style>
  <w:style w:type="paragraph" w:customStyle="1" w:styleId="31">
    <w:name w:val="заголовок 9"/>
    <w:basedOn w:val="1"/>
    <w:next w:val="1"/>
    <w:uiPriority w:val="0"/>
    <w:pPr>
      <w:keepNext/>
      <w:outlineLvl w:val="8"/>
    </w:pPr>
    <w:rPr>
      <w:sz w:val="28"/>
      <w:szCs w:val="28"/>
      <w:lang w:val="en-US"/>
    </w:rPr>
  </w:style>
  <w:style w:type="character" w:customStyle="1" w:styleId="32">
    <w:name w:val="Основной шрифт"/>
    <w:uiPriority w:val="0"/>
  </w:style>
  <w:style w:type="paragraph" w:customStyle="1" w:styleId="33">
    <w:name w:val="Достижение"/>
    <w:basedOn w:val="18"/>
    <w:autoRedefine/>
    <w:uiPriority w:val="0"/>
    <w:pPr>
      <w:spacing w:after="60" w:line="220" w:lineRule="atLeast"/>
    </w:pPr>
    <w:rPr>
      <w:b/>
      <w:bCs/>
      <w:szCs w:val="24"/>
      <w:lang w:val="en-US"/>
    </w:rPr>
  </w:style>
  <w:style w:type="paragraph" w:customStyle="1" w:styleId="34">
    <w:name w:val="Адрес 1"/>
    <w:basedOn w:val="1"/>
    <w:uiPriority w:val="0"/>
    <w:pPr>
      <w:framePr w:w="2400" w:wrap="notBeside" w:vAnchor="page" w:hAnchor="page" w:x="8065" w:y="1009" w:anchorLock="1"/>
      <w:spacing w:line="200" w:lineRule="atLeast"/>
    </w:pPr>
    <w:rPr>
      <w:sz w:val="16"/>
      <w:szCs w:val="16"/>
      <w:lang w:val="ru-RU"/>
    </w:rPr>
  </w:style>
  <w:style w:type="paragraph" w:customStyle="1" w:styleId="35">
    <w:name w:val="Адрес 2"/>
    <w:basedOn w:val="1"/>
    <w:uiPriority w:val="0"/>
    <w:pPr>
      <w:framePr w:w="2405" w:wrap="notBeside" w:vAnchor="page" w:hAnchor="page" w:x="5761" w:y="1009" w:anchorLock="1"/>
      <w:spacing w:line="200" w:lineRule="atLeast"/>
    </w:pPr>
    <w:rPr>
      <w:sz w:val="16"/>
      <w:szCs w:val="16"/>
      <w:lang w:val="ru-RU"/>
    </w:rPr>
  </w:style>
  <w:style w:type="paragraph" w:customStyle="1" w:styleId="36">
    <w:name w:val="Название предприятия"/>
    <w:basedOn w:val="1"/>
    <w:next w:val="1"/>
    <w:autoRedefine/>
    <w:uiPriority w:val="0"/>
    <w:pPr>
      <w:tabs>
        <w:tab w:val="left" w:pos="2160"/>
        <w:tab w:val="right" w:pos="6480"/>
      </w:tabs>
      <w:spacing w:before="220" w:after="40" w:line="220" w:lineRule="atLeast"/>
      <w:ind w:right="-360"/>
    </w:pPr>
    <w:rPr>
      <w:lang w:val="ru-RU"/>
    </w:rPr>
  </w:style>
  <w:style w:type="paragraph" w:customStyle="1" w:styleId="37">
    <w:name w:val="Название предприятия 1"/>
    <w:basedOn w:val="36"/>
    <w:next w:val="1"/>
    <w:uiPriority w:val="0"/>
  </w:style>
  <w:style w:type="paragraph" w:customStyle="1" w:styleId="38">
    <w:name w:val="Учреждение"/>
    <w:basedOn w:val="1"/>
    <w:next w:val="33"/>
    <w:autoRedefine/>
    <w:uiPriority w:val="0"/>
    <w:pPr>
      <w:tabs>
        <w:tab w:val="left" w:pos="2160"/>
        <w:tab w:val="right" w:pos="6480"/>
      </w:tabs>
      <w:spacing w:before="220" w:after="60" w:line="220" w:lineRule="atLeast"/>
      <w:ind w:right="-360"/>
    </w:pPr>
    <w:rPr>
      <w:b/>
      <w:bCs/>
      <w:szCs w:val="24"/>
      <w:lang w:val="en-US"/>
    </w:rPr>
  </w:style>
  <w:style w:type="paragraph" w:customStyle="1" w:styleId="39">
    <w:name w:val="Название должности"/>
    <w:next w:val="33"/>
    <w:uiPriority w:val="0"/>
    <w:pPr>
      <w:autoSpaceDE w:val="0"/>
      <w:autoSpaceDN w:val="0"/>
      <w:spacing w:after="40" w:line="220" w:lineRule="atLeast"/>
    </w:pPr>
    <w:rPr>
      <w:rFonts w:ascii="Arial" w:hAnsi="Arial" w:eastAsia="Times New Roman" w:cs="Arial"/>
      <w:b/>
      <w:bCs/>
      <w:spacing w:val="-10"/>
      <w:lang w:val="ru-RU" w:eastAsia="ru-RU" w:bidi="ar-SA"/>
    </w:rPr>
  </w:style>
  <w:style w:type="paragraph" w:customStyle="1" w:styleId="40">
    <w:name w:val="Имя"/>
    <w:basedOn w:val="1"/>
    <w:next w:val="1"/>
    <w:autoRedefine/>
    <w:uiPriority w:val="0"/>
    <w:pPr>
      <w:spacing w:after="440" w:line="240" w:lineRule="atLeast"/>
      <w:jc w:val="center"/>
    </w:pPr>
    <w:rPr>
      <w:color w:val="0000FF"/>
      <w:spacing w:val="-15"/>
      <w:sz w:val="48"/>
      <w:szCs w:val="48"/>
      <w:lang w:val="en-US"/>
    </w:rPr>
  </w:style>
  <w:style w:type="paragraph" w:customStyle="1" w:styleId="41">
    <w:name w:val="Цель"/>
    <w:basedOn w:val="1"/>
    <w:next w:val="18"/>
    <w:uiPriority w:val="0"/>
    <w:pPr>
      <w:spacing w:before="220" w:after="220" w:line="220" w:lineRule="atLeast"/>
    </w:pPr>
    <w:rPr>
      <w:lang w:val="ru-RU"/>
    </w:rPr>
  </w:style>
  <w:style w:type="paragraph" w:customStyle="1" w:styleId="42">
    <w:name w:val="Заголовок раздела"/>
    <w:basedOn w:val="1"/>
    <w:next w:val="1"/>
    <w:autoRedefine/>
    <w:uiPriority w:val="0"/>
    <w:pPr>
      <w:jc w:val="center"/>
    </w:pPr>
    <w:rPr>
      <w:b/>
      <w:bCs/>
      <w:szCs w:val="24"/>
      <w:lang w:val="en-US"/>
    </w:rPr>
  </w:style>
  <w:style w:type="paragraph" w:customStyle="1" w:styleId="43">
    <w:name w:val="Личные сведения"/>
    <w:basedOn w:val="33"/>
    <w:next w:val="33"/>
    <w:uiPriority w:val="0"/>
    <w:pPr>
      <w:spacing w:before="220"/>
      <w:ind w:left="244" w:right="-357" w:hanging="244"/>
    </w:pPr>
  </w:style>
  <w:style w:type="paragraph" w:customStyle="1" w:styleId="44">
    <w:name w:val="Detail"/>
    <w:basedOn w:val="1"/>
    <w:qFormat/>
    <w:uiPriority w:val="0"/>
    <w:pPr>
      <w:tabs>
        <w:tab w:val="left" w:pos="1701"/>
        <w:tab w:val="left" w:pos="3119"/>
        <w:tab w:val="left" w:pos="4536"/>
      </w:tabs>
    </w:pPr>
    <w:rPr>
      <w:lang w:val="en-AU"/>
    </w:rPr>
  </w:style>
  <w:style w:type="paragraph" w:customStyle="1" w:styleId="45">
    <w:name w:val="Section caption"/>
    <w:basedOn w:val="30"/>
    <w:link w:val="48"/>
    <w:qFormat/>
    <w:uiPriority w:val="0"/>
    <w:pPr>
      <w:ind w:firstLine="284"/>
      <w:outlineLvl w:val="7"/>
    </w:pPr>
  </w:style>
  <w:style w:type="paragraph" w:customStyle="1" w:styleId="46">
    <w:name w:val="Highlited"/>
    <w:basedOn w:val="1"/>
    <w:link w:val="50"/>
    <w:qFormat/>
    <w:uiPriority w:val="0"/>
    <w:rPr>
      <w:rFonts w:cs="Times New Roman"/>
      <w:color w:val="3333FF"/>
      <w:lang w:eastAsia="zh-CN"/>
    </w:rPr>
  </w:style>
  <w:style w:type="character" w:customStyle="1" w:styleId="47">
    <w:name w:val="заголовок 8 Char"/>
    <w:link w:val="30"/>
    <w:qFormat/>
    <w:uiPriority w:val="0"/>
    <w:rPr>
      <w:rFonts w:ascii="Garamond" w:hAnsi="Garamond" w:cs="Garamond"/>
      <w:b/>
      <w:bCs/>
      <w:sz w:val="24"/>
      <w:szCs w:val="24"/>
      <w:shd w:val="pct25" w:color="auto" w:fill="FFFFFF"/>
      <w:lang w:val="en-US"/>
    </w:rPr>
  </w:style>
  <w:style w:type="character" w:customStyle="1" w:styleId="48">
    <w:name w:val="Section caption Char"/>
    <w:basedOn w:val="47"/>
    <w:link w:val="45"/>
    <w:qFormat/>
    <w:uiPriority w:val="0"/>
    <w:rPr>
      <w:rFonts w:ascii="Garamond" w:hAnsi="Garamond" w:cs="Garamond"/>
      <w:sz w:val="24"/>
      <w:szCs w:val="24"/>
      <w:shd w:val="pct25" w:color="auto" w:fill="FFFFFF"/>
      <w:lang w:val="en-US"/>
    </w:rPr>
  </w:style>
  <w:style w:type="paragraph" w:customStyle="1" w:styleId="49">
    <w:name w:val="Description"/>
    <w:basedOn w:val="1"/>
    <w:link w:val="51"/>
    <w:qFormat/>
    <w:uiPriority w:val="0"/>
    <w:pPr>
      <w:spacing w:before="60" w:after="60"/>
    </w:pPr>
    <w:rPr>
      <w:rFonts w:cs="Times New Roman"/>
      <w:lang w:eastAsia="zh-CN"/>
    </w:rPr>
  </w:style>
  <w:style w:type="character" w:customStyle="1" w:styleId="50">
    <w:name w:val="Highlited Char"/>
    <w:link w:val="46"/>
    <w:qFormat/>
    <w:uiPriority w:val="0"/>
    <w:rPr>
      <w:rFonts w:ascii="Garamond" w:hAnsi="Garamond" w:cs="Garamond"/>
      <w:color w:val="3333FF"/>
      <w:sz w:val="24"/>
      <w:lang w:val="en-GB"/>
    </w:rPr>
  </w:style>
  <w:style w:type="character" w:customStyle="1" w:styleId="51">
    <w:name w:val="Description Char"/>
    <w:link w:val="49"/>
    <w:uiPriority w:val="0"/>
    <w:rPr>
      <w:rFonts w:ascii="Garamond" w:hAnsi="Garamond" w:cs="Garamond"/>
      <w:sz w:val="24"/>
      <w:lang w:val="en-GB"/>
    </w:rPr>
  </w:style>
  <w:style w:type="paragraph" w:customStyle="1" w:styleId="52">
    <w:name w:val="Iau?iue"/>
    <w:uiPriority w:val="0"/>
    <w:rPr>
      <w:rFonts w:ascii="Arial" w:hAnsi="Arial" w:eastAsia="MS Mincho" w:cs="Arial"/>
      <w:lang w:val="en-US" w:eastAsia="en-US" w:bidi="ar-SA"/>
    </w:rPr>
  </w:style>
  <w:style w:type="character" w:customStyle="1" w:styleId="53">
    <w:name w:val="Название Знак"/>
    <w:link w:val="20"/>
    <w:uiPriority w:val="0"/>
    <w:rPr>
      <w:rFonts w:ascii="Garamond" w:hAnsi="Garamond" w:cs="Garamond"/>
      <w:b/>
      <w:bCs/>
      <w:sz w:val="40"/>
      <w:szCs w:val="40"/>
      <w:lang w:val="pt-PT" w:eastAsia="ru-RU" w:bidi="ar-SA"/>
    </w:rPr>
  </w:style>
  <w:style w:type="character" w:customStyle="1" w:styleId="54">
    <w:name w:val="Верхний колонтитул Знак"/>
    <w:link w:val="17"/>
    <w:uiPriority w:val="99"/>
    <w:rPr>
      <w:rFonts w:ascii="Garamond" w:hAnsi="Garamond" w:cs="Garamond"/>
      <w:sz w:val="24"/>
      <w:lang w:val="ru-RU" w:eastAsia="ru-RU" w:bidi="ar-SA"/>
    </w:rPr>
  </w:style>
  <w:style w:type="character" w:customStyle="1" w:styleId="55">
    <w:name w:val="Intense Emphasis1"/>
    <w:qFormat/>
    <w:uiPriority w:val="0"/>
    <w:rPr>
      <w:b/>
      <w:bCs/>
      <w:caps/>
      <w:color w:val="8E0000"/>
      <w:spacing w:val="10"/>
    </w:rPr>
  </w:style>
  <w:style w:type="paragraph" w:customStyle="1" w:styleId="56">
    <w:name w:val="Table Heading"/>
    <w:basedOn w:val="5"/>
    <w:qFormat/>
    <w:uiPriority w:val="0"/>
    <w:pPr>
      <w:keepNext w:val="0"/>
      <w:autoSpaceDE/>
      <w:autoSpaceDN/>
      <w:spacing w:before="0" w:after="0" w:line="300" w:lineRule="auto"/>
      <w:jc w:val="left"/>
    </w:pPr>
    <w:rPr>
      <w:rFonts w:ascii="Arial" w:hAnsi="Arial" w:eastAsia="Calibri"/>
      <w:color w:val="221E1F"/>
      <w:sz w:val="24"/>
      <w:szCs w:val="23"/>
      <w:lang w:val="en-US" w:eastAsia="en-US"/>
    </w:rPr>
  </w:style>
  <w:style w:type="character" w:customStyle="1" w:styleId="57">
    <w:name w:val="Заголовок 4 Знак"/>
    <w:link w:val="5"/>
    <w:semiHidden/>
    <w:uiPriority w:val="0"/>
    <w:rPr>
      <w:rFonts w:ascii="Calibri" w:hAnsi="Calibri" w:eastAsia="Times New Roman" w:cs="Times New Roman"/>
      <w:b/>
      <w:bCs/>
      <w:sz w:val="28"/>
      <w:szCs w:val="28"/>
      <w:lang w:val="en-GB" w:eastAsia="ru-RU"/>
    </w:rPr>
  </w:style>
  <w:style w:type="character" w:customStyle="1" w:styleId="58">
    <w:name w:val="Нижний колонтитул Знак"/>
    <w:link w:val="21"/>
    <w:uiPriority w:val="99"/>
    <w:rPr>
      <w:rFonts w:ascii="Garamond" w:hAnsi="Garamond" w:cs="Garamond"/>
      <w:sz w:val="24"/>
    </w:rPr>
  </w:style>
  <w:style w:type="character" w:customStyle="1" w:styleId="59">
    <w:name w:val="Текст выноски Знак"/>
    <w:link w:val="12"/>
    <w:uiPriority w:val="0"/>
    <w:rPr>
      <w:rFonts w:ascii="Tahoma" w:hAnsi="Tahoma" w:cs="Tahoma"/>
      <w:sz w:val="16"/>
      <w:szCs w:val="16"/>
      <w:lang w:val="en-GB"/>
    </w:rPr>
  </w:style>
  <w:style w:type="character" w:customStyle="1" w:styleId="60">
    <w:name w:val="Заголовок 2 Знак"/>
    <w:link w:val="3"/>
    <w:uiPriority w:val="0"/>
    <w:rPr>
      <w:rFonts w:ascii="Calibri Light" w:hAnsi="Calibri Light" w:eastAsia="Times New Roman" w:cs="Times New Roman"/>
      <w:b/>
      <w:bCs/>
      <w:i/>
      <w:iCs/>
      <w:sz w:val="28"/>
      <w:szCs w:val="28"/>
      <w:lang w:val="en-GB" w:eastAsia="ru-RU"/>
    </w:rPr>
  </w:style>
  <w:style w:type="character" w:customStyle="1" w:styleId="61">
    <w:name w:val="short_text"/>
    <w:uiPriority w:val="0"/>
  </w:style>
  <w:style w:type="character" w:customStyle="1" w:styleId="62">
    <w:name w:val="hps"/>
    <w:uiPriority w:val="0"/>
  </w:style>
  <w:style w:type="character" w:customStyle="1" w:styleId="63">
    <w:name w:val="current_text"/>
    <w:uiPriority w:val="0"/>
  </w:style>
  <w:style w:type="paragraph" w:customStyle="1" w:styleId="64">
    <w:name w:val="Code"/>
    <w:basedOn w:val="1"/>
    <w:uiPriority w:val="0"/>
    <w:pPr>
      <w:autoSpaceDE/>
      <w:autoSpaceDN/>
      <w:spacing w:after="120" w:line="360" w:lineRule="auto"/>
    </w:pPr>
    <w:rPr>
      <w:rFonts w:ascii="Lucida Console" w:hAnsi="Lucida Console" w:eastAsia="Calibri" w:cs="Times New Roman"/>
      <w:color w:val="3EA800"/>
      <w:sz w:val="22"/>
      <w:szCs w:val="22"/>
      <w:lang w:val="en-US" w:eastAsia="en-US"/>
    </w:rPr>
  </w:style>
  <w:style w:type="paragraph" w:customStyle="1" w:styleId="65">
    <w:name w:val="Arrow Green Bullets"/>
    <w:basedOn w:val="1"/>
    <w:uiPriority w:val="0"/>
    <w:pPr>
      <w:numPr>
        <w:ilvl w:val="0"/>
        <w:numId w:val="1"/>
      </w:numPr>
      <w:autoSpaceDE/>
      <w:autoSpaceDN/>
      <w:ind w:left="453" w:hanging="340"/>
      <w:jc w:val="left"/>
    </w:pPr>
    <w:rPr>
      <w:rFonts w:ascii="Tahoma" w:hAnsi="Tahoma" w:eastAsia="Calibri" w:cs="Tahoma"/>
      <w:color w:val="555555"/>
      <w:sz w:val="20"/>
      <w:lang w:val="en-US" w:eastAsia="en-US"/>
    </w:rPr>
  </w:style>
  <w:style w:type="paragraph" w:customStyle="1" w:styleId="66">
    <w:name w:val="Green Table - Resume"/>
    <w:basedOn w:val="1"/>
    <w:uiPriority w:val="0"/>
    <w:pPr>
      <w:autoSpaceDE/>
      <w:autoSpaceDN/>
      <w:jc w:val="left"/>
    </w:pPr>
    <w:rPr>
      <w:rFonts w:ascii="Tahoma" w:hAnsi="Tahoma" w:eastAsia="Calibri" w:cs="Tahoma"/>
      <w:color w:val="555555"/>
      <w:sz w:val="20"/>
      <w:lang w:val="en-US" w:eastAsia="en-US"/>
    </w:rPr>
  </w:style>
  <w:style w:type="paragraph" w:customStyle="1" w:styleId="67">
    <w:name w:val="Prepared for"/>
    <w:basedOn w:val="1"/>
    <w:uiPriority w:val="0"/>
    <w:pPr>
      <w:autoSpaceDE/>
      <w:autoSpaceDN/>
      <w:spacing w:after="120" w:line="360" w:lineRule="auto"/>
      <w:ind w:firstLine="539"/>
    </w:pPr>
    <w:rPr>
      <w:rFonts w:ascii="Tahoma" w:hAnsi="Tahoma" w:eastAsia="Calibri" w:cs="Times New Roman"/>
      <w:b/>
      <w:bCs/>
      <w:color w:val="676767"/>
      <w:sz w:val="20"/>
      <w:szCs w:val="22"/>
      <w:lang w:val="en-US" w:eastAsia="en-US"/>
    </w:rPr>
  </w:style>
  <w:style w:type="paragraph" w:customStyle="1" w:styleId="68">
    <w:name w:val="Black Title for Blue Table"/>
    <w:basedOn w:val="19"/>
    <w:next w:val="1"/>
    <w:uiPriority w:val="0"/>
    <w:pPr>
      <w:tabs>
        <w:tab w:val="right" w:leader="dot" w:pos="9680"/>
      </w:tabs>
      <w:autoSpaceDE/>
      <w:autoSpaceDN/>
      <w:spacing w:after="120"/>
    </w:pPr>
    <w:rPr>
      <w:rFonts w:ascii="Tahoma" w:hAnsi="Tahoma" w:eastAsia="Calibri" w:cs="Times New Roman"/>
      <w:b/>
      <w:bCs/>
      <w:color w:val="555555"/>
      <w:szCs w:val="24"/>
      <w:lang w:val="en-US" w:eastAsia="en-US"/>
    </w:rPr>
  </w:style>
  <w:style w:type="paragraph" w:customStyle="1" w:styleId="69">
    <w:name w:val="Arrow Blue Bullets"/>
    <w:basedOn w:val="1"/>
    <w:uiPriority w:val="99"/>
    <w:pPr>
      <w:numPr>
        <w:ilvl w:val="0"/>
        <w:numId w:val="2"/>
      </w:numPr>
      <w:autoSpaceDE/>
      <w:autoSpaceDN/>
      <w:spacing w:after="120"/>
    </w:pPr>
    <w:rPr>
      <w:rFonts w:ascii="Tahoma" w:hAnsi="Tahoma" w:eastAsia="Calibri" w:cs="Times New Roman"/>
      <w:color w:val="555555"/>
      <w:sz w:val="20"/>
      <w:lang w:val="en-US" w:eastAsia="en-US"/>
    </w:rPr>
  </w:style>
  <w:style w:type="character" w:customStyle="1" w:styleId="70">
    <w:name w:val="field-text"/>
    <w:uiPriority w:val="0"/>
  </w:style>
  <w:style w:type="character" w:customStyle="1" w:styleId="71">
    <w:name w:val="Unresolved Mention"/>
    <w:semiHidden/>
    <w:unhideWhenUsed/>
    <w:uiPriority w:val="99"/>
    <w:rPr>
      <w:color w:val="808080"/>
      <w:shd w:val="clear" w:color="auto" w:fill="E6E6E6"/>
    </w:rPr>
  </w:style>
  <w:style w:type="character" w:customStyle="1" w:styleId="72">
    <w:name w:val="background-details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BB129B1-355E-44E9-BD36-69FD178B5A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>Yauhen Yarshevich</Manager>
  <Pages>7</Pages>
  <Words>1402</Words>
  <Characters>9915</Characters>
  <Lines>81</Lines>
  <Paragraphs>23</Paragraphs>
  <TotalTime>244</TotalTime>
  <ScaleCrop>false</ScaleCrop>
  <LinksUpToDate>false</LinksUpToDate>
  <CharactersWithSpaces>11056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2019-10-18T04:41:00Z</dcterms:created>
  <dc:creator>Yauhen Yarshevich</dc:creator>
  <cp:lastModifiedBy>andrey</cp:lastModifiedBy>
  <cp:lastPrinted>2012-04-10T10:20:00Z</cp:lastPrinted>
  <dcterms:modified xsi:type="dcterms:W3CDTF">2026-06-09T10:15:34Z</dcterms:modified>
  <dc:subject>Resume</dc:subject>
  <dc:title>IT Resume – Alexey Kartynnik</dc:title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eyJoZGlkIjoiOTc2N2VlNDYxNDgyOWRjOGJmYjI5Njg1MDYyNDU4YmQifQ==</vt:lpwstr>
  </property>
  <property fmtid="{D5CDD505-2E9C-101B-9397-08002B2CF9AE}" pid="3" name="KSOProductBuildVer">
    <vt:lpwstr>1049-12.1.0.26372</vt:lpwstr>
  </property>
  <property fmtid="{D5CDD505-2E9C-101B-9397-08002B2CF9AE}" pid="4" name="ICV">
    <vt:lpwstr>79EDE50102624423B856774BCE1DCD78_12</vt:lpwstr>
  </property>
</Properties>
</file>