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025"/>
          <w:sz w:val="36"/>
          <w:szCs w:val="36"/>
        </w:rPr>
        <w:t xml:space="preserve">AI Immersive Stories</w:t>
      </w:r>
    </w:p>
    <w:p>
      <w:pPr>
        <w:spacing w:after="80" w:before="0"/>
        <w:jc w:val="center"/>
      </w:pPr>
      <w:r>
        <w:rPr>
          <w:rFonts w:ascii="Arial" w:cs="Arial" w:eastAsia="Arial" w:hAnsi="Arial"/>
          <w:color w:val="2E1A4A"/>
          <w:sz w:val="26"/>
          <w:szCs w:val="26"/>
        </w:rPr>
        <w:t xml:space="preserve">GDD v0.9 — Addendum I</w:t>
      </w:r>
    </w:p>
    <w:p>
      <w:pPr>
        <w:spacing w:after="320" w:before="0"/>
        <w:jc w:val="center"/>
      </w:pPr>
      <w:r>
        <w:rPr>
          <w:rFonts w:ascii="Arial" w:cs="Arial" w:eastAsia="Arial" w:hAnsi="Arial"/>
          <w:i/>
          <w:iCs/>
          <w:color w:val="5A4A7A"/>
          <w:sz w:val="24"/>
          <w:szCs w:val="24"/>
        </w:rPr>
        <w:t xml:space="preserve">Intent Robustness &amp; Reattempt Semantics</w:t>
      </w:r>
    </w:p>
    <w:p>
      <w:pPr>
        <w:spacing w:after="80" w:before="80"/>
      </w:pPr>
      <w:r>
        <w:rPr>
          <w:rFonts w:ascii="Arial" w:cs="Arial" w:eastAsia="Arial" w:hAnsi="Arial"/>
          <w:i/>
          <w:iCs/>
          <w:sz w:val="22"/>
          <w:szCs w:val="22"/>
        </w:rPr>
        <w:t xml:space="preserve">Addendum I extends the simulation kernel contract (Addendum C). All previous engine architecture, action types, and persistence rules remain unchanged. This addendum defines how the engine handles reattempts, attempt intensity, player claims vs. world facts, and non-mutating input modes.</w:t>
      </w:r>
    </w:p>
    <w:p>
      <w:pPr>
        <w:spacing w:after="120" w:before="120"/>
      </w:pPr>
    </w:p>
    <w:p>
      <w:pPr>
        <w:pStyle w:val="Heading1"/>
        <w:spacing w:after="180" w:before="360"/>
      </w:pPr>
      <w:r>
        <w:rPr>
          <w:rFonts w:ascii="Arial" w:cs="Arial" w:eastAsia="Arial" w:hAnsi="Arial"/>
          <w:b/>
          <w:bCs/>
          <w:sz w:val="32"/>
          <w:szCs w:val="32"/>
        </w:rPr>
        <w:t xml:space="preserve">24. Intent Robustness &amp; Reattempt Semantics</w:t>
      </w:r>
    </w:p>
    <w:p>
      <w:pPr>
        <w:spacing w:after="80" w:before="80"/>
      </w:pPr>
      <w:r>
        <w:rPr>
          <w:rFonts w:ascii="Arial" w:cs="Arial" w:eastAsia="Arial" w:hAnsi="Arial"/>
          <w:i/>
          <w:iCs/>
          <w:sz w:val="22"/>
          <w:szCs w:val="22"/>
        </w:rPr>
        <w:t xml:space="preserve">Phase 2 implementation. Architecture documented now to ensure MVP-0 engine and classifier are forward-compatible.</w:t>
      </w:r>
    </w:p>
    <w:p>
      <w:pPr>
        <w:spacing w:after="120" w:before="120"/>
      </w:pPr>
    </w:p>
    <w:p>
      <w:pPr>
        <w:pStyle w:val="Heading2"/>
        <w:spacing w:after="140" w:before="280"/>
      </w:pPr>
      <w:r>
        <w:rPr>
          <w:rFonts w:ascii="Arial" w:cs="Arial" w:eastAsia="Arial" w:hAnsi="Arial"/>
          <w:b/>
          <w:bCs/>
          <w:sz w:val="26"/>
          <w:szCs w:val="26"/>
        </w:rPr>
        <w:t xml:space="preserve">24.1 Core Contract</w:t>
      </w:r>
    </w:p>
    <w:p>
      <w:pPr>
        <w:spacing w:after="80" w:before="80"/>
      </w:pPr>
      <w:r>
        <w:rPr>
          <w:rFonts w:ascii="Arial" w:cs="Arial" w:eastAsia="Arial" w:hAnsi="Arial"/>
          <w:sz w:val="22"/>
          <w:szCs w:val="22"/>
        </w:rPr>
        <w:t xml:space="preserve">The following rules govern how the engine interprets player input beyond basic action_type classification. These rules prevent both over-restriction (blocking legitimate escalation) and over-permissiveness (accepting player claims as world truth).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Rule</w:t>
            </w:r>
          </w:p>
        </w:tc>
        <w:tc>
          <w:tcPr>
            <w:tcW w:type="dxa" w:w="636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wording ≠ same attempt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Similar natural language may map to the same action_type but a different ActionAttempt profile (intensity, approach, target).</w:t>
            </w:r>
          </w:p>
        </w:tc>
      </w:tr>
      <w:tr>
        <w:tc>
          <w:tcPr>
            <w:tcW w:type="dxa" w:w="30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attempt ≠ blocked action</w:t>
            </w:r>
          </w:p>
        </w:tc>
        <w:tc>
          <w:tcPr>
            <w:tcW w:type="dxa" w:w="63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failed low-intensity attempt does not block a higher-intensity attempt of the same action_type.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Repeat key governs diminishing returns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Repeat penalties apply per repeat_key, not per action_type. Different approach or intensity = different repeat_key.</w:t>
            </w:r>
          </w:p>
        </w:tc>
      </w:tr>
      <w:tr>
        <w:tc>
          <w:tcPr>
            <w:tcW w:type="dxa" w:w="30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 claim ≠ world fact</w:t>
            </w:r>
          </w:p>
        </w:tc>
        <w:tc>
          <w:tcPr>
            <w:tcW w:type="dxa" w:w="63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 statements never become canonical world state without a resolved engine event. Claims are stored separately.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Clarification mode ≠ state mutation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Clarification, planning, and hypothetical inputs may return narrative without creating an event or changing state.</w:t>
            </w:r>
          </w:p>
        </w:tc>
      </w:tr>
      <w:tr>
        <w:tc>
          <w:tcPr>
            <w:tcW w:type="dxa" w:w="30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never mutates state</w:t>
            </w:r>
          </w:p>
        </w:tc>
        <w:tc>
          <w:tcPr>
            <w:tcW w:type="dxa" w:w="63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Unclassifiable inputs return an in-world hint. No event is written, no state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renders, never upgrades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may phrase consequences of engine output but may never promote a player claim into a verified fact.</w:t>
            </w:r>
          </w:p>
        </w:tc>
      </w:tr>
    </w:tbl>
    <w:p>
      <w:pPr>
        <w:spacing w:after="120" w:before="120"/>
      </w:pPr>
    </w:p>
    <w:p>
      <w:pPr>
        <w:pStyle w:val="Heading2"/>
        <w:spacing w:after="140" w:before="280"/>
      </w:pPr>
      <w:r>
        <w:rPr>
          <w:rFonts w:ascii="Arial" w:cs="Arial" w:eastAsia="Arial" w:hAnsi="Arial"/>
          <w:b/>
          <w:bCs/>
          <w:sz w:val="26"/>
          <w:szCs w:val="26"/>
        </w:rPr>
        <w:t xml:space="preserve">24.2 ActionAttempt Layer</w:t>
      </w:r>
    </w:p>
    <w:p>
      <w:pPr>
        <w:spacing w:after="80" w:before="80"/>
      </w:pPr>
      <w:r>
        <w:rPr>
          <w:rFonts w:ascii="Arial" w:cs="Arial" w:eastAsia="Arial" w:hAnsi="Arial"/>
          <w:sz w:val="22"/>
          <w:szCs w:val="22"/>
        </w:rPr>
        <w:t xml:space="preserve">Between intent classification and ResolutionOutput, the engine resolves an ActionAttempt profile. This layer captures how the player attempts the action, not just what action they attempt.</w:t>
      </w:r>
    </w:p>
    <w:p>
      <w:pPr>
        <w:spacing w:after="120" w:before="120"/>
      </w:pPr>
    </w:p>
    <w:p>
      <w:pPr>
        <w:spacing w:after="100" w:before="200"/>
      </w:pPr>
      <w:r>
        <w:rPr>
          <w:rFonts w:ascii="Arial" w:cs="Arial" w:eastAsia="Arial" w:hAnsi="Arial"/>
          <w:b/>
          <w:bCs/>
          <w:sz w:val="22"/>
          <w:szCs w:val="22"/>
        </w:rPr>
        <w:t xml:space="preserve">ActionAttempt Schema</w:t>
      </w:r>
    </w:p>
    <w:p>
      <w:pPr>
        <w:spacing w:after="100" w:before="100"/>
        <w:ind w:left="720"/>
      </w:pPr>
      <w:r>
        <w:rPr>
          <w:rFonts w:ascii="Courier New" w:cs="Courier New" w:eastAsia="Courier New" w:hAnsi="Courier New"/>
          <w:color w:val="1A1A2E"/>
          <w:sz w:val="20"/>
          <w:szCs w:val="20"/>
        </w:rPr>
        <w:t xml:space="preserve">class ActionAttempt:</w:t>
      </w:r>
    </w:p>
    <w:p>
      <w:pPr>
        <w:spacing w:after="100" w:before="100"/>
        <w:ind w:left="720"/>
      </w:pPr>
      <w:r>
        <w:rPr>
          <w:rFonts w:ascii="Courier New" w:cs="Courier New" w:eastAsia="Courier New" w:hAnsi="Courier New"/>
          <w:color w:val="1A1A2E"/>
          <w:sz w:val="20"/>
          <w:szCs w:val="20"/>
        </w:rPr>
        <w:t xml:space="preserve">    action_type:  ActionType</w:t>
      </w:r>
    </w:p>
    <w:p>
      <w:pPr>
        <w:spacing w:after="100" w:before="100"/>
        <w:ind w:left="720"/>
      </w:pPr>
      <w:r>
        <w:rPr>
          <w:rFonts w:ascii="Courier New" w:cs="Courier New" w:eastAsia="Courier New" w:hAnsi="Courier New"/>
          <w:color w:val="1A1A2E"/>
          <w:sz w:val="20"/>
          <w:szCs w:val="20"/>
        </w:rPr>
        <w:t xml:space="preserve">    target:       str | None</w:t>
      </w:r>
    </w:p>
    <w:p>
      <w:pPr>
        <w:spacing w:after="100" w:before="100"/>
        <w:ind w:left="720"/>
      </w:pPr>
      <w:r>
        <w:rPr>
          <w:rFonts w:ascii="Courier New" w:cs="Courier New" w:eastAsia="Courier New" w:hAnsi="Courier New"/>
          <w:color w:val="1A1A2E"/>
          <w:sz w:val="20"/>
          <w:szCs w:val="20"/>
        </w:rPr>
        <w:t xml:space="preserve">    approach:     str          # e.g. 'visual_scan', 'systematic_search'</w:t>
      </w:r>
    </w:p>
    <w:p>
      <w:pPr>
        <w:spacing w:after="100" w:before="100"/>
        <w:ind w:left="720"/>
      </w:pPr>
      <w:r>
        <w:rPr>
          <w:rFonts w:ascii="Courier New" w:cs="Courier New" w:eastAsia="Courier New" w:hAnsi="Courier New"/>
          <w:color w:val="1A1A2E"/>
          <w:sz w:val="20"/>
          <w:szCs w:val="20"/>
        </w:rPr>
        <w:t xml:space="preserve">    intensity:    Literal['quick', 'normal', 'careful', 'exhaustive']</w:t>
      </w:r>
    </w:p>
    <w:p>
      <w:pPr>
        <w:spacing w:after="100" w:before="100"/>
        <w:ind w:left="720"/>
      </w:pPr>
      <w:r>
        <w:rPr>
          <w:rFonts w:ascii="Courier New" w:cs="Courier New" w:eastAsia="Courier New" w:hAnsi="Courier New"/>
          <w:color w:val="1A1A2E"/>
          <w:sz w:val="20"/>
          <w:szCs w:val="20"/>
        </w:rPr>
        <w:t xml:space="preserve">    time_cost:    float        # ticks consumed</w:t>
      </w:r>
    </w:p>
    <w:p>
      <w:pPr>
        <w:spacing w:after="100" w:before="100"/>
        <w:ind w:left="720"/>
      </w:pPr>
      <w:r>
        <w:rPr>
          <w:rFonts w:ascii="Courier New" w:cs="Courier New" w:eastAsia="Courier New" w:hAnsi="Courier New"/>
          <w:color w:val="1A1A2E"/>
          <w:sz w:val="20"/>
          <w:szCs w:val="20"/>
        </w:rPr>
        <w:t xml:space="preserve">    risk_level:   Literal['low', 'medium', 'high']</w:t>
      </w:r>
    </w:p>
    <w:p>
      <w:pPr>
        <w:spacing w:after="100" w:before="100"/>
        <w:ind w:left="720"/>
      </w:pPr>
      <w:r>
        <w:rPr>
          <w:rFonts w:ascii="Courier New" w:cs="Courier New" w:eastAsia="Courier New" w:hAnsi="Courier New"/>
          <w:color w:val="1A1A2E"/>
          <w:sz w:val="20"/>
          <w:szCs w:val="20"/>
        </w:rPr>
        <w:t xml:space="preserve">    repeat_key:   str          # unique key for diminishing returns</w:t>
      </w:r>
    </w:p>
    <w:p>
      <w:pPr>
        <w:spacing w:after="120" w:before="120"/>
      </w:pPr>
    </w:p>
    <w:p>
      <w:pPr>
        <w:pStyle w:val="Heading2"/>
        <w:spacing w:after="140" w:before="280"/>
      </w:pPr>
      <w:r>
        <w:rPr>
          <w:rFonts w:ascii="Arial" w:cs="Arial" w:eastAsia="Arial" w:hAnsi="Arial"/>
          <w:b/>
          <w:bCs/>
          <w:sz w:val="26"/>
          <w:szCs w:val="26"/>
        </w:rPr>
        <w:t xml:space="preserve">24.3 INVESTIGATE Intensity Profiles</w:t>
      </w:r>
    </w:p>
    <w:p>
      <w:pPr>
        <w:spacing w:after="80" w:before="80"/>
      </w:pPr>
      <w:r>
        <w:rPr>
          <w:rFonts w:ascii="Arial" w:cs="Arial" w:eastAsia="Arial" w:hAnsi="Arial"/>
          <w:sz w:val="22"/>
          <w:szCs w:val="22"/>
        </w:rPr>
        <w:t xml:space="preserve">INVESTIGATE is the canonical example. The same room may be searched multiple times at increasing intensity without triggering repeat penalties, as long as the approach profile differs.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Intensity</w:t>
            </w:r>
          </w:p>
        </w:tc>
        <w:tc>
          <w:tcPr>
            <w:tcW w:type="dxa" w:w="22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Example Phrases</w:t>
            </w:r>
          </w:p>
        </w:tc>
        <w:tc>
          <w:tcPr>
            <w:tcW w:type="dxa" w:w="496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rozhlédnu se, mrknu okolo, zběžně prohledám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time cost. Info ceiling: obvious details only.</w:t>
            </w:r>
          </w:p>
        </w:tc>
      </w:tr>
      <w:tr>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w:t>
            </w:r>
          </w:p>
        </w:tc>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prohledám místnost, podívám se po stopách</w:t>
            </w:r>
          </w:p>
        </w:tc>
        <w:tc>
          <w:tcPr>
            <w:tcW w:type="dxa" w:w="49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search. Info ceiling: standard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careful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důkladně prohledám, systematicky projdu každý kout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time cost. Info ceiling: hidden details.</w:t>
            </w:r>
          </w:p>
        </w:tc>
      </w:tr>
      <w:tr>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exhaustive</w:t>
            </w:r>
          </w:p>
        </w:tc>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rozeberou postel, klepu na zdi, hledám falešné spáry</w:t>
            </w:r>
          </w:p>
        </w:tc>
        <w:tc>
          <w:tcPr>
            <w:tcW w:type="dxa" w:w="49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time cost. Risk: noise, exposure, delay.</w:t>
            </w:r>
          </w:p>
        </w:tc>
      </w:tr>
    </w:tbl>
    <w:p>
      <w:pPr>
        <w:spacing w:after="120" w:before="120"/>
      </w:pPr>
    </w:p>
    <w:p>
      <w:pPr>
        <w:spacing w:after="80" w:before="80"/>
      </w:pPr>
      <w:r>
        <w:rPr>
          <w:rFonts w:ascii="Arial" w:cs="Arial" w:eastAsia="Arial" w:hAnsi="Arial"/>
          <w:sz w:val="22"/>
          <w:szCs w:val="22"/>
        </w:rPr>
        <w:t xml:space="preserve">Diminishing returns apply per repeat_key. Example repeat keys:</w:t>
      </w:r>
    </w:p>
    <w:p>
      <w:pPr>
        <w:pStyle w:val="ListParagraph"/>
        <w:numPr>
          <w:ilvl w:val="0"/>
          <w:numId w:val="2"/>
        </w:numPr>
        <w:spacing w:after="60" w:before="60"/>
      </w:pPr>
      <w:r>
        <w:rPr>
          <w:rFonts w:ascii="Arial" w:cs="Arial" w:eastAsia="Arial" w:hAnsi="Arial"/>
          <w:sz w:val="22"/>
          <w:szCs w:val="22"/>
        </w:rPr>
        <w:t xml:space="preserve">investigate:room:quick_scan</w:t>
      </w:r>
    </w:p>
    <w:p>
      <w:pPr>
        <w:pStyle w:val="ListParagraph"/>
        <w:numPr>
          <w:ilvl w:val="0"/>
          <w:numId w:val="2"/>
        </w:numPr>
        <w:spacing w:after="60" w:before="60"/>
      </w:pPr>
      <w:r>
        <w:rPr>
          <w:rFonts w:ascii="Arial" w:cs="Arial" w:eastAsia="Arial" w:hAnsi="Arial"/>
          <w:sz w:val="22"/>
          <w:szCs w:val="22"/>
        </w:rPr>
        <w:t xml:space="preserve">investigate:room:careful_search</w:t>
      </w:r>
    </w:p>
    <w:p>
      <w:pPr>
        <w:pStyle w:val="ListParagraph"/>
        <w:numPr>
          <w:ilvl w:val="0"/>
          <w:numId w:val="2"/>
        </w:numPr>
        <w:spacing w:after="60" w:before="60"/>
      </w:pPr>
      <w:r>
        <w:rPr>
          <w:rFonts w:ascii="Arial" w:cs="Arial" w:eastAsia="Arial" w:hAnsi="Arial"/>
          <w:sz w:val="22"/>
          <w:szCs w:val="22"/>
        </w:rPr>
        <w:t xml:space="preserve">investigate:desk:inspect</w:t>
      </w:r>
    </w:p>
    <w:p>
      <w:pPr>
        <w:pStyle w:val="ListParagraph"/>
        <w:numPr>
          <w:ilvl w:val="0"/>
          <w:numId w:val="2"/>
        </w:numPr>
        <w:spacing w:after="60" w:before="60"/>
      </w:pPr>
      <w:r>
        <w:rPr>
          <w:rFonts w:ascii="Arial" w:cs="Arial" w:eastAsia="Arial" w:hAnsi="Arial"/>
          <w:sz w:val="22"/>
          <w:szCs w:val="22"/>
        </w:rPr>
        <w:t xml:space="preserve">investigate:wall:tap_for_hollow_space</w:t>
      </w:r>
    </w:p>
    <w:p>
      <w:pPr>
        <w:spacing w:after="120" w:before="120"/>
      </w:pPr>
    </w:p>
    <w:p>
      <w:pPr>
        <w:spacing w:after="80" w:before="80"/>
      </w:pPr>
      <w:r>
        <w:rPr>
          <w:rFonts w:ascii="Arial" w:cs="Arial" w:eastAsia="Arial" w:hAnsi="Arial"/>
          <w:sz w:val="22"/>
          <w:szCs w:val="22"/>
        </w:rPr>
        <w:t xml:space="preserve">A failed quick_scan does not penalize a subsequent careful_search on the same target.</w:t>
      </w:r>
    </w:p>
    <w:p>
      <w:pPr>
        <w:spacing w:after="120" w:before="120"/>
      </w:pPr>
    </w:p>
    <w:p>
      <w:pPr>
        <w:pStyle w:val="Heading2"/>
        <w:spacing w:after="140" w:before="280"/>
      </w:pPr>
      <w:r>
        <w:rPr>
          <w:rFonts w:ascii="Arial" w:cs="Arial" w:eastAsia="Arial" w:hAnsi="Arial"/>
          <w:b/>
          <w:bCs/>
          <w:sz w:val="26"/>
          <w:szCs w:val="26"/>
        </w:rPr>
        <w:t xml:space="preserve">24.4 Input Category Classification</w:t>
      </w:r>
    </w:p>
    <w:p>
      <w:pPr>
        <w:spacing w:after="80" w:before="80"/>
      </w:pPr>
      <w:r>
        <w:rPr>
          <w:rFonts w:ascii="Arial" w:cs="Arial" w:eastAsia="Arial" w:hAnsi="Arial"/>
          <w:sz w:val="22"/>
          <w:szCs w:val="22"/>
        </w:rPr>
        <w:t xml:space="preserve">Not all player input is a Direct Action. The engine must classify input into one of four categories before routing to the resolver.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Category</w:t>
            </w:r>
          </w:p>
        </w:tc>
        <w:tc>
          <w:tcPr>
            <w:tcW w:type="dxa" w:w="22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Examples</w:t>
            </w:r>
          </w:p>
        </w:tc>
        <w:tc>
          <w:tcPr>
            <w:tcW w:type="dxa" w:w="496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Engine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Jdu ke dveřím. / Zautočím. / Prohledám stůl.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resolution. Event written. State may change.</w:t>
            </w:r>
          </w:p>
        </w:tc>
      </w:tr>
      <w:tr>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Clarification</w:t>
            </w:r>
          </w:p>
        </w:tc>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Co je v místnosti? / Jak daleko jsou?</w:t>
            </w:r>
          </w:p>
        </w:tc>
        <w:tc>
          <w:tcPr>
            <w:tcW w:type="dxa" w:w="49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OBSERVE or no event. Narrative response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Planning / Hypothetical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Kdybych použil oheň... / Kolik jich zvládnu?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event. In-world response from available knowledge.</w:t>
            </w:r>
          </w:p>
        </w:tc>
      </w:tr>
      <w:tr>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 Invalid</w:t>
            </w:r>
          </w:p>
        </w:tc>
        <w:tc>
          <w:tcPr>
            <w:tcW w:type="dxa" w:w="2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Jaké mám statistiky? / Co mám dělat?</w:t>
            </w:r>
          </w:p>
        </w:tc>
        <w:tc>
          <w:tcPr>
            <w:tcW w:type="dxa" w:w="49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event. UI hint or UNKNOWN handler.</w:t>
            </w:r>
          </w:p>
        </w:tc>
      </w:tr>
    </w:tbl>
    <w:p>
      <w:pPr>
        <w:spacing w:after="120" w:before="120"/>
      </w:pPr>
    </w:p>
    <w:p>
      <w:pPr>
        <w:spacing w:after="80" w:before="80"/>
      </w:pPr>
      <w:r>
        <w:rPr>
          <w:rFonts w:ascii="Arial" w:cs="Arial" w:eastAsia="Arial" w:hAnsi="Arial"/>
          <w:i/>
          <w:iCs/>
          <w:sz w:val="22"/>
          <w:szCs w:val="22"/>
        </w:rPr>
        <w:t xml:space="preserve">Clarification and planning inputs may reference world state but must not create events. The engine may return narrative from NarrativeContext without writing to the event log.</w:t>
      </w:r>
    </w:p>
    <w:p>
      <w:pPr>
        <w:spacing w:after="120" w:before="120"/>
      </w:pPr>
    </w:p>
    <w:p>
      <w:pPr>
        <w:pStyle w:val="Heading2"/>
        <w:spacing w:after="140" w:before="280"/>
      </w:pPr>
      <w:r>
        <w:rPr>
          <w:rFonts w:ascii="Arial" w:cs="Arial" w:eastAsia="Arial" w:hAnsi="Arial"/>
          <w:b/>
          <w:bCs/>
          <w:sz w:val="26"/>
          <w:szCs w:val="26"/>
        </w:rPr>
        <w:t xml:space="preserve">24.5 Player Claims vs. World Facts</w:t>
      </w:r>
    </w:p>
    <w:p>
      <w:pPr>
        <w:spacing w:after="80" w:before="80"/>
      </w:pPr>
      <w:r>
        <w:rPr>
          <w:rFonts w:ascii="Arial" w:cs="Arial" w:eastAsia="Arial" w:hAnsi="Arial"/>
          <w:sz w:val="22"/>
          <w:szCs w:val="22"/>
        </w:rPr>
        <w:t xml:space="preserve">Player statements about capabilities, knowledge, or world properties are claims, not facts. A claim becomes a world fact only when confirmed by a resolved engine event.</w:t>
      </w:r>
    </w:p>
    <w:p>
      <w:pPr>
        <w:spacing w:after="120" w:before="120"/>
      </w:pPr>
    </w:p>
    <w:p>
      <w:pPr>
        <w:spacing w:after="100" w:before="200"/>
      </w:pPr>
      <w:r>
        <w:rPr>
          <w:rFonts w:ascii="Arial" w:cs="Arial" w:eastAsia="Arial" w:hAnsi="Arial"/>
          <w:b/>
          <w:bCs/>
          <w:sz w:val="22"/>
          <w:szCs w:val="22"/>
        </w:rPr>
        <w:t xml:space="preserve">Claim storage (NOT world state):</w:t>
      </w:r>
    </w:p>
    <w:p>
      <w:pPr>
        <w:spacing w:after="100" w:before="100"/>
        <w:ind w:left="720"/>
      </w:pPr>
      <w:r>
        <w:rPr>
          <w:rFonts w:ascii="Courier New" w:cs="Courier New" w:eastAsia="Courier New" w:hAnsi="Courier New"/>
          <w:color w:val="1A1A2E"/>
          <w:sz w:val="20"/>
          <w:szCs w:val="20"/>
        </w:rPr>
        <w:t xml:space="preserve">{</w:t>
      </w:r>
    </w:p>
    <w:p>
      <w:pPr>
        <w:spacing w:after="100" w:before="100"/>
        <w:ind w:left="720"/>
      </w:pPr>
      <w:r>
        <w:rPr>
          <w:rFonts w:ascii="Courier New" w:cs="Courier New" w:eastAsia="Courier New" w:hAnsi="Courier New"/>
          <w:color w:val="1A1A2E"/>
          <w:sz w:val="20"/>
          <w:szCs w:val="20"/>
        </w:rPr>
        <w:t xml:space="preserve">  "player_claims": {</w:t>
      </w:r>
    </w:p>
    <w:p>
      <w:pPr>
        <w:spacing w:after="100" w:before="100"/>
        <w:ind w:left="720"/>
      </w:pPr>
      <w:r>
        <w:rPr>
          <w:rFonts w:ascii="Courier New" w:cs="Courier New" w:eastAsia="Courier New" w:hAnsi="Courier New"/>
          <w:color w:val="1A1A2E"/>
          <w:sz w:val="20"/>
          <w:szCs w:val="20"/>
        </w:rPr>
        <w:t xml:space="preserve">    "construct_range_lethal": "30m",  // unverified</w:t>
      </w:r>
    </w:p>
    <w:p>
      <w:pPr>
        <w:spacing w:after="100" w:before="100"/>
        <w:ind w:left="720"/>
      </w:pPr>
      <w:r>
        <w:rPr>
          <w:rFonts w:ascii="Courier New" w:cs="Courier New" w:eastAsia="Courier New" w:hAnsi="Courier New"/>
          <w:color w:val="1A1A2E"/>
          <w:sz w:val="20"/>
          <w:szCs w:val="20"/>
        </w:rPr>
        <w:t xml:space="preserve">    "constructs_per_day": "10"        // unverified</w:t>
      </w:r>
    </w:p>
    <w:p>
      <w:pPr>
        <w:spacing w:after="100" w:before="100"/>
        <w:ind w:left="720"/>
      </w:pPr>
      <w:r>
        <w:rPr>
          <w:rFonts w:ascii="Courier New" w:cs="Courier New" w:eastAsia="Courier New" w:hAnsi="Courier New"/>
          <w:color w:val="1A1A2E"/>
          <w:sz w:val="20"/>
          <w:szCs w:val="20"/>
        </w:rPr>
        <w:t xml:space="preserve">  }</w:t>
      </w:r>
    </w:p>
    <w:p>
      <w:pPr>
        <w:spacing w:after="100" w:before="100"/>
        <w:ind w:left="720"/>
      </w:pPr>
      <w:r>
        <w:rPr>
          <w:rFonts w:ascii="Courier New" w:cs="Courier New" w:eastAsia="Courier New" w:hAnsi="Courier New"/>
          <w:color w:val="1A1A2E"/>
          <w:sz w:val="20"/>
          <w:szCs w:val="20"/>
        </w:rPr>
        <w:t xml:space="preserve">}</w:t>
      </w:r>
    </w:p>
    <w:p>
      <w:pPr>
        <w:spacing w:after="120" w:before="120"/>
      </w:pPr>
    </w:p>
    <w:p>
      <w:pPr>
        <w:spacing w:after="100" w:before="200"/>
      </w:pPr>
      <w:r>
        <w:rPr>
          <w:rFonts w:ascii="Arial" w:cs="Arial" w:eastAsia="Arial" w:hAnsi="Arial"/>
          <w:b/>
          <w:bCs/>
          <w:sz w:val="22"/>
          <w:szCs w:val="22"/>
        </w:rPr>
        <w:t xml:space="preserve">World fact (after resolved engine event):</w:t>
      </w:r>
    </w:p>
    <w:p>
      <w:pPr>
        <w:spacing w:after="100" w:before="100"/>
        <w:ind w:left="720"/>
      </w:pPr>
      <w:r>
        <w:rPr>
          <w:rFonts w:ascii="Courier New" w:cs="Courier New" w:eastAsia="Courier New" w:hAnsi="Courier New"/>
          <w:color w:val="1A1A2E"/>
          <w:sz w:val="20"/>
          <w:szCs w:val="20"/>
        </w:rPr>
        <w:t xml:space="preserve">{</w:t>
      </w:r>
    </w:p>
    <w:p>
      <w:pPr>
        <w:spacing w:after="100" w:before="100"/>
        <w:ind w:left="720"/>
      </w:pPr>
      <w:r>
        <w:rPr>
          <w:rFonts w:ascii="Courier New" w:cs="Courier New" w:eastAsia="Courier New" w:hAnsi="Courier New"/>
          <w:color w:val="1A1A2E"/>
          <w:sz w:val="20"/>
          <w:szCs w:val="20"/>
        </w:rPr>
        <w:t xml:space="preserve">  "knowledge": {</w:t>
      </w:r>
    </w:p>
    <w:p>
      <w:pPr>
        <w:spacing w:after="100" w:before="100"/>
        <w:ind w:left="720"/>
      </w:pPr>
      <w:r>
        <w:rPr>
          <w:rFonts w:ascii="Courier New" w:cs="Courier New" w:eastAsia="Courier New" w:hAnsi="Courier New"/>
          <w:color w:val="1A1A2E"/>
          <w:sz w:val="20"/>
          <w:szCs w:val="20"/>
        </w:rPr>
        <w:t xml:space="preserve">    "construct_range_observed": "8m",  // roll=17, outcome=SUCCESS</w:t>
      </w:r>
    </w:p>
    <w:p>
      <w:pPr>
        <w:spacing w:after="100" w:before="100"/>
        <w:ind w:left="720"/>
      </w:pPr>
      <w:r>
        <w:rPr>
          <w:rFonts w:ascii="Courier New" w:cs="Courier New" w:eastAsia="Courier New" w:hAnsi="Courier New"/>
          <w:color w:val="1A1A2E"/>
          <w:sz w:val="20"/>
          <w:szCs w:val="20"/>
        </w:rPr>
        <w:t xml:space="preserve">    "source_event_id": "uuid"</w:t>
      </w:r>
    </w:p>
    <w:p>
      <w:pPr>
        <w:spacing w:after="100" w:before="100"/>
        <w:ind w:left="720"/>
      </w:pPr>
      <w:r>
        <w:rPr>
          <w:rFonts w:ascii="Courier New" w:cs="Courier New" w:eastAsia="Courier New" w:hAnsi="Courier New"/>
          <w:color w:val="1A1A2E"/>
          <w:sz w:val="20"/>
          <w:szCs w:val="20"/>
        </w:rPr>
        <w:t xml:space="preserve">  }</w:t>
      </w:r>
    </w:p>
    <w:p>
      <w:pPr>
        <w:spacing w:after="100" w:before="100"/>
        <w:ind w:left="720"/>
      </w:pPr>
      <w:r>
        <w:rPr>
          <w:rFonts w:ascii="Courier New" w:cs="Courier New" w:eastAsia="Courier New" w:hAnsi="Courier New"/>
          <w:color w:val="1A1A2E"/>
          <w:sz w:val="20"/>
          <w:szCs w:val="20"/>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Input Type</w:t>
            </w:r>
          </w:p>
        </w:tc>
        <w:tc>
          <w:tcPr>
            <w:tcW w:type="dxa" w:w="636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Engine Treatment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"My construct is lethal at 30m."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Stored as player_claim. Not written to world state.</w:t>
            </w:r>
          </w:p>
        </w:tc>
      </w:tr>
      <w:tr>
        <w:tc>
          <w:tcPr>
            <w:tcW w:type="dxa" w:w="30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"I fire at the wall 8m away."</w:t>
            </w:r>
          </w:p>
        </w:tc>
        <w:tc>
          <w:tcPr>
            <w:tcW w:type="dxa" w:w="63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event. Outcome depends on roll + DC. Result stored as verified knowledge.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estimate I can make 10 per 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Stored as player_claim. Verified only by a CRAFT/WAIT action over game time.</w:t>
            </w:r>
          </w:p>
        </w:tc>
      </w:tr>
      <w:tr>
        <w:tc>
          <w:tcPr>
            <w:tcW w:type="dxa" w:w="30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"I test my construct range."</w:t>
            </w:r>
          </w:p>
        </w:tc>
        <w:tc>
          <w:tcPr>
            <w:tcW w:type="dxa" w:w="63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action. Roll determines verified range. Knowledge written to state.</w:t>
            </w:r>
          </w:p>
        </w:tc>
      </w:tr>
    </w:tbl>
    <w:p>
      <w:pPr>
        <w:spacing w:after="120" w:before="120"/>
      </w:pPr>
    </w:p>
    <w:p>
      <w:pPr>
        <w:spacing w:after="80" w:before="80"/>
      </w:pPr>
      <w:r>
        <w:rPr>
          <w:rFonts w:ascii="Arial" w:cs="Arial" w:eastAsia="Arial" w:hAnsi="Arial"/>
          <w:i/>
          <w:iCs/>
          <w:sz w:val="22"/>
          <w:szCs w:val="22"/>
        </w:rPr>
        <w:t xml:space="preserve">LLM narrators may reference player claims in dialogue (NPC reactions, dramatic tension) but must never treat unverified claims as confirmed capabilities in state-affecting descriptions.</w:t>
      </w:r>
    </w:p>
    <w:p>
      <w:pPr>
        <w:spacing w:after="120" w:before="120"/>
      </w:pPr>
    </w:p>
    <w:p>
      <w:pPr>
        <w:pStyle w:val="Heading2"/>
        <w:spacing w:after="140" w:before="280"/>
      </w:pPr>
      <w:r>
        <w:rPr>
          <w:rFonts w:ascii="Arial" w:cs="Arial" w:eastAsia="Arial" w:hAnsi="Arial"/>
          <w:b/>
          <w:bCs/>
          <w:sz w:val="26"/>
          <w:szCs w:val="26"/>
        </w:rPr>
        <w:t xml:space="preserve">24.6 Investigation History Schema</w:t>
      </w:r>
    </w:p>
    <w:p>
      <w:pPr>
        <w:spacing w:after="80" w:before="80"/>
      </w:pPr>
      <w:r>
        <w:rPr>
          <w:rFonts w:ascii="Arial" w:cs="Arial" w:eastAsia="Arial" w:hAnsi="Arial"/>
          <w:sz w:val="22"/>
          <w:szCs w:val="22"/>
        </w:rPr>
        <w:t xml:space="preserve">State storage must distinguish between individual search attempts, not just whether a location was searched. Coarse flags like room_searched = true destroy design space.</w:t>
      </w:r>
    </w:p>
    <w:p>
      <w:pPr>
        <w:spacing w:after="120" w:before="120"/>
      </w:pPr>
    </w:p>
    <w:p>
      <w:pPr>
        <w:spacing w:after="100" w:before="100"/>
        <w:ind w:left="720"/>
      </w:pPr>
      <w:r>
        <w:rPr>
          <w:rFonts w:ascii="Courier New" w:cs="Courier New" w:eastAsia="Courier New" w:hAnsi="Courier New"/>
          <w:color w:val="1A1A2E"/>
          <w:sz w:val="20"/>
          <w:szCs w:val="20"/>
        </w:rPr>
        <w:t xml:space="preserve">{</w:t>
      </w:r>
    </w:p>
    <w:p>
      <w:pPr>
        <w:spacing w:after="100" w:before="100"/>
        <w:ind w:left="720"/>
      </w:pPr>
      <w:r>
        <w:rPr>
          <w:rFonts w:ascii="Courier New" w:cs="Courier New" w:eastAsia="Courier New" w:hAnsi="Courier New"/>
          <w:color w:val="1A1A2E"/>
          <w:sz w:val="20"/>
          <w:szCs w:val="20"/>
        </w:rPr>
        <w:t xml:space="preserve">  "investigation_history": {</w:t>
      </w:r>
    </w:p>
    <w:p>
      <w:pPr>
        <w:spacing w:after="100" w:before="100"/>
        <w:ind w:left="720"/>
      </w:pPr>
      <w:r>
        <w:rPr>
          <w:rFonts w:ascii="Courier New" w:cs="Courier New" w:eastAsia="Courier New" w:hAnsi="Courier New"/>
          <w:color w:val="1A1A2E"/>
          <w:sz w:val="20"/>
          <w:szCs w:val="20"/>
        </w:rPr>
        <w:t xml:space="preserve">    "current_room": {</w:t>
      </w:r>
    </w:p>
    <w:p>
      <w:pPr>
        <w:spacing w:after="100" w:before="100"/>
        <w:ind w:left="720"/>
      </w:pPr>
      <w:r>
        <w:rPr>
          <w:rFonts w:ascii="Courier New" w:cs="Courier New" w:eastAsia="Courier New" w:hAnsi="Courier New"/>
          <w:color w:val="1A1A2E"/>
          <w:sz w:val="20"/>
          <w:szCs w:val="20"/>
        </w:rPr>
        <w:t xml:space="preserve">      "quick_scan":      { "attempted": true,  "outcome": "failure", "tick": 12 },</w:t>
      </w:r>
    </w:p>
    <w:p>
      <w:pPr>
        <w:spacing w:after="100" w:before="100"/>
        <w:ind w:left="720"/>
      </w:pPr>
      <w:r>
        <w:rPr>
          <w:rFonts w:ascii="Courier New" w:cs="Courier New" w:eastAsia="Courier New" w:hAnsi="Courier New"/>
          <w:color w:val="1A1A2E"/>
          <w:sz w:val="20"/>
          <w:szCs w:val="20"/>
        </w:rPr>
        <w:t xml:space="preserve">      "careful_search":  { "attempted": false },</w:t>
      </w:r>
    </w:p>
    <w:p>
      <w:pPr>
        <w:spacing w:after="100" w:before="100"/>
        <w:ind w:left="720"/>
      </w:pPr>
      <w:r>
        <w:rPr>
          <w:rFonts w:ascii="Courier New" w:cs="Courier New" w:eastAsia="Courier New" w:hAnsi="Courier New"/>
          <w:color w:val="1A1A2E"/>
          <w:sz w:val="20"/>
          <w:szCs w:val="20"/>
        </w:rPr>
        <w:t xml:space="preserve">      "exhaustive_search": { "attempted": false }</w:t>
      </w:r>
    </w:p>
    <w:p>
      <w:pPr>
        <w:spacing w:after="100" w:before="100"/>
        <w:ind w:left="720"/>
      </w:pPr>
      <w:r>
        <w:rPr>
          <w:rFonts w:ascii="Courier New" w:cs="Courier New" w:eastAsia="Courier New" w:hAnsi="Courier New"/>
          <w:color w:val="1A1A2E"/>
          <w:sz w:val="20"/>
          <w:szCs w:val="20"/>
        </w:rPr>
        <w:t xml:space="preserve">    }</w:t>
      </w:r>
    </w:p>
    <w:p>
      <w:pPr>
        <w:spacing w:after="100" w:before="100"/>
        <w:ind w:left="720"/>
      </w:pPr>
      <w:r>
        <w:rPr>
          <w:rFonts w:ascii="Courier New" w:cs="Courier New" w:eastAsia="Courier New" w:hAnsi="Courier New"/>
          <w:color w:val="1A1A2E"/>
          <w:sz w:val="20"/>
          <w:szCs w:val="20"/>
        </w:rPr>
        <w:t xml:space="preserve">  }</w:t>
      </w:r>
    </w:p>
    <w:p>
      <w:pPr>
        <w:spacing w:after="100" w:before="100"/>
        <w:ind w:left="720"/>
      </w:pPr>
      <w:r>
        <w:rPr>
          <w:rFonts w:ascii="Courier New" w:cs="Courier New" w:eastAsia="Courier New" w:hAnsi="Courier New"/>
          <w:color w:val="1A1A2E"/>
          <w:sz w:val="20"/>
          <w:szCs w:val="20"/>
        </w:rPr>
        <w:t xml:space="preserve">}</w:t>
      </w:r>
    </w:p>
    <w:p>
      <w:pPr>
        <w:spacing w:after="120" w:before="120"/>
      </w:pPr>
    </w:p>
    <w:p>
      <w:pPr>
        <w:spacing w:after="80" w:before="80"/>
      </w:pPr>
      <w:r>
        <w:rPr>
          <w:rFonts w:ascii="Arial" w:cs="Arial" w:eastAsia="Arial" w:hAnsi="Arial"/>
          <w:sz w:val="22"/>
          <w:szCs w:val="22"/>
        </w:rPr>
        <w:t xml:space="preserve">This structure enables:</w:t>
      </w:r>
    </w:p>
    <w:p>
      <w:pPr>
        <w:pStyle w:val="ListParagraph"/>
        <w:numPr>
          <w:ilvl w:val="0"/>
          <w:numId w:val="2"/>
        </w:numPr>
        <w:spacing w:after="60" w:before="60"/>
      </w:pPr>
      <w:r>
        <w:rPr>
          <w:rFonts w:ascii="Arial" w:cs="Arial" w:eastAsia="Arial" w:hAnsi="Arial"/>
          <w:sz w:val="22"/>
          <w:szCs w:val="22"/>
        </w:rPr>
        <w:t xml:space="preserve">Legitimate escalation from failed quick_scan to careful_search</w:t>
      </w:r>
    </w:p>
    <w:p>
      <w:pPr>
        <w:pStyle w:val="ListParagraph"/>
        <w:numPr>
          <w:ilvl w:val="0"/>
          <w:numId w:val="2"/>
        </w:numPr>
        <w:spacing w:after="60" w:before="60"/>
      </w:pPr>
      <w:r>
        <w:rPr>
          <w:rFonts w:ascii="Arial" w:cs="Arial" w:eastAsia="Arial" w:hAnsi="Arial"/>
          <w:sz w:val="22"/>
          <w:szCs w:val="22"/>
        </w:rPr>
        <w:t xml:space="preserve">Diminishing returns on repeated identical approach</w:t>
      </w:r>
    </w:p>
    <w:p>
      <w:pPr>
        <w:pStyle w:val="ListParagraph"/>
        <w:numPr>
          <w:ilvl w:val="0"/>
          <w:numId w:val="2"/>
        </w:numPr>
        <w:spacing w:after="60" w:before="60"/>
      </w:pPr>
      <w:r>
        <w:rPr>
          <w:rFonts w:ascii="Arial" w:cs="Arial" w:eastAsia="Arial" w:hAnsi="Arial"/>
          <w:sz w:val="22"/>
          <w:szCs w:val="22"/>
        </w:rPr>
        <w:t xml:space="preserve">Time-based information unlock (careful_search reveals what quick_scan missed)</w:t>
      </w:r>
    </w:p>
    <w:p>
      <w:pPr>
        <w:pStyle w:val="ListParagraph"/>
        <w:numPr>
          <w:ilvl w:val="0"/>
          <w:numId w:val="2"/>
        </w:numPr>
        <w:spacing w:after="60" w:before="60"/>
      </w:pPr>
      <w:r>
        <w:rPr>
          <w:rFonts w:ascii="Arial" w:cs="Arial" w:eastAsia="Arial" w:hAnsi="Arial"/>
          <w:sz w:val="22"/>
          <w:szCs w:val="22"/>
        </w:rPr>
        <w:t xml:space="preserve">NPC awareness of repeated investigation attempts</w:t>
      </w:r>
    </w:p>
    <w:p>
      <w:pPr>
        <w:spacing w:after="120" w:before="120"/>
      </w:pPr>
    </w:p>
    <w:p>
      <w:pPr>
        <w:pStyle w:val="Heading2"/>
        <w:spacing w:after="140" w:before="280"/>
      </w:pPr>
      <w:r>
        <w:rPr>
          <w:rFonts w:ascii="Arial" w:cs="Arial" w:eastAsia="Arial" w:hAnsi="Arial"/>
          <w:b/>
          <w:bCs/>
          <w:sz w:val="26"/>
          <w:szCs w:val="26"/>
        </w:rPr>
        <w:t xml:space="preserve">24.7 Phase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Component</w:t>
            </w:r>
          </w:p>
        </w:tc>
        <w:tc>
          <w:tcPr>
            <w:tcW w:type="dxa" w:w="5860"/>
            <w:tcBorders>
              <w:top w:val="single" w:color="CCCCCC" w:sz="1"/>
              <w:left w:val="single" w:color="CCCCCC" w:sz="1"/>
              <w:bottom w:val="single" w:color="CCCCCC" w:sz="1"/>
              <w:right w:val="single" w:color="CCCCCC" w:sz="1"/>
            </w:tcBorders>
            <w:shd w:fill="2E2E3E" w:val="clear"/>
            <w:tcMar>
              <w:top w:type="dxa" w:w="80"/>
              <w:left w:type="dxa" w:w="120"/>
              <w:bottom w:type="dxa" w:w="80"/>
              <w:right w:type="dxa" w:w="120"/>
            </w:tcMar>
          </w:tcPr>
          <w:p>
            <w:r>
              <w:rPr>
                <w:rFonts w:ascii="Arial" w:cs="Arial" w:eastAsia="Arial" w:hAnsi="Arial"/>
                <w:b/>
                <w:bCs/>
                <w:color w:val="C8A96E"/>
                <w:sz w:val="20"/>
                <w:szCs w:val="20"/>
              </w:rPr>
              <w:t xml:space="preserve">Phase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ActionAttempt layer in classifier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Intensity detection from natural language</w:t>
            </w:r>
          </w:p>
        </w:tc>
        <w:tc>
          <w:tcPr>
            <w:tcW w:type="dxa" w:w="58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repeat_key per approach +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category classification (Direct / Clarification / Planning / Meta)</w:t>
            </w:r>
          </w:p>
        </w:tc>
        <w:tc>
          <w:tcPr>
            <w:tcW w:type="dxa" w:w="58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player_claims storage separate from world state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investigation_history granular schema</w:t>
            </w:r>
          </w:p>
        </w:tc>
        <w:tc>
          <w:tcPr>
            <w:tcW w:type="dxa" w:w="58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UNKNOWN handler (already implemented as no-state-change)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MVP-0 ✓</w:t>
            </w:r>
          </w:p>
        </w:tc>
      </w:tr>
      <w:tr>
        <w:tc>
          <w:tcPr>
            <w:tcW w:type="dxa" w:w="35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 vs. fact distinction in LLM narrator prompt</w:t>
            </w:r>
          </w:p>
        </w:tc>
        <w:tc>
          <w:tcPr>
            <w:tcW w:type="dxa" w:w="58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r>
    </w:tbl>
    <w:p>
      <w:pPr>
        <w:spacing w:after="120" w:before="120"/>
      </w:pPr>
    </w:p>
    <w:p>
      <w:pPr>
        <w:spacing w:after="80" w:before="80"/>
      </w:pPr>
      <w:r>
        <w:rPr>
          <w:rFonts w:ascii="Arial" w:cs="Arial" w:eastAsia="Arial" w:hAnsi="Arial"/>
          <w:i/>
          <w:iCs/>
          <w:sz w:val="22"/>
          <w:szCs w:val="22"/>
        </w:rPr>
        <w:t xml:space="preserve">MVP-0 engine already correctly handles UNKNOWN inputs without state mutation. All other components in this addendum are Phase 2. This addendum exists to ensure the MVP-0 event schema and player_state JSONB structure are not designed in ways that prevent Phase 2 implementation.</w:t>
      </w:r>
    </w:p>
    <w:p>
      <w:pPr>
        <w:spacing w:after="120" w:before="120"/>
      </w:pPr>
    </w:p>
    <w:p>
      <w:pPr>
        <w:pStyle w:val="Heading2"/>
        <w:spacing w:after="140" w:before="280"/>
      </w:pPr>
      <w:r>
        <w:rPr>
          <w:rFonts w:ascii="Arial" w:cs="Arial" w:eastAsia="Arial" w:hAnsi="Arial"/>
          <w:b/>
          <w:bCs/>
          <w:sz w:val="26"/>
          <w:szCs w:val="26"/>
        </w:rPr>
        <w:t xml:space="preserve">24.8 Forward Compatibility Requirements for MVP-0</w:t>
      </w:r>
    </w:p>
    <w:p>
      <w:pPr>
        <w:spacing w:after="80" w:before="80"/>
      </w:pPr>
      <w:r>
        <w:rPr>
          <w:rFonts w:ascii="Arial" w:cs="Arial" w:eastAsia="Arial" w:hAnsi="Arial"/>
          <w:sz w:val="22"/>
          <w:szCs w:val="22"/>
        </w:rPr>
        <w:t xml:space="preserve">The following MVP-0 decisions must not be made in ways that conflict with Phase 2 implementation of this addendum:</w:t>
      </w:r>
    </w:p>
    <w:p>
      <w:pPr>
        <w:pStyle w:val="ListParagraph"/>
        <w:numPr>
          <w:ilvl w:val="0"/>
          <w:numId w:val="2"/>
        </w:numPr>
        <w:spacing w:after="60" w:before="60"/>
      </w:pPr>
      <w:r>
        <w:rPr>
          <w:rFonts w:ascii="Arial" w:cs="Arial" w:eastAsia="Arial" w:hAnsi="Arial"/>
          <w:sz w:val="22"/>
          <w:szCs w:val="22"/>
        </w:rPr>
        <w:t xml:space="preserve">player_state JSONB must not use flat flags like room_searched=true. Use namespaced keys or a nested investigation_history object.</w:t>
      </w:r>
    </w:p>
    <w:p>
      <w:pPr>
        <w:pStyle w:val="ListParagraph"/>
        <w:numPr>
          <w:ilvl w:val="0"/>
          <w:numId w:val="2"/>
        </w:numPr>
        <w:spacing w:after="60" w:before="60"/>
      </w:pPr>
      <w:r>
        <w:rPr>
          <w:rFonts w:ascii="Arial" w:cs="Arial" w:eastAsia="Arial" w:hAnsi="Arial"/>
          <w:sz w:val="22"/>
          <w:szCs w:val="22"/>
        </w:rPr>
        <w:t xml:space="preserve">events table causal_tags must support approach and intensity tags for future filtering.</w:t>
      </w:r>
    </w:p>
    <w:p>
      <w:pPr>
        <w:pStyle w:val="ListParagraph"/>
        <w:numPr>
          <w:ilvl w:val="0"/>
          <w:numId w:val="2"/>
        </w:numPr>
        <w:spacing w:after="60" w:before="60"/>
      </w:pPr>
      <w:r>
        <w:rPr>
          <w:rFonts w:ascii="Arial" w:cs="Arial" w:eastAsia="Arial" w:hAnsi="Arial"/>
          <w:sz w:val="22"/>
          <w:szCs w:val="22"/>
        </w:rPr>
        <w:t xml:space="preserve">LLM narrator prompt must not assert player capability claims as verified facts.</w:t>
      </w:r>
    </w:p>
    <w:p>
      <w:pPr>
        <w:pStyle w:val="ListParagraph"/>
        <w:numPr>
          <w:ilvl w:val="0"/>
          <w:numId w:val="2"/>
        </w:numPr>
        <w:spacing w:after="60" w:before="60"/>
      </w:pPr>
      <w:r>
        <w:rPr>
          <w:rFonts w:ascii="Arial" w:cs="Arial" w:eastAsia="Arial" w:hAnsi="Arial"/>
          <w:sz w:val="22"/>
          <w:szCs w:val="22"/>
        </w:rPr>
        <w:t xml:space="preserve">Classifier must return UNKNOWN for unrecognized input, never guess a state-mutating action_type.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02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1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2026-06-09T19:14:21.742Z</dcterms:created>
  <dcterms:modified xsi:type="dcterms:W3CDTF">2026-06-09T19:14:21.742Z</dcterms:modified>
</cp:coreProperties>
</file>

<file path=docProps/custom.xml><?xml version="1.0" encoding="utf-8"?>
<Properties xmlns="http://schemas.openxmlformats.org/officeDocument/2006/custom-properties" xmlns:vt="http://schemas.openxmlformats.org/officeDocument/2006/docPropsVTypes"/>
</file>