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EA24A" w14:textId="77777777" w:rsidR="001174C1" w:rsidRPr="004822B4" w:rsidRDefault="001174C1" w:rsidP="00E60D88">
      <w:pPr>
        <w:spacing w:line="360" w:lineRule="auto"/>
        <w:rPr>
          <w:rFonts w:ascii="Arial" w:eastAsia="Times New Roman" w:hAnsi="Arial" w:cs="Arial"/>
          <w:kern w:val="0"/>
          <w:sz w:val="22"/>
          <w:szCs w:val="22"/>
          <w:lang w:eastAsia="en-GB"/>
        </w:rPr>
      </w:pPr>
    </w:p>
    <w:p w14:paraId="6AD201B4" w14:textId="159844FD" w:rsidR="002B1EB5" w:rsidRPr="004822B4" w:rsidRDefault="002B1EB5" w:rsidP="00E60D88">
      <w:pPr>
        <w:spacing w:line="360" w:lineRule="auto"/>
        <w:ind w:right="26"/>
        <w:jc w:val="center"/>
        <w:rPr>
          <w:rFonts w:ascii="Arial" w:hAnsi="Arial" w:cs="Arial"/>
          <w:b/>
          <w:bCs/>
          <w:color w:val="111111"/>
          <w:w w:val="105"/>
          <w:sz w:val="22"/>
          <w:szCs w:val="22"/>
        </w:rPr>
      </w:pPr>
      <w:r w:rsidRPr="004822B4">
        <w:rPr>
          <w:rFonts w:ascii="Arial" w:hAnsi="Arial" w:cs="Arial"/>
          <w:b/>
          <w:bCs/>
          <w:color w:val="0F0F0F"/>
          <w:w w:val="105"/>
          <w:sz w:val="22"/>
          <w:szCs w:val="22"/>
        </w:rPr>
        <w:t xml:space="preserve">Summative </w:t>
      </w:r>
      <w:r w:rsidRPr="004822B4">
        <w:rPr>
          <w:rFonts w:ascii="Arial" w:hAnsi="Arial" w:cs="Arial"/>
          <w:b/>
          <w:bCs/>
          <w:color w:val="111111"/>
          <w:w w:val="105"/>
          <w:sz w:val="22"/>
          <w:szCs w:val="22"/>
        </w:rPr>
        <w:t>Assessment</w:t>
      </w:r>
    </w:p>
    <w:p w14:paraId="59C33634" w14:textId="409337D7" w:rsidR="002B1EB5" w:rsidRPr="005A5865" w:rsidRDefault="002B1EB5" w:rsidP="00E60D88">
      <w:pPr>
        <w:spacing w:line="360" w:lineRule="auto"/>
        <w:ind w:right="26"/>
        <w:jc w:val="center"/>
        <w:rPr>
          <w:rFonts w:ascii="Arial" w:hAnsi="Arial" w:cs="Arial"/>
          <w:b/>
          <w:bCs/>
          <w:sz w:val="28"/>
          <w:szCs w:val="28"/>
        </w:rPr>
      </w:pPr>
      <w:r w:rsidRPr="005A5865">
        <w:rPr>
          <w:rFonts w:ascii="Arial" w:hAnsi="Arial" w:cs="Arial"/>
          <w:b/>
          <w:bCs/>
          <w:color w:val="0C0C0C"/>
          <w:w w:val="105"/>
          <w:sz w:val="28"/>
          <w:szCs w:val="28"/>
        </w:rPr>
        <w:t>Business</w:t>
      </w:r>
      <w:r w:rsidRPr="005A5865">
        <w:rPr>
          <w:rFonts w:ascii="Arial" w:hAnsi="Arial" w:cs="Arial"/>
          <w:b/>
          <w:bCs/>
          <w:color w:val="0C0C0C"/>
          <w:spacing w:val="-22"/>
          <w:w w:val="105"/>
          <w:sz w:val="28"/>
          <w:szCs w:val="28"/>
        </w:rPr>
        <w:t xml:space="preserve"> </w:t>
      </w:r>
      <w:r w:rsidRPr="005A5865">
        <w:rPr>
          <w:rFonts w:ascii="Arial" w:hAnsi="Arial" w:cs="Arial"/>
          <w:b/>
          <w:bCs/>
          <w:w w:val="105"/>
          <w:sz w:val="28"/>
          <w:szCs w:val="28"/>
        </w:rPr>
        <w:t>Research</w:t>
      </w:r>
      <w:r w:rsidRPr="005A5865">
        <w:rPr>
          <w:rFonts w:ascii="Arial" w:hAnsi="Arial" w:cs="Arial"/>
          <w:b/>
          <w:bCs/>
          <w:spacing w:val="-22"/>
          <w:w w:val="105"/>
          <w:sz w:val="28"/>
          <w:szCs w:val="28"/>
        </w:rPr>
        <w:t xml:space="preserve"> </w:t>
      </w:r>
      <w:r w:rsidRPr="005A5865">
        <w:rPr>
          <w:rFonts w:ascii="Arial" w:hAnsi="Arial" w:cs="Arial"/>
          <w:b/>
          <w:bCs/>
          <w:w w:val="105"/>
          <w:sz w:val="28"/>
          <w:szCs w:val="28"/>
        </w:rPr>
        <w:t>Methods</w:t>
      </w:r>
      <w:r w:rsidRPr="005A5865">
        <w:rPr>
          <w:rFonts w:ascii="Arial" w:hAnsi="Arial" w:cs="Arial"/>
          <w:b/>
          <w:bCs/>
          <w:spacing w:val="-22"/>
          <w:w w:val="105"/>
          <w:sz w:val="28"/>
          <w:szCs w:val="28"/>
        </w:rPr>
        <w:t xml:space="preserve"> </w:t>
      </w:r>
      <w:r w:rsidRPr="005A5865">
        <w:rPr>
          <w:rFonts w:ascii="Arial" w:hAnsi="Arial" w:cs="Arial"/>
          <w:b/>
          <w:bCs/>
          <w:color w:val="0F0F0F"/>
          <w:w w:val="105"/>
          <w:sz w:val="28"/>
          <w:szCs w:val="28"/>
        </w:rPr>
        <w:t>Report</w:t>
      </w:r>
    </w:p>
    <w:p w14:paraId="65065FB9" w14:textId="77777777" w:rsidR="002B1EB5" w:rsidRPr="004822B4" w:rsidRDefault="002B1EB5" w:rsidP="00E60D88">
      <w:pPr>
        <w:spacing w:line="360" w:lineRule="auto"/>
        <w:jc w:val="center"/>
        <w:rPr>
          <w:rFonts w:ascii="Arial" w:eastAsia="Times New Roman" w:hAnsi="Arial" w:cs="Arial"/>
          <w:b/>
          <w:bCs/>
          <w:kern w:val="0"/>
          <w:sz w:val="22"/>
          <w:szCs w:val="22"/>
          <w:lang w:eastAsia="en-GB"/>
        </w:rPr>
      </w:pPr>
    </w:p>
    <w:p w14:paraId="29A63150" w14:textId="77777777" w:rsidR="00CA4AE2" w:rsidRPr="004822B4" w:rsidRDefault="00CA4AE2" w:rsidP="00E60D88">
      <w:pPr>
        <w:spacing w:line="360" w:lineRule="auto"/>
        <w:jc w:val="center"/>
        <w:rPr>
          <w:rFonts w:ascii="Arial" w:eastAsia="Times New Roman" w:hAnsi="Arial" w:cs="Arial"/>
          <w:b/>
          <w:bCs/>
          <w:kern w:val="0"/>
          <w:sz w:val="22"/>
          <w:szCs w:val="22"/>
          <w:lang w:eastAsia="en-GB"/>
        </w:rPr>
      </w:pPr>
    </w:p>
    <w:p w14:paraId="17AE2613" w14:textId="77777777" w:rsidR="00CA4AE2" w:rsidRPr="004822B4" w:rsidRDefault="00CA4AE2" w:rsidP="00E60D88">
      <w:pPr>
        <w:spacing w:line="360" w:lineRule="auto"/>
        <w:jc w:val="center"/>
        <w:rPr>
          <w:rFonts w:ascii="Arial" w:eastAsia="Times New Roman" w:hAnsi="Arial" w:cs="Arial"/>
          <w:b/>
          <w:bCs/>
          <w:kern w:val="0"/>
          <w:sz w:val="22"/>
          <w:szCs w:val="22"/>
          <w:lang w:eastAsia="en-GB"/>
        </w:rPr>
      </w:pPr>
    </w:p>
    <w:p w14:paraId="66EF59ED" w14:textId="4D0A8AAC" w:rsidR="001174C1" w:rsidRPr="004822B4" w:rsidRDefault="001174C1" w:rsidP="00E60D88">
      <w:pPr>
        <w:spacing w:line="360" w:lineRule="auto"/>
        <w:jc w:val="center"/>
        <w:rPr>
          <w:rFonts w:ascii="Arial" w:hAnsi="Arial" w:cs="Arial"/>
          <w:b/>
          <w:bCs/>
          <w:sz w:val="22"/>
          <w:szCs w:val="22"/>
        </w:rPr>
      </w:pPr>
      <w:r w:rsidRPr="004822B4">
        <w:rPr>
          <w:rFonts w:ascii="Arial" w:eastAsia="Times New Roman" w:hAnsi="Arial" w:cs="Arial"/>
          <w:b/>
          <w:bCs/>
          <w:kern w:val="0"/>
          <w:sz w:val="22"/>
          <w:szCs w:val="22"/>
          <w:lang w:eastAsia="en-GB"/>
        </w:rPr>
        <w:t>Consequences of Workplace Stress, Burnout, and Exploitation, Highlighting the Need for Prioritizing Employee Well-Being and Fair Compensation</w:t>
      </w:r>
    </w:p>
    <w:p w14:paraId="458927EC" w14:textId="77777777" w:rsidR="00CA4AE2" w:rsidRPr="004822B4" w:rsidRDefault="00CA4AE2" w:rsidP="00E60D88">
      <w:pPr>
        <w:suppressAutoHyphens w:val="0"/>
        <w:autoSpaceDN/>
        <w:spacing w:line="360" w:lineRule="auto"/>
        <w:rPr>
          <w:rFonts w:ascii="Arial" w:hAnsi="Arial" w:cs="Arial"/>
          <w:sz w:val="22"/>
          <w:szCs w:val="22"/>
        </w:rPr>
      </w:pPr>
    </w:p>
    <w:p w14:paraId="18D2617D" w14:textId="77777777" w:rsidR="00CA4AE2" w:rsidRPr="004822B4" w:rsidRDefault="00CA4AE2" w:rsidP="00E60D88">
      <w:pPr>
        <w:suppressAutoHyphens w:val="0"/>
        <w:autoSpaceDN/>
        <w:spacing w:line="360" w:lineRule="auto"/>
        <w:rPr>
          <w:rFonts w:ascii="Arial" w:hAnsi="Arial" w:cs="Arial"/>
          <w:sz w:val="22"/>
          <w:szCs w:val="22"/>
        </w:rPr>
      </w:pPr>
    </w:p>
    <w:p w14:paraId="4FE69C0C" w14:textId="77777777" w:rsidR="00CA4AE2" w:rsidRPr="004822B4" w:rsidRDefault="00CA4AE2" w:rsidP="00E60D88">
      <w:pPr>
        <w:suppressAutoHyphens w:val="0"/>
        <w:autoSpaceDN/>
        <w:spacing w:line="360" w:lineRule="auto"/>
        <w:rPr>
          <w:rFonts w:ascii="Arial" w:hAnsi="Arial" w:cs="Arial"/>
          <w:sz w:val="22"/>
          <w:szCs w:val="22"/>
        </w:rPr>
      </w:pPr>
    </w:p>
    <w:p w14:paraId="7E21B65E" w14:textId="77777777" w:rsidR="00CA4AE2" w:rsidRPr="004822B4" w:rsidRDefault="00CA4AE2" w:rsidP="00E60D88">
      <w:pPr>
        <w:suppressAutoHyphens w:val="0"/>
        <w:autoSpaceDN/>
        <w:spacing w:line="360" w:lineRule="auto"/>
        <w:rPr>
          <w:rFonts w:ascii="Arial" w:hAnsi="Arial" w:cs="Arial"/>
          <w:sz w:val="22"/>
          <w:szCs w:val="22"/>
        </w:rPr>
      </w:pPr>
    </w:p>
    <w:p w14:paraId="2E087E15" w14:textId="77777777" w:rsidR="00CA4AE2" w:rsidRPr="004822B4" w:rsidRDefault="00CA4AE2" w:rsidP="00E60D88">
      <w:pPr>
        <w:suppressAutoHyphens w:val="0"/>
        <w:autoSpaceDN/>
        <w:spacing w:line="360" w:lineRule="auto"/>
        <w:rPr>
          <w:rFonts w:ascii="Arial" w:hAnsi="Arial" w:cs="Arial"/>
          <w:sz w:val="22"/>
          <w:szCs w:val="22"/>
        </w:rPr>
      </w:pPr>
    </w:p>
    <w:p w14:paraId="01058AE0" w14:textId="6E350564" w:rsidR="002B1EB5" w:rsidRPr="004822B4" w:rsidRDefault="002B1EB5" w:rsidP="00E60D88">
      <w:pPr>
        <w:suppressAutoHyphens w:val="0"/>
        <w:autoSpaceDN/>
        <w:spacing w:line="360" w:lineRule="auto"/>
        <w:rPr>
          <w:rFonts w:ascii="Arial" w:hAnsi="Arial" w:cs="Arial"/>
          <w:sz w:val="22"/>
          <w:szCs w:val="22"/>
        </w:rPr>
      </w:pPr>
      <w:r w:rsidRPr="004822B4">
        <w:rPr>
          <w:rFonts w:ascii="Arial" w:hAnsi="Arial" w:cs="Arial"/>
          <w:b/>
          <w:bCs/>
          <w:sz w:val="22"/>
          <w:szCs w:val="22"/>
        </w:rPr>
        <w:t>Module Title:</w:t>
      </w:r>
      <w:r w:rsidRPr="004822B4">
        <w:rPr>
          <w:rFonts w:ascii="Arial" w:hAnsi="Arial" w:cs="Arial"/>
          <w:sz w:val="22"/>
          <w:szCs w:val="22"/>
        </w:rPr>
        <w:t xml:space="preserve"> </w:t>
      </w:r>
      <w:r w:rsidR="00CA4AE2" w:rsidRPr="004822B4">
        <w:rPr>
          <w:rFonts w:ascii="Arial" w:hAnsi="Arial" w:cs="Arial"/>
          <w:color w:val="0C0C0C"/>
          <w:w w:val="105"/>
          <w:sz w:val="22"/>
          <w:szCs w:val="22"/>
        </w:rPr>
        <w:t>Business</w:t>
      </w:r>
      <w:r w:rsidR="00CA4AE2" w:rsidRPr="004822B4">
        <w:rPr>
          <w:rFonts w:ascii="Arial" w:hAnsi="Arial" w:cs="Arial"/>
          <w:color w:val="0C0C0C"/>
          <w:spacing w:val="-22"/>
          <w:w w:val="105"/>
          <w:sz w:val="22"/>
          <w:szCs w:val="22"/>
        </w:rPr>
        <w:t xml:space="preserve"> </w:t>
      </w:r>
      <w:r w:rsidR="00CA4AE2" w:rsidRPr="004822B4">
        <w:rPr>
          <w:rFonts w:ascii="Arial" w:hAnsi="Arial" w:cs="Arial"/>
          <w:w w:val="105"/>
          <w:sz w:val="22"/>
          <w:szCs w:val="22"/>
        </w:rPr>
        <w:t>Research</w:t>
      </w:r>
      <w:r w:rsidR="00CA4AE2" w:rsidRPr="004822B4">
        <w:rPr>
          <w:rFonts w:ascii="Arial" w:hAnsi="Arial" w:cs="Arial"/>
          <w:spacing w:val="-22"/>
          <w:w w:val="105"/>
          <w:sz w:val="22"/>
          <w:szCs w:val="22"/>
        </w:rPr>
        <w:t xml:space="preserve"> </w:t>
      </w:r>
      <w:r w:rsidR="00CA4AE2" w:rsidRPr="004822B4">
        <w:rPr>
          <w:rFonts w:ascii="Arial" w:hAnsi="Arial" w:cs="Arial"/>
          <w:w w:val="105"/>
          <w:sz w:val="22"/>
          <w:szCs w:val="22"/>
        </w:rPr>
        <w:t>Methods</w:t>
      </w:r>
    </w:p>
    <w:p w14:paraId="28C257AA" w14:textId="031CCB23" w:rsidR="002B1EB5" w:rsidRPr="004822B4" w:rsidRDefault="002B1EB5" w:rsidP="00E60D88">
      <w:pPr>
        <w:suppressAutoHyphens w:val="0"/>
        <w:autoSpaceDN/>
        <w:spacing w:line="360" w:lineRule="auto"/>
        <w:rPr>
          <w:rFonts w:ascii="Arial" w:hAnsi="Arial" w:cs="Arial"/>
          <w:b/>
          <w:bCs/>
          <w:sz w:val="22"/>
          <w:szCs w:val="22"/>
        </w:rPr>
      </w:pPr>
      <w:r w:rsidRPr="004822B4">
        <w:rPr>
          <w:rFonts w:ascii="Arial" w:hAnsi="Arial" w:cs="Arial"/>
          <w:b/>
          <w:bCs/>
          <w:sz w:val="22"/>
          <w:szCs w:val="22"/>
        </w:rPr>
        <w:t>Module Code:</w:t>
      </w:r>
      <w:r w:rsidR="00CA4AE2" w:rsidRPr="004822B4">
        <w:rPr>
          <w:rFonts w:ascii="Arial" w:hAnsi="Arial" w:cs="Arial"/>
          <w:b/>
          <w:bCs/>
          <w:sz w:val="22"/>
          <w:szCs w:val="22"/>
        </w:rPr>
        <w:t xml:space="preserve"> </w:t>
      </w:r>
    </w:p>
    <w:p w14:paraId="6937F03A" w14:textId="77777777" w:rsidR="002B1EB5" w:rsidRPr="004822B4" w:rsidRDefault="002B1EB5" w:rsidP="00E60D88">
      <w:pPr>
        <w:suppressAutoHyphens w:val="0"/>
        <w:autoSpaceDN/>
        <w:spacing w:line="360" w:lineRule="auto"/>
        <w:rPr>
          <w:rFonts w:ascii="Arial" w:hAnsi="Arial" w:cs="Arial"/>
          <w:b/>
          <w:bCs/>
          <w:sz w:val="22"/>
          <w:szCs w:val="22"/>
        </w:rPr>
      </w:pPr>
      <w:r w:rsidRPr="004822B4">
        <w:rPr>
          <w:rFonts w:ascii="Arial" w:hAnsi="Arial" w:cs="Arial"/>
          <w:b/>
          <w:bCs/>
          <w:sz w:val="22"/>
          <w:szCs w:val="22"/>
        </w:rPr>
        <w:t>Module Convener:</w:t>
      </w:r>
    </w:p>
    <w:p w14:paraId="4DE0EF1F" w14:textId="77777777" w:rsidR="002B1EB5" w:rsidRPr="004822B4" w:rsidRDefault="002B1EB5" w:rsidP="00E60D88">
      <w:pPr>
        <w:suppressAutoHyphens w:val="0"/>
        <w:autoSpaceDN/>
        <w:spacing w:line="360" w:lineRule="auto"/>
        <w:rPr>
          <w:rFonts w:ascii="Arial" w:hAnsi="Arial" w:cs="Arial"/>
          <w:b/>
          <w:bCs/>
          <w:sz w:val="22"/>
          <w:szCs w:val="22"/>
        </w:rPr>
      </w:pPr>
      <w:r w:rsidRPr="004822B4">
        <w:rPr>
          <w:rFonts w:ascii="Arial" w:hAnsi="Arial" w:cs="Arial"/>
          <w:b/>
          <w:bCs/>
          <w:sz w:val="22"/>
          <w:szCs w:val="22"/>
        </w:rPr>
        <w:t>Name of Student</w:t>
      </w:r>
    </w:p>
    <w:p w14:paraId="2D233D32" w14:textId="38C8FFE8" w:rsidR="004A62E5" w:rsidRDefault="002B1EB5" w:rsidP="00E60D88">
      <w:pPr>
        <w:suppressAutoHyphens w:val="0"/>
        <w:autoSpaceDN/>
        <w:spacing w:line="360" w:lineRule="auto"/>
        <w:rPr>
          <w:rFonts w:ascii="Arial" w:hAnsi="Arial" w:cs="Arial"/>
          <w:b/>
          <w:bCs/>
          <w:sz w:val="22"/>
          <w:szCs w:val="22"/>
        </w:rPr>
      </w:pPr>
      <w:r w:rsidRPr="004822B4">
        <w:rPr>
          <w:rFonts w:ascii="Arial" w:hAnsi="Arial" w:cs="Arial"/>
          <w:b/>
          <w:bCs/>
          <w:sz w:val="22"/>
          <w:szCs w:val="22"/>
        </w:rPr>
        <w:t xml:space="preserve">Student </w:t>
      </w:r>
      <w:proofErr w:type="gramStart"/>
      <w:r w:rsidRPr="004822B4">
        <w:rPr>
          <w:rFonts w:ascii="Arial" w:hAnsi="Arial" w:cs="Arial"/>
          <w:b/>
          <w:bCs/>
          <w:sz w:val="22"/>
          <w:szCs w:val="22"/>
        </w:rPr>
        <w:t>ID:</w:t>
      </w:r>
      <w:r w:rsidR="00D660EA">
        <w:rPr>
          <w:rFonts w:ascii="Arial" w:hAnsi="Arial" w:cs="Arial"/>
          <w:b/>
          <w:bCs/>
          <w:sz w:val="22"/>
          <w:szCs w:val="22"/>
        </w:rPr>
        <w:t>KON</w:t>
      </w:r>
      <w:proofErr w:type="gramEnd"/>
      <w:r w:rsidR="00D660EA">
        <w:rPr>
          <w:rFonts w:ascii="Arial" w:hAnsi="Arial" w:cs="Arial"/>
          <w:b/>
          <w:bCs/>
          <w:sz w:val="22"/>
          <w:szCs w:val="22"/>
        </w:rPr>
        <w:t>22608025</w:t>
      </w:r>
    </w:p>
    <w:p w14:paraId="6CA26723" w14:textId="77777777" w:rsidR="004A62E5" w:rsidRDefault="004A62E5">
      <w:pPr>
        <w:suppressAutoHyphens w:val="0"/>
        <w:autoSpaceDN/>
        <w:spacing w:line="259" w:lineRule="auto"/>
        <w:rPr>
          <w:rFonts w:ascii="Arial" w:hAnsi="Arial" w:cs="Arial"/>
          <w:b/>
          <w:bCs/>
          <w:sz w:val="22"/>
          <w:szCs w:val="22"/>
        </w:rPr>
      </w:pPr>
      <w:r>
        <w:rPr>
          <w:rFonts w:ascii="Arial" w:hAnsi="Arial" w:cs="Arial"/>
          <w:b/>
          <w:bCs/>
          <w:sz w:val="22"/>
          <w:szCs w:val="22"/>
        </w:rPr>
        <w:br w:type="page"/>
      </w:r>
    </w:p>
    <w:sdt>
      <w:sdtPr>
        <w:rPr>
          <w:rFonts w:ascii="Aptos" w:eastAsia="Aptos" w:hAnsi="Aptos" w:cs="Times New Roman"/>
          <w:color w:val="auto"/>
          <w:kern w:val="3"/>
          <w:sz w:val="24"/>
          <w:szCs w:val="24"/>
          <w:lang w:val="en-GB"/>
        </w:rPr>
        <w:id w:val="-1370301402"/>
        <w:docPartObj>
          <w:docPartGallery w:val="Table of Contents"/>
          <w:docPartUnique/>
        </w:docPartObj>
      </w:sdtPr>
      <w:sdtEndPr>
        <w:rPr>
          <w:rFonts w:ascii="Arial" w:hAnsi="Arial" w:cs="Arial"/>
          <w:b/>
          <w:bCs/>
          <w:noProof/>
        </w:rPr>
      </w:sdtEndPr>
      <w:sdtContent>
        <w:p w14:paraId="5E349E1C" w14:textId="431A70B2" w:rsidR="004A62E5" w:rsidRPr="004A62E5" w:rsidRDefault="004A62E5" w:rsidP="004A62E5">
          <w:pPr>
            <w:pStyle w:val="TOCHeading"/>
            <w:spacing w:line="360" w:lineRule="auto"/>
            <w:jc w:val="center"/>
            <w:rPr>
              <w:rFonts w:ascii="Arial" w:hAnsi="Arial" w:cs="Arial"/>
              <w:b/>
              <w:bCs/>
            </w:rPr>
          </w:pPr>
          <w:r w:rsidRPr="004A62E5">
            <w:rPr>
              <w:rFonts w:ascii="Arial" w:hAnsi="Arial" w:cs="Arial"/>
              <w:b/>
              <w:bCs/>
            </w:rPr>
            <w:t>Table of Contents</w:t>
          </w:r>
        </w:p>
        <w:p w14:paraId="5A2C8A43" w14:textId="63A144DB" w:rsidR="00E70263" w:rsidRDefault="004A62E5">
          <w:pPr>
            <w:pStyle w:val="TOC1"/>
            <w:tabs>
              <w:tab w:val="right" w:leader="dot" w:pos="9016"/>
            </w:tabs>
            <w:rPr>
              <w:rFonts w:asciiTheme="minorHAnsi" w:eastAsiaTheme="minorEastAsia" w:hAnsiTheme="minorHAnsi" w:cstheme="minorBidi"/>
              <w:noProof/>
              <w:kern w:val="2"/>
              <w:sz w:val="22"/>
              <w:szCs w:val="22"/>
              <w:lang w:val="en-US"/>
              <w14:ligatures w14:val="standardContextual"/>
            </w:rPr>
          </w:pPr>
          <w:r w:rsidRPr="004A62E5">
            <w:rPr>
              <w:rFonts w:ascii="Arial" w:hAnsi="Arial" w:cs="Arial"/>
            </w:rPr>
            <w:fldChar w:fldCharType="begin"/>
          </w:r>
          <w:r w:rsidRPr="004A62E5">
            <w:rPr>
              <w:rFonts w:ascii="Arial" w:hAnsi="Arial" w:cs="Arial"/>
            </w:rPr>
            <w:instrText xml:space="preserve"> TOC \o "1-3" \h \z \u </w:instrText>
          </w:r>
          <w:r w:rsidRPr="004A62E5">
            <w:rPr>
              <w:rFonts w:ascii="Arial" w:hAnsi="Arial" w:cs="Arial"/>
            </w:rPr>
            <w:fldChar w:fldCharType="separate"/>
          </w:r>
          <w:hyperlink w:anchor="_Toc172342599" w:history="1">
            <w:r w:rsidR="00E70263" w:rsidRPr="00464C1C">
              <w:rPr>
                <w:rStyle w:val="Hyperlink"/>
                <w:rFonts w:ascii="Arial" w:hAnsi="Arial" w:cs="Arial"/>
                <w:b/>
                <w:bCs/>
                <w:noProof/>
              </w:rPr>
              <w:t>Section 1. Comparing Two Research Methodologies</w:t>
            </w:r>
            <w:r w:rsidR="00E70263">
              <w:rPr>
                <w:noProof/>
                <w:webHidden/>
              </w:rPr>
              <w:tab/>
            </w:r>
            <w:r w:rsidR="00E70263">
              <w:rPr>
                <w:noProof/>
                <w:webHidden/>
              </w:rPr>
              <w:fldChar w:fldCharType="begin"/>
            </w:r>
            <w:r w:rsidR="00E70263">
              <w:rPr>
                <w:noProof/>
                <w:webHidden/>
              </w:rPr>
              <w:instrText xml:space="preserve"> PAGEREF _Toc172342599 \h </w:instrText>
            </w:r>
            <w:r w:rsidR="00E70263">
              <w:rPr>
                <w:noProof/>
                <w:webHidden/>
              </w:rPr>
            </w:r>
            <w:r w:rsidR="00E70263">
              <w:rPr>
                <w:noProof/>
                <w:webHidden/>
              </w:rPr>
              <w:fldChar w:fldCharType="separate"/>
            </w:r>
            <w:r w:rsidR="00E70263">
              <w:rPr>
                <w:noProof/>
                <w:webHidden/>
              </w:rPr>
              <w:t>3</w:t>
            </w:r>
            <w:r w:rsidR="00E70263">
              <w:rPr>
                <w:noProof/>
                <w:webHidden/>
              </w:rPr>
              <w:fldChar w:fldCharType="end"/>
            </w:r>
          </w:hyperlink>
        </w:p>
        <w:p w14:paraId="79C11AEE" w14:textId="53868EA9" w:rsidR="00E70263" w:rsidRDefault="00E70263">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2342600" w:history="1">
            <w:r w:rsidRPr="00464C1C">
              <w:rPr>
                <w:rStyle w:val="Hyperlink"/>
                <w:noProof/>
              </w:rPr>
              <w:t>1.1 Research Problem:</w:t>
            </w:r>
            <w:r>
              <w:rPr>
                <w:noProof/>
                <w:webHidden/>
              </w:rPr>
              <w:tab/>
            </w:r>
            <w:r>
              <w:rPr>
                <w:noProof/>
                <w:webHidden/>
              </w:rPr>
              <w:fldChar w:fldCharType="begin"/>
            </w:r>
            <w:r>
              <w:rPr>
                <w:noProof/>
                <w:webHidden/>
              </w:rPr>
              <w:instrText xml:space="preserve"> PAGEREF _Toc172342600 \h </w:instrText>
            </w:r>
            <w:r>
              <w:rPr>
                <w:noProof/>
                <w:webHidden/>
              </w:rPr>
            </w:r>
            <w:r>
              <w:rPr>
                <w:noProof/>
                <w:webHidden/>
              </w:rPr>
              <w:fldChar w:fldCharType="separate"/>
            </w:r>
            <w:r>
              <w:rPr>
                <w:noProof/>
                <w:webHidden/>
              </w:rPr>
              <w:t>3</w:t>
            </w:r>
            <w:r>
              <w:rPr>
                <w:noProof/>
                <w:webHidden/>
              </w:rPr>
              <w:fldChar w:fldCharType="end"/>
            </w:r>
          </w:hyperlink>
        </w:p>
        <w:p w14:paraId="00332090" w14:textId="0A05AD77" w:rsidR="00E70263" w:rsidRDefault="00E70263">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2342601" w:history="1">
            <w:r w:rsidRPr="00464C1C">
              <w:rPr>
                <w:rStyle w:val="Hyperlink"/>
                <w:noProof/>
              </w:rPr>
              <w:t>1.2 Selected Key Readings:</w:t>
            </w:r>
            <w:r>
              <w:rPr>
                <w:noProof/>
                <w:webHidden/>
              </w:rPr>
              <w:tab/>
            </w:r>
            <w:r>
              <w:rPr>
                <w:noProof/>
                <w:webHidden/>
              </w:rPr>
              <w:fldChar w:fldCharType="begin"/>
            </w:r>
            <w:r>
              <w:rPr>
                <w:noProof/>
                <w:webHidden/>
              </w:rPr>
              <w:instrText xml:space="preserve"> PAGEREF _Toc172342601 \h </w:instrText>
            </w:r>
            <w:r>
              <w:rPr>
                <w:noProof/>
                <w:webHidden/>
              </w:rPr>
            </w:r>
            <w:r>
              <w:rPr>
                <w:noProof/>
                <w:webHidden/>
              </w:rPr>
              <w:fldChar w:fldCharType="separate"/>
            </w:r>
            <w:r>
              <w:rPr>
                <w:noProof/>
                <w:webHidden/>
              </w:rPr>
              <w:t>3</w:t>
            </w:r>
            <w:r>
              <w:rPr>
                <w:noProof/>
                <w:webHidden/>
              </w:rPr>
              <w:fldChar w:fldCharType="end"/>
            </w:r>
          </w:hyperlink>
        </w:p>
        <w:p w14:paraId="4474F0C8" w14:textId="03F59BB8" w:rsidR="00E70263" w:rsidRDefault="00E70263">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2342602" w:history="1">
            <w:r w:rsidRPr="00464C1C">
              <w:rPr>
                <w:rStyle w:val="Hyperlink"/>
                <w:noProof/>
              </w:rPr>
              <w:t>1.3. Two Appropriate Research Method</w:t>
            </w:r>
            <w:r>
              <w:rPr>
                <w:noProof/>
                <w:webHidden/>
              </w:rPr>
              <w:tab/>
            </w:r>
            <w:r>
              <w:rPr>
                <w:noProof/>
                <w:webHidden/>
              </w:rPr>
              <w:fldChar w:fldCharType="begin"/>
            </w:r>
            <w:r>
              <w:rPr>
                <w:noProof/>
                <w:webHidden/>
              </w:rPr>
              <w:instrText xml:space="preserve"> PAGEREF _Toc172342602 \h </w:instrText>
            </w:r>
            <w:r>
              <w:rPr>
                <w:noProof/>
                <w:webHidden/>
              </w:rPr>
            </w:r>
            <w:r>
              <w:rPr>
                <w:noProof/>
                <w:webHidden/>
              </w:rPr>
              <w:fldChar w:fldCharType="separate"/>
            </w:r>
            <w:r>
              <w:rPr>
                <w:noProof/>
                <w:webHidden/>
              </w:rPr>
              <w:t>5</w:t>
            </w:r>
            <w:r>
              <w:rPr>
                <w:noProof/>
                <w:webHidden/>
              </w:rPr>
              <w:fldChar w:fldCharType="end"/>
            </w:r>
          </w:hyperlink>
        </w:p>
        <w:p w14:paraId="5545F289" w14:textId="780B58E2" w:rsidR="00E70263" w:rsidRDefault="00E70263">
          <w:pPr>
            <w:pStyle w:val="TOC3"/>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2342603" w:history="1">
            <w:r w:rsidRPr="00464C1C">
              <w:rPr>
                <w:rStyle w:val="Hyperlink"/>
                <w:rFonts w:ascii="Arial" w:eastAsia="Times New Roman" w:hAnsi="Arial" w:cs="Arial"/>
                <w:b/>
                <w:bCs/>
                <w:noProof/>
                <w:lang w:eastAsia="en-GB"/>
              </w:rPr>
              <w:t>1.3.1 Qualitative In-depth interview</w:t>
            </w:r>
            <w:r>
              <w:rPr>
                <w:noProof/>
                <w:webHidden/>
              </w:rPr>
              <w:tab/>
            </w:r>
            <w:r>
              <w:rPr>
                <w:noProof/>
                <w:webHidden/>
              </w:rPr>
              <w:fldChar w:fldCharType="begin"/>
            </w:r>
            <w:r>
              <w:rPr>
                <w:noProof/>
                <w:webHidden/>
              </w:rPr>
              <w:instrText xml:space="preserve"> PAGEREF _Toc172342603 \h </w:instrText>
            </w:r>
            <w:r>
              <w:rPr>
                <w:noProof/>
                <w:webHidden/>
              </w:rPr>
            </w:r>
            <w:r>
              <w:rPr>
                <w:noProof/>
                <w:webHidden/>
              </w:rPr>
              <w:fldChar w:fldCharType="separate"/>
            </w:r>
            <w:r>
              <w:rPr>
                <w:noProof/>
                <w:webHidden/>
              </w:rPr>
              <w:t>5</w:t>
            </w:r>
            <w:r>
              <w:rPr>
                <w:noProof/>
                <w:webHidden/>
              </w:rPr>
              <w:fldChar w:fldCharType="end"/>
            </w:r>
          </w:hyperlink>
        </w:p>
        <w:p w14:paraId="77765DBD" w14:textId="3B87E1C0" w:rsidR="00E70263" w:rsidRDefault="00E70263">
          <w:pPr>
            <w:pStyle w:val="TOC3"/>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2342604" w:history="1">
            <w:r w:rsidRPr="00464C1C">
              <w:rPr>
                <w:rStyle w:val="Hyperlink"/>
                <w:rFonts w:ascii="Arial" w:eastAsia="Times New Roman" w:hAnsi="Arial" w:cs="Arial"/>
                <w:b/>
                <w:bCs/>
                <w:noProof/>
                <w:lang w:eastAsia="en-GB"/>
              </w:rPr>
              <w:t>1.3.2 Quantitative Method</w:t>
            </w:r>
            <w:r>
              <w:rPr>
                <w:noProof/>
                <w:webHidden/>
              </w:rPr>
              <w:tab/>
            </w:r>
            <w:r>
              <w:rPr>
                <w:noProof/>
                <w:webHidden/>
              </w:rPr>
              <w:fldChar w:fldCharType="begin"/>
            </w:r>
            <w:r>
              <w:rPr>
                <w:noProof/>
                <w:webHidden/>
              </w:rPr>
              <w:instrText xml:space="preserve"> PAGEREF _Toc172342604 \h </w:instrText>
            </w:r>
            <w:r>
              <w:rPr>
                <w:noProof/>
                <w:webHidden/>
              </w:rPr>
            </w:r>
            <w:r>
              <w:rPr>
                <w:noProof/>
                <w:webHidden/>
              </w:rPr>
              <w:fldChar w:fldCharType="separate"/>
            </w:r>
            <w:r>
              <w:rPr>
                <w:noProof/>
                <w:webHidden/>
              </w:rPr>
              <w:t>7</w:t>
            </w:r>
            <w:r>
              <w:rPr>
                <w:noProof/>
                <w:webHidden/>
              </w:rPr>
              <w:fldChar w:fldCharType="end"/>
            </w:r>
          </w:hyperlink>
        </w:p>
        <w:p w14:paraId="12F7120D" w14:textId="7E52FB9D" w:rsidR="00E70263" w:rsidRDefault="00E70263">
          <w:pPr>
            <w:pStyle w:val="TOC1"/>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2342605" w:history="1">
            <w:r w:rsidRPr="00464C1C">
              <w:rPr>
                <w:rStyle w:val="Hyperlink"/>
                <w:rFonts w:ascii="Arial" w:eastAsia="Times New Roman" w:hAnsi="Arial" w:cs="Arial"/>
                <w:b/>
                <w:bCs/>
                <w:noProof/>
                <w:lang w:eastAsia="en-GB"/>
              </w:rPr>
              <w:t>Section 2: Instrument and Conclusions</w:t>
            </w:r>
            <w:r>
              <w:rPr>
                <w:noProof/>
                <w:webHidden/>
              </w:rPr>
              <w:tab/>
            </w:r>
            <w:r>
              <w:rPr>
                <w:noProof/>
                <w:webHidden/>
              </w:rPr>
              <w:fldChar w:fldCharType="begin"/>
            </w:r>
            <w:r>
              <w:rPr>
                <w:noProof/>
                <w:webHidden/>
              </w:rPr>
              <w:instrText xml:space="preserve"> PAGEREF _Toc172342605 \h </w:instrText>
            </w:r>
            <w:r>
              <w:rPr>
                <w:noProof/>
                <w:webHidden/>
              </w:rPr>
            </w:r>
            <w:r>
              <w:rPr>
                <w:noProof/>
                <w:webHidden/>
              </w:rPr>
              <w:fldChar w:fldCharType="separate"/>
            </w:r>
            <w:r>
              <w:rPr>
                <w:noProof/>
                <w:webHidden/>
              </w:rPr>
              <w:t>10</w:t>
            </w:r>
            <w:r>
              <w:rPr>
                <w:noProof/>
                <w:webHidden/>
              </w:rPr>
              <w:fldChar w:fldCharType="end"/>
            </w:r>
          </w:hyperlink>
        </w:p>
        <w:p w14:paraId="2B7C2FE6" w14:textId="3E409CA8" w:rsidR="00E70263" w:rsidRDefault="00E70263">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2342606" w:history="1">
            <w:r w:rsidRPr="00464C1C">
              <w:rPr>
                <w:rStyle w:val="Hyperlink"/>
                <w:noProof/>
              </w:rPr>
              <w:t>2.1 Instrument</w:t>
            </w:r>
            <w:r>
              <w:rPr>
                <w:noProof/>
                <w:webHidden/>
              </w:rPr>
              <w:tab/>
            </w:r>
            <w:r>
              <w:rPr>
                <w:noProof/>
                <w:webHidden/>
              </w:rPr>
              <w:fldChar w:fldCharType="begin"/>
            </w:r>
            <w:r>
              <w:rPr>
                <w:noProof/>
                <w:webHidden/>
              </w:rPr>
              <w:instrText xml:space="preserve"> PAGEREF _Toc172342606 \h </w:instrText>
            </w:r>
            <w:r>
              <w:rPr>
                <w:noProof/>
                <w:webHidden/>
              </w:rPr>
            </w:r>
            <w:r>
              <w:rPr>
                <w:noProof/>
                <w:webHidden/>
              </w:rPr>
              <w:fldChar w:fldCharType="separate"/>
            </w:r>
            <w:r>
              <w:rPr>
                <w:noProof/>
                <w:webHidden/>
              </w:rPr>
              <w:t>10</w:t>
            </w:r>
            <w:r>
              <w:rPr>
                <w:noProof/>
                <w:webHidden/>
              </w:rPr>
              <w:fldChar w:fldCharType="end"/>
            </w:r>
          </w:hyperlink>
        </w:p>
        <w:p w14:paraId="564666B7" w14:textId="11D40060" w:rsidR="00E70263" w:rsidRDefault="00E70263">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2342607" w:history="1">
            <w:r w:rsidRPr="00464C1C">
              <w:rPr>
                <w:rStyle w:val="Hyperlink"/>
                <w:noProof/>
              </w:rPr>
              <w:t>2.2 Conclusions</w:t>
            </w:r>
            <w:r>
              <w:rPr>
                <w:noProof/>
                <w:webHidden/>
              </w:rPr>
              <w:tab/>
            </w:r>
            <w:r>
              <w:rPr>
                <w:noProof/>
                <w:webHidden/>
              </w:rPr>
              <w:fldChar w:fldCharType="begin"/>
            </w:r>
            <w:r>
              <w:rPr>
                <w:noProof/>
                <w:webHidden/>
              </w:rPr>
              <w:instrText xml:space="preserve"> PAGEREF _Toc172342607 \h </w:instrText>
            </w:r>
            <w:r>
              <w:rPr>
                <w:noProof/>
                <w:webHidden/>
              </w:rPr>
            </w:r>
            <w:r>
              <w:rPr>
                <w:noProof/>
                <w:webHidden/>
              </w:rPr>
              <w:fldChar w:fldCharType="separate"/>
            </w:r>
            <w:r>
              <w:rPr>
                <w:noProof/>
                <w:webHidden/>
              </w:rPr>
              <w:t>11</w:t>
            </w:r>
            <w:r>
              <w:rPr>
                <w:noProof/>
                <w:webHidden/>
              </w:rPr>
              <w:fldChar w:fldCharType="end"/>
            </w:r>
          </w:hyperlink>
        </w:p>
        <w:p w14:paraId="65DF645A" w14:textId="37044B86" w:rsidR="00E70263" w:rsidRDefault="00E70263">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2342608" w:history="1">
            <w:r w:rsidRPr="00464C1C">
              <w:rPr>
                <w:rStyle w:val="Hyperlink"/>
                <w:noProof/>
              </w:rPr>
              <w:t>2.3 Bibliography</w:t>
            </w:r>
            <w:r>
              <w:rPr>
                <w:noProof/>
                <w:webHidden/>
              </w:rPr>
              <w:tab/>
            </w:r>
            <w:r>
              <w:rPr>
                <w:noProof/>
                <w:webHidden/>
              </w:rPr>
              <w:fldChar w:fldCharType="begin"/>
            </w:r>
            <w:r>
              <w:rPr>
                <w:noProof/>
                <w:webHidden/>
              </w:rPr>
              <w:instrText xml:space="preserve"> PAGEREF _Toc172342608 \h </w:instrText>
            </w:r>
            <w:r>
              <w:rPr>
                <w:noProof/>
                <w:webHidden/>
              </w:rPr>
            </w:r>
            <w:r>
              <w:rPr>
                <w:noProof/>
                <w:webHidden/>
              </w:rPr>
              <w:fldChar w:fldCharType="separate"/>
            </w:r>
            <w:r>
              <w:rPr>
                <w:noProof/>
                <w:webHidden/>
              </w:rPr>
              <w:t>12</w:t>
            </w:r>
            <w:r>
              <w:rPr>
                <w:noProof/>
                <w:webHidden/>
              </w:rPr>
              <w:fldChar w:fldCharType="end"/>
            </w:r>
          </w:hyperlink>
        </w:p>
        <w:p w14:paraId="4619C3C9" w14:textId="70B21E2D" w:rsidR="00E70263" w:rsidRDefault="00E70263">
          <w:pPr>
            <w:pStyle w:val="TOC1"/>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2342609" w:history="1">
            <w:r w:rsidRPr="00464C1C">
              <w:rPr>
                <w:rStyle w:val="Hyperlink"/>
                <w:rFonts w:ascii="Arial" w:hAnsi="Arial" w:cs="Arial"/>
                <w:noProof/>
              </w:rPr>
              <w:t>Reference list</w:t>
            </w:r>
            <w:r>
              <w:rPr>
                <w:noProof/>
                <w:webHidden/>
              </w:rPr>
              <w:tab/>
            </w:r>
            <w:r>
              <w:rPr>
                <w:noProof/>
                <w:webHidden/>
              </w:rPr>
              <w:fldChar w:fldCharType="begin"/>
            </w:r>
            <w:r>
              <w:rPr>
                <w:noProof/>
                <w:webHidden/>
              </w:rPr>
              <w:instrText xml:space="preserve"> PAGEREF _Toc172342609 \h </w:instrText>
            </w:r>
            <w:r>
              <w:rPr>
                <w:noProof/>
                <w:webHidden/>
              </w:rPr>
            </w:r>
            <w:r>
              <w:rPr>
                <w:noProof/>
                <w:webHidden/>
              </w:rPr>
              <w:fldChar w:fldCharType="separate"/>
            </w:r>
            <w:r>
              <w:rPr>
                <w:noProof/>
                <w:webHidden/>
              </w:rPr>
              <w:t>15</w:t>
            </w:r>
            <w:r>
              <w:rPr>
                <w:noProof/>
                <w:webHidden/>
              </w:rPr>
              <w:fldChar w:fldCharType="end"/>
            </w:r>
          </w:hyperlink>
        </w:p>
        <w:p w14:paraId="6578CFDB" w14:textId="50B321FB" w:rsidR="00E70263" w:rsidRDefault="00E70263">
          <w:pPr>
            <w:pStyle w:val="TOC1"/>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2342610" w:history="1">
            <w:r w:rsidRPr="00464C1C">
              <w:rPr>
                <w:rStyle w:val="Hyperlink"/>
                <w:rFonts w:ascii="Arial" w:eastAsia="Times New Roman" w:hAnsi="Arial" w:cs="Arial"/>
                <w:b/>
                <w:bCs/>
                <w:noProof/>
                <w:lang w:eastAsia="en-GB"/>
              </w:rPr>
              <w:t>Section 3: Research Dissemination</w:t>
            </w:r>
            <w:r>
              <w:rPr>
                <w:noProof/>
                <w:webHidden/>
              </w:rPr>
              <w:tab/>
            </w:r>
            <w:r>
              <w:rPr>
                <w:noProof/>
                <w:webHidden/>
              </w:rPr>
              <w:fldChar w:fldCharType="begin"/>
            </w:r>
            <w:r>
              <w:rPr>
                <w:noProof/>
                <w:webHidden/>
              </w:rPr>
              <w:instrText xml:space="preserve"> PAGEREF _Toc172342610 \h </w:instrText>
            </w:r>
            <w:r>
              <w:rPr>
                <w:noProof/>
                <w:webHidden/>
              </w:rPr>
            </w:r>
            <w:r>
              <w:rPr>
                <w:noProof/>
                <w:webHidden/>
              </w:rPr>
              <w:fldChar w:fldCharType="separate"/>
            </w:r>
            <w:r>
              <w:rPr>
                <w:noProof/>
                <w:webHidden/>
              </w:rPr>
              <w:t>17</w:t>
            </w:r>
            <w:r>
              <w:rPr>
                <w:noProof/>
                <w:webHidden/>
              </w:rPr>
              <w:fldChar w:fldCharType="end"/>
            </w:r>
          </w:hyperlink>
        </w:p>
        <w:p w14:paraId="66CAFC97" w14:textId="1FB6A504" w:rsidR="00E70263" w:rsidRDefault="00E70263">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2342611" w:history="1">
            <w:r w:rsidRPr="00464C1C">
              <w:rPr>
                <w:rStyle w:val="Hyperlink"/>
                <w:noProof/>
              </w:rPr>
              <w:t>3.1 Relevance and Audience</w:t>
            </w:r>
            <w:r>
              <w:rPr>
                <w:noProof/>
                <w:webHidden/>
              </w:rPr>
              <w:tab/>
            </w:r>
            <w:r>
              <w:rPr>
                <w:noProof/>
                <w:webHidden/>
              </w:rPr>
              <w:fldChar w:fldCharType="begin"/>
            </w:r>
            <w:r>
              <w:rPr>
                <w:noProof/>
                <w:webHidden/>
              </w:rPr>
              <w:instrText xml:space="preserve"> PAGEREF _Toc172342611 \h </w:instrText>
            </w:r>
            <w:r>
              <w:rPr>
                <w:noProof/>
                <w:webHidden/>
              </w:rPr>
            </w:r>
            <w:r>
              <w:rPr>
                <w:noProof/>
                <w:webHidden/>
              </w:rPr>
              <w:fldChar w:fldCharType="separate"/>
            </w:r>
            <w:r>
              <w:rPr>
                <w:noProof/>
                <w:webHidden/>
              </w:rPr>
              <w:t>17</w:t>
            </w:r>
            <w:r>
              <w:rPr>
                <w:noProof/>
                <w:webHidden/>
              </w:rPr>
              <w:fldChar w:fldCharType="end"/>
            </w:r>
          </w:hyperlink>
        </w:p>
        <w:p w14:paraId="14492C9C" w14:textId="5C3FD13B" w:rsidR="00E70263" w:rsidRDefault="00E70263">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2342612" w:history="1">
            <w:r w:rsidRPr="00464C1C">
              <w:rPr>
                <w:rStyle w:val="Hyperlink"/>
                <w:noProof/>
              </w:rPr>
              <w:t>3.2 Communication of Research</w:t>
            </w:r>
            <w:r>
              <w:rPr>
                <w:noProof/>
                <w:webHidden/>
              </w:rPr>
              <w:tab/>
            </w:r>
            <w:r>
              <w:rPr>
                <w:noProof/>
                <w:webHidden/>
              </w:rPr>
              <w:fldChar w:fldCharType="begin"/>
            </w:r>
            <w:r>
              <w:rPr>
                <w:noProof/>
                <w:webHidden/>
              </w:rPr>
              <w:instrText xml:space="preserve"> PAGEREF _Toc172342612 \h </w:instrText>
            </w:r>
            <w:r>
              <w:rPr>
                <w:noProof/>
                <w:webHidden/>
              </w:rPr>
            </w:r>
            <w:r>
              <w:rPr>
                <w:noProof/>
                <w:webHidden/>
              </w:rPr>
              <w:fldChar w:fldCharType="separate"/>
            </w:r>
            <w:r>
              <w:rPr>
                <w:noProof/>
                <w:webHidden/>
              </w:rPr>
              <w:t>17</w:t>
            </w:r>
            <w:r>
              <w:rPr>
                <w:noProof/>
                <w:webHidden/>
              </w:rPr>
              <w:fldChar w:fldCharType="end"/>
            </w:r>
          </w:hyperlink>
        </w:p>
        <w:p w14:paraId="56412AE5" w14:textId="6AB74339" w:rsidR="00E70263" w:rsidRDefault="00E70263">
          <w:pPr>
            <w:pStyle w:val="TOC1"/>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2342613" w:history="1">
            <w:r w:rsidRPr="00464C1C">
              <w:rPr>
                <w:rStyle w:val="Hyperlink"/>
                <w:rFonts w:ascii="Arial" w:hAnsi="Arial" w:cs="Arial"/>
                <w:b/>
                <w:bCs/>
                <w:noProof/>
              </w:rPr>
              <w:t>APPENDIX A</w:t>
            </w:r>
            <w:r>
              <w:rPr>
                <w:noProof/>
                <w:webHidden/>
              </w:rPr>
              <w:tab/>
            </w:r>
            <w:r>
              <w:rPr>
                <w:noProof/>
                <w:webHidden/>
              </w:rPr>
              <w:fldChar w:fldCharType="begin"/>
            </w:r>
            <w:r>
              <w:rPr>
                <w:noProof/>
                <w:webHidden/>
              </w:rPr>
              <w:instrText xml:space="preserve"> PAGEREF _Toc172342613 \h </w:instrText>
            </w:r>
            <w:r>
              <w:rPr>
                <w:noProof/>
                <w:webHidden/>
              </w:rPr>
            </w:r>
            <w:r>
              <w:rPr>
                <w:noProof/>
                <w:webHidden/>
              </w:rPr>
              <w:fldChar w:fldCharType="separate"/>
            </w:r>
            <w:r>
              <w:rPr>
                <w:noProof/>
                <w:webHidden/>
              </w:rPr>
              <w:t>18</w:t>
            </w:r>
            <w:r>
              <w:rPr>
                <w:noProof/>
                <w:webHidden/>
              </w:rPr>
              <w:fldChar w:fldCharType="end"/>
            </w:r>
          </w:hyperlink>
        </w:p>
        <w:p w14:paraId="1D17854F" w14:textId="763A85A2" w:rsidR="00E70263" w:rsidRDefault="00E70263">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2342614" w:history="1">
            <w:r w:rsidRPr="00464C1C">
              <w:rPr>
                <w:rStyle w:val="Hyperlink"/>
                <w:noProof/>
              </w:rPr>
              <w:t>Mind Map of Some Selected Key Readings</w:t>
            </w:r>
            <w:r>
              <w:rPr>
                <w:noProof/>
                <w:webHidden/>
              </w:rPr>
              <w:tab/>
            </w:r>
            <w:r>
              <w:rPr>
                <w:noProof/>
                <w:webHidden/>
              </w:rPr>
              <w:fldChar w:fldCharType="begin"/>
            </w:r>
            <w:r>
              <w:rPr>
                <w:noProof/>
                <w:webHidden/>
              </w:rPr>
              <w:instrText xml:space="preserve"> PAGEREF _Toc172342614 \h </w:instrText>
            </w:r>
            <w:r>
              <w:rPr>
                <w:noProof/>
                <w:webHidden/>
              </w:rPr>
            </w:r>
            <w:r>
              <w:rPr>
                <w:noProof/>
                <w:webHidden/>
              </w:rPr>
              <w:fldChar w:fldCharType="separate"/>
            </w:r>
            <w:r>
              <w:rPr>
                <w:noProof/>
                <w:webHidden/>
              </w:rPr>
              <w:t>18</w:t>
            </w:r>
            <w:r>
              <w:rPr>
                <w:noProof/>
                <w:webHidden/>
              </w:rPr>
              <w:fldChar w:fldCharType="end"/>
            </w:r>
          </w:hyperlink>
        </w:p>
        <w:p w14:paraId="2A61F3AE" w14:textId="5DEA7BD5" w:rsidR="00E70263" w:rsidRDefault="00E70263">
          <w:pPr>
            <w:pStyle w:val="TOC1"/>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2342615" w:history="1">
            <w:r w:rsidRPr="00464C1C">
              <w:rPr>
                <w:rStyle w:val="Hyperlink"/>
                <w:rFonts w:ascii="Arial" w:hAnsi="Arial" w:cs="Arial"/>
                <w:b/>
                <w:bCs/>
                <w:noProof/>
              </w:rPr>
              <w:t>APPENDIX B</w:t>
            </w:r>
            <w:r>
              <w:rPr>
                <w:noProof/>
                <w:webHidden/>
              </w:rPr>
              <w:tab/>
            </w:r>
            <w:r>
              <w:rPr>
                <w:noProof/>
                <w:webHidden/>
              </w:rPr>
              <w:fldChar w:fldCharType="begin"/>
            </w:r>
            <w:r>
              <w:rPr>
                <w:noProof/>
                <w:webHidden/>
              </w:rPr>
              <w:instrText xml:space="preserve"> PAGEREF _Toc172342615 \h </w:instrText>
            </w:r>
            <w:r>
              <w:rPr>
                <w:noProof/>
                <w:webHidden/>
              </w:rPr>
            </w:r>
            <w:r>
              <w:rPr>
                <w:noProof/>
                <w:webHidden/>
              </w:rPr>
              <w:fldChar w:fldCharType="separate"/>
            </w:r>
            <w:r>
              <w:rPr>
                <w:noProof/>
                <w:webHidden/>
              </w:rPr>
              <w:t>19</w:t>
            </w:r>
            <w:r>
              <w:rPr>
                <w:noProof/>
                <w:webHidden/>
              </w:rPr>
              <w:fldChar w:fldCharType="end"/>
            </w:r>
          </w:hyperlink>
        </w:p>
        <w:p w14:paraId="0ACE14BC" w14:textId="358AF649" w:rsidR="00E70263" w:rsidRDefault="00E70263">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2342616" w:history="1">
            <w:r w:rsidRPr="00464C1C">
              <w:rPr>
                <w:rStyle w:val="Hyperlink"/>
                <w:noProof/>
              </w:rPr>
              <w:t>Research Instrument – Questionnaire</w:t>
            </w:r>
            <w:r>
              <w:rPr>
                <w:noProof/>
                <w:webHidden/>
              </w:rPr>
              <w:tab/>
            </w:r>
            <w:r>
              <w:rPr>
                <w:noProof/>
                <w:webHidden/>
              </w:rPr>
              <w:fldChar w:fldCharType="begin"/>
            </w:r>
            <w:r>
              <w:rPr>
                <w:noProof/>
                <w:webHidden/>
              </w:rPr>
              <w:instrText xml:space="preserve"> PAGEREF _Toc172342616 \h </w:instrText>
            </w:r>
            <w:r>
              <w:rPr>
                <w:noProof/>
                <w:webHidden/>
              </w:rPr>
            </w:r>
            <w:r>
              <w:rPr>
                <w:noProof/>
                <w:webHidden/>
              </w:rPr>
              <w:fldChar w:fldCharType="separate"/>
            </w:r>
            <w:r>
              <w:rPr>
                <w:noProof/>
                <w:webHidden/>
              </w:rPr>
              <w:t>19</w:t>
            </w:r>
            <w:r>
              <w:rPr>
                <w:noProof/>
                <w:webHidden/>
              </w:rPr>
              <w:fldChar w:fldCharType="end"/>
            </w:r>
          </w:hyperlink>
        </w:p>
        <w:p w14:paraId="1EFE1E74" w14:textId="39815B3C" w:rsidR="00E70263" w:rsidRDefault="00E70263">
          <w:pPr>
            <w:pStyle w:val="TOC3"/>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2342617" w:history="1">
            <w:r w:rsidRPr="00464C1C">
              <w:rPr>
                <w:rStyle w:val="Hyperlink"/>
                <w:rFonts w:ascii="Arial" w:hAnsi="Arial" w:cs="Arial"/>
                <w:b/>
                <w:bCs/>
                <w:noProof/>
              </w:rPr>
              <w:t>Questionnaire: Assessing Workplace Stress, Burnout, and Exploitation</w:t>
            </w:r>
            <w:r>
              <w:rPr>
                <w:noProof/>
                <w:webHidden/>
              </w:rPr>
              <w:tab/>
            </w:r>
            <w:r>
              <w:rPr>
                <w:noProof/>
                <w:webHidden/>
              </w:rPr>
              <w:fldChar w:fldCharType="begin"/>
            </w:r>
            <w:r>
              <w:rPr>
                <w:noProof/>
                <w:webHidden/>
              </w:rPr>
              <w:instrText xml:space="preserve"> PAGEREF _Toc172342617 \h </w:instrText>
            </w:r>
            <w:r>
              <w:rPr>
                <w:noProof/>
                <w:webHidden/>
              </w:rPr>
            </w:r>
            <w:r>
              <w:rPr>
                <w:noProof/>
                <w:webHidden/>
              </w:rPr>
              <w:fldChar w:fldCharType="separate"/>
            </w:r>
            <w:r>
              <w:rPr>
                <w:noProof/>
                <w:webHidden/>
              </w:rPr>
              <w:t>19</w:t>
            </w:r>
            <w:r>
              <w:rPr>
                <w:noProof/>
                <w:webHidden/>
              </w:rPr>
              <w:fldChar w:fldCharType="end"/>
            </w:r>
          </w:hyperlink>
        </w:p>
        <w:p w14:paraId="23A2827F" w14:textId="15E31DC9" w:rsidR="004A62E5" w:rsidRPr="004A62E5" w:rsidRDefault="004A62E5" w:rsidP="004A62E5">
          <w:pPr>
            <w:spacing w:line="360" w:lineRule="auto"/>
            <w:rPr>
              <w:rFonts w:ascii="Arial" w:hAnsi="Arial" w:cs="Arial"/>
            </w:rPr>
          </w:pPr>
          <w:r w:rsidRPr="004A62E5">
            <w:rPr>
              <w:rFonts w:ascii="Arial" w:hAnsi="Arial" w:cs="Arial"/>
              <w:b/>
              <w:bCs/>
              <w:noProof/>
            </w:rPr>
            <w:fldChar w:fldCharType="end"/>
          </w:r>
        </w:p>
      </w:sdtContent>
    </w:sdt>
    <w:p w14:paraId="1B238DEA" w14:textId="3BEF7684" w:rsidR="002B1EB5" w:rsidRPr="004822B4" w:rsidRDefault="002B1EB5" w:rsidP="00E60D88">
      <w:pPr>
        <w:suppressAutoHyphens w:val="0"/>
        <w:autoSpaceDN/>
        <w:spacing w:line="360" w:lineRule="auto"/>
        <w:rPr>
          <w:rFonts w:ascii="Arial" w:hAnsi="Arial" w:cs="Arial"/>
          <w:b/>
          <w:bCs/>
          <w:sz w:val="22"/>
          <w:szCs w:val="22"/>
        </w:rPr>
      </w:pPr>
      <w:r w:rsidRPr="004822B4">
        <w:rPr>
          <w:rFonts w:ascii="Arial" w:hAnsi="Arial" w:cs="Arial"/>
          <w:b/>
          <w:bCs/>
          <w:sz w:val="22"/>
          <w:szCs w:val="22"/>
        </w:rPr>
        <w:br w:type="page"/>
      </w:r>
    </w:p>
    <w:p w14:paraId="42DCF807" w14:textId="329B7340" w:rsidR="00CA4AE2" w:rsidRPr="004822B4" w:rsidRDefault="00F174F9" w:rsidP="00B94EA1">
      <w:pPr>
        <w:pStyle w:val="Heading1"/>
        <w:rPr>
          <w:rFonts w:ascii="Arial" w:hAnsi="Arial" w:cs="Arial"/>
          <w:b/>
          <w:bCs/>
        </w:rPr>
      </w:pPr>
      <w:bookmarkStart w:id="0" w:name="_Toc172342599"/>
      <w:r w:rsidRPr="004822B4">
        <w:rPr>
          <w:rFonts w:ascii="Arial" w:hAnsi="Arial" w:cs="Arial"/>
          <w:b/>
          <w:bCs/>
        </w:rPr>
        <w:lastRenderedPageBreak/>
        <w:t xml:space="preserve">Section </w:t>
      </w:r>
      <w:r w:rsidR="00CA4AE2" w:rsidRPr="004822B4">
        <w:rPr>
          <w:rFonts w:ascii="Arial" w:hAnsi="Arial" w:cs="Arial"/>
          <w:b/>
          <w:bCs/>
        </w:rPr>
        <w:t>1. Comparing Two Research Methodologies</w:t>
      </w:r>
      <w:bookmarkEnd w:id="0"/>
    </w:p>
    <w:p w14:paraId="0759BA0F" w14:textId="02A9B04C" w:rsidR="001174C1" w:rsidRPr="004822B4" w:rsidRDefault="001174C1" w:rsidP="00E70263">
      <w:pPr>
        <w:pStyle w:val="Heading2"/>
      </w:pPr>
      <w:bookmarkStart w:id="1" w:name="_Toc172342600"/>
      <w:r w:rsidRPr="004822B4">
        <w:t>1.1 Research Problem:</w:t>
      </w:r>
      <w:bookmarkEnd w:id="1"/>
    </w:p>
    <w:p w14:paraId="3D3CC0D2" w14:textId="4252B163" w:rsidR="00683C53" w:rsidRPr="006D4B2F" w:rsidRDefault="00683C53" w:rsidP="00E60D88">
      <w:pPr>
        <w:spacing w:line="360" w:lineRule="auto"/>
        <w:jc w:val="both"/>
        <w:rPr>
          <w:rFonts w:ascii="Arial" w:hAnsi="Arial" w:cs="Arial"/>
          <w:sz w:val="22"/>
          <w:szCs w:val="22"/>
        </w:rPr>
      </w:pPr>
      <w:r w:rsidRPr="006D4B2F">
        <w:rPr>
          <w:rFonts w:ascii="Arial" w:hAnsi="Arial" w:cs="Arial"/>
          <w:sz w:val="22"/>
          <w:szCs w:val="22"/>
        </w:rPr>
        <w:t xml:space="preserve">The widespread issues of stress, burnout, and exploitation significantly affect both employees' well-being and organizational productivity (Khan and Khurshid, 2017). Workplace stress has been shown to lead to </w:t>
      </w:r>
      <w:r w:rsidR="009B23B6" w:rsidRPr="006D4B2F">
        <w:rPr>
          <w:rFonts w:ascii="Arial" w:hAnsi="Arial" w:cs="Arial"/>
          <w:sz w:val="22"/>
          <w:szCs w:val="22"/>
        </w:rPr>
        <w:t>Un</w:t>
      </w:r>
      <w:r w:rsidR="001B478F" w:rsidRPr="006D4B2F">
        <w:rPr>
          <w:rFonts w:ascii="Arial" w:hAnsi="Arial" w:cs="Arial"/>
          <w:sz w:val="22"/>
          <w:szCs w:val="22"/>
        </w:rPr>
        <w:t>met</w:t>
      </w:r>
      <w:r w:rsidR="00903A7E" w:rsidRPr="006D4B2F">
        <w:rPr>
          <w:rFonts w:ascii="Arial" w:hAnsi="Arial" w:cs="Arial"/>
          <w:sz w:val="22"/>
          <w:szCs w:val="22"/>
        </w:rPr>
        <w:t xml:space="preserve"> </w:t>
      </w:r>
      <w:proofErr w:type="gramStart"/>
      <w:r w:rsidR="001B478F" w:rsidRPr="006D4B2F">
        <w:rPr>
          <w:rFonts w:ascii="Arial" w:hAnsi="Arial" w:cs="Arial"/>
          <w:sz w:val="22"/>
          <w:szCs w:val="22"/>
        </w:rPr>
        <w:t>expectations</w:t>
      </w:r>
      <w:r w:rsidRPr="006D4B2F">
        <w:rPr>
          <w:rFonts w:ascii="Arial" w:hAnsi="Arial" w:cs="Arial"/>
          <w:sz w:val="22"/>
          <w:szCs w:val="22"/>
        </w:rPr>
        <w:t xml:space="preserve"> </w:t>
      </w:r>
      <w:r w:rsidR="002A740D" w:rsidRPr="006D4B2F">
        <w:rPr>
          <w:rFonts w:ascii="Arial" w:hAnsi="Arial" w:cs="Arial"/>
          <w:sz w:val="22"/>
          <w:szCs w:val="22"/>
        </w:rPr>
        <w:t>,</w:t>
      </w:r>
      <w:r w:rsidR="00903A7E" w:rsidRPr="006D4B2F">
        <w:rPr>
          <w:rFonts w:ascii="Arial" w:hAnsi="Arial" w:cs="Arial"/>
          <w:sz w:val="22"/>
          <w:szCs w:val="22"/>
        </w:rPr>
        <w:t>lower</w:t>
      </w:r>
      <w:proofErr w:type="gramEnd"/>
      <w:r w:rsidR="00903A7E" w:rsidRPr="006D4B2F">
        <w:rPr>
          <w:rFonts w:ascii="Arial" w:hAnsi="Arial" w:cs="Arial"/>
          <w:sz w:val="22"/>
          <w:szCs w:val="22"/>
        </w:rPr>
        <w:t xml:space="preserve"> </w:t>
      </w:r>
      <w:r w:rsidR="0045256E" w:rsidRPr="006D4B2F">
        <w:rPr>
          <w:rFonts w:ascii="Arial" w:hAnsi="Arial" w:cs="Arial"/>
          <w:sz w:val="22"/>
          <w:szCs w:val="22"/>
        </w:rPr>
        <w:t>Job satisfaction</w:t>
      </w:r>
      <w:r w:rsidRPr="006D4B2F">
        <w:rPr>
          <w:rFonts w:ascii="Arial" w:hAnsi="Arial" w:cs="Arial"/>
          <w:sz w:val="22"/>
          <w:szCs w:val="22"/>
        </w:rPr>
        <w:t>, decreased autonomy, job ins</w:t>
      </w:r>
      <w:r w:rsidR="00204E77" w:rsidRPr="006D4B2F">
        <w:rPr>
          <w:rFonts w:ascii="Arial" w:hAnsi="Arial" w:cs="Arial"/>
          <w:sz w:val="22"/>
          <w:szCs w:val="22"/>
        </w:rPr>
        <w:t>tability</w:t>
      </w:r>
      <w:r w:rsidRPr="006D4B2F">
        <w:rPr>
          <w:rFonts w:ascii="Arial" w:hAnsi="Arial" w:cs="Arial"/>
          <w:sz w:val="22"/>
          <w:szCs w:val="22"/>
        </w:rPr>
        <w:t>, and overall detriment to employee well-being (Loo et al., 2023). Factors such as disruptions in work dynamics, heavy workloads, insufficient social support, and the erosion of work-life balance contribute to a high-pressure environment, resulting in increased burnout among employees (Chua, 2022). Despite increasing awareness, there remains a s</w:t>
      </w:r>
      <w:r w:rsidR="00684746" w:rsidRPr="006D4B2F">
        <w:rPr>
          <w:rFonts w:ascii="Arial" w:hAnsi="Arial" w:cs="Arial"/>
          <w:sz w:val="22"/>
          <w:szCs w:val="22"/>
        </w:rPr>
        <w:t xml:space="preserve">ubstantial </w:t>
      </w:r>
      <w:r w:rsidR="0078690C" w:rsidRPr="006D4B2F">
        <w:rPr>
          <w:rFonts w:ascii="Arial" w:hAnsi="Arial" w:cs="Arial"/>
          <w:sz w:val="22"/>
          <w:szCs w:val="22"/>
        </w:rPr>
        <w:t>disparity</w:t>
      </w:r>
      <w:r w:rsidRPr="006D4B2F">
        <w:rPr>
          <w:rFonts w:ascii="Arial" w:hAnsi="Arial" w:cs="Arial"/>
          <w:sz w:val="22"/>
          <w:szCs w:val="22"/>
        </w:rPr>
        <w:t xml:space="preserve"> in understanding the specific effects of these issues on individuals and the broader organizational context (Meinhardt, Junge, and Weiss, 2018). </w:t>
      </w:r>
    </w:p>
    <w:p w14:paraId="62545DB3" w14:textId="77777777" w:rsidR="00896D12" w:rsidRPr="006D4B2F" w:rsidRDefault="00896D12" w:rsidP="00E60D88">
      <w:pPr>
        <w:spacing w:line="360" w:lineRule="auto"/>
        <w:jc w:val="both"/>
        <w:rPr>
          <w:rFonts w:ascii="Arial" w:hAnsi="Arial" w:cs="Arial"/>
          <w:sz w:val="22"/>
          <w:szCs w:val="22"/>
        </w:rPr>
      </w:pPr>
      <w:r w:rsidRPr="006D4B2F">
        <w:rPr>
          <w:rFonts w:ascii="Arial" w:hAnsi="Arial" w:cs="Arial"/>
          <w:sz w:val="22"/>
          <w:szCs w:val="22"/>
        </w:rPr>
        <w:t>The research problem centres on understanding how stress, burnout, and exploitation collectively impact employee well-being and organizational productivity. The research question thus is: "How do workplace stress, burnout, and exploitation affect employee well-being and productivity, and what measures can organizations implement to mitigate these negative effects?"</w:t>
      </w:r>
    </w:p>
    <w:p w14:paraId="718E86EC" w14:textId="15572ED2" w:rsidR="001174C1" w:rsidRPr="006D4B2F" w:rsidRDefault="001174C1" w:rsidP="00E70263">
      <w:pPr>
        <w:pStyle w:val="Heading2"/>
        <w:rPr>
          <w:color w:val="auto"/>
        </w:rPr>
      </w:pPr>
      <w:bookmarkStart w:id="2" w:name="_Toc172342601"/>
      <w:r w:rsidRPr="006D4B2F">
        <w:rPr>
          <w:color w:val="auto"/>
        </w:rPr>
        <w:t xml:space="preserve">1.2 </w:t>
      </w:r>
      <w:r w:rsidR="009927D2" w:rsidRPr="006D4B2F">
        <w:rPr>
          <w:color w:val="auto"/>
        </w:rPr>
        <w:t>Selected Key Readings</w:t>
      </w:r>
      <w:r w:rsidRPr="006D4B2F">
        <w:rPr>
          <w:color w:val="auto"/>
        </w:rPr>
        <w:t>:</w:t>
      </w:r>
      <w:bookmarkEnd w:id="2"/>
      <w:r w:rsidRPr="006D4B2F">
        <w:rPr>
          <w:color w:val="auto"/>
        </w:rPr>
        <w:t xml:space="preserve"> </w:t>
      </w:r>
    </w:p>
    <w:p w14:paraId="03DAFD8E" w14:textId="7C19FC79" w:rsidR="001174C1" w:rsidRPr="006D4B2F" w:rsidRDefault="001174C1" w:rsidP="00E60D88">
      <w:pPr>
        <w:spacing w:line="360" w:lineRule="auto"/>
        <w:jc w:val="both"/>
        <w:rPr>
          <w:rFonts w:ascii="Arial" w:eastAsia="Times New Roman" w:hAnsi="Arial" w:cs="Arial"/>
          <w:kern w:val="0"/>
          <w:sz w:val="22"/>
          <w:szCs w:val="22"/>
          <w:lang w:eastAsia="en-GB"/>
        </w:rPr>
      </w:pPr>
      <w:r w:rsidRPr="006D4B2F">
        <w:rPr>
          <w:rFonts w:ascii="Arial" w:eastAsia="Times New Roman" w:hAnsi="Arial" w:cs="Arial"/>
          <w:kern w:val="0"/>
          <w:sz w:val="22"/>
          <w:szCs w:val="22"/>
          <w:lang w:eastAsia="en-GB"/>
        </w:rPr>
        <w:t>Workplace stress and burnout have surged to alarming levels,</w:t>
      </w:r>
      <w:r w:rsidR="00EE692C" w:rsidRPr="006D4B2F">
        <w:rPr>
          <w:rFonts w:ascii="Arial" w:eastAsia="Times New Roman" w:hAnsi="Arial" w:cs="Arial"/>
          <w:kern w:val="0"/>
          <w:sz w:val="22"/>
          <w:szCs w:val="22"/>
          <w:lang w:eastAsia="en-GB"/>
        </w:rPr>
        <w:t xml:space="preserve"> </w:t>
      </w:r>
      <w:r w:rsidRPr="006D4B2F">
        <w:rPr>
          <w:rFonts w:ascii="Arial" w:eastAsia="Times New Roman" w:hAnsi="Arial" w:cs="Arial"/>
          <w:kern w:val="0"/>
          <w:sz w:val="22"/>
          <w:szCs w:val="22"/>
          <w:lang w:eastAsia="en-GB"/>
        </w:rPr>
        <w:t>particularly with high-s</w:t>
      </w:r>
      <w:r w:rsidR="00E00A2A" w:rsidRPr="006D4B2F">
        <w:rPr>
          <w:rFonts w:ascii="Arial" w:eastAsia="Times New Roman" w:hAnsi="Arial" w:cs="Arial"/>
          <w:kern w:val="0"/>
          <w:sz w:val="22"/>
          <w:szCs w:val="22"/>
          <w:lang w:eastAsia="en-GB"/>
        </w:rPr>
        <w:t>t</w:t>
      </w:r>
      <w:r w:rsidRPr="006D4B2F">
        <w:rPr>
          <w:rFonts w:ascii="Arial" w:eastAsia="Times New Roman" w:hAnsi="Arial" w:cs="Arial"/>
          <w:kern w:val="0"/>
          <w:sz w:val="22"/>
          <w:szCs w:val="22"/>
          <w:lang w:eastAsia="en-GB"/>
        </w:rPr>
        <w:t>ress industries (Sonnentag,</w:t>
      </w:r>
      <w:r w:rsidR="00EE692C" w:rsidRPr="006D4B2F">
        <w:rPr>
          <w:rFonts w:ascii="Arial" w:eastAsia="Times New Roman" w:hAnsi="Arial" w:cs="Arial"/>
          <w:kern w:val="0"/>
          <w:sz w:val="22"/>
          <w:szCs w:val="22"/>
          <w:lang w:eastAsia="en-GB"/>
        </w:rPr>
        <w:t xml:space="preserve"> </w:t>
      </w:r>
      <w:r w:rsidRPr="006D4B2F">
        <w:rPr>
          <w:rFonts w:ascii="Arial" w:eastAsia="Times New Roman" w:hAnsi="Arial" w:cs="Arial"/>
          <w:kern w:val="0"/>
          <w:sz w:val="22"/>
          <w:szCs w:val="22"/>
          <w:lang w:eastAsia="en-GB"/>
        </w:rPr>
        <w:t>Venz</w:t>
      </w:r>
      <w:r w:rsidR="00EE692C" w:rsidRPr="006D4B2F">
        <w:rPr>
          <w:rFonts w:ascii="Arial" w:eastAsia="Times New Roman" w:hAnsi="Arial" w:cs="Arial"/>
          <w:kern w:val="0"/>
          <w:sz w:val="22"/>
          <w:szCs w:val="22"/>
          <w:lang w:eastAsia="en-GB"/>
        </w:rPr>
        <w:t xml:space="preserve"> </w:t>
      </w:r>
      <w:r w:rsidRPr="006D4B2F">
        <w:rPr>
          <w:rFonts w:ascii="Arial" w:eastAsia="Times New Roman" w:hAnsi="Arial" w:cs="Arial"/>
          <w:kern w:val="0"/>
          <w:sz w:val="22"/>
          <w:szCs w:val="22"/>
          <w:lang w:eastAsia="en-GB"/>
        </w:rPr>
        <w:t>&amp;</w:t>
      </w:r>
      <w:r w:rsidR="00EE692C" w:rsidRPr="006D4B2F">
        <w:rPr>
          <w:rFonts w:ascii="Arial" w:eastAsia="Times New Roman" w:hAnsi="Arial" w:cs="Arial"/>
          <w:kern w:val="0"/>
          <w:sz w:val="22"/>
          <w:szCs w:val="22"/>
          <w:lang w:eastAsia="en-GB"/>
        </w:rPr>
        <w:t xml:space="preserve"> </w:t>
      </w:r>
      <w:r w:rsidRPr="006D4B2F">
        <w:rPr>
          <w:rFonts w:ascii="Arial" w:eastAsia="Times New Roman" w:hAnsi="Arial" w:cs="Arial"/>
          <w:kern w:val="0"/>
          <w:sz w:val="22"/>
          <w:szCs w:val="22"/>
          <w:lang w:eastAsia="en-GB"/>
        </w:rPr>
        <w:t>Casper,</w:t>
      </w:r>
      <w:r w:rsidR="00EE692C" w:rsidRPr="006D4B2F">
        <w:rPr>
          <w:rFonts w:ascii="Arial" w:eastAsia="Times New Roman" w:hAnsi="Arial" w:cs="Arial"/>
          <w:kern w:val="0"/>
          <w:sz w:val="22"/>
          <w:szCs w:val="22"/>
          <w:lang w:eastAsia="en-GB"/>
        </w:rPr>
        <w:t xml:space="preserve"> </w:t>
      </w:r>
      <w:r w:rsidRPr="006D4B2F">
        <w:rPr>
          <w:rFonts w:ascii="Arial" w:eastAsia="Times New Roman" w:hAnsi="Arial" w:cs="Arial"/>
          <w:kern w:val="0"/>
          <w:sz w:val="22"/>
          <w:szCs w:val="22"/>
          <w:lang w:eastAsia="en-GB"/>
        </w:rPr>
        <w:t>2017).</w:t>
      </w:r>
      <w:r w:rsidR="00EE692C" w:rsidRPr="006D4B2F">
        <w:rPr>
          <w:rFonts w:ascii="Arial" w:eastAsia="Times New Roman" w:hAnsi="Arial" w:cs="Arial"/>
          <w:kern w:val="0"/>
          <w:sz w:val="22"/>
          <w:szCs w:val="22"/>
          <w:lang w:eastAsia="en-GB"/>
        </w:rPr>
        <w:t xml:space="preserve"> </w:t>
      </w:r>
      <w:r w:rsidRPr="006D4B2F">
        <w:rPr>
          <w:rFonts w:ascii="Arial" w:eastAsia="Times New Roman" w:hAnsi="Arial" w:cs="Arial"/>
          <w:kern w:val="0"/>
          <w:sz w:val="22"/>
          <w:szCs w:val="22"/>
          <w:lang w:eastAsia="en-GB"/>
        </w:rPr>
        <w:t>Employees facing these conditions often contend with mental and physical health issues, diminished productivity, and heightened absenteeism</w:t>
      </w:r>
      <w:r w:rsidR="00683C53" w:rsidRPr="006D4B2F">
        <w:rPr>
          <w:rFonts w:ascii="Arial" w:eastAsia="Times New Roman" w:hAnsi="Arial" w:cs="Arial"/>
          <w:kern w:val="0"/>
          <w:sz w:val="22"/>
          <w:szCs w:val="22"/>
          <w:lang w:eastAsia="en-GB"/>
        </w:rPr>
        <w:t xml:space="preserve"> </w:t>
      </w:r>
      <w:r w:rsidRPr="006D4B2F">
        <w:rPr>
          <w:rFonts w:ascii="Arial" w:eastAsia="Times New Roman" w:hAnsi="Arial" w:cs="Arial"/>
          <w:kern w:val="0"/>
          <w:sz w:val="22"/>
          <w:szCs w:val="22"/>
          <w:lang w:eastAsia="en-GB"/>
        </w:rPr>
        <w:t>(Leiter &amp;</w:t>
      </w:r>
      <w:r w:rsidR="00EE692C" w:rsidRPr="006D4B2F">
        <w:rPr>
          <w:rFonts w:ascii="Arial" w:eastAsia="Times New Roman" w:hAnsi="Arial" w:cs="Arial"/>
          <w:kern w:val="0"/>
          <w:sz w:val="22"/>
          <w:szCs w:val="22"/>
          <w:lang w:eastAsia="en-GB"/>
        </w:rPr>
        <w:t xml:space="preserve"> </w:t>
      </w:r>
      <w:r w:rsidRPr="006D4B2F">
        <w:rPr>
          <w:rFonts w:ascii="Arial" w:eastAsia="Times New Roman" w:hAnsi="Arial" w:cs="Arial"/>
          <w:kern w:val="0"/>
          <w:sz w:val="22"/>
          <w:szCs w:val="22"/>
          <w:lang w:eastAsia="en-GB"/>
        </w:rPr>
        <w:t>Maslach,</w:t>
      </w:r>
      <w:r w:rsidR="00BA6F82" w:rsidRPr="006D4B2F">
        <w:rPr>
          <w:rFonts w:ascii="Arial" w:eastAsia="Times New Roman" w:hAnsi="Arial" w:cs="Arial"/>
          <w:kern w:val="0"/>
          <w:sz w:val="22"/>
          <w:szCs w:val="22"/>
          <w:lang w:eastAsia="en-GB"/>
        </w:rPr>
        <w:t xml:space="preserve"> </w:t>
      </w:r>
      <w:r w:rsidRPr="006D4B2F">
        <w:rPr>
          <w:rFonts w:ascii="Arial" w:eastAsia="Times New Roman" w:hAnsi="Arial" w:cs="Arial"/>
          <w:kern w:val="0"/>
          <w:sz w:val="22"/>
          <w:szCs w:val="22"/>
          <w:lang w:eastAsia="en-GB"/>
        </w:rPr>
        <w:t>2016).</w:t>
      </w:r>
      <w:r w:rsidR="00EE692C" w:rsidRPr="006D4B2F">
        <w:rPr>
          <w:rFonts w:ascii="Arial" w:eastAsia="Times New Roman" w:hAnsi="Arial" w:cs="Arial"/>
          <w:kern w:val="0"/>
          <w:sz w:val="22"/>
          <w:szCs w:val="22"/>
          <w:lang w:eastAsia="en-GB"/>
        </w:rPr>
        <w:t xml:space="preserve"> </w:t>
      </w:r>
      <w:r w:rsidR="00E00A2A" w:rsidRPr="006D4B2F">
        <w:rPr>
          <w:rFonts w:ascii="Arial" w:eastAsia="Times New Roman" w:hAnsi="Arial" w:cs="Arial"/>
          <w:kern w:val="0"/>
          <w:sz w:val="22"/>
          <w:szCs w:val="22"/>
          <w:lang w:eastAsia="en-GB"/>
        </w:rPr>
        <w:t>W</w:t>
      </w:r>
      <w:r w:rsidRPr="006D4B2F">
        <w:rPr>
          <w:rFonts w:ascii="Arial" w:eastAsia="Times New Roman" w:hAnsi="Arial" w:cs="Arial"/>
          <w:kern w:val="0"/>
          <w:sz w:val="22"/>
          <w:szCs w:val="22"/>
          <w:lang w:eastAsia="en-GB"/>
        </w:rPr>
        <w:t>orkplace exploitation,</w:t>
      </w:r>
      <w:r w:rsidR="00E00A2A" w:rsidRPr="006D4B2F">
        <w:rPr>
          <w:rFonts w:ascii="Arial" w:eastAsia="Times New Roman" w:hAnsi="Arial" w:cs="Arial"/>
          <w:kern w:val="0"/>
          <w:sz w:val="22"/>
          <w:szCs w:val="22"/>
          <w:lang w:eastAsia="en-GB"/>
        </w:rPr>
        <w:t xml:space="preserve"> </w:t>
      </w:r>
      <w:r w:rsidRPr="006D4B2F">
        <w:rPr>
          <w:rFonts w:ascii="Arial" w:eastAsia="Times New Roman" w:hAnsi="Arial" w:cs="Arial"/>
          <w:kern w:val="0"/>
          <w:sz w:val="22"/>
          <w:szCs w:val="22"/>
          <w:lang w:eastAsia="en-GB"/>
        </w:rPr>
        <w:t>characterized by unfair remuneration,</w:t>
      </w:r>
      <w:r w:rsidR="00E00A2A" w:rsidRPr="006D4B2F">
        <w:rPr>
          <w:rFonts w:ascii="Arial" w:eastAsia="Times New Roman" w:hAnsi="Arial" w:cs="Arial"/>
          <w:kern w:val="0"/>
          <w:sz w:val="22"/>
          <w:szCs w:val="22"/>
          <w:lang w:eastAsia="en-GB"/>
        </w:rPr>
        <w:t xml:space="preserve"> </w:t>
      </w:r>
      <w:r w:rsidRPr="006D4B2F">
        <w:rPr>
          <w:rFonts w:ascii="Arial" w:eastAsia="Times New Roman" w:hAnsi="Arial" w:cs="Arial"/>
          <w:kern w:val="0"/>
          <w:sz w:val="22"/>
          <w:szCs w:val="22"/>
          <w:lang w:eastAsia="en-GB"/>
        </w:rPr>
        <w:t>excessive workloads,</w:t>
      </w:r>
      <w:r w:rsidR="00E00A2A" w:rsidRPr="006D4B2F">
        <w:rPr>
          <w:rFonts w:ascii="Arial" w:eastAsia="Times New Roman" w:hAnsi="Arial" w:cs="Arial"/>
          <w:kern w:val="0"/>
          <w:sz w:val="22"/>
          <w:szCs w:val="22"/>
          <w:lang w:eastAsia="en-GB"/>
        </w:rPr>
        <w:t xml:space="preserve"> </w:t>
      </w:r>
      <w:r w:rsidRPr="006D4B2F">
        <w:rPr>
          <w:rFonts w:ascii="Arial" w:eastAsia="Times New Roman" w:hAnsi="Arial" w:cs="Arial"/>
          <w:kern w:val="0"/>
          <w:sz w:val="22"/>
          <w:szCs w:val="22"/>
          <w:lang w:eastAsia="en-GB"/>
        </w:rPr>
        <w:t>and inadequate support, exacerbates these challenges (Schaufeli,</w:t>
      </w:r>
      <w:r w:rsidR="00BA6F82" w:rsidRPr="006D4B2F">
        <w:rPr>
          <w:rFonts w:ascii="Arial" w:eastAsia="Times New Roman" w:hAnsi="Arial" w:cs="Arial"/>
          <w:kern w:val="0"/>
          <w:sz w:val="22"/>
          <w:szCs w:val="22"/>
          <w:lang w:eastAsia="en-GB"/>
        </w:rPr>
        <w:t xml:space="preserve"> </w:t>
      </w:r>
      <w:r w:rsidRPr="006D4B2F">
        <w:rPr>
          <w:rFonts w:ascii="Arial" w:eastAsia="Times New Roman" w:hAnsi="Arial" w:cs="Arial"/>
          <w:kern w:val="0"/>
          <w:sz w:val="22"/>
          <w:szCs w:val="22"/>
          <w:lang w:eastAsia="en-GB"/>
        </w:rPr>
        <w:t>2017).</w:t>
      </w:r>
      <w:r w:rsidR="00E00A2A" w:rsidRPr="006D4B2F">
        <w:rPr>
          <w:rFonts w:ascii="Arial" w:eastAsia="Times New Roman" w:hAnsi="Arial" w:cs="Arial"/>
          <w:kern w:val="0"/>
          <w:sz w:val="22"/>
          <w:szCs w:val="22"/>
          <w:lang w:eastAsia="en-GB"/>
        </w:rPr>
        <w:t xml:space="preserve"> I</w:t>
      </w:r>
      <w:r w:rsidRPr="006D4B2F">
        <w:rPr>
          <w:rFonts w:ascii="Arial" w:eastAsia="Times New Roman" w:hAnsi="Arial" w:cs="Arial"/>
          <w:kern w:val="0"/>
          <w:sz w:val="22"/>
          <w:szCs w:val="22"/>
          <w:lang w:eastAsia="en-GB"/>
        </w:rPr>
        <w:t xml:space="preserve">t is imperative to address these issues comprehensively to foster a healthier work </w:t>
      </w:r>
      <w:r w:rsidR="00E00A2A" w:rsidRPr="006D4B2F">
        <w:rPr>
          <w:rFonts w:ascii="Arial" w:eastAsia="Times New Roman" w:hAnsi="Arial" w:cs="Arial"/>
          <w:kern w:val="0"/>
          <w:sz w:val="22"/>
          <w:szCs w:val="22"/>
          <w:lang w:eastAsia="en-GB"/>
        </w:rPr>
        <w:t>environment, enhance</w:t>
      </w:r>
      <w:r w:rsidRPr="006D4B2F">
        <w:rPr>
          <w:rFonts w:ascii="Arial" w:eastAsia="Times New Roman" w:hAnsi="Arial" w:cs="Arial"/>
          <w:kern w:val="0"/>
          <w:sz w:val="22"/>
          <w:szCs w:val="22"/>
          <w:lang w:eastAsia="en-GB"/>
        </w:rPr>
        <w:t xml:space="preserve"> employee engagement, and ensure sustainable organizational performance. Prioritizing employee well-being and equitable compensation is not only ethically imperative but also conductive to long-term business (Schanufeli,</w:t>
      </w:r>
      <w:r w:rsidR="00BA6F82" w:rsidRPr="006D4B2F">
        <w:rPr>
          <w:rFonts w:ascii="Arial" w:eastAsia="Times New Roman" w:hAnsi="Arial" w:cs="Arial"/>
          <w:kern w:val="0"/>
          <w:sz w:val="22"/>
          <w:szCs w:val="22"/>
          <w:lang w:eastAsia="en-GB"/>
        </w:rPr>
        <w:t xml:space="preserve"> </w:t>
      </w:r>
      <w:r w:rsidRPr="006D4B2F">
        <w:rPr>
          <w:rFonts w:ascii="Arial" w:eastAsia="Times New Roman" w:hAnsi="Arial" w:cs="Arial"/>
          <w:kern w:val="0"/>
          <w:sz w:val="22"/>
          <w:szCs w:val="22"/>
          <w:lang w:eastAsia="en-GB"/>
        </w:rPr>
        <w:t>2017).</w:t>
      </w:r>
      <w:r w:rsidR="00BA6F82" w:rsidRPr="006D4B2F">
        <w:rPr>
          <w:rFonts w:ascii="Arial" w:eastAsia="Times New Roman" w:hAnsi="Arial" w:cs="Arial"/>
          <w:kern w:val="0"/>
          <w:sz w:val="22"/>
          <w:szCs w:val="22"/>
          <w:lang w:eastAsia="en-GB"/>
        </w:rPr>
        <w:t xml:space="preserve"> </w:t>
      </w:r>
    </w:p>
    <w:p w14:paraId="556CE33E" w14:textId="6B7E2F6B" w:rsidR="00E00A2A" w:rsidRPr="006D4B2F" w:rsidRDefault="00E00A2A" w:rsidP="00E60D88">
      <w:pPr>
        <w:spacing w:line="360" w:lineRule="auto"/>
        <w:jc w:val="both"/>
        <w:rPr>
          <w:rFonts w:ascii="Arial" w:eastAsia="Times New Roman" w:hAnsi="Arial" w:cs="Arial"/>
          <w:kern w:val="0"/>
          <w:sz w:val="22"/>
          <w:szCs w:val="22"/>
          <w:lang w:eastAsia="en-GB"/>
        </w:rPr>
      </w:pPr>
      <w:r w:rsidRPr="006D4B2F">
        <w:rPr>
          <w:rFonts w:ascii="Arial" w:eastAsia="Times New Roman" w:hAnsi="Arial" w:cs="Arial"/>
          <w:kern w:val="0"/>
          <w:sz w:val="22"/>
          <w:szCs w:val="22"/>
          <w:lang w:eastAsia="en-GB"/>
        </w:rPr>
        <w:t>This report will focus on three aspects which include: (1) exploring the growing concerns on workplace stress, burnout and exploitation, (2) consequences of these and (3) the need to find a lasting solution to the menace with fair compensation and prioritizing of employees of workers health.</w:t>
      </w:r>
    </w:p>
    <w:p w14:paraId="6A0C6410" w14:textId="53A8E50F" w:rsidR="00FE175C" w:rsidRPr="006D4B2F" w:rsidRDefault="00093387" w:rsidP="00E60D88">
      <w:pPr>
        <w:suppressAutoHyphens w:val="0"/>
        <w:autoSpaceDN/>
        <w:spacing w:line="360" w:lineRule="auto"/>
        <w:jc w:val="both"/>
        <w:rPr>
          <w:rFonts w:ascii="Arial" w:eastAsia="Times New Roman" w:hAnsi="Arial" w:cs="Arial"/>
          <w:kern w:val="0"/>
          <w:sz w:val="22"/>
          <w:szCs w:val="22"/>
          <w:lang w:val="en-US"/>
        </w:rPr>
      </w:pPr>
      <w:r w:rsidRPr="006D4B2F">
        <w:rPr>
          <w:rFonts w:ascii="Arial" w:eastAsia="Times New Roman" w:hAnsi="Arial" w:cs="Arial"/>
          <w:kern w:val="0"/>
          <w:sz w:val="22"/>
          <w:szCs w:val="22"/>
          <w:lang w:eastAsia="en-GB"/>
        </w:rPr>
        <w:t xml:space="preserve">Hans Selye first introduced the term “stress” in 1936, describing it in biological terms as “a non-specific response of the body to any demand for change” </w:t>
      </w:r>
      <w:r w:rsidRPr="006D4B2F">
        <w:rPr>
          <w:rFonts w:ascii="Arial" w:eastAsia="Times New Roman" w:hAnsi="Arial" w:cs="Arial"/>
          <w:kern w:val="0"/>
          <w:sz w:val="22"/>
          <w:szCs w:val="22"/>
          <w:lang w:val="en-US"/>
        </w:rPr>
        <w:t xml:space="preserve">(Aboa-Éboulé et al., 2007). Work-related stress is influenced by work organization, job design, and labour relations. It </w:t>
      </w:r>
      <w:r w:rsidRPr="006D4B2F">
        <w:rPr>
          <w:rFonts w:ascii="Arial" w:eastAsia="Times New Roman" w:hAnsi="Arial" w:cs="Arial"/>
          <w:kern w:val="0"/>
          <w:sz w:val="22"/>
          <w:szCs w:val="22"/>
          <w:lang w:val="en-US"/>
        </w:rPr>
        <w:lastRenderedPageBreak/>
        <w:t xml:space="preserve">arises when job demands surpass the worker's capabilities, resources, or needs, or when there is a mismatch between the individual's or group's knowledge and abilities and the expectations of the organizational culture (Håkansson and </w:t>
      </w:r>
      <w:proofErr w:type="spellStart"/>
      <w:r w:rsidRPr="006D4B2F">
        <w:rPr>
          <w:rFonts w:ascii="Arial" w:eastAsia="Times New Roman" w:hAnsi="Arial" w:cs="Arial"/>
          <w:kern w:val="0"/>
          <w:sz w:val="22"/>
          <w:szCs w:val="22"/>
          <w:lang w:val="en-US"/>
        </w:rPr>
        <w:t>Ahlborg</w:t>
      </w:r>
      <w:proofErr w:type="spellEnd"/>
      <w:r w:rsidRPr="006D4B2F">
        <w:rPr>
          <w:rFonts w:ascii="Arial" w:eastAsia="Times New Roman" w:hAnsi="Arial" w:cs="Arial"/>
          <w:kern w:val="0"/>
          <w:sz w:val="22"/>
          <w:szCs w:val="22"/>
          <w:lang w:val="en-US"/>
        </w:rPr>
        <w:t>, 2016).</w:t>
      </w:r>
      <w:r w:rsidR="008857FB" w:rsidRPr="006D4B2F">
        <w:rPr>
          <w:rFonts w:ascii="Arial" w:eastAsia="Times New Roman" w:hAnsi="Arial" w:cs="Arial"/>
          <w:kern w:val="0"/>
          <w:sz w:val="22"/>
          <w:szCs w:val="22"/>
          <w:lang w:val="en-US"/>
        </w:rPr>
        <w:t xml:space="preserve"> </w:t>
      </w:r>
      <w:r w:rsidR="006E7EE1" w:rsidRPr="006D4B2F">
        <w:rPr>
          <w:rFonts w:ascii="Arial" w:eastAsia="Times New Roman" w:hAnsi="Arial" w:cs="Arial"/>
          <w:kern w:val="0"/>
          <w:sz w:val="22"/>
          <w:szCs w:val="22"/>
        </w:rPr>
        <w:t>Freudenberger first coined the term burnout in 1974 when he observed reduced motivation and commitment among volunteers at a mental health clinic.</w:t>
      </w:r>
      <w:r w:rsidR="006E7EE1" w:rsidRPr="006D4B2F">
        <w:rPr>
          <w:rFonts w:ascii="Arial" w:eastAsia="Times New Roman" w:hAnsi="Arial" w:cs="Arial"/>
          <w:kern w:val="0"/>
          <w:sz w:val="22"/>
          <w:szCs w:val="22"/>
          <w:lang w:val="en-US"/>
        </w:rPr>
        <w:t xml:space="preserve"> </w:t>
      </w:r>
      <w:r w:rsidR="008857FB" w:rsidRPr="006D4B2F">
        <w:rPr>
          <w:rFonts w:ascii="Arial" w:eastAsia="Times New Roman" w:hAnsi="Arial" w:cs="Arial"/>
          <w:kern w:val="0"/>
          <w:sz w:val="22"/>
          <w:szCs w:val="22"/>
          <w:lang w:val="en-US"/>
        </w:rPr>
        <w:t xml:space="preserve">(Freudenberger, 1974). Maslach </w:t>
      </w:r>
      <w:r w:rsidR="00E4689A" w:rsidRPr="006D4B2F">
        <w:rPr>
          <w:rFonts w:ascii="Arial" w:eastAsia="Times New Roman" w:hAnsi="Arial" w:cs="Arial"/>
          <w:kern w:val="0"/>
          <w:sz w:val="22"/>
          <w:szCs w:val="22"/>
        </w:rPr>
        <w:t>later created the Maslach Burnout Inventory (MBI), which became the most widely utilized</w:t>
      </w:r>
      <w:r w:rsidR="00E4689A" w:rsidRPr="006D4B2F">
        <w:rPr>
          <w:rFonts w:ascii="Arial" w:eastAsia="Times New Roman" w:hAnsi="Arial" w:cs="Arial"/>
          <w:kern w:val="0"/>
          <w:sz w:val="22"/>
          <w:szCs w:val="22"/>
          <w:lang w:val="en-US"/>
        </w:rPr>
        <w:t xml:space="preserve"> </w:t>
      </w:r>
      <w:r w:rsidR="008857FB" w:rsidRPr="006D4B2F">
        <w:rPr>
          <w:rFonts w:ascii="Arial" w:eastAsia="Times New Roman" w:hAnsi="Arial" w:cs="Arial"/>
          <w:kern w:val="0"/>
          <w:sz w:val="22"/>
          <w:szCs w:val="22"/>
          <w:lang w:val="en-US"/>
        </w:rPr>
        <w:t xml:space="preserve">tool globally for measuring burnout (Maslach and Jackson, 1981). According to Maslach, burnout results from excessive work stress and is characterized by emotional exhaustion, a negative and detached attitude towards others (depersonalization), and a reduction in feelings of competence and accomplishment at </w:t>
      </w:r>
      <w:proofErr w:type="spellStart"/>
      <w:proofErr w:type="gramStart"/>
      <w:r w:rsidR="008857FB" w:rsidRPr="006D4B2F">
        <w:rPr>
          <w:rFonts w:ascii="Arial" w:eastAsia="Times New Roman" w:hAnsi="Arial" w:cs="Arial"/>
          <w:kern w:val="0"/>
          <w:sz w:val="22"/>
          <w:szCs w:val="22"/>
          <w:lang w:val="en-US"/>
        </w:rPr>
        <w:t>work</w:t>
      </w:r>
      <w:r w:rsidR="00DD41B6" w:rsidRPr="006D4B2F">
        <w:rPr>
          <w:rFonts w:ascii="Arial" w:eastAsia="Times New Roman" w:hAnsi="Arial" w:cs="Arial"/>
          <w:kern w:val="0"/>
          <w:sz w:val="22"/>
          <w:szCs w:val="22"/>
          <w:lang w:val="en-US"/>
        </w:rPr>
        <w:t>n</w:t>
      </w:r>
      <w:proofErr w:type="spellEnd"/>
      <w:r w:rsidR="00DD41B6" w:rsidRPr="006D4B2F">
        <w:rPr>
          <w:rFonts w:ascii="Arial" w:eastAsia="Times New Roman" w:hAnsi="Arial" w:cs="Arial"/>
          <w:kern w:val="0"/>
          <w:sz w:val="22"/>
          <w:szCs w:val="22"/>
          <w:lang w:val="en-US"/>
        </w:rPr>
        <w:t>;</w:t>
      </w:r>
      <w:proofErr w:type="gramEnd"/>
    </w:p>
    <w:p w14:paraId="63F679F0" w14:textId="66D3E531" w:rsidR="00093387" w:rsidRPr="006D4B2F" w:rsidRDefault="008857FB" w:rsidP="00E60D88">
      <w:pPr>
        <w:suppressAutoHyphens w:val="0"/>
        <w:autoSpaceDN/>
        <w:spacing w:line="360" w:lineRule="auto"/>
        <w:jc w:val="both"/>
        <w:rPr>
          <w:rFonts w:ascii="Arial" w:eastAsia="Times New Roman" w:hAnsi="Arial" w:cs="Arial"/>
          <w:kern w:val="0"/>
          <w:sz w:val="22"/>
          <w:szCs w:val="22"/>
          <w:lang w:val="en-US"/>
        </w:rPr>
      </w:pPr>
      <w:r w:rsidRPr="006D4B2F">
        <w:rPr>
          <w:rFonts w:ascii="Arial" w:eastAsia="Times New Roman" w:hAnsi="Arial" w:cs="Arial"/>
          <w:kern w:val="0"/>
          <w:sz w:val="22"/>
          <w:szCs w:val="22"/>
          <w:lang w:val="en-US"/>
        </w:rPr>
        <w:t xml:space="preserve"> (Maslach, 1998).</w:t>
      </w:r>
      <w:r w:rsidR="003055C0" w:rsidRPr="006D4B2F">
        <w:rPr>
          <w:rFonts w:ascii="Arial" w:eastAsia="Times New Roman" w:hAnsi="Arial" w:cs="Arial"/>
          <w:kern w:val="0"/>
          <w:sz w:val="22"/>
          <w:szCs w:val="22"/>
          <w:lang w:val="en-US"/>
        </w:rPr>
        <w:t xml:space="preserve"> </w:t>
      </w:r>
    </w:p>
    <w:p w14:paraId="75669FBD" w14:textId="57F199E1" w:rsidR="003055C0" w:rsidRPr="006D4B2F" w:rsidRDefault="003055C0" w:rsidP="00E60D88">
      <w:pPr>
        <w:suppressAutoHyphens w:val="0"/>
        <w:autoSpaceDN/>
        <w:spacing w:line="360" w:lineRule="auto"/>
        <w:jc w:val="both"/>
        <w:rPr>
          <w:rFonts w:ascii="Arial" w:eastAsia="Times New Roman" w:hAnsi="Arial" w:cs="Arial"/>
          <w:kern w:val="0"/>
          <w:sz w:val="22"/>
          <w:szCs w:val="22"/>
          <w:lang w:val="en-US"/>
        </w:rPr>
      </w:pPr>
      <w:r w:rsidRPr="006D4B2F">
        <w:rPr>
          <w:rFonts w:ascii="Arial" w:eastAsia="Times New Roman" w:hAnsi="Arial" w:cs="Arial"/>
          <w:kern w:val="0"/>
          <w:sz w:val="22"/>
          <w:szCs w:val="22"/>
          <w:lang w:val="en-US"/>
        </w:rPr>
        <w:t>Employees who are overworked and underpaid are susceptible to significant physical and mental health issues. Burnout, stress, and exhaustion frequently result from workplace exploitation, severely impacting an employee's overall well-being. Exploitation of these sorts can foster a toxic work environment where employees are pitted against one another for resources and recognition. This competitive atmosphere can breed mistrust and hostility, negatively affecting everyone involved (Bulathsinghala, 2023).</w:t>
      </w:r>
      <w:r w:rsidR="006E3B43" w:rsidRPr="006D4B2F">
        <w:rPr>
          <w:rFonts w:ascii="Arial" w:eastAsia="Times New Roman" w:hAnsi="Arial" w:cs="Arial"/>
          <w:kern w:val="0"/>
          <w:sz w:val="22"/>
          <w:szCs w:val="22"/>
          <w:lang w:val="en-US"/>
        </w:rPr>
        <w:t xml:space="preserve"> Employee well-being </w:t>
      </w:r>
      <w:r w:rsidR="00EF6AFD" w:rsidRPr="006D4B2F">
        <w:rPr>
          <w:rFonts w:ascii="Arial" w:eastAsia="Times New Roman" w:hAnsi="Arial" w:cs="Arial"/>
          <w:kern w:val="0"/>
          <w:sz w:val="22"/>
          <w:szCs w:val="22"/>
          <w:lang w:val="en-US"/>
        </w:rPr>
        <w:t>encompasses their</w:t>
      </w:r>
      <w:r w:rsidR="006E3B43" w:rsidRPr="006D4B2F">
        <w:rPr>
          <w:rFonts w:ascii="Arial" w:eastAsia="Times New Roman" w:hAnsi="Arial" w:cs="Arial"/>
          <w:kern w:val="0"/>
          <w:sz w:val="22"/>
          <w:szCs w:val="22"/>
          <w:lang w:val="en-US"/>
        </w:rPr>
        <w:t xml:space="preserve"> health and overall wellness, and it is the employer's </w:t>
      </w:r>
      <w:r w:rsidR="00275AF6" w:rsidRPr="006D4B2F">
        <w:rPr>
          <w:rFonts w:ascii="Arial" w:eastAsia="Times New Roman" w:hAnsi="Arial" w:cs="Arial"/>
          <w:kern w:val="0"/>
          <w:sz w:val="22"/>
          <w:szCs w:val="22"/>
          <w:lang w:val="en-US"/>
        </w:rPr>
        <w:t>duty</w:t>
      </w:r>
      <w:r w:rsidR="006E3B43" w:rsidRPr="006D4B2F">
        <w:rPr>
          <w:rFonts w:ascii="Arial" w:eastAsia="Times New Roman" w:hAnsi="Arial" w:cs="Arial"/>
          <w:kern w:val="0"/>
          <w:sz w:val="22"/>
          <w:szCs w:val="22"/>
          <w:lang w:val="en-US"/>
        </w:rPr>
        <w:t xml:space="preserve"> to create a work environment that fosters this well-being</w:t>
      </w:r>
      <w:r w:rsidR="00EF6AFD" w:rsidRPr="006D4B2F">
        <w:t xml:space="preserve"> </w:t>
      </w:r>
      <w:r w:rsidR="00EF6AFD" w:rsidRPr="006D4B2F">
        <w:rPr>
          <w:rFonts w:ascii="Arial" w:eastAsia="Times New Roman" w:hAnsi="Arial" w:cs="Arial"/>
          <w:kern w:val="0"/>
          <w:sz w:val="22"/>
          <w:szCs w:val="22"/>
        </w:rPr>
        <w:t>(Smith, 2023)</w:t>
      </w:r>
      <w:r w:rsidR="006E3B43" w:rsidRPr="006D4B2F">
        <w:rPr>
          <w:rFonts w:ascii="Arial" w:eastAsia="Times New Roman" w:hAnsi="Arial" w:cs="Arial"/>
          <w:kern w:val="0"/>
          <w:sz w:val="22"/>
          <w:szCs w:val="22"/>
          <w:lang w:val="en-US"/>
        </w:rPr>
        <w:t>. Physi</w:t>
      </w:r>
      <w:r w:rsidR="004F0AE2" w:rsidRPr="006D4B2F">
        <w:rPr>
          <w:rFonts w:ascii="Arial" w:eastAsia="Times New Roman" w:hAnsi="Arial" w:cs="Arial"/>
          <w:kern w:val="0"/>
          <w:sz w:val="22"/>
          <w:szCs w:val="22"/>
          <w:lang w:val="en-US"/>
        </w:rPr>
        <w:t>cal</w:t>
      </w:r>
      <w:r w:rsidR="006E3B43" w:rsidRPr="006D4B2F">
        <w:rPr>
          <w:rFonts w:ascii="Arial" w:eastAsia="Times New Roman" w:hAnsi="Arial" w:cs="Arial"/>
          <w:kern w:val="0"/>
          <w:sz w:val="22"/>
          <w:szCs w:val="22"/>
          <w:lang w:val="en-US"/>
        </w:rPr>
        <w:t xml:space="preserve"> well-being </w:t>
      </w:r>
      <w:r w:rsidR="00054E4B" w:rsidRPr="006D4B2F">
        <w:rPr>
          <w:rFonts w:ascii="Arial" w:eastAsia="Times New Roman" w:hAnsi="Arial" w:cs="Arial"/>
          <w:kern w:val="0"/>
          <w:sz w:val="22"/>
          <w:szCs w:val="22"/>
          <w:lang w:val="en-US"/>
        </w:rPr>
        <w:t>supports mental</w:t>
      </w:r>
      <w:r w:rsidR="006E3B43" w:rsidRPr="006D4B2F">
        <w:rPr>
          <w:rFonts w:ascii="Arial" w:eastAsia="Times New Roman" w:hAnsi="Arial" w:cs="Arial"/>
          <w:kern w:val="0"/>
          <w:sz w:val="22"/>
          <w:szCs w:val="22"/>
          <w:lang w:val="en-US"/>
        </w:rPr>
        <w:t xml:space="preserve"> </w:t>
      </w:r>
      <w:r w:rsidR="00F528E1" w:rsidRPr="006D4B2F">
        <w:rPr>
          <w:rFonts w:ascii="Arial" w:eastAsia="Times New Roman" w:hAnsi="Arial" w:cs="Arial"/>
          <w:kern w:val="0"/>
          <w:sz w:val="22"/>
          <w:szCs w:val="22"/>
          <w:lang w:val="en-US"/>
        </w:rPr>
        <w:t>health</w:t>
      </w:r>
      <w:r w:rsidR="006E3B43" w:rsidRPr="006D4B2F">
        <w:rPr>
          <w:rFonts w:ascii="Arial" w:eastAsia="Times New Roman" w:hAnsi="Arial" w:cs="Arial"/>
          <w:kern w:val="0"/>
          <w:sz w:val="22"/>
          <w:szCs w:val="22"/>
          <w:lang w:val="en-US"/>
        </w:rPr>
        <w:t xml:space="preserve">, and together, they </w:t>
      </w:r>
      <w:r w:rsidR="00CC1986" w:rsidRPr="006D4B2F">
        <w:rPr>
          <w:rFonts w:ascii="Arial" w:eastAsia="Times New Roman" w:hAnsi="Arial" w:cs="Arial"/>
          <w:kern w:val="0"/>
          <w:sz w:val="22"/>
          <w:szCs w:val="22"/>
          <w:lang w:val="en-US"/>
        </w:rPr>
        <w:t>enable</w:t>
      </w:r>
      <w:r w:rsidR="006E3B43" w:rsidRPr="006D4B2F">
        <w:rPr>
          <w:rFonts w:ascii="Arial" w:eastAsia="Times New Roman" w:hAnsi="Arial" w:cs="Arial"/>
          <w:kern w:val="0"/>
          <w:sz w:val="22"/>
          <w:szCs w:val="22"/>
          <w:lang w:val="en-US"/>
        </w:rPr>
        <w:t xml:space="preserve"> individuals </w:t>
      </w:r>
      <w:r w:rsidR="00DE0158" w:rsidRPr="006D4B2F">
        <w:rPr>
          <w:rFonts w:ascii="Arial" w:eastAsia="Times New Roman" w:hAnsi="Arial" w:cs="Arial"/>
          <w:kern w:val="0"/>
          <w:sz w:val="22"/>
          <w:szCs w:val="22"/>
          <w:lang w:val="en-US"/>
        </w:rPr>
        <w:t xml:space="preserve">to </w:t>
      </w:r>
      <w:r w:rsidR="006E3B43" w:rsidRPr="006D4B2F">
        <w:rPr>
          <w:rFonts w:ascii="Arial" w:eastAsia="Times New Roman" w:hAnsi="Arial" w:cs="Arial"/>
          <w:kern w:val="0"/>
          <w:sz w:val="22"/>
          <w:szCs w:val="22"/>
          <w:lang w:val="en-US"/>
        </w:rPr>
        <w:t xml:space="preserve">achieve a balance between work and life. </w:t>
      </w:r>
      <w:r w:rsidR="00C805E1" w:rsidRPr="006D4B2F">
        <w:rPr>
          <w:rFonts w:ascii="Arial" w:eastAsia="Times New Roman" w:hAnsi="Arial" w:cs="Arial"/>
          <w:kern w:val="0"/>
          <w:sz w:val="22"/>
          <w:szCs w:val="22"/>
        </w:rPr>
        <w:t>(Johnson, 2022)</w:t>
      </w:r>
      <w:r w:rsidR="00C805E1" w:rsidRPr="006D4B2F">
        <w:rPr>
          <w:rFonts w:ascii="Arial" w:eastAsia="Times New Roman" w:hAnsi="Arial" w:cs="Arial"/>
          <w:kern w:val="0"/>
          <w:sz w:val="22"/>
          <w:szCs w:val="22"/>
          <w:lang w:val="en-US"/>
        </w:rPr>
        <w:t xml:space="preserve"> </w:t>
      </w:r>
      <w:r w:rsidR="006E3B43" w:rsidRPr="006D4B2F">
        <w:rPr>
          <w:rFonts w:ascii="Arial" w:eastAsia="Times New Roman" w:hAnsi="Arial" w:cs="Arial"/>
          <w:kern w:val="0"/>
          <w:sz w:val="22"/>
          <w:szCs w:val="22"/>
          <w:lang w:val="en-US"/>
        </w:rPr>
        <w:t>When employees are satisfied and happy with their organization, they are more committed and can more easily balance their work and personal lives (Khan and Khurshid, 2017).</w:t>
      </w:r>
    </w:p>
    <w:p w14:paraId="30D79F8F" w14:textId="33A22AD1" w:rsidR="0044121D" w:rsidRPr="006D4B2F" w:rsidRDefault="0044121D" w:rsidP="00E60D88">
      <w:pPr>
        <w:suppressAutoHyphens w:val="0"/>
        <w:autoSpaceDN/>
        <w:spacing w:line="360" w:lineRule="auto"/>
        <w:jc w:val="both"/>
        <w:rPr>
          <w:rFonts w:ascii="Arial" w:eastAsia="Times New Roman" w:hAnsi="Arial" w:cs="Arial"/>
          <w:kern w:val="0"/>
          <w:sz w:val="22"/>
          <w:szCs w:val="22"/>
          <w:lang w:val="en-US"/>
        </w:rPr>
      </w:pPr>
      <w:r w:rsidRPr="006D4B2F">
        <w:rPr>
          <w:rFonts w:ascii="Arial" w:eastAsia="Times New Roman" w:hAnsi="Arial" w:cs="Arial"/>
          <w:kern w:val="0"/>
          <w:sz w:val="22"/>
          <w:szCs w:val="22"/>
          <w:lang w:val="en-US"/>
        </w:rPr>
        <w:t xml:space="preserve">The most extensively studied workplace stressors encompass inadequate organizational support, excessive workloads, various stressors, and non-standard work </w:t>
      </w:r>
      <w:r w:rsidR="0060596F" w:rsidRPr="006D4B2F">
        <w:rPr>
          <w:rFonts w:ascii="Arial" w:eastAsia="Times New Roman" w:hAnsi="Arial" w:cs="Arial"/>
          <w:kern w:val="0"/>
          <w:sz w:val="22"/>
          <w:szCs w:val="22"/>
          <w:lang w:val="en-US"/>
        </w:rPr>
        <w:t>schedule</w:t>
      </w:r>
      <w:r w:rsidR="0079481F" w:rsidRPr="006D4B2F">
        <w:rPr>
          <w:rFonts w:ascii="Arial" w:eastAsia="Times New Roman" w:hAnsi="Arial" w:cs="Arial"/>
          <w:kern w:val="0"/>
          <w:sz w:val="22"/>
          <w:szCs w:val="22"/>
          <w:lang w:val="en-US"/>
        </w:rPr>
        <w:t>s</w:t>
      </w:r>
      <w:r w:rsidRPr="006D4B2F">
        <w:rPr>
          <w:rFonts w:ascii="Arial" w:eastAsia="Times New Roman" w:hAnsi="Arial" w:cs="Arial"/>
          <w:kern w:val="0"/>
          <w:sz w:val="22"/>
          <w:szCs w:val="22"/>
          <w:lang w:val="en-US"/>
        </w:rPr>
        <w:t xml:space="preserve">, </w:t>
      </w:r>
      <w:r w:rsidR="0079481F" w:rsidRPr="006D4B2F">
        <w:rPr>
          <w:rFonts w:ascii="Arial" w:eastAsia="Times New Roman" w:hAnsi="Arial" w:cs="Arial"/>
          <w:kern w:val="0"/>
          <w:sz w:val="22"/>
          <w:szCs w:val="22"/>
          <w:lang w:val="en-US"/>
        </w:rPr>
        <w:t>such as</w:t>
      </w:r>
      <w:r w:rsidRPr="006D4B2F">
        <w:rPr>
          <w:rFonts w:ascii="Arial" w:eastAsia="Times New Roman" w:hAnsi="Arial" w:cs="Arial"/>
          <w:kern w:val="0"/>
          <w:sz w:val="22"/>
          <w:szCs w:val="22"/>
          <w:lang w:val="en-US"/>
        </w:rPr>
        <w:t xml:space="preserve"> extended hours</w:t>
      </w:r>
      <w:r w:rsidR="00F806F1" w:rsidRPr="006D4B2F">
        <w:rPr>
          <w:rFonts w:ascii="Arial" w:eastAsia="Times New Roman" w:hAnsi="Arial" w:cs="Arial"/>
          <w:kern w:val="0"/>
          <w:sz w:val="22"/>
          <w:szCs w:val="22"/>
          <w:lang w:val="en-US"/>
        </w:rPr>
        <w:t xml:space="preserve"> has been identified as</w:t>
      </w:r>
      <w:r w:rsidR="00A9426E" w:rsidRPr="006D4B2F">
        <w:rPr>
          <w:rFonts w:ascii="Arial" w:eastAsia="Times New Roman" w:hAnsi="Arial" w:cs="Arial"/>
          <w:kern w:val="0"/>
          <w:sz w:val="22"/>
          <w:szCs w:val="22"/>
          <w:lang w:val="en-US"/>
        </w:rPr>
        <w:t xml:space="preserve"> contributing factors</w:t>
      </w:r>
      <w:r w:rsidRPr="006D4B2F">
        <w:rPr>
          <w:rFonts w:ascii="Arial" w:eastAsia="Times New Roman" w:hAnsi="Arial" w:cs="Arial"/>
          <w:kern w:val="0"/>
          <w:sz w:val="22"/>
          <w:szCs w:val="22"/>
          <w:lang w:val="en-US"/>
        </w:rPr>
        <w:t xml:space="preserve"> (Rowe, 2011; Zohar, 1999; </w:t>
      </w:r>
      <w:proofErr w:type="spellStart"/>
      <w:r w:rsidRPr="006D4B2F">
        <w:rPr>
          <w:rFonts w:ascii="Arial" w:eastAsia="Times New Roman" w:hAnsi="Arial" w:cs="Arial"/>
          <w:kern w:val="0"/>
          <w:sz w:val="22"/>
          <w:szCs w:val="22"/>
          <w:lang w:val="en-US"/>
        </w:rPr>
        <w:t>Ostraw</w:t>
      </w:r>
      <w:proofErr w:type="spellEnd"/>
      <w:r w:rsidRPr="006D4B2F">
        <w:rPr>
          <w:rFonts w:ascii="Arial" w:eastAsia="Times New Roman" w:hAnsi="Arial" w:cs="Arial"/>
          <w:kern w:val="0"/>
          <w:sz w:val="22"/>
          <w:szCs w:val="22"/>
          <w:lang w:val="en-US"/>
        </w:rPr>
        <w:t xml:space="preserve">, 2011; </w:t>
      </w:r>
      <w:proofErr w:type="spellStart"/>
      <w:r w:rsidRPr="006D4B2F">
        <w:rPr>
          <w:rFonts w:ascii="Arial" w:eastAsia="Times New Roman" w:hAnsi="Arial" w:cs="Arial"/>
          <w:kern w:val="0"/>
          <w:sz w:val="22"/>
          <w:szCs w:val="22"/>
          <w:lang w:val="en-US"/>
        </w:rPr>
        <w:t>Shagvaliyeva</w:t>
      </w:r>
      <w:proofErr w:type="spellEnd"/>
      <w:r w:rsidRPr="006D4B2F">
        <w:rPr>
          <w:rFonts w:ascii="Arial" w:eastAsia="Times New Roman" w:hAnsi="Arial" w:cs="Arial"/>
          <w:kern w:val="0"/>
          <w:sz w:val="22"/>
          <w:szCs w:val="22"/>
          <w:lang w:val="en-US"/>
        </w:rPr>
        <w:t xml:space="preserve"> &amp; </w:t>
      </w:r>
      <w:proofErr w:type="spellStart"/>
      <w:r w:rsidRPr="006D4B2F">
        <w:rPr>
          <w:rFonts w:ascii="Arial" w:eastAsia="Times New Roman" w:hAnsi="Arial" w:cs="Arial"/>
          <w:kern w:val="0"/>
          <w:sz w:val="22"/>
          <w:szCs w:val="22"/>
          <w:lang w:val="en-US"/>
        </w:rPr>
        <w:t>Yazdanifard</w:t>
      </w:r>
      <w:proofErr w:type="spellEnd"/>
      <w:r w:rsidRPr="006D4B2F">
        <w:rPr>
          <w:rFonts w:ascii="Arial" w:eastAsia="Times New Roman" w:hAnsi="Arial" w:cs="Arial"/>
          <w:kern w:val="0"/>
          <w:sz w:val="22"/>
          <w:szCs w:val="22"/>
          <w:lang w:val="en-US"/>
        </w:rPr>
        <w:t>, 2014).</w:t>
      </w:r>
      <w:r w:rsidR="00A9426E" w:rsidRPr="006D4B2F">
        <w:rPr>
          <w:rFonts w:ascii="Arial" w:eastAsia="Times New Roman" w:hAnsi="Arial" w:cs="Arial"/>
          <w:kern w:val="0"/>
          <w:sz w:val="22"/>
          <w:szCs w:val="22"/>
          <w:lang w:val="en-US"/>
        </w:rPr>
        <w:t>P</w:t>
      </w:r>
      <w:r w:rsidRPr="006D4B2F">
        <w:rPr>
          <w:rFonts w:ascii="Arial" w:eastAsia="Times New Roman" w:hAnsi="Arial" w:cs="Arial"/>
          <w:kern w:val="0"/>
          <w:sz w:val="22"/>
          <w:szCs w:val="22"/>
          <w:lang w:val="en-US"/>
        </w:rPr>
        <w:t xml:space="preserve">revious </w:t>
      </w:r>
      <w:r w:rsidR="00D803DF" w:rsidRPr="006D4B2F">
        <w:rPr>
          <w:rFonts w:ascii="Arial" w:eastAsia="Times New Roman" w:hAnsi="Arial" w:cs="Arial"/>
          <w:kern w:val="0"/>
          <w:sz w:val="22"/>
          <w:szCs w:val="22"/>
          <w:lang w:val="en-US"/>
        </w:rPr>
        <w:t>studies indicate</w:t>
      </w:r>
      <w:r w:rsidR="00C84058" w:rsidRPr="006D4B2F">
        <w:rPr>
          <w:rFonts w:ascii="Arial" w:eastAsia="Times New Roman" w:hAnsi="Arial" w:cs="Arial"/>
          <w:kern w:val="0"/>
          <w:sz w:val="22"/>
          <w:szCs w:val="22"/>
          <w:lang w:val="en-US"/>
        </w:rPr>
        <w:t xml:space="preserve"> that increased</w:t>
      </w:r>
      <w:r w:rsidRPr="006D4B2F">
        <w:rPr>
          <w:rFonts w:ascii="Arial" w:eastAsia="Times New Roman" w:hAnsi="Arial" w:cs="Arial"/>
          <w:kern w:val="0"/>
          <w:sz w:val="22"/>
          <w:szCs w:val="22"/>
          <w:lang w:val="en-US"/>
        </w:rPr>
        <w:t xml:space="preserve"> expectations,</w:t>
      </w:r>
      <w:r w:rsidR="005E1423" w:rsidRPr="006D4B2F">
        <w:rPr>
          <w:rFonts w:ascii="Arial" w:eastAsia="Times New Roman" w:hAnsi="Arial" w:cs="Arial"/>
          <w:kern w:val="0"/>
          <w:sz w:val="22"/>
          <w:szCs w:val="22"/>
          <w:lang w:val="en-US"/>
        </w:rPr>
        <w:t xml:space="preserve"> insufficient </w:t>
      </w:r>
      <w:r w:rsidRPr="006D4B2F">
        <w:rPr>
          <w:rFonts w:ascii="Arial" w:eastAsia="Times New Roman" w:hAnsi="Arial" w:cs="Arial"/>
          <w:kern w:val="0"/>
          <w:sz w:val="22"/>
          <w:szCs w:val="22"/>
          <w:lang w:val="en-US"/>
        </w:rPr>
        <w:t xml:space="preserve">breaks, and unrealistic deadlines </w:t>
      </w:r>
      <w:r w:rsidR="00DD2F2A" w:rsidRPr="006D4B2F">
        <w:rPr>
          <w:rFonts w:ascii="Arial" w:eastAsia="Times New Roman" w:hAnsi="Arial" w:cs="Arial"/>
          <w:kern w:val="0"/>
          <w:sz w:val="22"/>
          <w:szCs w:val="22"/>
          <w:lang w:val="en-US"/>
        </w:rPr>
        <w:t>add</w:t>
      </w:r>
      <w:r w:rsidRPr="006D4B2F">
        <w:rPr>
          <w:rFonts w:ascii="Arial" w:eastAsia="Times New Roman" w:hAnsi="Arial" w:cs="Arial"/>
          <w:kern w:val="0"/>
          <w:sz w:val="22"/>
          <w:szCs w:val="22"/>
          <w:lang w:val="en-US"/>
        </w:rPr>
        <w:t xml:space="preserve"> to work-related stress, with individuals reacting differently to these stressors (Shiamzu &amp; Kosugi, 2003). Gender significantly influences how stressors, such as work overload, are managed. Women </w:t>
      </w:r>
      <w:r w:rsidR="00BE13FB" w:rsidRPr="006D4B2F">
        <w:rPr>
          <w:rFonts w:ascii="Arial" w:eastAsia="Times New Roman" w:hAnsi="Arial" w:cs="Arial"/>
          <w:kern w:val="0"/>
          <w:sz w:val="22"/>
          <w:szCs w:val="22"/>
          <w:lang w:val="en-US"/>
        </w:rPr>
        <w:t>frequently</w:t>
      </w:r>
      <w:r w:rsidRPr="006D4B2F">
        <w:rPr>
          <w:rFonts w:ascii="Arial" w:eastAsia="Times New Roman" w:hAnsi="Arial" w:cs="Arial"/>
          <w:kern w:val="0"/>
          <w:sz w:val="22"/>
          <w:szCs w:val="22"/>
          <w:lang w:val="en-US"/>
        </w:rPr>
        <w:t xml:space="preserve"> experience s</w:t>
      </w:r>
      <w:r w:rsidR="003A168D" w:rsidRPr="006D4B2F">
        <w:rPr>
          <w:rFonts w:ascii="Arial" w:eastAsia="Times New Roman" w:hAnsi="Arial" w:cs="Arial"/>
          <w:kern w:val="0"/>
          <w:sz w:val="22"/>
          <w:szCs w:val="22"/>
          <w:lang w:val="en-US"/>
        </w:rPr>
        <w:t xml:space="preserve">ignificant </w:t>
      </w:r>
      <w:r w:rsidRPr="006D4B2F">
        <w:rPr>
          <w:rFonts w:ascii="Arial" w:eastAsia="Times New Roman" w:hAnsi="Arial" w:cs="Arial"/>
          <w:kern w:val="0"/>
          <w:sz w:val="22"/>
          <w:szCs w:val="22"/>
          <w:lang w:val="en-US"/>
        </w:rPr>
        <w:t xml:space="preserve">stress when </w:t>
      </w:r>
      <w:r w:rsidR="0033775E" w:rsidRPr="006D4B2F">
        <w:rPr>
          <w:rFonts w:ascii="Arial" w:eastAsia="Times New Roman" w:hAnsi="Arial" w:cs="Arial"/>
          <w:kern w:val="0"/>
          <w:sz w:val="22"/>
          <w:szCs w:val="22"/>
          <w:lang w:val="en-US"/>
        </w:rPr>
        <w:t>conflicts</w:t>
      </w:r>
      <w:r w:rsidRPr="006D4B2F">
        <w:rPr>
          <w:rFonts w:ascii="Arial" w:eastAsia="Times New Roman" w:hAnsi="Arial" w:cs="Arial"/>
          <w:kern w:val="0"/>
          <w:sz w:val="22"/>
          <w:szCs w:val="22"/>
          <w:lang w:val="en-US"/>
        </w:rPr>
        <w:t xml:space="preserve"> </w:t>
      </w:r>
      <w:r w:rsidR="0033775E" w:rsidRPr="006D4B2F">
        <w:rPr>
          <w:rFonts w:ascii="Arial" w:eastAsia="Times New Roman" w:hAnsi="Arial" w:cs="Arial"/>
          <w:kern w:val="0"/>
          <w:sz w:val="22"/>
          <w:szCs w:val="22"/>
          <w:lang w:val="en-US"/>
        </w:rPr>
        <w:t>arise</w:t>
      </w:r>
      <w:r w:rsidRPr="006D4B2F">
        <w:rPr>
          <w:rFonts w:ascii="Arial" w:eastAsia="Times New Roman" w:hAnsi="Arial" w:cs="Arial"/>
          <w:kern w:val="0"/>
          <w:sz w:val="22"/>
          <w:szCs w:val="22"/>
          <w:lang w:val="en-US"/>
        </w:rPr>
        <w:t xml:space="preserve"> between organizational and family </w:t>
      </w:r>
      <w:r w:rsidR="00200C4E" w:rsidRPr="006D4B2F">
        <w:rPr>
          <w:rFonts w:ascii="Arial" w:eastAsia="Times New Roman" w:hAnsi="Arial" w:cs="Arial"/>
          <w:kern w:val="0"/>
          <w:sz w:val="22"/>
          <w:szCs w:val="22"/>
          <w:lang w:val="en-US"/>
        </w:rPr>
        <w:t>responsibilities</w:t>
      </w:r>
      <w:r w:rsidRPr="006D4B2F">
        <w:rPr>
          <w:rFonts w:ascii="Arial" w:eastAsia="Times New Roman" w:hAnsi="Arial" w:cs="Arial"/>
          <w:kern w:val="0"/>
          <w:sz w:val="22"/>
          <w:szCs w:val="22"/>
          <w:lang w:val="en-US"/>
        </w:rPr>
        <w:t xml:space="preserve">, whereas men are more stressed by </w:t>
      </w:r>
      <w:r w:rsidR="006B2CCF" w:rsidRPr="006D4B2F">
        <w:rPr>
          <w:rFonts w:ascii="Arial" w:eastAsia="Times New Roman" w:hAnsi="Arial" w:cs="Arial"/>
          <w:kern w:val="0"/>
          <w:sz w:val="22"/>
          <w:szCs w:val="22"/>
          <w:lang w:val="en-US"/>
        </w:rPr>
        <w:t>their roles</w:t>
      </w:r>
      <w:r w:rsidRPr="006D4B2F">
        <w:rPr>
          <w:rFonts w:ascii="Arial" w:eastAsia="Times New Roman" w:hAnsi="Arial" w:cs="Arial"/>
          <w:kern w:val="0"/>
          <w:sz w:val="22"/>
          <w:szCs w:val="22"/>
          <w:lang w:val="en-US"/>
        </w:rPr>
        <w:t xml:space="preserve"> </w:t>
      </w:r>
      <w:r w:rsidR="006B2CCF" w:rsidRPr="006D4B2F">
        <w:rPr>
          <w:rFonts w:ascii="Arial" w:eastAsia="Times New Roman" w:hAnsi="Arial" w:cs="Arial"/>
          <w:kern w:val="0"/>
          <w:sz w:val="22"/>
          <w:szCs w:val="22"/>
          <w:lang w:val="en-US"/>
        </w:rPr>
        <w:t xml:space="preserve">within the organization </w:t>
      </w:r>
      <w:r w:rsidRPr="006D4B2F">
        <w:rPr>
          <w:rFonts w:ascii="Arial" w:eastAsia="Times New Roman" w:hAnsi="Arial" w:cs="Arial"/>
          <w:kern w:val="0"/>
          <w:sz w:val="22"/>
          <w:szCs w:val="22"/>
          <w:lang w:val="en-US"/>
        </w:rPr>
        <w:t>(</w:t>
      </w:r>
      <w:proofErr w:type="spellStart"/>
      <w:r w:rsidRPr="006D4B2F">
        <w:rPr>
          <w:rFonts w:ascii="Arial" w:eastAsia="Times New Roman" w:hAnsi="Arial" w:cs="Arial"/>
          <w:kern w:val="0"/>
          <w:sz w:val="22"/>
          <w:szCs w:val="22"/>
          <w:lang w:val="en-US"/>
        </w:rPr>
        <w:t>Vagg</w:t>
      </w:r>
      <w:proofErr w:type="spellEnd"/>
      <w:r w:rsidRPr="006D4B2F">
        <w:rPr>
          <w:rFonts w:ascii="Arial" w:eastAsia="Times New Roman" w:hAnsi="Arial" w:cs="Arial"/>
          <w:kern w:val="0"/>
          <w:sz w:val="22"/>
          <w:szCs w:val="22"/>
          <w:lang w:val="en-US"/>
        </w:rPr>
        <w:t xml:space="preserve">, Spielberger, &amp; </w:t>
      </w:r>
      <w:proofErr w:type="spellStart"/>
      <w:r w:rsidRPr="006D4B2F">
        <w:rPr>
          <w:rFonts w:ascii="Arial" w:eastAsia="Times New Roman" w:hAnsi="Arial" w:cs="Arial"/>
          <w:kern w:val="0"/>
          <w:sz w:val="22"/>
          <w:szCs w:val="22"/>
          <w:lang w:val="en-US"/>
        </w:rPr>
        <w:t>Wasala</w:t>
      </w:r>
      <w:proofErr w:type="spellEnd"/>
      <w:r w:rsidRPr="006D4B2F">
        <w:rPr>
          <w:rFonts w:ascii="Arial" w:eastAsia="Times New Roman" w:hAnsi="Arial" w:cs="Arial"/>
          <w:kern w:val="0"/>
          <w:sz w:val="22"/>
          <w:szCs w:val="22"/>
          <w:lang w:val="en-US"/>
        </w:rPr>
        <w:t xml:space="preserve">, 2002). Employees who </w:t>
      </w:r>
      <w:r w:rsidR="00B97AF3" w:rsidRPr="006D4B2F">
        <w:rPr>
          <w:rFonts w:ascii="Arial" w:eastAsia="Times New Roman" w:hAnsi="Arial" w:cs="Arial"/>
          <w:kern w:val="0"/>
          <w:sz w:val="22"/>
          <w:szCs w:val="22"/>
          <w:lang w:val="en-US"/>
        </w:rPr>
        <w:t>indica</w:t>
      </w:r>
      <w:r w:rsidR="007361DC" w:rsidRPr="006D4B2F">
        <w:rPr>
          <w:rFonts w:ascii="Arial" w:eastAsia="Times New Roman" w:hAnsi="Arial" w:cs="Arial"/>
          <w:kern w:val="0"/>
          <w:sz w:val="22"/>
          <w:szCs w:val="22"/>
          <w:lang w:val="en-US"/>
        </w:rPr>
        <w:t>te</w:t>
      </w:r>
      <w:r w:rsidRPr="006D4B2F">
        <w:rPr>
          <w:rFonts w:ascii="Arial" w:eastAsia="Times New Roman" w:hAnsi="Arial" w:cs="Arial"/>
          <w:kern w:val="0"/>
          <w:sz w:val="22"/>
          <w:szCs w:val="22"/>
          <w:lang w:val="en-US"/>
        </w:rPr>
        <w:t xml:space="preserve"> higher levels of "overwork" also report </w:t>
      </w:r>
      <w:r w:rsidR="002D65F8" w:rsidRPr="006D4B2F">
        <w:rPr>
          <w:rFonts w:ascii="Arial" w:eastAsia="Times New Roman" w:hAnsi="Arial" w:cs="Arial"/>
          <w:kern w:val="0"/>
          <w:sz w:val="22"/>
          <w:szCs w:val="22"/>
          <w:lang w:val="en-US"/>
        </w:rPr>
        <w:t>greater</w:t>
      </w:r>
      <w:r w:rsidRPr="006D4B2F">
        <w:rPr>
          <w:rFonts w:ascii="Arial" w:eastAsia="Times New Roman" w:hAnsi="Arial" w:cs="Arial"/>
          <w:kern w:val="0"/>
          <w:sz w:val="22"/>
          <w:szCs w:val="22"/>
          <w:lang w:val="en-US"/>
        </w:rPr>
        <w:t xml:space="preserve"> stress, s</w:t>
      </w:r>
      <w:r w:rsidR="006330EA" w:rsidRPr="006D4B2F">
        <w:rPr>
          <w:rFonts w:ascii="Arial" w:eastAsia="Times New Roman" w:hAnsi="Arial" w:cs="Arial"/>
          <w:kern w:val="0"/>
          <w:sz w:val="22"/>
          <w:szCs w:val="22"/>
          <w:lang w:val="en-US"/>
        </w:rPr>
        <w:t>igns</w:t>
      </w:r>
      <w:r w:rsidRPr="006D4B2F">
        <w:rPr>
          <w:rFonts w:ascii="Arial" w:eastAsia="Times New Roman" w:hAnsi="Arial" w:cs="Arial"/>
          <w:kern w:val="0"/>
          <w:sz w:val="22"/>
          <w:szCs w:val="22"/>
          <w:lang w:val="en-US"/>
        </w:rPr>
        <w:t xml:space="preserve"> </w:t>
      </w:r>
      <w:r w:rsidR="006330EA" w:rsidRPr="006D4B2F">
        <w:rPr>
          <w:rFonts w:ascii="Arial" w:eastAsia="Times New Roman" w:hAnsi="Arial" w:cs="Arial"/>
          <w:kern w:val="0"/>
          <w:sz w:val="22"/>
          <w:szCs w:val="22"/>
          <w:lang w:val="en-US"/>
        </w:rPr>
        <w:t xml:space="preserve">and </w:t>
      </w:r>
      <w:r w:rsidR="00E1044B" w:rsidRPr="006D4B2F">
        <w:rPr>
          <w:rFonts w:ascii="Arial" w:eastAsia="Times New Roman" w:hAnsi="Arial" w:cs="Arial"/>
          <w:kern w:val="0"/>
          <w:sz w:val="22"/>
          <w:szCs w:val="22"/>
          <w:lang w:val="en-US"/>
        </w:rPr>
        <w:t xml:space="preserve">a deterioration </w:t>
      </w:r>
      <w:r w:rsidR="00A63F1D" w:rsidRPr="006D4B2F">
        <w:rPr>
          <w:rFonts w:ascii="Arial" w:eastAsia="Times New Roman" w:hAnsi="Arial" w:cs="Arial"/>
          <w:kern w:val="0"/>
          <w:sz w:val="22"/>
          <w:szCs w:val="22"/>
          <w:lang w:val="en-US"/>
        </w:rPr>
        <w:t>in health and</w:t>
      </w:r>
      <w:r w:rsidRPr="006D4B2F">
        <w:rPr>
          <w:rFonts w:ascii="Arial" w:eastAsia="Times New Roman" w:hAnsi="Arial" w:cs="Arial"/>
          <w:kern w:val="0"/>
          <w:sz w:val="22"/>
          <w:szCs w:val="22"/>
          <w:lang w:val="en-US"/>
        </w:rPr>
        <w:t xml:space="preserve"> self-care. </w:t>
      </w:r>
      <w:r w:rsidR="004B3DE3" w:rsidRPr="006D4B2F">
        <w:rPr>
          <w:rFonts w:ascii="Arial" w:eastAsia="Times New Roman" w:hAnsi="Arial" w:cs="Arial"/>
          <w:kern w:val="0"/>
          <w:sz w:val="22"/>
          <w:szCs w:val="22"/>
          <w:lang w:val="en-US"/>
        </w:rPr>
        <w:t>Prolong</w:t>
      </w:r>
      <w:r w:rsidRPr="006D4B2F">
        <w:rPr>
          <w:rFonts w:ascii="Arial" w:eastAsia="Times New Roman" w:hAnsi="Arial" w:cs="Arial"/>
          <w:kern w:val="0"/>
          <w:sz w:val="22"/>
          <w:szCs w:val="22"/>
          <w:lang w:val="en-US"/>
        </w:rPr>
        <w:t xml:space="preserve"> working hours negatively impact personal life and health, increasing the risk of accidents, reducing work </w:t>
      </w:r>
      <w:r w:rsidRPr="006D4B2F">
        <w:rPr>
          <w:rFonts w:ascii="Arial" w:eastAsia="Times New Roman" w:hAnsi="Arial" w:cs="Arial"/>
          <w:kern w:val="0"/>
          <w:sz w:val="22"/>
          <w:szCs w:val="22"/>
          <w:lang w:val="en-US"/>
        </w:rPr>
        <w:lastRenderedPageBreak/>
        <w:t>productivity, and affecting employees' long-term health, ultimately raising costs for the organization (Khan and Khurshid, 2017).</w:t>
      </w:r>
    </w:p>
    <w:p w14:paraId="5566EEF2" w14:textId="0437A024" w:rsidR="00F33007" w:rsidRPr="006D4B2F" w:rsidRDefault="00F33007" w:rsidP="00E60D88">
      <w:pPr>
        <w:suppressAutoHyphens w:val="0"/>
        <w:autoSpaceDN/>
        <w:spacing w:line="360" w:lineRule="auto"/>
        <w:jc w:val="both"/>
        <w:rPr>
          <w:rFonts w:ascii="Arial" w:eastAsia="Times New Roman" w:hAnsi="Arial" w:cs="Arial"/>
          <w:kern w:val="0"/>
          <w:sz w:val="22"/>
          <w:szCs w:val="22"/>
          <w:lang w:val="en-US"/>
        </w:rPr>
      </w:pPr>
      <w:r w:rsidRPr="006D4B2F">
        <w:rPr>
          <w:rFonts w:ascii="Arial" w:eastAsia="Times New Roman" w:hAnsi="Arial" w:cs="Arial"/>
          <w:kern w:val="0"/>
          <w:sz w:val="22"/>
          <w:szCs w:val="22"/>
          <w:lang w:val="en-US"/>
        </w:rPr>
        <w:t>It is accurate to state that the level of stress a person experiences depends on how much the demand exceeds their perceived expectations and the varying rewards they anticipate for meeting or failing to meet that demand</w:t>
      </w:r>
      <w:r w:rsidR="00B114D0" w:rsidRPr="006D4B2F">
        <w:rPr>
          <w:rFonts w:ascii="Arial" w:eastAsia="Times New Roman" w:hAnsi="Arial" w:cs="Arial"/>
          <w:kern w:val="0"/>
          <w:sz w:val="22"/>
          <w:szCs w:val="22"/>
          <w:lang w:val="en-US"/>
        </w:rPr>
        <w:t xml:space="preserve"> (ILO Content Manager, 2022)</w:t>
      </w:r>
      <w:r w:rsidRPr="006D4B2F">
        <w:rPr>
          <w:rFonts w:ascii="Arial" w:eastAsia="Times New Roman" w:hAnsi="Arial" w:cs="Arial"/>
          <w:kern w:val="0"/>
          <w:sz w:val="22"/>
          <w:szCs w:val="22"/>
          <w:lang w:val="en-US"/>
        </w:rPr>
        <w:t>. McGrath suggests that stress can manifest in several ways, such as "</w:t>
      </w:r>
      <w:proofErr w:type="gramStart"/>
      <w:r w:rsidRPr="006D4B2F">
        <w:rPr>
          <w:rFonts w:ascii="Arial" w:eastAsia="Times New Roman" w:hAnsi="Arial" w:cs="Arial"/>
          <w:kern w:val="0"/>
          <w:sz w:val="22"/>
          <w:szCs w:val="22"/>
          <w:lang w:val="en-US"/>
        </w:rPr>
        <w:t>Cognitive-appraisal</w:t>
      </w:r>
      <w:proofErr w:type="gramEnd"/>
      <w:r w:rsidRPr="006D4B2F">
        <w:rPr>
          <w:rFonts w:ascii="Arial" w:eastAsia="Times New Roman" w:hAnsi="Arial" w:cs="Arial"/>
          <w:kern w:val="0"/>
          <w:sz w:val="22"/>
          <w:szCs w:val="22"/>
          <w:lang w:val="en-US"/>
        </w:rPr>
        <w:t xml:space="preserve">," where the stress experienced is dependent on an individual's perception of the situation. In this context, </w:t>
      </w:r>
      <w:r w:rsidR="00140856" w:rsidRPr="006D4B2F">
        <w:rPr>
          <w:rFonts w:ascii="Arial" w:eastAsia="Times New Roman" w:hAnsi="Arial" w:cs="Arial"/>
          <w:kern w:val="0"/>
          <w:sz w:val="22"/>
          <w:szCs w:val="22"/>
          <w:lang w:val="en-US"/>
        </w:rPr>
        <w:t>the individual</w:t>
      </w:r>
      <w:r w:rsidR="001C3DDF" w:rsidRPr="006D4B2F">
        <w:rPr>
          <w:rFonts w:ascii="Arial" w:eastAsia="Times New Roman" w:hAnsi="Arial" w:cs="Arial"/>
          <w:kern w:val="0"/>
          <w:sz w:val="22"/>
          <w:szCs w:val="22"/>
          <w:lang w:val="en-US"/>
        </w:rPr>
        <w:t>’s</w:t>
      </w:r>
      <w:r w:rsidR="00140856" w:rsidRPr="006D4B2F">
        <w:rPr>
          <w:rFonts w:ascii="Arial" w:eastAsia="Times New Roman" w:hAnsi="Arial" w:cs="Arial"/>
          <w:kern w:val="0"/>
          <w:sz w:val="22"/>
          <w:szCs w:val="22"/>
          <w:lang w:val="en-US"/>
        </w:rPr>
        <w:t xml:space="preserve"> interpretation</w:t>
      </w:r>
      <w:r w:rsidR="001C3DDF" w:rsidRPr="006D4B2F">
        <w:rPr>
          <w:rFonts w:ascii="Arial" w:eastAsia="Times New Roman" w:hAnsi="Arial" w:cs="Arial"/>
          <w:kern w:val="0"/>
          <w:sz w:val="22"/>
          <w:szCs w:val="22"/>
          <w:lang w:val="en-US"/>
        </w:rPr>
        <w:t xml:space="preserve"> of the</w:t>
      </w:r>
      <w:r w:rsidR="005004A1" w:rsidRPr="006D4B2F">
        <w:rPr>
          <w:rFonts w:ascii="Arial" w:eastAsia="Times New Roman" w:hAnsi="Arial" w:cs="Arial"/>
          <w:kern w:val="0"/>
          <w:sz w:val="22"/>
          <w:szCs w:val="22"/>
          <w:lang w:val="en-US"/>
        </w:rPr>
        <w:t xml:space="preserve"> objectives</w:t>
      </w:r>
      <w:r w:rsidR="001A5469" w:rsidRPr="006D4B2F">
        <w:rPr>
          <w:rFonts w:ascii="Arial" w:eastAsia="Times New Roman" w:hAnsi="Arial" w:cs="Arial"/>
          <w:kern w:val="0"/>
          <w:sz w:val="22"/>
          <w:szCs w:val="22"/>
          <w:lang w:val="en-US"/>
        </w:rPr>
        <w:t xml:space="preserve"> or external stressor</w:t>
      </w:r>
      <w:r w:rsidR="00E73C92" w:rsidRPr="006D4B2F">
        <w:rPr>
          <w:rFonts w:ascii="Arial" w:eastAsia="Times New Roman" w:hAnsi="Arial" w:cs="Arial"/>
          <w:kern w:val="0"/>
          <w:sz w:val="22"/>
          <w:szCs w:val="22"/>
          <w:lang w:val="en-US"/>
        </w:rPr>
        <w:t xml:space="preserve"> plays a major role</w:t>
      </w:r>
      <w:r w:rsidRPr="006D4B2F">
        <w:rPr>
          <w:rFonts w:ascii="Arial" w:eastAsia="Times New Roman" w:hAnsi="Arial" w:cs="Arial"/>
          <w:kern w:val="0"/>
          <w:sz w:val="22"/>
          <w:szCs w:val="22"/>
          <w:lang w:val="en-US"/>
        </w:rPr>
        <w:t xml:space="preserve"> </w:t>
      </w:r>
      <w:r w:rsidR="00B93A56" w:rsidRPr="006D4B2F">
        <w:rPr>
          <w:rFonts w:ascii="Arial" w:eastAsia="Times New Roman" w:hAnsi="Arial" w:cs="Arial"/>
          <w:kern w:val="0"/>
          <w:sz w:val="22"/>
          <w:szCs w:val="22"/>
          <w:lang w:val="en-US"/>
        </w:rPr>
        <w:t xml:space="preserve">in shaping </w:t>
      </w:r>
      <w:r w:rsidR="00B44C8F" w:rsidRPr="006D4B2F">
        <w:rPr>
          <w:rFonts w:ascii="Arial" w:eastAsia="Times New Roman" w:hAnsi="Arial" w:cs="Arial"/>
          <w:kern w:val="0"/>
          <w:sz w:val="22"/>
          <w:szCs w:val="22"/>
          <w:lang w:val="en-US"/>
        </w:rPr>
        <w:t>emotional,</w:t>
      </w:r>
      <w:r w:rsidR="00352002" w:rsidRPr="006D4B2F">
        <w:rPr>
          <w:rFonts w:ascii="Arial" w:eastAsia="Times New Roman" w:hAnsi="Arial" w:cs="Arial"/>
          <w:kern w:val="0"/>
          <w:sz w:val="22"/>
          <w:szCs w:val="22"/>
          <w:lang w:val="en-US"/>
        </w:rPr>
        <w:t xml:space="preserve"> </w:t>
      </w:r>
      <w:r w:rsidR="00B44C8F" w:rsidRPr="006D4B2F">
        <w:rPr>
          <w:rFonts w:ascii="Arial" w:eastAsia="Times New Roman" w:hAnsi="Arial" w:cs="Arial"/>
          <w:kern w:val="0"/>
          <w:sz w:val="22"/>
          <w:szCs w:val="22"/>
          <w:lang w:val="en-US"/>
        </w:rPr>
        <w:t>psychological,</w:t>
      </w:r>
      <w:r w:rsidR="00352002" w:rsidRPr="006D4B2F">
        <w:rPr>
          <w:rFonts w:ascii="Arial" w:eastAsia="Times New Roman" w:hAnsi="Arial" w:cs="Arial"/>
          <w:kern w:val="0"/>
          <w:sz w:val="22"/>
          <w:szCs w:val="22"/>
          <w:lang w:val="en-US"/>
        </w:rPr>
        <w:t xml:space="preserve"> and behavioral </w:t>
      </w:r>
      <w:r w:rsidR="0076541B" w:rsidRPr="006D4B2F">
        <w:rPr>
          <w:rFonts w:ascii="Arial" w:eastAsia="Times New Roman" w:hAnsi="Arial" w:cs="Arial"/>
          <w:kern w:val="0"/>
          <w:sz w:val="22"/>
          <w:szCs w:val="22"/>
          <w:lang w:val="en-US"/>
        </w:rPr>
        <w:t>re</w:t>
      </w:r>
      <w:r w:rsidR="00352002" w:rsidRPr="006D4B2F">
        <w:rPr>
          <w:rFonts w:ascii="Arial" w:eastAsia="Times New Roman" w:hAnsi="Arial" w:cs="Arial"/>
          <w:kern w:val="0"/>
          <w:sz w:val="22"/>
          <w:szCs w:val="22"/>
          <w:lang w:val="en-US"/>
        </w:rPr>
        <w:t>actions</w:t>
      </w:r>
      <w:r w:rsidRPr="006D4B2F">
        <w:rPr>
          <w:rFonts w:ascii="Arial" w:eastAsia="Times New Roman" w:hAnsi="Arial" w:cs="Arial"/>
          <w:kern w:val="0"/>
          <w:sz w:val="22"/>
          <w:szCs w:val="22"/>
          <w:lang w:val="en-US"/>
        </w:rPr>
        <w:t xml:space="preserve"> (McGrath, 1987).</w:t>
      </w:r>
    </w:p>
    <w:p w14:paraId="225DCFCC" w14:textId="56DF635A" w:rsidR="00093387" w:rsidRPr="006D4B2F" w:rsidRDefault="00FA519B" w:rsidP="00E60D88">
      <w:pPr>
        <w:spacing w:line="360" w:lineRule="auto"/>
        <w:jc w:val="both"/>
        <w:rPr>
          <w:rFonts w:ascii="Arial" w:eastAsia="Times New Roman" w:hAnsi="Arial" w:cs="Arial"/>
          <w:kern w:val="0"/>
          <w:sz w:val="22"/>
          <w:szCs w:val="22"/>
          <w:lang w:val="en-US"/>
        </w:rPr>
      </w:pPr>
      <w:r w:rsidRPr="006D4B2F">
        <w:rPr>
          <w:rFonts w:ascii="Arial" w:eastAsia="Times New Roman" w:hAnsi="Arial" w:cs="Arial"/>
          <w:kern w:val="0"/>
          <w:sz w:val="22"/>
          <w:szCs w:val="22"/>
          <w:lang w:val="en-US"/>
        </w:rPr>
        <w:t>The consequences of workplace exploitation are profound. At an individual level, it leads to financial insecurity, poor health outcomes, and diminished quality of life (Rasool et al., 2021). Exploitation also perpetuates a cycle of poverty, as workers are unable to improve their economic status despite their labor contributions (Hamann and Bertels, 2017). At a societal level, workplace exploitation undermines social cohesion and perpetuates systemic inequities, contributing to broader economic and social instability (Wietzke, 2015).</w:t>
      </w:r>
    </w:p>
    <w:p w14:paraId="033DE0C5" w14:textId="3CCE7E8E" w:rsidR="001174C1" w:rsidRPr="006D4B2F" w:rsidRDefault="001174C1" w:rsidP="00E70263">
      <w:pPr>
        <w:pStyle w:val="Heading2"/>
        <w:rPr>
          <w:color w:val="auto"/>
        </w:rPr>
      </w:pPr>
      <w:bookmarkStart w:id="3" w:name="_Toc172342602"/>
      <w:r w:rsidRPr="006D4B2F">
        <w:rPr>
          <w:color w:val="auto"/>
        </w:rPr>
        <w:t>1.3</w:t>
      </w:r>
      <w:r w:rsidR="009C685E" w:rsidRPr="006D4B2F">
        <w:rPr>
          <w:color w:val="auto"/>
        </w:rPr>
        <w:t>. Two</w:t>
      </w:r>
      <w:r w:rsidRPr="006D4B2F">
        <w:rPr>
          <w:color w:val="auto"/>
        </w:rPr>
        <w:t xml:space="preserve"> Appro</w:t>
      </w:r>
      <w:r w:rsidR="009C685E" w:rsidRPr="006D4B2F">
        <w:rPr>
          <w:color w:val="auto"/>
        </w:rPr>
        <w:t>priate Research</w:t>
      </w:r>
      <w:r w:rsidRPr="006D4B2F">
        <w:rPr>
          <w:color w:val="auto"/>
        </w:rPr>
        <w:t xml:space="preserve"> Method</w:t>
      </w:r>
      <w:bookmarkEnd w:id="3"/>
    </w:p>
    <w:p w14:paraId="7FD86385" w14:textId="5896CD8B" w:rsidR="00C06745" w:rsidRPr="006D4B2F" w:rsidRDefault="00C06745" w:rsidP="00E60D88">
      <w:pPr>
        <w:spacing w:line="360" w:lineRule="auto"/>
        <w:jc w:val="both"/>
        <w:rPr>
          <w:rFonts w:ascii="Arial" w:hAnsi="Arial" w:cs="Arial"/>
          <w:sz w:val="22"/>
          <w:szCs w:val="22"/>
        </w:rPr>
      </w:pPr>
      <w:r w:rsidRPr="006D4B2F">
        <w:rPr>
          <w:rFonts w:ascii="Arial" w:eastAsia="Times New Roman" w:hAnsi="Arial" w:cs="Arial"/>
          <w:kern w:val="0"/>
          <w:sz w:val="22"/>
          <w:szCs w:val="22"/>
          <w:lang w:eastAsia="en-GB"/>
        </w:rPr>
        <w:t xml:space="preserve">From research, findings point to the </w:t>
      </w:r>
      <w:r w:rsidR="009C685E" w:rsidRPr="006D4B2F">
        <w:rPr>
          <w:rFonts w:ascii="Arial" w:eastAsia="Times New Roman" w:hAnsi="Arial" w:cs="Arial"/>
          <w:kern w:val="0"/>
          <w:sz w:val="22"/>
          <w:szCs w:val="22"/>
          <w:lang w:eastAsia="en-GB"/>
        </w:rPr>
        <w:t>most suitable research method adopted by scholars in carrying out studies about workplace performance, employees’ productivities and factors that constitute a challenging or hostile work environment. This report will entail both qualitative method (in-depth interview model) and quantitative method (survey research) to propose reliable survey design, sample selection and the modes of data collection and analysis.</w:t>
      </w:r>
    </w:p>
    <w:p w14:paraId="7441DC02" w14:textId="7F051F75" w:rsidR="009C685E" w:rsidRPr="006D4B2F" w:rsidRDefault="009C685E" w:rsidP="00B94EA1">
      <w:pPr>
        <w:pStyle w:val="Heading3"/>
        <w:spacing w:after="240"/>
        <w:rPr>
          <w:rFonts w:ascii="Arial" w:eastAsia="Times New Roman" w:hAnsi="Arial" w:cs="Arial"/>
          <w:b/>
          <w:bCs/>
          <w:color w:val="auto"/>
          <w:lang w:eastAsia="en-GB"/>
        </w:rPr>
      </w:pPr>
      <w:bookmarkStart w:id="4" w:name="_Toc172342603"/>
      <w:r w:rsidRPr="006D4B2F">
        <w:rPr>
          <w:rFonts w:ascii="Arial" w:eastAsia="Times New Roman" w:hAnsi="Arial" w:cs="Arial"/>
          <w:b/>
          <w:bCs/>
          <w:color w:val="auto"/>
          <w:lang w:eastAsia="en-GB"/>
        </w:rPr>
        <w:t>1.3.1 Qualitative In-depth interview</w:t>
      </w:r>
      <w:bookmarkEnd w:id="4"/>
    </w:p>
    <w:p w14:paraId="72F5A640" w14:textId="6497D2BA" w:rsidR="00A3380B" w:rsidRPr="006D4B2F" w:rsidRDefault="00A3380B" w:rsidP="00E60D88">
      <w:pPr>
        <w:suppressAutoHyphens w:val="0"/>
        <w:autoSpaceDN/>
        <w:spacing w:line="360" w:lineRule="auto"/>
        <w:jc w:val="both"/>
        <w:rPr>
          <w:rFonts w:ascii="Arial" w:eastAsia="Times New Roman" w:hAnsi="Arial" w:cs="Arial"/>
          <w:kern w:val="0"/>
          <w:sz w:val="22"/>
          <w:szCs w:val="22"/>
          <w:lang w:val="en-US"/>
        </w:rPr>
      </w:pPr>
      <w:r w:rsidRPr="006D4B2F">
        <w:rPr>
          <w:rFonts w:ascii="Arial" w:eastAsia="Times New Roman" w:hAnsi="Arial" w:cs="Arial"/>
          <w:kern w:val="0"/>
          <w:sz w:val="22"/>
          <w:szCs w:val="22"/>
          <w:lang w:val="en-US"/>
        </w:rPr>
        <w:t>The interview model in qualitative research provides profound insights into complex and nuanced issues, such as workplace stress, burnout, and exploitation (Prentice et al., 2022). An in-depth interview is a</w:t>
      </w:r>
      <w:r w:rsidR="0044657C" w:rsidRPr="006D4B2F">
        <w:rPr>
          <w:rFonts w:ascii="Arial" w:eastAsia="Times New Roman" w:hAnsi="Arial" w:cs="Arial"/>
          <w:kern w:val="0"/>
          <w:sz w:val="22"/>
          <w:szCs w:val="22"/>
          <w:lang w:val="en-US"/>
        </w:rPr>
        <w:t xml:space="preserve"> method of </w:t>
      </w:r>
      <w:r w:rsidRPr="006D4B2F">
        <w:rPr>
          <w:rFonts w:ascii="Arial" w:eastAsia="Times New Roman" w:hAnsi="Arial" w:cs="Arial"/>
          <w:kern w:val="0"/>
          <w:sz w:val="22"/>
          <w:szCs w:val="22"/>
          <w:lang w:val="en-US"/>
        </w:rPr>
        <w:t xml:space="preserve">qualitative research that involves </w:t>
      </w:r>
      <w:r w:rsidR="00AD3154" w:rsidRPr="006D4B2F">
        <w:rPr>
          <w:rFonts w:ascii="Arial" w:eastAsia="Times New Roman" w:hAnsi="Arial" w:cs="Arial"/>
          <w:kern w:val="0"/>
          <w:sz w:val="22"/>
          <w:szCs w:val="22"/>
          <w:lang w:val="en-US"/>
        </w:rPr>
        <w:t>showing</w:t>
      </w:r>
      <w:r w:rsidRPr="006D4B2F">
        <w:rPr>
          <w:rFonts w:ascii="Arial" w:eastAsia="Times New Roman" w:hAnsi="Arial" w:cs="Arial"/>
          <w:kern w:val="0"/>
          <w:sz w:val="22"/>
          <w:szCs w:val="22"/>
          <w:lang w:val="en-US"/>
        </w:rPr>
        <w:t xml:space="preserve"> detailed conversations with a </w:t>
      </w:r>
      <w:r w:rsidR="00244226" w:rsidRPr="006D4B2F">
        <w:rPr>
          <w:rFonts w:ascii="Arial" w:eastAsia="Times New Roman" w:hAnsi="Arial" w:cs="Arial"/>
          <w:kern w:val="0"/>
          <w:sz w:val="22"/>
          <w:szCs w:val="22"/>
          <w:lang w:val="en-US"/>
        </w:rPr>
        <w:t>small</w:t>
      </w:r>
      <w:r w:rsidR="007F79CE" w:rsidRPr="006D4B2F">
        <w:rPr>
          <w:rFonts w:ascii="Arial" w:eastAsia="Times New Roman" w:hAnsi="Arial" w:cs="Arial"/>
          <w:kern w:val="0"/>
          <w:sz w:val="22"/>
          <w:szCs w:val="22"/>
          <w:lang w:val="en-US"/>
        </w:rPr>
        <w:t xml:space="preserve"> group</w:t>
      </w:r>
      <w:r w:rsidRPr="006D4B2F">
        <w:rPr>
          <w:rFonts w:ascii="Arial" w:eastAsia="Times New Roman" w:hAnsi="Arial" w:cs="Arial"/>
          <w:kern w:val="0"/>
          <w:sz w:val="22"/>
          <w:szCs w:val="22"/>
          <w:lang w:val="en-US"/>
        </w:rPr>
        <w:t xml:space="preserve"> of participants. Unlike other qualitative research techniques, this approach requires researchers to spend a substantial amount of time with each participant, engaging in a conversational format (Rutledge and Hogg, 2020). In-depth interviews </w:t>
      </w:r>
      <w:r w:rsidR="00036B9F" w:rsidRPr="006D4B2F">
        <w:rPr>
          <w:rFonts w:ascii="Arial" w:eastAsia="Times New Roman" w:hAnsi="Arial" w:cs="Arial"/>
          <w:kern w:val="0"/>
          <w:sz w:val="22"/>
          <w:szCs w:val="22"/>
          <w:lang w:val="en-US"/>
        </w:rPr>
        <w:t>entail</w:t>
      </w:r>
      <w:r w:rsidRPr="006D4B2F">
        <w:rPr>
          <w:rFonts w:ascii="Arial" w:eastAsia="Times New Roman" w:hAnsi="Arial" w:cs="Arial"/>
          <w:kern w:val="0"/>
          <w:sz w:val="22"/>
          <w:szCs w:val="22"/>
          <w:lang w:val="en-US"/>
        </w:rPr>
        <w:t xml:space="preserve"> c</w:t>
      </w:r>
      <w:r w:rsidR="009631A6" w:rsidRPr="006D4B2F">
        <w:rPr>
          <w:rFonts w:ascii="Arial" w:eastAsia="Times New Roman" w:hAnsi="Arial" w:cs="Arial"/>
          <w:kern w:val="0"/>
          <w:sz w:val="22"/>
          <w:szCs w:val="22"/>
          <w:lang w:val="en-US"/>
        </w:rPr>
        <w:t>arrying out thor</w:t>
      </w:r>
      <w:r w:rsidR="0003611B" w:rsidRPr="006D4B2F">
        <w:rPr>
          <w:rFonts w:ascii="Arial" w:eastAsia="Times New Roman" w:hAnsi="Arial" w:cs="Arial"/>
          <w:kern w:val="0"/>
          <w:sz w:val="22"/>
          <w:szCs w:val="22"/>
          <w:lang w:val="en-US"/>
        </w:rPr>
        <w:t>ough</w:t>
      </w:r>
      <w:r w:rsidRPr="006D4B2F">
        <w:rPr>
          <w:rFonts w:ascii="Arial" w:eastAsia="Times New Roman" w:hAnsi="Arial" w:cs="Arial"/>
          <w:kern w:val="0"/>
          <w:sz w:val="22"/>
          <w:szCs w:val="22"/>
          <w:lang w:val="en-US"/>
        </w:rPr>
        <w:t xml:space="preserve">, open-ended </w:t>
      </w:r>
      <w:r w:rsidR="0003611B" w:rsidRPr="006D4B2F">
        <w:rPr>
          <w:rFonts w:ascii="Arial" w:eastAsia="Times New Roman" w:hAnsi="Arial" w:cs="Arial"/>
          <w:kern w:val="0"/>
          <w:sz w:val="22"/>
          <w:szCs w:val="22"/>
          <w:lang w:val="en-US"/>
        </w:rPr>
        <w:t>dialogues</w:t>
      </w:r>
      <w:r w:rsidRPr="006D4B2F">
        <w:rPr>
          <w:rFonts w:ascii="Arial" w:eastAsia="Times New Roman" w:hAnsi="Arial" w:cs="Arial"/>
          <w:kern w:val="0"/>
          <w:sz w:val="22"/>
          <w:szCs w:val="22"/>
          <w:lang w:val="en-US"/>
        </w:rPr>
        <w:t xml:space="preserve"> with participants to explore their experiences, perceptions, and feelings. This method is particularly suited for understanding the complex and nuanced aspects of workplace stress and burnout. According to Kvale and Brinkmann (2015), interviews are a powerful tool for uncovering the lived experiences of individuals, providing rich, detailed data that quantitative surveys might miss. Researchers </w:t>
      </w:r>
      <w:r w:rsidRPr="006D4B2F">
        <w:rPr>
          <w:rFonts w:ascii="Arial" w:eastAsia="Times New Roman" w:hAnsi="Arial" w:cs="Arial"/>
          <w:kern w:val="0"/>
          <w:sz w:val="22"/>
          <w:szCs w:val="22"/>
          <w:lang w:val="en-US"/>
        </w:rPr>
        <w:lastRenderedPageBreak/>
        <w:t>typically use an interview guide to ensure consistency across interviews while allowing flexibility for participants to express their thoughts freely (Dursun, 2023).</w:t>
      </w:r>
    </w:p>
    <w:p w14:paraId="54F7E779" w14:textId="77777777" w:rsidR="00A3380B" w:rsidRPr="006D4B2F" w:rsidRDefault="00A3380B" w:rsidP="00E60D88">
      <w:pPr>
        <w:suppressAutoHyphens w:val="0"/>
        <w:autoSpaceDN/>
        <w:spacing w:line="360" w:lineRule="auto"/>
        <w:jc w:val="both"/>
        <w:rPr>
          <w:rFonts w:ascii="Arial" w:eastAsia="Times New Roman" w:hAnsi="Arial" w:cs="Arial"/>
          <w:kern w:val="0"/>
          <w:sz w:val="22"/>
          <w:szCs w:val="22"/>
          <w:lang w:val="en-US"/>
        </w:rPr>
      </w:pPr>
      <w:r w:rsidRPr="006D4B2F">
        <w:rPr>
          <w:rFonts w:ascii="Arial" w:eastAsia="Times New Roman" w:hAnsi="Arial" w:cs="Arial"/>
          <w:kern w:val="0"/>
          <w:sz w:val="22"/>
          <w:szCs w:val="22"/>
          <w:lang w:val="en-US"/>
        </w:rPr>
        <w:t>Interviews can be conducted with employees at various levels within an organization to understand the diverse factors contributing to workplace stress and burnout (Vallasamy, Muhadi and Kumaran, 2023). For example, interviews can explore how specific management practices, workplace cultures, and job designs exacerbate stress and burnout (Gabriel and Aguinis, 2021). By probing deeply into employees' personal and professional lives, researchers can identify underlying causes and potential solutions that are context-specific and actionable.</w:t>
      </w:r>
    </w:p>
    <w:p w14:paraId="45780178" w14:textId="52F34B93" w:rsidR="00A3380B" w:rsidRPr="006D4B2F" w:rsidRDefault="00A3380B" w:rsidP="00E60D88">
      <w:pPr>
        <w:suppressAutoHyphens w:val="0"/>
        <w:autoSpaceDN/>
        <w:spacing w:line="360" w:lineRule="auto"/>
        <w:jc w:val="both"/>
        <w:rPr>
          <w:rFonts w:ascii="Arial" w:eastAsia="Times New Roman" w:hAnsi="Arial" w:cs="Arial"/>
          <w:kern w:val="0"/>
          <w:sz w:val="22"/>
          <w:szCs w:val="22"/>
          <w:lang w:val="en-US"/>
        </w:rPr>
      </w:pPr>
      <w:r w:rsidRPr="006D4B2F">
        <w:rPr>
          <w:rFonts w:ascii="Arial" w:eastAsia="Times New Roman" w:hAnsi="Arial" w:cs="Arial"/>
          <w:kern w:val="0"/>
          <w:sz w:val="22"/>
          <w:szCs w:val="22"/>
          <w:lang w:val="en-US"/>
        </w:rPr>
        <w:t xml:space="preserve">Merriam (1998) asserts that the </w:t>
      </w:r>
      <w:proofErr w:type="gramStart"/>
      <w:r w:rsidRPr="006D4B2F">
        <w:rPr>
          <w:rFonts w:ascii="Arial" w:eastAsia="Times New Roman" w:hAnsi="Arial" w:cs="Arial"/>
          <w:kern w:val="0"/>
          <w:sz w:val="22"/>
          <w:szCs w:val="22"/>
          <w:lang w:val="en-US"/>
        </w:rPr>
        <w:t xml:space="preserve">primary </w:t>
      </w:r>
      <w:r w:rsidR="005F684F" w:rsidRPr="006D4B2F">
        <w:rPr>
          <w:rFonts w:ascii="Arial" w:eastAsia="Times New Roman" w:hAnsi="Arial" w:cs="Arial"/>
          <w:kern w:val="0"/>
          <w:sz w:val="22"/>
          <w:szCs w:val="22"/>
          <w:lang w:val="en-US"/>
        </w:rPr>
        <w:t xml:space="preserve"> aim</w:t>
      </w:r>
      <w:proofErr w:type="gramEnd"/>
      <w:r w:rsidR="005F684F" w:rsidRPr="006D4B2F">
        <w:rPr>
          <w:rFonts w:ascii="Arial" w:eastAsia="Times New Roman" w:hAnsi="Arial" w:cs="Arial"/>
          <w:kern w:val="0"/>
          <w:sz w:val="22"/>
          <w:szCs w:val="22"/>
          <w:lang w:val="en-US"/>
        </w:rPr>
        <w:t xml:space="preserve"> of</w:t>
      </w:r>
      <w:r w:rsidRPr="006D4B2F">
        <w:rPr>
          <w:rFonts w:ascii="Arial" w:eastAsia="Times New Roman" w:hAnsi="Arial" w:cs="Arial"/>
          <w:kern w:val="0"/>
          <w:sz w:val="22"/>
          <w:szCs w:val="22"/>
          <w:lang w:val="en-US"/>
        </w:rPr>
        <w:t xml:space="preserve"> interview technique is to gather a specific type of information. Patton (2015), on the other hand, emphasizes that interviews are necessary because people's feelings, thoughts, information, and intentions cannot be directly observed or inferred. According to Patton (2015), interviews are essential for understanding how individuals </w:t>
      </w:r>
      <w:r w:rsidR="00C26340" w:rsidRPr="006D4B2F">
        <w:rPr>
          <w:rFonts w:ascii="Arial" w:eastAsia="Times New Roman" w:hAnsi="Arial" w:cs="Arial"/>
          <w:kern w:val="0"/>
          <w:sz w:val="22"/>
          <w:szCs w:val="22"/>
          <w:lang w:val="en-US"/>
        </w:rPr>
        <w:t>interpret</w:t>
      </w:r>
      <w:r w:rsidRPr="006D4B2F">
        <w:rPr>
          <w:rFonts w:ascii="Arial" w:eastAsia="Times New Roman" w:hAnsi="Arial" w:cs="Arial"/>
          <w:kern w:val="0"/>
          <w:sz w:val="22"/>
          <w:szCs w:val="22"/>
          <w:lang w:val="en-US"/>
        </w:rPr>
        <w:t xml:space="preserve"> phenomena and a</w:t>
      </w:r>
      <w:r w:rsidR="003341E1" w:rsidRPr="006D4B2F">
        <w:rPr>
          <w:rFonts w:ascii="Arial" w:eastAsia="Times New Roman" w:hAnsi="Arial" w:cs="Arial"/>
          <w:kern w:val="0"/>
          <w:sz w:val="22"/>
          <w:szCs w:val="22"/>
          <w:lang w:val="en-US"/>
        </w:rPr>
        <w:t>ssign</w:t>
      </w:r>
      <w:r w:rsidRPr="006D4B2F">
        <w:rPr>
          <w:rFonts w:ascii="Arial" w:eastAsia="Times New Roman" w:hAnsi="Arial" w:cs="Arial"/>
          <w:kern w:val="0"/>
          <w:sz w:val="22"/>
          <w:szCs w:val="22"/>
          <w:lang w:val="en-US"/>
        </w:rPr>
        <w:t xml:space="preserve"> meanings to them, as these insights can only be obtained by asking research questions during interviews. Patton highlights that the goal of an interview is to "enter into another person's perspective," aiming to comprehend an individual's inner world and viewpoint. By employing the interview method, researchers attempt to understand facts from the participant's perspective, thus enabling the evaluation of their viewpoint through their own explanations. The ability to </w:t>
      </w:r>
      <w:r w:rsidR="00FA2FF6" w:rsidRPr="006D4B2F">
        <w:rPr>
          <w:rFonts w:ascii="Arial" w:eastAsia="Times New Roman" w:hAnsi="Arial" w:cs="Arial"/>
          <w:kern w:val="0"/>
          <w:sz w:val="22"/>
          <w:szCs w:val="22"/>
          <w:lang w:val="en-US"/>
        </w:rPr>
        <w:t>acquire</w:t>
      </w:r>
      <w:r w:rsidRPr="006D4B2F">
        <w:rPr>
          <w:rFonts w:ascii="Arial" w:eastAsia="Times New Roman" w:hAnsi="Arial" w:cs="Arial"/>
          <w:kern w:val="0"/>
          <w:sz w:val="22"/>
          <w:szCs w:val="22"/>
          <w:lang w:val="en-US"/>
        </w:rPr>
        <w:t xml:space="preserve"> detailed and </w:t>
      </w:r>
      <w:r w:rsidR="00AB12E4" w:rsidRPr="006D4B2F">
        <w:rPr>
          <w:rFonts w:ascii="Arial" w:eastAsia="Times New Roman" w:hAnsi="Arial" w:cs="Arial"/>
          <w:kern w:val="0"/>
          <w:sz w:val="22"/>
          <w:szCs w:val="22"/>
          <w:lang w:val="en-US"/>
        </w:rPr>
        <w:t>thoroug</w:t>
      </w:r>
      <w:r w:rsidR="00570A31" w:rsidRPr="006D4B2F">
        <w:rPr>
          <w:rFonts w:ascii="Arial" w:eastAsia="Times New Roman" w:hAnsi="Arial" w:cs="Arial"/>
          <w:kern w:val="0"/>
          <w:sz w:val="22"/>
          <w:szCs w:val="22"/>
          <w:lang w:val="en-US"/>
        </w:rPr>
        <w:t>h</w:t>
      </w:r>
      <w:r w:rsidRPr="006D4B2F">
        <w:rPr>
          <w:rFonts w:ascii="Arial" w:eastAsia="Times New Roman" w:hAnsi="Arial" w:cs="Arial"/>
          <w:kern w:val="0"/>
          <w:sz w:val="22"/>
          <w:szCs w:val="22"/>
          <w:lang w:val="en-US"/>
        </w:rPr>
        <w:t xml:space="preserve"> data </w:t>
      </w:r>
      <w:r w:rsidR="00570A31" w:rsidRPr="006D4B2F">
        <w:rPr>
          <w:rFonts w:ascii="Arial" w:eastAsia="Times New Roman" w:hAnsi="Arial" w:cs="Arial"/>
          <w:kern w:val="0"/>
          <w:sz w:val="22"/>
          <w:szCs w:val="22"/>
          <w:lang w:val="en-US"/>
        </w:rPr>
        <w:t xml:space="preserve">through </w:t>
      </w:r>
      <w:r w:rsidRPr="006D4B2F">
        <w:rPr>
          <w:rFonts w:ascii="Arial" w:eastAsia="Times New Roman" w:hAnsi="Arial" w:cs="Arial"/>
          <w:kern w:val="0"/>
          <w:sz w:val="22"/>
          <w:szCs w:val="22"/>
          <w:lang w:val="en-US"/>
        </w:rPr>
        <w:t xml:space="preserve">the interview technique is why social researchers refer to it as a "digging tool" (Benny and Hughes, 1984). Similarly, Kvale (1996) explained the qualitative interview using a miner's metaphor, comparing the researcher's effort to collect in-depth data to a miner's effort to reach minerals deep underground. The researcher asks study-related questions in a conversational style (Bogdan &amp; Biklen, 1998) and seeks to uncover the participants' </w:t>
      </w:r>
      <w:r w:rsidR="00D63D70" w:rsidRPr="006D4B2F">
        <w:rPr>
          <w:rFonts w:ascii="Arial" w:eastAsia="Times New Roman" w:hAnsi="Arial" w:cs="Arial"/>
          <w:kern w:val="0"/>
          <w:sz w:val="22"/>
          <w:szCs w:val="22"/>
          <w:lang w:val="en-US"/>
        </w:rPr>
        <w:t>accessing their knowl</w:t>
      </w:r>
      <w:r w:rsidR="000A74D0" w:rsidRPr="006D4B2F">
        <w:rPr>
          <w:rFonts w:ascii="Arial" w:eastAsia="Times New Roman" w:hAnsi="Arial" w:cs="Arial"/>
          <w:kern w:val="0"/>
          <w:sz w:val="22"/>
          <w:szCs w:val="22"/>
          <w:lang w:val="en-US"/>
        </w:rPr>
        <w:t>edge</w:t>
      </w:r>
      <w:r w:rsidRPr="006D4B2F">
        <w:rPr>
          <w:rFonts w:ascii="Arial" w:eastAsia="Times New Roman" w:hAnsi="Arial" w:cs="Arial"/>
          <w:kern w:val="0"/>
          <w:sz w:val="22"/>
          <w:szCs w:val="22"/>
          <w:lang w:val="en-US"/>
        </w:rPr>
        <w:t>,</w:t>
      </w:r>
      <w:r w:rsidR="008342ED" w:rsidRPr="006D4B2F">
        <w:rPr>
          <w:rFonts w:ascii="Arial" w:eastAsia="Times New Roman" w:hAnsi="Arial" w:cs="Arial"/>
          <w:kern w:val="0"/>
          <w:sz w:val="22"/>
          <w:szCs w:val="22"/>
          <w:lang w:val="en-US"/>
        </w:rPr>
        <w:t xml:space="preserve"> </w:t>
      </w:r>
      <w:r w:rsidR="000A74D0" w:rsidRPr="006D4B2F">
        <w:rPr>
          <w:rFonts w:ascii="Arial" w:eastAsia="Times New Roman" w:hAnsi="Arial" w:cs="Arial"/>
          <w:kern w:val="0"/>
          <w:sz w:val="22"/>
          <w:szCs w:val="22"/>
          <w:lang w:val="en-US"/>
        </w:rPr>
        <w:t>intentions</w:t>
      </w:r>
      <w:r w:rsidRPr="006D4B2F">
        <w:rPr>
          <w:rFonts w:ascii="Arial" w:eastAsia="Times New Roman" w:hAnsi="Arial" w:cs="Arial"/>
          <w:kern w:val="0"/>
          <w:sz w:val="22"/>
          <w:szCs w:val="22"/>
          <w:lang w:val="en-US"/>
        </w:rPr>
        <w:t xml:space="preserve"> and thoughts </w:t>
      </w:r>
      <w:r w:rsidR="008342ED" w:rsidRPr="006D4B2F">
        <w:rPr>
          <w:rFonts w:ascii="Arial" w:eastAsia="Times New Roman" w:hAnsi="Arial" w:cs="Arial"/>
          <w:kern w:val="0"/>
          <w:sz w:val="22"/>
          <w:szCs w:val="22"/>
          <w:lang w:val="en-US"/>
        </w:rPr>
        <w:t>according to</w:t>
      </w:r>
      <w:r w:rsidRPr="006D4B2F">
        <w:rPr>
          <w:rFonts w:ascii="Arial" w:eastAsia="Times New Roman" w:hAnsi="Arial" w:cs="Arial"/>
          <w:kern w:val="0"/>
          <w:sz w:val="22"/>
          <w:szCs w:val="22"/>
          <w:lang w:val="en-US"/>
        </w:rPr>
        <w:t xml:space="preserve"> their </w:t>
      </w:r>
      <w:r w:rsidR="00865071" w:rsidRPr="006D4B2F">
        <w:rPr>
          <w:rFonts w:ascii="Arial" w:eastAsia="Times New Roman" w:hAnsi="Arial" w:cs="Arial"/>
          <w:kern w:val="0"/>
          <w:sz w:val="22"/>
          <w:szCs w:val="22"/>
          <w:lang w:val="en-US"/>
        </w:rPr>
        <w:t>answers</w:t>
      </w:r>
      <w:r w:rsidRPr="006D4B2F">
        <w:rPr>
          <w:rFonts w:ascii="Arial" w:eastAsia="Times New Roman" w:hAnsi="Arial" w:cs="Arial"/>
          <w:kern w:val="0"/>
          <w:sz w:val="22"/>
          <w:szCs w:val="22"/>
          <w:lang w:val="en-US"/>
        </w:rPr>
        <w:t>.</w:t>
      </w:r>
    </w:p>
    <w:p w14:paraId="27DD43BE" w14:textId="77777777" w:rsidR="00A3380B" w:rsidRPr="006D4B2F" w:rsidRDefault="00A3380B" w:rsidP="003461F1">
      <w:pPr>
        <w:suppressAutoHyphens w:val="0"/>
        <w:autoSpaceDN/>
        <w:spacing w:line="360" w:lineRule="auto"/>
        <w:jc w:val="both"/>
        <w:rPr>
          <w:rFonts w:ascii="Arial" w:eastAsia="Times New Roman" w:hAnsi="Arial" w:cs="Arial"/>
          <w:kern w:val="0"/>
          <w:sz w:val="22"/>
          <w:szCs w:val="22"/>
          <w:lang w:val="en-US"/>
        </w:rPr>
      </w:pPr>
      <w:r w:rsidRPr="006D4B2F">
        <w:rPr>
          <w:rFonts w:ascii="Arial" w:eastAsia="Times New Roman" w:hAnsi="Arial" w:cs="Arial"/>
          <w:kern w:val="0"/>
          <w:sz w:val="22"/>
          <w:szCs w:val="22"/>
          <w:lang w:val="en-US"/>
        </w:rPr>
        <w:t xml:space="preserve">Interviews provide detailed and nuanced data that capture the complexity of employees' experiences with stress, burnout, and exploitation. This method allows researchers to explore the specific organizational contexts and personal factors that contribute to these issues. For instance, Yin (2017) emphasizes that case studies and interviews offer insights into the unique environments that foster burnout, which can inform tailored interventions. The qualitative data obtained from in-depth interviews can help develop new theories or refine existing ones (Dunwoodie, Macaulay and Newman, 2022). Identifying common themes and patterns across interviews, can help in proposing new dimensions of the burnout experience or highlight previously unrecognized sources of stress. Charmaz (2014) argues that grounded theory, </w:t>
      </w:r>
      <w:r w:rsidRPr="006D4B2F">
        <w:rPr>
          <w:rFonts w:ascii="Arial" w:eastAsia="Times New Roman" w:hAnsi="Arial" w:cs="Arial"/>
          <w:kern w:val="0"/>
          <w:sz w:val="22"/>
          <w:szCs w:val="22"/>
          <w:lang w:val="en-US"/>
        </w:rPr>
        <w:lastRenderedPageBreak/>
        <w:t>which often relies on interview data, is instrumental in building and expanding theoretical frameworks based on empirical evidence.</w:t>
      </w:r>
    </w:p>
    <w:p w14:paraId="6E7CA01F" w14:textId="77777777" w:rsidR="00A3380B" w:rsidRPr="006D4B2F" w:rsidRDefault="00A3380B" w:rsidP="003461F1">
      <w:pPr>
        <w:suppressAutoHyphens w:val="0"/>
        <w:autoSpaceDN/>
        <w:spacing w:line="360" w:lineRule="auto"/>
        <w:jc w:val="both"/>
        <w:rPr>
          <w:rFonts w:ascii="Arial" w:eastAsia="Times New Roman" w:hAnsi="Arial" w:cs="Arial"/>
          <w:kern w:val="0"/>
          <w:sz w:val="22"/>
          <w:szCs w:val="22"/>
          <w:lang w:val="en-US"/>
        </w:rPr>
      </w:pPr>
      <w:r w:rsidRPr="006D4B2F">
        <w:rPr>
          <w:rFonts w:ascii="Arial" w:eastAsia="Times New Roman" w:hAnsi="Arial" w:cs="Arial"/>
          <w:kern w:val="0"/>
          <w:sz w:val="22"/>
          <w:szCs w:val="22"/>
          <w:lang w:val="en-US"/>
        </w:rPr>
        <w:t>In-depth interviews capture the emotional depth and personal narratives of employees, providing a human perspective on workplace stress and burnout. This can lead to a more empathetic understanding of the issues and inform interventions that address the emotional and psychological needs of employees. Seidman (2013) underscores the importance of understanding participants' stories to develop meaningful and effective organizational strategies.</w:t>
      </w:r>
    </w:p>
    <w:p w14:paraId="1088835F" w14:textId="77777777" w:rsidR="00581109" w:rsidRPr="006D4B2F" w:rsidRDefault="00581109" w:rsidP="003461F1">
      <w:pPr>
        <w:pStyle w:val="NormalWeb"/>
        <w:spacing w:line="360" w:lineRule="auto"/>
        <w:jc w:val="both"/>
        <w:rPr>
          <w:rFonts w:ascii="Arial" w:hAnsi="Arial" w:cs="Arial"/>
          <w:sz w:val="22"/>
          <w:szCs w:val="22"/>
        </w:rPr>
      </w:pPr>
      <w:r w:rsidRPr="006D4B2F">
        <w:rPr>
          <w:rFonts w:ascii="Arial" w:hAnsi="Arial" w:cs="Arial"/>
          <w:sz w:val="22"/>
          <w:szCs w:val="22"/>
        </w:rPr>
        <w:t>In-depth interviews provide rich, detailed data that capture the complexity and context-specific nature of workplace stress, burnout, and exploitation (Kvale, 1996). Also, interviews facilitate the development and refinement of theoretical frameworks, and by exploring participants' interpretations and attributions of stress and burnout, researchers can generate new insights and hypotheses, enhancing theoretical advancements in organizational psychology and management (Charmaz, 2014). This approach is human-centered as it focuses on the subjective experiences and emotions of employees. This perspective is crucial for designing interventions and policies that effectively address workplace stress and burnout (Seidman, 2013).</w:t>
      </w:r>
    </w:p>
    <w:p w14:paraId="00E58929" w14:textId="436695B8" w:rsidR="00A3380B" w:rsidRPr="006D4B2F" w:rsidRDefault="00A3380B" w:rsidP="003461F1">
      <w:pPr>
        <w:suppressAutoHyphens w:val="0"/>
        <w:autoSpaceDN/>
        <w:spacing w:line="360" w:lineRule="auto"/>
        <w:jc w:val="both"/>
        <w:rPr>
          <w:rFonts w:ascii="Arial" w:eastAsia="Times New Roman" w:hAnsi="Arial" w:cs="Arial"/>
          <w:kern w:val="0"/>
          <w:sz w:val="22"/>
          <w:szCs w:val="22"/>
          <w:lang w:val="en-US"/>
        </w:rPr>
      </w:pPr>
      <w:r w:rsidRPr="006D4B2F">
        <w:rPr>
          <w:rFonts w:ascii="Arial" w:eastAsia="Times New Roman" w:hAnsi="Arial" w:cs="Arial"/>
          <w:kern w:val="0"/>
          <w:sz w:val="22"/>
          <w:szCs w:val="22"/>
          <w:lang w:val="en-US"/>
        </w:rPr>
        <w:t xml:space="preserve">The primary limitation of in-depth interviews is that the </w:t>
      </w:r>
      <w:r w:rsidR="00DC0282" w:rsidRPr="006D4B2F">
        <w:rPr>
          <w:rFonts w:ascii="Arial" w:eastAsia="Times New Roman" w:hAnsi="Arial" w:cs="Arial"/>
          <w:kern w:val="0"/>
          <w:sz w:val="22"/>
          <w:szCs w:val="22"/>
          <w:lang w:val="en-US"/>
        </w:rPr>
        <w:t>result</w:t>
      </w:r>
      <w:r w:rsidR="00D05436" w:rsidRPr="006D4B2F">
        <w:rPr>
          <w:rFonts w:ascii="Arial" w:eastAsia="Times New Roman" w:hAnsi="Arial" w:cs="Arial"/>
          <w:kern w:val="0"/>
          <w:sz w:val="22"/>
          <w:szCs w:val="22"/>
          <w:lang w:val="en-US"/>
        </w:rPr>
        <w:t>s</w:t>
      </w:r>
      <w:r w:rsidRPr="006D4B2F">
        <w:rPr>
          <w:rFonts w:ascii="Arial" w:eastAsia="Times New Roman" w:hAnsi="Arial" w:cs="Arial"/>
          <w:kern w:val="0"/>
          <w:sz w:val="22"/>
          <w:szCs w:val="22"/>
          <w:lang w:val="en-US"/>
        </w:rPr>
        <w:t xml:space="preserve"> </w:t>
      </w:r>
      <w:r w:rsidR="00AB0AD8" w:rsidRPr="006D4B2F">
        <w:rPr>
          <w:rFonts w:ascii="Arial" w:eastAsia="Times New Roman" w:hAnsi="Arial" w:cs="Arial"/>
          <w:kern w:val="0"/>
          <w:sz w:val="22"/>
          <w:szCs w:val="22"/>
          <w:lang w:val="en-US"/>
        </w:rPr>
        <w:t>cannot be</w:t>
      </w:r>
      <w:r w:rsidRPr="006D4B2F">
        <w:rPr>
          <w:rFonts w:ascii="Arial" w:eastAsia="Times New Roman" w:hAnsi="Arial" w:cs="Arial"/>
          <w:kern w:val="0"/>
          <w:sz w:val="22"/>
          <w:szCs w:val="22"/>
          <w:lang w:val="en-US"/>
        </w:rPr>
        <w:t xml:space="preserve"> </w:t>
      </w:r>
      <w:r w:rsidR="002B1579" w:rsidRPr="006D4B2F">
        <w:rPr>
          <w:rFonts w:ascii="Arial" w:eastAsia="Times New Roman" w:hAnsi="Arial" w:cs="Arial"/>
          <w:kern w:val="0"/>
          <w:sz w:val="22"/>
          <w:szCs w:val="22"/>
          <w:lang w:val="en-US"/>
        </w:rPr>
        <w:t xml:space="preserve">readily </w:t>
      </w:r>
      <w:r w:rsidRPr="006D4B2F">
        <w:rPr>
          <w:rFonts w:ascii="Arial" w:eastAsia="Times New Roman" w:hAnsi="Arial" w:cs="Arial"/>
          <w:kern w:val="0"/>
          <w:sz w:val="22"/>
          <w:szCs w:val="22"/>
          <w:lang w:val="en-US"/>
        </w:rPr>
        <w:t>generaliz</w:t>
      </w:r>
      <w:r w:rsidR="002B1579" w:rsidRPr="006D4B2F">
        <w:rPr>
          <w:rFonts w:ascii="Arial" w:eastAsia="Times New Roman" w:hAnsi="Arial" w:cs="Arial"/>
          <w:kern w:val="0"/>
          <w:sz w:val="22"/>
          <w:szCs w:val="22"/>
          <w:lang w:val="en-US"/>
        </w:rPr>
        <w:t>ed</w:t>
      </w:r>
      <w:r w:rsidRPr="006D4B2F">
        <w:rPr>
          <w:rFonts w:ascii="Arial" w:eastAsia="Times New Roman" w:hAnsi="Arial" w:cs="Arial"/>
          <w:kern w:val="0"/>
          <w:sz w:val="22"/>
          <w:szCs w:val="22"/>
          <w:lang w:val="en-US"/>
        </w:rPr>
        <w:t xml:space="preserve"> to a </w:t>
      </w:r>
      <w:r w:rsidR="00AE6DCB" w:rsidRPr="006D4B2F">
        <w:rPr>
          <w:rFonts w:ascii="Arial" w:eastAsia="Times New Roman" w:hAnsi="Arial" w:cs="Arial"/>
          <w:kern w:val="0"/>
          <w:sz w:val="22"/>
          <w:szCs w:val="22"/>
          <w:lang w:val="en-US"/>
        </w:rPr>
        <w:t>broader</w:t>
      </w:r>
      <w:r w:rsidRPr="006D4B2F">
        <w:rPr>
          <w:rFonts w:ascii="Arial" w:eastAsia="Times New Roman" w:hAnsi="Arial" w:cs="Arial"/>
          <w:kern w:val="0"/>
          <w:sz w:val="22"/>
          <w:szCs w:val="22"/>
          <w:lang w:val="en-US"/>
        </w:rPr>
        <w:t xml:space="preserve"> population</w:t>
      </w:r>
      <w:r w:rsidR="009152B6" w:rsidRPr="006D4B2F">
        <w:rPr>
          <w:rFonts w:ascii="Arial" w:eastAsia="Times New Roman" w:hAnsi="Arial" w:cs="Arial"/>
          <w:kern w:val="0"/>
          <w:sz w:val="22"/>
          <w:szCs w:val="22"/>
          <w:lang w:val="en-US"/>
        </w:rPr>
        <w:t xml:space="preserve"> (Boyce and Neale, 2006)</w:t>
      </w:r>
      <w:r w:rsidRPr="006D4B2F">
        <w:rPr>
          <w:rFonts w:ascii="Arial" w:eastAsia="Times New Roman" w:hAnsi="Arial" w:cs="Arial"/>
          <w:kern w:val="0"/>
          <w:sz w:val="22"/>
          <w:szCs w:val="22"/>
          <w:lang w:val="en-US"/>
        </w:rPr>
        <w:t xml:space="preserve">. The rich, detailed data obtained from a small sample may not represent the experiences of all employees in different organizational settings. Merriam and Tisdell (2015) caution that while qualitative data provide deep insights, they often lack the breadth needed for broad applicability. The qualitative </w:t>
      </w:r>
      <w:r w:rsidR="006854B3" w:rsidRPr="006D4B2F">
        <w:rPr>
          <w:rFonts w:ascii="Arial" w:eastAsia="Times New Roman" w:hAnsi="Arial" w:cs="Arial"/>
          <w:kern w:val="0"/>
          <w:sz w:val="22"/>
          <w:szCs w:val="22"/>
          <w:lang w:val="en-US"/>
        </w:rPr>
        <w:t>aspect</w:t>
      </w:r>
      <w:r w:rsidRPr="006D4B2F">
        <w:rPr>
          <w:rFonts w:ascii="Arial" w:eastAsia="Times New Roman" w:hAnsi="Arial" w:cs="Arial"/>
          <w:kern w:val="0"/>
          <w:sz w:val="22"/>
          <w:szCs w:val="22"/>
          <w:lang w:val="en-US"/>
        </w:rPr>
        <w:t xml:space="preserve"> of in-depth interviews </w:t>
      </w:r>
      <w:r w:rsidR="00F83221" w:rsidRPr="006D4B2F">
        <w:rPr>
          <w:rFonts w:ascii="Arial" w:eastAsia="Times New Roman" w:hAnsi="Arial" w:cs="Arial"/>
          <w:kern w:val="0"/>
          <w:sz w:val="22"/>
          <w:szCs w:val="22"/>
          <w:lang w:val="en-US"/>
        </w:rPr>
        <w:t>implies</w:t>
      </w:r>
      <w:r w:rsidRPr="006D4B2F">
        <w:rPr>
          <w:rFonts w:ascii="Arial" w:eastAsia="Times New Roman" w:hAnsi="Arial" w:cs="Arial"/>
          <w:kern w:val="0"/>
          <w:sz w:val="22"/>
          <w:szCs w:val="22"/>
          <w:lang w:val="en-US"/>
        </w:rPr>
        <w:t xml:space="preserve"> that data analysis </w:t>
      </w:r>
      <w:r w:rsidR="00A30E44" w:rsidRPr="006D4B2F">
        <w:rPr>
          <w:rFonts w:ascii="Arial" w:eastAsia="Times New Roman" w:hAnsi="Arial" w:cs="Arial"/>
          <w:kern w:val="0"/>
          <w:sz w:val="22"/>
          <w:szCs w:val="22"/>
          <w:lang w:val="en-US"/>
        </w:rPr>
        <w:t>is</w:t>
      </w:r>
      <w:r w:rsidRPr="006D4B2F">
        <w:rPr>
          <w:rFonts w:ascii="Arial" w:eastAsia="Times New Roman" w:hAnsi="Arial" w:cs="Arial"/>
          <w:kern w:val="0"/>
          <w:sz w:val="22"/>
          <w:szCs w:val="22"/>
          <w:lang w:val="en-US"/>
        </w:rPr>
        <w:t xml:space="preserve"> subjective, relying </w:t>
      </w:r>
      <w:r w:rsidR="00BB5D25" w:rsidRPr="006D4B2F">
        <w:rPr>
          <w:rFonts w:ascii="Arial" w:eastAsia="Times New Roman" w:hAnsi="Arial" w:cs="Arial"/>
          <w:kern w:val="0"/>
          <w:sz w:val="22"/>
          <w:szCs w:val="22"/>
          <w:lang w:val="en-US"/>
        </w:rPr>
        <w:t>significantly</w:t>
      </w:r>
      <w:r w:rsidRPr="006D4B2F">
        <w:rPr>
          <w:rFonts w:ascii="Arial" w:eastAsia="Times New Roman" w:hAnsi="Arial" w:cs="Arial"/>
          <w:kern w:val="0"/>
          <w:sz w:val="22"/>
          <w:szCs w:val="22"/>
          <w:lang w:val="en-US"/>
        </w:rPr>
        <w:t xml:space="preserve"> on the researcher's interpretation. This can </w:t>
      </w:r>
      <w:r w:rsidR="004F560F" w:rsidRPr="006D4B2F">
        <w:rPr>
          <w:rFonts w:ascii="Arial" w:eastAsia="Times New Roman" w:hAnsi="Arial" w:cs="Arial"/>
          <w:kern w:val="0"/>
          <w:sz w:val="22"/>
          <w:szCs w:val="22"/>
          <w:lang w:val="en-US"/>
        </w:rPr>
        <w:t>lead to</w:t>
      </w:r>
      <w:r w:rsidRPr="006D4B2F">
        <w:rPr>
          <w:rFonts w:ascii="Arial" w:eastAsia="Times New Roman" w:hAnsi="Arial" w:cs="Arial"/>
          <w:kern w:val="0"/>
          <w:sz w:val="22"/>
          <w:szCs w:val="22"/>
          <w:lang w:val="en-US"/>
        </w:rPr>
        <w:t xml:space="preserve"> bias and </w:t>
      </w:r>
      <w:r w:rsidR="006005C3" w:rsidRPr="006D4B2F">
        <w:rPr>
          <w:rFonts w:ascii="Arial" w:eastAsia="Times New Roman" w:hAnsi="Arial" w:cs="Arial"/>
          <w:kern w:val="0"/>
          <w:sz w:val="22"/>
          <w:szCs w:val="22"/>
          <w:lang w:val="en-US"/>
        </w:rPr>
        <w:t xml:space="preserve">influence </w:t>
      </w:r>
      <w:r w:rsidRPr="006D4B2F">
        <w:rPr>
          <w:rFonts w:ascii="Arial" w:eastAsia="Times New Roman" w:hAnsi="Arial" w:cs="Arial"/>
          <w:kern w:val="0"/>
          <w:sz w:val="22"/>
          <w:szCs w:val="22"/>
          <w:lang w:val="en-US"/>
        </w:rPr>
        <w:t xml:space="preserve">the reliability and validity of the findings. Creswell and Poth (2018) suggest using techniques such as triangulation, member checking, and </w:t>
      </w:r>
      <w:r w:rsidR="00B270C6" w:rsidRPr="006D4B2F">
        <w:rPr>
          <w:rFonts w:ascii="Arial" w:eastAsia="Times New Roman" w:hAnsi="Arial" w:cs="Arial"/>
          <w:kern w:val="0"/>
          <w:sz w:val="22"/>
          <w:szCs w:val="22"/>
          <w:lang w:val="en-US"/>
        </w:rPr>
        <w:t>creating</w:t>
      </w:r>
      <w:r w:rsidRPr="006D4B2F">
        <w:rPr>
          <w:rFonts w:ascii="Arial" w:eastAsia="Times New Roman" w:hAnsi="Arial" w:cs="Arial"/>
          <w:kern w:val="0"/>
          <w:sz w:val="22"/>
          <w:szCs w:val="22"/>
          <w:lang w:val="en-US"/>
        </w:rPr>
        <w:t xml:space="preserve"> audit trail to </w:t>
      </w:r>
      <w:r w:rsidR="004B546C" w:rsidRPr="006D4B2F">
        <w:rPr>
          <w:rFonts w:ascii="Arial" w:eastAsia="Times New Roman" w:hAnsi="Arial" w:cs="Arial"/>
          <w:kern w:val="0"/>
          <w:sz w:val="22"/>
          <w:szCs w:val="22"/>
          <w:lang w:val="en-US"/>
        </w:rPr>
        <w:t>strengthen</w:t>
      </w:r>
      <w:r w:rsidRPr="006D4B2F">
        <w:rPr>
          <w:rFonts w:ascii="Arial" w:eastAsia="Times New Roman" w:hAnsi="Arial" w:cs="Arial"/>
          <w:kern w:val="0"/>
          <w:sz w:val="22"/>
          <w:szCs w:val="22"/>
          <w:lang w:val="en-US"/>
        </w:rPr>
        <w:t xml:space="preserve"> rigor and </w:t>
      </w:r>
      <w:r w:rsidR="00C10C9F" w:rsidRPr="006D4B2F">
        <w:rPr>
          <w:rFonts w:ascii="Arial" w:eastAsia="Times New Roman" w:hAnsi="Arial" w:cs="Arial"/>
          <w:kern w:val="0"/>
          <w:sz w:val="22"/>
          <w:szCs w:val="22"/>
          <w:lang w:val="en-US"/>
        </w:rPr>
        <w:t>decrease</w:t>
      </w:r>
      <w:r w:rsidRPr="006D4B2F">
        <w:rPr>
          <w:rFonts w:ascii="Arial" w:eastAsia="Times New Roman" w:hAnsi="Arial" w:cs="Arial"/>
          <w:kern w:val="0"/>
          <w:sz w:val="22"/>
          <w:szCs w:val="22"/>
          <w:lang w:val="en-US"/>
        </w:rPr>
        <w:t xml:space="preserve"> bias.</w:t>
      </w:r>
    </w:p>
    <w:p w14:paraId="5799CE18" w14:textId="46085C5C" w:rsidR="00581109" w:rsidRPr="006D4B2F" w:rsidRDefault="00A3380B" w:rsidP="003461F1">
      <w:pPr>
        <w:suppressAutoHyphens w:val="0"/>
        <w:autoSpaceDN/>
        <w:spacing w:line="360" w:lineRule="auto"/>
        <w:jc w:val="both"/>
        <w:rPr>
          <w:rFonts w:ascii="Arial" w:eastAsia="Times New Roman" w:hAnsi="Arial" w:cs="Arial"/>
          <w:kern w:val="0"/>
          <w:sz w:val="22"/>
          <w:szCs w:val="22"/>
          <w:lang w:val="en-US"/>
        </w:rPr>
      </w:pPr>
      <w:r w:rsidRPr="006D4B2F">
        <w:rPr>
          <w:rFonts w:ascii="Arial" w:eastAsia="Times New Roman" w:hAnsi="Arial" w:cs="Arial"/>
          <w:kern w:val="0"/>
          <w:sz w:val="22"/>
          <w:szCs w:val="22"/>
          <w:lang w:val="en-US"/>
        </w:rPr>
        <w:t>Conducting in-depth interviews and analyzing the resulting data is time-consuming and resource-intensive</w:t>
      </w:r>
      <w:r w:rsidR="004C40B4" w:rsidRPr="006D4B2F">
        <w:rPr>
          <w:rFonts w:ascii="Arial" w:eastAsia="Times New Roman" w:hAnsi="Arial" w:cs="Arial"/>
          <w:kern w:val="0"/>
          <w:sz w:val="22"/>
          <w:szCs w:val="22"/>
          <w:lang w:val="en-US"/>
        </w:rPr>
        <w:t xml:space="preserve"> (Delve, 2024)</w:t>
      </w:r>
      <w:r w:rsidRPr="006D4B2F">
        <w:rPr>
          <w:rFonts w:ascii="Arial" w:eastAsia="Times New Roman" w:hAnsi="Arial" w:cs="Arial"/>
          <w:kern w:val="0"/>
          <w:sz w:val="22"/>
          <w:szCs w:val="22"/>
          <w:lang w:val="en-US"/>
        </w:rPr>
        <w:t>. This can limit the number of participants and the scope of the research, making it challenging to cover a wide range of experiences and contexts. Rubin and Rubin (2011) highlight the significant investment required in terms of time and resources, which can be a constraint for many research projects.</w:t>
      </w:r>
      <w:r w:rsidR="007316DB" w:rsidRPr="006D4B2F">
        <w:rPr>
          <w:rFonts w:ascii="Arial" w:eastAsia="Times New Roman" w:hAnsi="Arial" w:cs="Arial"/>
          <w:kern w:val="0"/>
          <w:sz w:val="22"/>
          <w:szCs w:val="22"/>
          <w:lang w:val="en-US"/>
        </w:rPr>
        <w:t xml:space="preserve"> </w:t>
      </w:r>
      <w:r w:rsidR="00581109" w:rsidRPr="006D4B2F">
        <w:rPr>
          <w:rFonts w:ascii="Arial" w:eastAsia="Times New Roman" w:hAnsi="Arial" w:cs="Arial"/>
          <w:kern w:val="0"/>
          <w:sz w:val="22"/>
          <w:szCs w:val="22"/>
          <w:lang w:val="en-US"/>
        </w:rPr>
        <w:t xml:space="preserve">Although </w:t>
      </w:r>
      <w:r w:rsidR="00C31003" w:rsidRPr="006D4B2F">
        <w:rPr>
          <w:rFonts w:ascii="Arial" w:eastAsia="Times New Roman" w:hAnsi="Arial" w:cs="Arial"/>
          <w:kern w:val="0"/>
          <w:sz w:val="22"/>
          <w:szCs w:val="22"/>
          <w:lang w:val="en-US"/>
        </w:rPr>
        <w:t>studies</w:t>
      </w:r>
      <w:r w:rsidR="00581109" w:rsidRPr="006D4B2F">
        <w:rPr>
          <w:rFonts w:ascii="Arial" w:eastAsia="Times New Roman" w:hAnsi="Arial" w:cs="Arial"/>
          <w:kern w:val="0"/>
          <w:sz w:val="22"/>
          <w:szCs w:val="22"/>
          <w:lang w:val="en-US"/>
        </w:rPr>
        <w:t xml:space="preserve"> ha</w:t>
      </w:r>
      <w:r w:rsidR="00C31003" w:rsidRPr="006D4B2F">
        <w:rPr>
          <w:rFonts w:ascii="Arial" w:eastAsia="Times New Roman" w:hAnsi="Arial" w:cs="Arial"/>
          <w:kern w:val="0"/>
          <w:sz w:val="22"/>
          <w:szCs w:val="22"/>
          <w:lang w:val="en-US"/>
        </w:rPr>
        <w:t>ve</w:t>
      </w:r>
      <w:r w:rsidR="00581109" w:rsidRPr="006D4B2F">
        <w:rPr>
          <w:rFonts w:ascii="Arial" w:eastAsia="Times New Roman" w:hAnsi="Arial" w:cs="Arial"/>
          <w:kern w:val="0"/>
          <w:sz w:val="22"/>
          <w:szCs w:val="22"/>
          <w:lang w:val="en-US"/>
        </w:rPr>
        <w:t xml:space="preserve"> </w:t>
      </w:r>
      <w:r w:rsidR="00C31003" w:rsidRPr="006D4B2F">
        <w:rPr>
          <w:rFonts w:ascii="Arial" w:eastAsia="Times New Roman" w:hAnsi="Arial" w:cs="Arial"/>
          <w:kern w:val="0"/>
          <w:sz w:val="22"/>
          <w:szCs w:val="22"/>
          <w:lang w:val="en-US"/>
        </w:rPr>
        <w:t>investigated</w:t>
      </w:r>
      <w:r w:rsidR="00581109" w:rsidRPr="006D4B2F">
        <w:rPr>
          <w:rFonts w:ascii="Arial" w:eastAsia="Times New Roman" w:hAnsi="Arial" w:cs="Arial"/>
          <w:kern w:val="0"/>
          <w:sz w:val="22"/>
          <w:szCs w:val="22"/>
          <w:lang w:val="en-US"/>
        </w:rPr>
        <w:t xml:space="preserve"> burnout and stress risk factors </w:t>
      </w:r>
      <w:r w:rsidR="00603A9A" w:rsidRPr="006D4B2F">
        <w:rPr>
          <w:rFonts w:ascii="Arial" w:eastAsia="Times New Roman" w:hAnsi="Arial" w:cs="Arial"/>
          <w:kern w:val="0"/>
          <w:sz w:val="22"/>
          <w:szCs w:val="22"/>
          <w:lang w:val="en-US"/>
        </w:rPr>
        <w:t>in</w:t>
      </w:r>
      <w:r w:rsidR="00581109" w:rsidRPr="006D4B2F">
        <w:rPr>
          <w:rFonts w:ascii="Arial" w:eastAsia="Times New Roman" w:hAnsi="Arial" w:cs="Arial"/>
          <w:kern w:val="0"/>
          <w:sz w:val="22"/>
          <w:szCs w:val="22"/>
          <w:lang w:val="en-US"/>
        </w:rPr>
        <w:t xml:space="preserve"> employees, there has been </w:t>
      </w:r>
      <w:r w:rsidR="00C01116" w:rsidRPr="006D4B2F">
        <w:rPr>
          <w:rFonts w:ascii="Arial" w:eastAsia="Times New Roman" w:hAnsi="Arial" w:cs="Arial"/>
          <w:kern w:val="0"/>
          <w:sz w:val="22"/>
          <w:szCs w:val="22"/>
          <w:lang w:val="en-US"/>
        </w:rPr>
        <w:t>limited</w:t>
      </w:r>
      <w:r w:rsidR="00581109" w:rsidRPr="006D4B2F">
        <w:rPr>
          <w:rFonts w:ascii="Arial" w:eastAsia="Times New Roman" w:hAnsi="Arial" w:cs="Arial"/>
          <w:kern w:val="0"/>
          <w:sz w:val="22"/>
          <w:szCs w:val="22"/>
          <w:lang w:val="en-US"/>
        </w:rPr>
        <w:t xml:space="preserve"> exploration </w:t>
      </w:r>
      <w:proofErr w:type="gramStart"/>
      <w:r w:rsidR="007D2A82" w:rsidRPr="006D4B2F">
        <w:rPr>
          <w:rFonts w:ascii="Arial" w:eastAsia="Times New Roman" w:hAnsi="Arial" w:cs="Arial"/>
          <w:kern w:val="0"/>
          <w:sz w:val="22"/>
          <w:szCs w:val="22"/>
          <w:lang w:val="en-US"/>
        </w:rPr>
        <w:t>in to</w:t>
      </w:r>
      <w:proofErr w:type="gramEnd"/>
      <w:r w:rsidR="007D2A82" w:rsidRPr="006D4B2F">
        <w:rPr>
          <w:rFonts w:ascii="Arial" w:eastAsia="Times New Roman" w:hAnsi="Arial" w:cs="Arial"/>
          <w:kern w:val="0"/>
          <w:sz w:val="22"/>
          <w:szCs w:val="22"/>
          <w:lang w:val="en-US"/>
        </w:rPr>
        <w:t xml:space="preserve"> their</w:t>
      </w:r>
      <w:r w:rsidR="00581109" w:rsidRPr="006D4B2F">
        <w:rPr>
          <w:rFonts w:ascii="Arial" w:eastAsia="Times New Roman" w:hAnsi="Arial" w:cs="Arial"/>
          <w:kern w:val="0"/>
          <w:sz w:val="22"/>
          <w:szCs w:val="22"/>
          <w:lang w:val="en-US"/>
        </w:rPr>
        <w:t xml:space="preserve"> personal experiences and </w:t>
      </w:r>
      <w:r w:rsidR="00F55E81" w:rsidRPr="006D4B2F">
        <w:rPr>
          <w:rFonts w:ascii="Arial" w:eastAsia="Times New Roman" w:hAnsi="Arial" w:cs="Arial"/>
          <w:kern w:val="0"/>
          <w:sz w:val="22"/>
          <w:szCs w:val="22"/>
          <w:lang w:val="en-US"/>
        </w:rPr>
        <w:t>view</w:t>
      </w:r>
      <w:r w:rsidR="00BA37D9" w:rsidRPr="006D4B2F">
        <w:rPr>
          <w:rFonts w:ascii="Arial" w:eastAsia="Times New Roman" w:hAnsi="Arial" w:cs="Arial"/>
          <w:kern w:val="0"/>
          <w:sz w:val="22"/>
          <w:szCs w:val="22"/>
          <w:lang w:val="en-US"/>
        </w:rPr>
        <w:t>s</w:t>
      </w:r>
      <w:r w:rsidR="00581109" w:rsidRPr="006D4B2F">
        <w:rPr>
          <w:rFonts w:ascii="Arial" w:eastAsia="Times New Roman" w:hAnsi="Arial" w:cs="Arial"/>
          <w:kern w:val="0"/>
          <w:sz w:val="22"/>
          <w:szCs w:val="22"/>
          <w:lang w:val="en-US"/>
        </w:rPr>
        <w:t xml:space="preserve"> of th</w:t>
      </w:r>
      <w:r w:rsidR="00BA37D9" w:rsidRPr="006D4B2F">
        <w:rPr>
          <w:rFonts w:ascii="Arial" w:eastAsia="Times New Roman" w:hAnsi="Arial" w:cs="Arial"/>
          <w:kern w:val="0"/>
          <w:sz w:val="22"/>
          <w:szCs w:val="22"/>
          <w:lang w:val="en-US"/>
        </w:rPr>
        <w:t>ese</w:t>
      </w:r>
      <w:r w:rsidR="00581109" w:rsidRPr="006D4B2F">
        <w:rPr>
          <w:rFonts w:ascii="Arial" w:eastAsia="Times New Roman" w:hAnsi="Arial" w:cs="Arial"/>
          <w:kern w:val="0"/>
          <w:sz w:val="22"/>
          <w:szCs w:val="22"/>
          <w:lang w:val="en-US"/>
        </w:rPr>
        <w:t xml:space="preserve"> phenomenon.</w:t>
      </w:r>
    </w:p>
    <w:p w14:paraId="1EE22CC0" w14:textId="345909F2" w:rsidR="009C685E" w:rsidRPr="006D4B2F" w:rsidRDefault="009C685E" w:rsidP="00B94EA1">
      <w:pPr>
        <w:pStyle w:val="Heading3"/>
        <w:rPr>
          <w:rFonts w:ascii="Arial" w:eastAsia="Times New Roman" w:hAnsi="Arial" w:cs="Arial"/>
          <w:b/>
          <w:bCs/>
          <w:color w:val="auto"/>
          <w:lang w:eastAsia="en-GB"/>
        </w:rPr>
      </w:pPr>
      <w:bookmarkStart w:id="5" w:name="_Toc172342604"/>
      <w:r w:rsidRPr="006D4B2F">
        <w:rPr>
          <w:rFonts w:ascii="Arial" w:eastAsia="Times New Roman" w:hAnsi="Arial" w:cs="Arial"/>
          <w:b/>
          <w:bCs/>
          <w:color w:val="auto"/>
          <w:lang w:eastAsia="en-GB"/>
        </w:rPr>
        <w:lastRenderedPageBreak/>
        <w:t>1.3.2 Quantitative Method</w:t>
      </w:r>
      <w:bookmarkEnd w:id="5"/>
    </w:p>
    <w:p w14:paraId="3C82DC37" w14:textId="7CCA257B" w:rsidR="001939B0" w:rsidRPr="006D4B2F" w:rsidRDefault="001939B0" w:rsidP="001939B0">
      <w:pPr>
        <w:pStyle w:val="NormalWeb"/>
        <w:spacing w:line="360" w:lineRule="auto"/>
        <w:jc w:val="both"/>
        <w:rPr>
          <w:rFonts w:ascii="Arial" w:hAnsi="Arial" w:cs="Arial"/>
          <w:sz w:val="22"/>
          <w:szCs w:val="22"/>
        </w:rPr>
      </w:pPr>
      <w:r w:rsidRPr="006D4B2F">
        <w:rPr>
          <w:rFonts w:ascii="Arial" w:hAnsi="Arial" w:cs="Arial"/>
          <w:sz w:val="22"/>
          <w:szCs w:val="22"/>
        </w:rPr>
        <w:t>Survey research involves systematically collecting data from a sample of individuals using standardized questionnaires, which allows researchers to gather quantitative insights into various aspects of workplace phenomena. According to Cohen et al. (2017), surveys are effective in capturing broad patterns and trends across different organizational contexts, providing a snapshot of employees' perceptions and experiences.</w:t>
      </w:r>
    </w:p>
    <w:p w14:paraId="0346EB66" w14:textId="30B88BF2" w:rsidR="001939B0" w:rsidRPr="006D4B2F" w:rsidRDefault="001939B0" w:rsidP="001939B0">
      <w:pPr>
        <w:pStyle w:val="NormalWeb"/>
        <w:spacing w:line="360" w:lineRule="auto"/>
        <w:jc w:val="both"/>
        <w:rPr>
          <w:rFonts w:ascii="Arial" w:hAnsi="Arial" w:cs="Arial"/>
          <w:sz w:val="22"/>
          <w:szCs w:val="22"/>
        </w:rPr>
      </w:pPr>
      <w:r w:rsidRPr="006D4B2F">
        <w:rPr>
          <w:rFonts w:ascii="Arial" w:hAnsi="Arial" w:cs="Arial"/>
          <w:sz w:val="22"/>
          <w:szCs w:val="22"/>
        </w:rPr>
        <w:t xml:space="preserve">Surveys are particularly valuable for exploring the extent of burnout among employees. By measuring factors such as emotional </w:t>
      </w:r>
      <w:r w:rsidR="00AC10FB" w:rsidRPr="006D4B2F">
        <w:rPr>
          <w:rFonts w:ascii="Arial" w:hAnsi="Arial" w:cs="Arial"/>
          <w:sz w:val="22"/>
          <w:szCs w:val="22"/>
        </w:rPr>
        <w:t>fa</w:t>
      </w:r>
      <w:r w:rsidR="00515C30" w:rsidRPr="006D4B2F">
        <w:rPr>
          <w:rFonts w:ascii="Arial" w:hAnsi="Arial" w:cs="Arial"/>
          <w:sz w:val="22"/>
          <w:szCs w:val="22"/>
        </w:rPr>
        <w:t>tigue</w:t>
      </w:r>
      <w:r w:rsidRPr="006D4B2F">
        <w:rPr>
          <w:rFonts w:ascii="Arial" w:hAnsi="Arial" w:cs="Arial"/>
          <w:sz w:val="22"/>
          <w:szCs w:val="22"/>
        </w:rPr>
        <w:t xml:space="preserve">, depersonalization, and </w:t>
      </w:r>
      <w:r w:rsidR="00515C30" w:rsidRPr="006D4B2F">
        <w:rPr>
          <w:rFonts w:ascii="Arial" w:hAnsi="Arial" w:cs="Arial"/>
          <w:sz w:val="22"/>
          <w:szCs w:val="22"/>
        </w:rPr>
        <w:t>diminished</w:t>
      </w:r>
      <w:r w:rsidRPr="006D4B2F">
        <w:rPr>
          <w:rFonts w:ascii="Arial" w:hAnsi="Arial" w:cs="Arial"/>
          <w:sz w:val="22"/>
          <w:szCs w:val="22"/>
        </w:rPr>
        <w:t xml:space="preserve"> </w:t>
      </w:r>
      <w:r w:rsidR="00515C30" w:rsidRPr="006D4B2F">
        <w:rPr>
          <w:rFonts w:ascii="Arial" w:hAnsi="Arial" w:cs="Arial"/>
          <w:sz w:val="22"/>
          <w:szCs w:val="22"/>
        </w:rPr>
        <w:t>sense of</w:t>
      </w:r>
      <w:r w:rsidRPr="006D4B2F">
        <w:rPr>
          <w:rFonts w:ascii="Arial" w:hAnsi="Arial" w:cs="Arial"/>
          <w:sz w:val="22"/>
          <w:szCs w:val="22"/>
        </w:rPr>
        <w:t xml:space="preserve"> </w:t>
      </w:r>
      <w:r w:rsidR="00EF253E" w:rsidRPr="006D4B2F">
        <w:rPr>
          <w:rFonts w:ascii="Arial" w:hAnsi="Arial" w:cs="Arial"/>
          <w:sz w:val="22"/>
          <w:szCs w:val="22"/>
        </w:rPr>
        <w:t>achievement,</w:t>
      </w:r>
      <w:r w:rsidRPr="006D4B2F">
        <w:rPr>
          <w:rFonts w:ascii="Arial" w:hAnsi="Arial" w:cs="Arial"/>
          <w:sz w:val="22"/>
          <w:szCs w:val="22"/>
        </w:rPr>
        <w:t xml:space="preserve"> researchers can identify risk factors and protective factors within organizational settings (Agresti &amp; Finlay, 2009). Moreover, survey research allows for the quantification of the prevalence of exploitation practices, such as overwork or inadequate compensation, which are detrimental to employee well-being (De Vaus, 2014).</w:t>
      </w:r>
    </w:p>
    <w:p w14:paraId="3689D8C6" w14:textId="68518A37" w:rsidR="00133E83" w:rsidRPr="006D4B2F" w:rsidRDefault="00133E83" w:rsidP="00B94EA1">
      <w:pPr>
        <w:pStyle w:val="NormalWeb"/>
        <w:spacing w:line="360" w:lineRule="auto"/>
        <w:jc w:val="both"/>
        <w:rPr>
          <w:rFonts w:ascii="Arial" w:hAnsi="Arial" w:cs="Arial"/>
          <w:sz w:val="22"/>
          <w:szCs w:val="22"/>
        </w:rPr>
      </w:pPr>
      <w:r w:rsidRPr="006D4B2F">
        <w:rPr>
          <w:rFonts w:ascii="Arial" w:hAnsi="Arial" w:cs="Arial"/>
          <w:sz w:val="22"/>
          <w:szCs w:val="22"/>
        </w:rPr>
        <w:t>Quantitative research methods, particularly surveys using questionnaires, are instrumental in studying workplace stress, burnout, and exploitation. Questionnaires are structured instruments designed to collect data from respondents through a series of questions. They are commonly used in survey research to gather quantitative data about various aspects of workplace phenomena. The application of questionnaires involves several key steps: designing the instrument, selecting a representative sample, administering the survey, and analyzing the data. According to De Vaus (2014), careful design is crucial to ensure that the questions are clear, concise, and relevant to the research objectives. Questionnaires can be distributed through various modes, including online platforms, paper forms, and telephone interviews, to reach a broad audience efficiently (Dillman, Smyth, &amp; Christian, 2014).</w:t>
      </w:r>
    </w:p>
    <w:p w14:paraId="04C5E601" w14:textId="77777777" w:rsidR="00133E83" w:rsidRPr="006D4B2F" w:rsidRDefault="00133E83" w:rsidP="00B94EA1">
      <w:pPr>
        <w:pStyle w:val="NormalWeb"/>
        <w:spacing w:line="360" w:lineRule="auto"/>
        <w:jc w:val="both"/>
        <w:rPr>
          <w:rFonts w:ascii="Arial" w:hAnsi="Arial" w:cs="Arial"/>
          <w:sz w:val="22"/>
          <w:szCs w:val="22"/>
        </w:rPr>
      </w:pPr>
      <w:r w:rsidRPr="006D4B2F">
        <w:rPr>
          <w:rFonts w:ascii="Arial" w:hAnsi="Arial" w:cs="Arial"/>
          <w:sz w:val="22"/>
          <w:szCs w:val="22"/>
        </w:rPr>
        <w:t>Questionnaires contribute significantly to the theoretical and empirical understanding of workplace stress and burnout. They enable researchers to quantify the prevalence and intensity of these issues across large populations, providing a comprehensive overview of their impact. For example, the Maslach Burnout Inventory (MBI) is a widely used questionnaire that assesses the dimensions of burnout: emotional exhaustion, depersonalization, and reduced personal accomplishment (Agresti &amp; Finlay, 2009). The use of such standardized instruments allows for the comparison of findings across different studies and contexts, enhancing the generalizability of results.</w:t>
      </w:r>
    </w:p>
    <w:p w14:paraId="3715757A" w14:textId="77777777" w:rsidR="00133E83" w:rsidRPr="006D4B2F" w:rsidRDefault="00133E83" w:rsidP="00B94EA1">
      <w:pPr>
        <w:pStyle w:val="NormalWeb"/>
        <w:spacing w:line="360" w:lineRule="auto"/>
        <w:jc w:val="both"/>
        <w:rPr>
          <w:rFonts w:ascii="Arial" w:hAnsi="Arial" w:cs="Arial"/>
          <w:sz w:val="22"/>
          <w:szCs w:val="22"/>
        </w:rPr>
      </w:pPr>
      <w:r w:rsidRPr="006D4B2F">
        <w:rPr>
          <w:rFonts w:ascii="Arial" w:hAnsi="Arial" w:cs="Arial"/>
          <w:sz w:val="22"/>
          <w:szCs w:val="22"/>
        </w:rPr>
        <w:t xml:space="preserve">Moreover, questionnaires facilitate the testing of hypotheses and theoretical models. By analyzing the relationships between variables, researchers can identify predictors and consequences of workplace stress and burnout. Hair </w:t>
      </w:r>
      <w:r w:rsidRPr="006D4B2F">
        <w:rPr>
          <w:rFonts w:ascii="Arial" w:hAnsi="Arial" w:cs="Arial"/>
          <w:i/>
          <w:iCs/>
          <w:sz w:val="22"/>
          <w:szCs w:val="22"/>
        </w:rPr>
        <w:t>et al.</w:t>
      </w:r>
      <w:r w:rsidRPr="006D4B2F">
        <w:rPr>
          <w:rFonts w:ascii="Arial" w:hAnsi="Arial" w:cs="Arial"/>
          <w:sz w:val="22"/>
          <w:szCs w:val="22"/>
        </w:rPr>
        <w:t xml:space="preserve"> (2019) </w:t>
      </w:r>
      <w:proofErr w:type="gramStart"/>
      <w:r w:rsidRPr="006D4B2F">
        <w:rPr>
          <w:rFonts w:ascii="Arial" w:hAnsi="Arial" w:cs="Arial"/>
          <w:sz w:val="22"/>
          <w:szCs w:val="22"/>
        </w:rPr>
        <w:t>emphasize</w:t>
      </w:r>
      <w:proofErr w:type="gramEnd"/>
      <w:r w:rsidRPr="006D4B2F">
        <w:rPr>
          <w:rFonts w:ascii="Arial" w:hAnsi="Arial" w:cs="Arial"/>
          <w:sz w:val="22"/>
          <w:szCs w:val="22"/>
        </w:rPr>
        <w:t xml:space="preserve"> the importance </w:t>
      </w:r>
      <w:r w:rsidRPr="006D4B2F">
        <w:rPr>
          <w:rFonts w:ascii="Arial" w:hAnsi="Arial" w:cs="Arial"/>
          <w:sz w:val="22"/>
          <w:szCs w:val="22"/>
        </w:rPr>
        <w:lastRenderedPageBreak/>
        <w:t>of using advanced statistical techniques, such as regression analysis and structural equation modeling, to explore complex interactions and causal pathways. This approach provides robust evidence to support the development of interventions and policies aimed at mitigating stress and promoting employee well-being.</w:t>
      </w:r>
    </w:p>
    <w:p w14:paraId="252E3FB4" w14:textId="331B88EB" w:rsidR="00133E83" w:rsidRPr="006D4B2F" w:rsidRDefault="00133E83" w:rsidP="00B94EA1">
      <w:pPr>
        <w:pStyle w:val="NormalWeb"/>
        <w:spacing w:line="360" w:lineRule="auto"/>
        <w:jc w:val="both"/>
        <w:rPr>
          <w:rFonts w:ascii="Arial" w:hAnsi="Arial" w:cs="Arial"/>
          <w:sz w:val="22"/>
          <w:szCs w:val="22"/>
        </w:rPr>
      </w:pPr>
      <w:r w:rsidRPr="006D4B2F">
        <w:rPr>
          <w:rFonts w:ascii="Arial" w:hAnsi="Arial" w:cs="Arial"/>
          <w:sz w:val="22"/>
          <w:szCs w:val="22"/>
        </w:rPr>
        <w:t>Despite their strengths, questionnaires have certain limitations that create opportunities for further research. One significant gap is the potential for response bias, where respondents may provide socially desirable answers rather than truthful responses (Field, 2018). This bias can affect the validity of the findings and obscure the true extent of workplace stress and exploitation.</w:t>
      </w:r>
      <w:r w:rsidR="0073086C" w:rsidRPr="006D4B2F">
        <w:rPr>
          <w:rFonts w:ascii="Arial" w:hAnsi="Arial" w:cs="Arial"/>
          <w:sz w:val="22"/>
          <w:szCs w:val="22"/>
        </w:rPr>
        <w:t xml:space="preserve"> </w:t>
      </w:r>
      <w:r w:rsidRPr="006D4B2F">
        <w:rPr>
          <w:rFonts w:ascii="Arial" w:hAnsi="Arial" w:cs="Arial"/>
          <w:sz w:val="22"/>
          <w:szCs w:val="22"/>
        </w:rPr>
        <w:t>Additionally, questionnaires often lack the depth and richness of qualitative methods, such as in-depth interviews. They may fail to capture the nuanced experiences and emotions of employees, limiting the understanding of how workplace stress and burnout manifest in different contexts (Patton, 2015). Future research could address these gaps by integrating qualitative methods with quantitative surveys, providing a more holistic view of the phenomena.</w:t>
      </w:r>
    </w:p>
    <w:p w14:paraId="7A4EB387" w14:textId="0CEB58DC" w:rsidR="00133E83" w:rsidRPr="006D4B2F" w:rsidRDefault="00133E83" w:rsidP="00B94EA1">
      <w:pPr>
        <w:pStyle w:val="NormalWeb"/>
        <w:spacing w:line="360" w:lineRule="auto"/>
        <w:jc w:val="both"/>
        <w:rPr>
          <w:rFonts w:ascii="Arial" w:hAnsi="Arial" w:cs="Arial"/>
          <w:sz w:val="22"/>
          <w:szCs w:val="22"/>
        </w:rPr>
      </w:pPr>
      <w:r w:rsidRPr="006D4B2F">
        <w:rPr>
          <w:rFonts w:ascii="Arial" w:hAnsi="Arial" w:cs="Arial"/>
          <w:sz w:val="22"/>
          <w:szCs w:val="22"/>
        </w:rPr>
        <w:t>Another area for further investigation is the longitudinal assessment of workplace stress and burnout. Most questionnaires provide cross-sectional data, capturing a snapshot of employees' experiences at a single point in time. Longitudinal studies, which collect data over extended periods, can offer insights into the dynamics and progression of stress and burnout, highlighting critical intervention points (Graham, 2012).</w:t>
      </w:r>
    </w:p>
    <w:p w14:paraId="155F3567" w14:textId="4E221AC0" w:rsidR="00133E83" w:rsidRPr="006D4B2F" w:rsidRDefault="00133E83" w:rsidP="00B94EA1">
      <w:pPr>
        <w:pStyle w:val="NormalWeb"/>
        <w:spacing w:line="360" w:lineRule="auto"/>
        <w:jc w:val="both"/>
        <w:rPr>
          <w:rFonts w:ascii="Arial" w:hAnsi="Arial" w:cs="Arial"/>
          <w:sz w:val="22"/>
          <w:szCs w:val="22"/>
        </w:rPr>
      </w:pPr>
      <w:r w:rsidRPr="006D4B2F">
        <w:rPr>
          <w:rFonts w:ascii="Arial" w:hAnsi="Arial" w:cs="Arial"/>
          <w:sz w:val="22"/>
          <w:szCs w:val="22"/>
        </w:rPr>
        <w:t>Questionnaires allow researchers to collect data from large samples quickly and cost-effectively, making them ideal for studying widespread issues like workplace stress and burnout (Cohen et al., 2017).</w:t>
      </w:r>
      <w:r w:rsidR="0073086C" w:rsidRPr="006D4B2F">
        <w:rPr>
          <w:rFonts w:ascii="Arial" w:hAnsi="Arial" w:cs="Arial"/>
          <w:sz w:val="22"/>
          <w:szCs w:val="22"/>
        </w:rPr>
        <w:t xml:space="preserve"> </w:t>
      </w:r>
      <w:r w:rsidRPr="006D4B2F">
        <w:rPr>
          <w:rFonts w:ascii="Arial" w:hAnsi="Arial" w:cs="Arial"/>
          <w:sz w:val="22"/>
          <w:szCs w:val="22"/>
        </w:rPr>
        <w:t>The quantitative nature of questionnaires enables the measurement of variables and the use of statistical techniques to identify patterns, relationships, and causal effects. This approach provides strong empirical evidence to support theoretical frameworks and inform policy decisions (Hair et al., 2019).</w:t>
      </w:r>
      <w:r w:rsidR="0073086C" w:rsidRPr="006D4B2F">
        <w:rPr>
          <w:rFonts w:ascii="Arial" w:hAnsi="Arial" w:cs="Arial"/>
          <w:sz w:val="22"/>
          <w:szCs w:val="22"/>
        </w:rPr>
        <w:t xml:space="preserve"> </w:t>
      </w:r>
      <w:r w:rsidRPr="006D4B2F">
        <w:rPr>
          <w:rFonts w:ascii="Arial" w:hAnsi="Arial" w:cs="Arial"/>
          <w:sz w:val="22"/>
          <w:szCs w:val="22"/>
        </w:rPr>
        <w:t>Standardized questionnaires facilitate the comparison of findings across different studies and contexts, enhancing the generalizability of the results and contributing to a cumulative body of knowledge (Agresti &amp; Finlay, 2009).</w:t>
      </w:r>
    </w:p>
    <w:p w14:paraId="4E5F32F1" w14:textId="0670BEAE" w:rsidR="009C685E" w:rsidRPr="006D4B2F" w:rsidRDefault="00133E83" w:rsidP="00B94EA1">
      <w:pPr>
        <w:pStyle w:val="NormalWeb"/>
        <w:spacing w:line="360" w:lineRule="auto"/>
        <w:jc w:val="both"/>
        <w:rPr>
          <w:rFonts w:ascii="Arial" w:hAnsi="Arial" w:cs="Arial"/>
          <w:sz w:val="22"/>
          <w:szCs w:val="22"/>
        </w:rPr>
      </w:pPr>
      <w:r w:rsidRPr="006D4B2F">
        <w:rPr>
          <w:rFonts w:ascii="Arial" w:hAnsi="Arial" w:cs="Arial"/>
          <w:sz w:val="22"/>
          <w:szCs w:val="22"/>
        </w:rPr>
        <w:t>Questionnaires may not capture the full complexity and context-specific nature of workplace stress and burnout, as they rely on predefined questions and response options (Field, 2018)</w:t>
      </w:r>
      <w:r w:rsidR="0073086C" w:rsidRPr="006D4B2F">
        <w:rPr>
          <w:rFonts w:ascii="Arial" w:hAnsi="Arial" w:cs="Arial"/>
          <w:sz w:val="22"/>
          <w:szCs w:val="22"/>
        </w:rPr>
        <w:t xml:space="preserve">. </w:t>
      </w:r>
      <w:r w:rsidRPr="006D4B2F">
        <w:rPr>
          <w:rFonts w:ascii="Arial" w:hAnsi="Arial" w:cs="Arial"/>
          <w:sz w:val="22"/>
          <w:szCs w:val="22"/>
        </w:rPr>
        <w:t>The accuracy of questionnaire data can be compromised by response biases, such as social desirability bias, where respondents provide answers</w:t>
      </w:r>
      <w:r w:rsidR="0073086C" w:rsidRPr="006D4B2F">
        <w:rPr>
          <w:rFonts w:ascii="Arial" w:hAnsi="Arial" w:cs="Arial"/>
          <w:sz w:val="22"/>
          <w:szCs w:val="22"/>
        </w:rPr>
        <w:t xml:space="preserve"> that</w:t>
      </w:r>
      <w:r w:rsidRPr="006D4B2F">
        <w:rPr>
          <w:rFonts w:ascii="Arial" w:hAnsi="Arial" w:cs="Arial"/>
          <w:sz w:val="22"/>
          <w:szCs w:val="22"/>
        </w:rPr>
        <w:t xml:space="preserve"> they believe are socially acceptable rather than their true experiences (Jaccard &amp; Becker, 2019).</w:t>
      </w:r>
      <w:r w:rsidR="0073086C" w:rsidRPr="006D4B2F">
        <w:rPr>
          <w:rFonts w:ascii="Arial" w:hAnsi="Arial" w:cs="Arial"/>
          <w:sz w:val="22"/>
          <w:szCs w:val="22"/>
        </w:rPr>
        <w:t xml:space="preserve"> </w:t>
      </w:r>
      <w:r w:rsidRPr="006D4B2F">
        <w:rPr>
          <w:rFonts w:ascii="Arial" w:hAnsi="Arial" w:cs="Arial"/>
          <w:sz w:val="22"/>
          <w:szCs w:val="22"/>
        </w:rPr>
        <w:t xml:space="preserve">Most questionnaire-based surveys are cross-sectional, providing only a snapshot of the phenomena at a single point in </w:t>
      </w:r>
      <w:r w:rsidRPr="006D4B2F">
        <w:rPr>
          <w:rFonts w:ascii="Arial" w:hAnsi="Arial" w:cs="Arial"/>
          <w:sz w:val="22"/>
          <w:szCs w:val="22"/>
        </w:rPr>
        <w:lastRenderedPageBreak/>
        <w:t>time. This limitation restricts the ability to understand the temporal dynamics and long-term effects of workplace stress and burnout (Graham, 2012).</w:t>
      </w:r>
      <w:r w:rsidR="009C685E" w:rsidRPr="006D4B2F">
        <w:rPr>
          <w:rFonts w:ascii="Arial" w:hAnsi="Arial" w:cs="Arial"/>
          <w:sz w:val="22"/>
          <w:szCs w:val="22"/>
          <w:lang w:eastAsia="en-GB"/>
        </w:rPr>
        <w:br w:type="page"/>
      </w:r>
    </w:p>
    <w:p w14:paraId="64DFE270" w14:textId="030160C2" w:rsidR="00B94EA1" w:rsidRPr="006D4B2F" w:rsidRDefault="00A517C8" w:rsidP="004822B4">
      <w:pPr>
        <w:pStyle w:val="Heading1"/>
        <w:spacing w:line="360" w:lineRule="auto"/>
        <w:jc w:val="both"/>
        <w:rPr>
          <w:rFonts w:ascii="Arial" w:eastAsia="Times New Roman" w:hAnsi="Arial" w:cs="Arial"/>
          <w:b/>
          <w:bCs/>
          <w:color w:val="auto"/>
          <w:lang w:eastAsia="en-GB"/>
        </w:rPr>
      </w:pPr>
      <w:bookmarkStart w:id="6" w:name="_Toc172342605"/>
      <w:r w:rsidRPr="006D4B2F">
        <w:rPr>
          <w:rFonts w:ascii="Arial" w:eastAsia="Times New Roman" w:hAnsi="Arial" w:cs="Arial"/>
          <w:b/>
          <w:bCs/>
          <w:color w:val="auto"/>
          <w:lang w:eastAsia="en-GB"/>
        </w:rPr>
        <w:lastRenderedPageBreak/>
        <w:t>Section 2: Instrument and Conclusions</w:t>
      </w:r>
      <w:bookmarkEnd w:id="6"/>
    </w:p>
    <w:p w14:paraId="2C117672" w14:textId="77777777" w:rsidR="00A517C8" w:rsidRPr="006D4B2F" w:rsidRDefault="00A517C8" w:rsidP="00E70263">
      <w:pPr>
        <w:pStyle w:val="Heading2"/>
        <w:rPr>
          <w:color w:val="auto"/>
        </w:rPr>
      </w:pPr>
      <w:bookmarkStart w:id="7" w:name="_Toc172342606"/>
      <w:r w:rsidRPr="006D4B2F">
        <w:rPr>
          <w:color w:val="auto"/>
        </w:rPr>
        <w:t>2.1 Instrument</w:t>
      </w:r>
      <w:bookmarkEnd w:id="7"/>
    </w:p>
    <w:p w14:paraId="5AE6C972" w14:textId="4CCE456A" w:rsidR="00967B29" w:rsidRPr="006D4B2F" w:rsidRDefault="00967B29" w:rsidP="004822B4">
      <w:pPr>
        <w:pStyle w:val="NormalWeb"/>
        <w:spacing w:line="360" w:lineRule="auto"/>
        <w:jc w:val="both"/>
        <w:rPr>
          <w:rFonts w:ascii="Arial" w:hAnsi="Arial" w:cs="Arial"/>
        </w:rPr>
      </w:pPr>
      <w:r w:rsidRPr="006D4B2F">
        <w:rPr>
          <w:rFonts w:ascii="Arial" w:hAnsi="Arial" w:cs="Arial"/>
        </w:rPr>
        <w:t>The primary objective of the questionnaire is to gather quantitative data on the prevalence and intensity of workplace stress, burnout, and exploitation. The questionnaire aims to identify the sources of these issues and their impacts on employee well-being and organizational outcomes. Through the collection of data, the research would seek to highlight the need for prioritizing employee well-being and fair compensation strategies.</w:t>
      </w:r>
    </w:p>
    <w:p w14:paraId="080749C4" w14:textId="66F42901" w:rsidR="00967B29" w:rsidRPr="006D4B2F" w:rsidRDefault="00967B29" w:rsidP="004822B4">
      <w:pPr>
        <w:pStyle w:val="NormalWeb"/>
        <w:spacing w:line="360" w:lineRule="auto"/>
        <w:jc w:val="both"/>
        <w:rPr>
          <w:rFonts w:ascii="Arial" w:hAnsi="Arial" w:cs="Arial"/>
        </w:rPr>
      </w:pPr>
      <w:r w:rsidRPr="006D4B2F">
        <w:rPr>
          <w:rFonts w:ascii="Arial" w:hAnsi="Arial" w:cs="Arial"/>
        </w:rPr>
        <w:t>The questionnaire is structured into several sections, each focusing on different aspects of workplace stress, burnout, and exploitation. This structure ensures that all relevant dimensions are covered comprehensively. The first section collects basic demographic data, including age, gender, job role, and tenure. This information is essential for understanding the sample's composition and identifying any demographic trends related to workplace stress and burnout. The second section contains items that measure the sources and levels of workplace stress. Questions are designed to assess various stressors, such as workload, role ambiguity, interpersonal conflicts, and work-life balance. The items are based on established scales like the Perceived Stress Scale (PSS), ensuring the use of validated measures. The third section focuses on burnout, using items adapted from the Maslach Burnout Inventory (MBI). This section measures the three dimensions of burnout: emotional exhaustion, depersonalization, and reduced personal accomplishment. These items are critical for quantifying the extent of burnout among respondents and identifying high-risk groups. The fourth section addresses exploitation, with questions related to overwork, unfair compensation, and lack of recognition. These items aim to capture the respondents' perceptions of exploitation and its impact on their job satisfaction and motivation. The final section assesses the impact of stress, burnout, and exploitation on employees’ overall well-being, mental health, job performance, and turnover intentions. This section includes items related to physical health symptoms, job satisfaction, and engagement.</w:t>
      </w:r>
    </w:p>
    <w:p w14:paraId="24393910" w14:textId="579A218A" w:rsidR="00967B29" w:rsidRPr="006D4B2F" w:rsidRDefault="00C92096" w:rsidP="004822B4">
      <w:pPr>
        <w:pStyle w:val="NormalWeb"/>
        <w:spacing w:line="360" w:lineRule="auto"/>
        <w:jc w:val="both"/>
        <w:rPr>
          <w:rFonts w:ascii="Arial" w:hAnsi="Arial" w:cs="Arial"/>
        </w:rPr>
      </w:pPr>
      <w:r w:rsidRPr="006D4B2F">
        <w:rPr>
          <w:rFonts w:ascii="Arial" w:hAnsi="Arial" w:cs="Arial"/>
        </w:rPr>
        <w:t xml:space="preserve">The questionnaire incorporates validated items extensively used and tested in prior studies through established scales like SPSS and MBI. This strategy improves the </w:t>
      </w:r>
      <w:r w:rsidRPr="006D4B2F">
        <w:rPr>
          <w:rFonts w:ascii="Arial" w:hAnsi="Arial" w:cs="Arial"/>
        </w:rPr>
        <w:lastRenderedPageBreak/>
        <w:t>validity and reliability of the instrument thereby ensuring accurate measurement of the intended constructs</w:t>
      </w:r>
      <w:r w:rsidR="00967B29" w:rsidRPr="006D4B2F">
        <w:rPr>
          <w:rFonts w:ascii="Arial" w:hAnsi="Arial" w:cs="Arial"/>
        </w:rPr>
        <w:t xml:space="preserve"> (Field, 2018).</w:t>
      </w:r>
      <w:r w:rsidRPr="006D4B2F">
        <w:rPr>
          <w:rFonts w:ascii="Arial" w:hAnsi="Arial" w:cs="Arial"/>
        </w:rPr>
        <w:t xml:space="preserve"> </w:t>
      </w:r>
      <w:r w:rsidR="00967B29" w:rsidRPr="006D4B2F">
        <w:rPr>
          <w:rFonts w:ascii="Arial" w:hAnsi="Arial" w:cs="Arial"/>
        </w:rPr>
        <w:t>The items are worded clearly and concisely to avoid ambiguity and ensure that respondents understand the questions. This clarity is crucial for obtaining accurate responses and reducing the risk of misinterpretation (Dillman, Smyth, &amp; Christian, 2014). The questionnaire covers a wide range of factors related to workplace stress, burnout, and exploitation, providing a holistic view of these issues. This comprehensive coverage is essential for identifying multiple sources and impacts, thereby supporting the development of effective interventions (Cohen et al., 2017). The use of Likert-scale items allows for efficient data collection and analysis. Respondents can quickly rate their agreement or frequency of experiences, facilitating the collection of large amounts of data within a short timeframe (Hair et al., 2019). The questionnaire design includes ethical considerations such as informed consent, confidentiality, and the option to skip questions or withdraw at any time. These measures ensure that respondents feel comfortable and respected throughout the survey process (Bryman, 2016).</w:t>
      </w:r>
    </w:p>
    <w:p w14:paraId="66CAE1D8" w14:textId="77777777" w:rsidR="00967B29" w:rsidRPr="006D4B2F" w:rsidRDefault="00967B29" w:rsidP="004822B4">
      <w:pPr>
        <w:pStyle w:val="NormalWeb"/>
        <w:spacing w:line="360" w:lineRule="auto"/>
        <w:jc w:val="both"/>
        <w:rPr>
          <w:rFonts w:ascii="Arial" w:hAnsi="Arial" w:cs="Arial"/>
        </w:rPr>
      </w:pPr>
      <w:r w:rsidRPr="006D4B2F">
        <w:rPr>
          <w:rFonts w:ascii="Arial" w:hAnsi="Arial" w:cs="Arial"/>
        </w:rPr>
        <w:t>While the designed questionnaire is comprehensive and robust, there are inherent limitations. One limitation is the potential for response bias, where respondents may provide socially desirable answers rather than their true experiences. To mitigate this, the questionnaire includes neutral wording and assures respondents of their anonymity.</w:t>
      </w:r>
    </w:p>
    <w:p w14:paraId="133CEDA6" w14:textId="4F059681" w:rsidR="00967B29" w:rsidRPr="006D4B2F" w:rsidRDefault="00967B29" w:rsidP="004822B4">
      <w:pPr>
        <w:pStyle w:val="NormalWeb"/>
        <w:spacing w:line="360" w:lineRule="auto"/>
        <w:jc w:val="both"/>
        <w:rPr>
          <w:rFonts w:ascii="Arial" w:hAnsi="Arial" w:cs="Arial"/>
        </w:rPr>
      </w:pPr>
      <w:r w:rsidRPr="006D4B2F">
        <w:rPr>
          <w:rFonts w:ascii="Arial" w:hAnsi="Arial" w:cs="Arial"/>
        </w:rPr>
        <w:t>Additionally, the cross-sectional nature of the survey means it captures a snapshot of respondents’ experiences at a single point in time. Future research could incorporate longitudinal designs to track changes over time and better understand the dynamics of workplace stress and burnout.</w:t>
      </w:r>
    </w:p>
    <w:p w14:paraId="2F3F0346" w14:textId="77777777" w:rsidR="00B41B5B" w:rsidRPr="006D4B2F" w:rsidRDefault="00A517C8" w:rsidP="00E70263">
      <w:pPr>
        <w:pStyle w:val="Heading2"/>
        <w:rPr>
          <w:color w:val="auto"/>
        </w:rPr>
      </w:pPr>
      <w:bookmarkStart w:id="8" w:name="_Toc172342607"/>
      <w:r w:rsidRPr="006D4B2F">
        <w:rPr>
          <w:color w:val="auto"/>
        </w:rPr>
        <w:t xml:space="preserve">2.2 </w:t>
      </w:r>
      <w:r w:rsidR="00B41B5B" w:rsidRPr="006D4B2F">
        <w:rPr>
          <w:color w:val="auto"/>
        </w:rPr>
        <w:t>Conclusions</w:t>
      </w:r>
      <w:bookmarkEnd w:id="8"/>
    </w:p>
    <w:p w14:paraId="3E5A2A0C" w14:textId="286753A2" w:rsidR="00C92096" w:rsidRPr="006D4B2F" w:rsidRDefault="00C92096" w:rsidP="004822B4">
      <w:pPr>
        <w:suppressAutoHyphens w:val="0"/>
        <w:autoSpaceDN/>
        <w:spacing w:before="100" w:beforeAutospacing="1" w:after="100" w:afterAutospacing="1" w:line="360" w:lineRule="auto"/>
        <w:jc w:val="both"/>
        <w:rPr>
          <w:rFonts w:ascii="Arial" w:eastAsia="Times New Roman" w:hAnsi="Arial" w:cs="Arial"/>
          <w:kern w:val="0"/>
          <w:lang w:val="en-US"/>
        </w:rPr>
      </w:pPr>
      <w:r w:rsidRPr="006D4B2F">
        <w:rPr>
          <w:rFonts w:ascii="Arial" w:eastAsia="Times New Roman" w:hAnsi="Arial" w:cs="Arial"/>
          <w:kern w:val="0"/>
          <w:lang w:val="en-US"/>
        </w:rPr>
        <w:t xml:space="preserve">The primary research questions focus on understanding the prevalence, sources, and impacts of workplace stress, burnout, and exploitation. The questionnaire addresses these questions through its structured sections. Incorporation of validated scales like the Perceived Stress Scale (PSS) and the Maslach Burnout Inventory (MBI) enables the questionnaire to effective measure the prevalence and intensity of stress and burnout among employees. The inclusion of items specifically tailored to gauge </w:t>
      </w:r>
      <w:r w:rsidRPr="006D4B2F">
        <w:rPr>
          <w:rFonts w:ascii="Arial" w:eastAsia="Times New Roman" w:hAnsi="Arial" w:cs="Arial"/>
          <w:kern w:val="0"/>
          <w:lang w:val="en-US"/>
        </w:rPr>
        <w:lastRenderedPageBreak/>
        <w:t>perceptions of exploitation further enriches the data on how widespread these issues are within the organization.</w:t>
      </w:r>
      <w:r w:rsidR="003D1317" w:rsidRPr="006D4B2F">
        <w:rPr>
          <w:rFonts w:ascii="Arial" w:eastAsia="Times New Roman" w:hAnsi="Arial" w:cs="Arial"/>
          <w:kern w:val="0"/>
          <w:lang w:val="en-US"/>
        </w:rPr>
        <w:t xml:space="preserve"> </w:t>
      </w:r>
      <w:r w:rsidRPr="006D4B2F">
        <w:rPr>
          <w:rFonts w:ascii="Arial" w:eastAsia="Times New Roman" w:hAnsi="Arial" w:cs="Arial"/>
          <w:kern w:val="0"/>
          <w:lang w:val="en-US"/>
        </w:rPr>
        <w:t>The detailed questions in the Workplace Stress and Burnout sections are designed to identify specific stressors and burnout sources, such as workload, role ambiguity, interpersonal conflicts, and overwork. This targeted approach enables a nuanced understanding of the factors contributing to these phenomena.</w:t>
      </w:r>
      <w:r w:rsidR="003D1317" w:rsidRPr="006D4B2F">
        <w:rPr>
          <w:rFonts w:ascii="Arial" w:eastAsia="Times New Roman" w:hAnsi="Arial" w:cs="Arial"/>
          <w:kern w:val="0"/>
          <w:lang w:val="en-US"/>
        </w:rPr>
        <w:t xml:space="preserve"> </w:t>
      </w:r>
      <w:r w:rsidRPr="006D4B2F">
        <w:rPr>
          <w:rFonts w:ascii="Arial" w:eastAsia="Times New Roman" w:hAnsi="Arial" w:cs="Arial"/>
          <w:kern w:val="0"/>
          <w:lang w:val="en-US"/>
        </w:rPr>
        <w:t>The final section of the questionnaire assesses the broader impacts of workplace stress, burnout, and exploitation on employees’ physical and mental health, job satisfaction, and turnover intentions. This holistic evaluation helps to link individual experiences with organizational outcomes, underscoring the importance of addressing these issues for overall organizational health.</w:t>
      </w:r>
    </w:p>
    <w:p w14:paraId="3480217E" w14:textId="1AD2DA86" w:rsidR="00C92096" w:rsidRPr="006D4B2F" w:rsidRDefault="003D1317" w:rsidP="004822B4">
      <w:pPr>
        <w:suppressAutoHyphens w:val="0"/>
        <w:autoSpaceDN/>
        <w:spacing w:before="100" w:beforeAutospacing="1" w:after="100" w:afterAutospacing="1" w:line="360" w:lineRule="auto"/>
        <w:jc w:val="both"/>
        <w:rPr>
          <w:rFonts w:ascii="Arial" w:eastAsia="Times New Roman" w:hAnsi="Arial" w:cs="Arial"/>
          <w:kern w:val="0"/>
          <w:lang w:val="en-US"/>
        </w:rPr>
      </w:pPr>
      <w:r w:rsidRPr="006D4B2F">
        <w:rPr>
          <w:rFonts w:ascii="Arial" w:eastAsia="Times New Roman" w:hAnsi="Arial" w:cs="Arial"/>
          <w:kern w:val="0"/>
          <w:lang w:val="en-US"/>
        </w:rPr>
        <w:t>In achieving the set goal, the questionnaire uses</w:t>
      </w:r>
      <w:r w:rsidR="00C92096" w:rsidRPr="006D4B2F">
        <w:rPr>
          <w:rFonts w:ascii="Arial" w:eastAsia="Times New Roman" w:hAnsi="Arial" w:cs="Arial"/>
          <w:kern w:val="0"/>
          <w:lang w:val="en-US"/>
        </w:rPr>
        <w:t xml:space="preserve"> established scales </w:t>
      </w:r>
      <w:r w:rsidRPr="006D4B2F">
        <w:rPr>
          <w:rFonts w:ascii="Arial" w:eastAsia="Times New Roman" w:hAnsi="Arial" w:cs="Arial"/>
          <w:kern w:val="0"/>
          <w:lang w:val="en-US"/>
        </w:rPr>
        <w:t xml:space="preserve">to </w:t>
      </w:r>
      <w:r w:rsidR="00C92096" w:rsidRPr="006D4B2F">
        <w:rPr>
          <w:rFonts w:ascii="Arial" w:eastAsia="Times New Roman" w:hAnsi="Arial" w:cs="Arial"/>
          <w:kern w:val="0"/>
          <w:lang w:val="en-US"/>
        </w:rPr>
        <w:t>ensure validity and reliability, providing robust and credible data for analysis.</w:t>
      </w:r>
      <w:r w:rsidRPr="006D4B2F">
        <w:rPr>
          <w:rFonts w:ascii="Arial" w:eastAsia="Times New Roman" w:hAnsi="Arial" w:cs="Arial"/>
          <w:kern w:val="0"/>
          <w:lang w:val="en-US"/>
        </w:rPr>
        <w:t xml:space="preserve"> Also, t</w:t>
      </w:r>
      <w:r w:rsidR="00C92096" w:rsidRPr="006D4B2F">
        <w:rPr>
          <w:rFonts w:ascii="Arial" w:eastAsia="Times New Roman" w:hAnsi="Arial" w:cs="Arial"/>
          <w:kern w:val="0"/>
          <w:lang w:val="en-US"/>
        </w:rPr>
        <w:t>he inclusion of multiple sections covering different dimensions of workplace stress, burnout, and exploitation ensures a thorough examination of the research problem.</w:t>
      </w:r>
      <w:r w:rsidRPr="006D4B2F">
        <w:rPr>
          <w:rFonts w:ascii="Arial" w:eastAsia="Times New Roman" w:hAnsi="Arial" w:cs="Arial"/>
          <w:kern w:val="0"/>
          <w:lang w:val="en-US"/>
        </w:rPr>
        <w:t xml:space="preserve"> </w:t>
      </w:r>
      <w:r w:rsidR="00C92096" w:rsidRPr="006D4B2F">
        <w:rPr>
          <w:rFonts w:ascii="Arial" w:eastAsia="Times New Roman" w:hAnsi="Arial" w:cs="Arial"/>
          <w:kern w:val="0"/>
          <w:lang w:val="en-US"/>
        </w:rPr>
        <w:t>The questionnaire’s clear and concise wording, along with the use of Likert-scale items, makes it user-friendly and efficient for large-scale data collection.</w:t>
      </w:r>
    </w:p>
    <w:p w14:paraId="163EB6F7" w14:textId="559CD2D8" w:rsidR="00C92096" w:rsidRPr="006D4B2F" w:rsidRDefault="003D1317" w:rsidP="004822B4">
      <w:pPr>
        <w:suppressAutoHyphens w:val="0"/>
        <w:autoSpaceDN/>
        <w:spacing w:before="100" w:beforeAutospacing="1" w:after="100" w:afterAutospacing="1" w:line="360" w:lineRule="auto"/>
        <w:jc w:val="both"/>
        <w:rPr>
          <w:rFonts w:ascii="Arial" w:eastAsia="Times New Roman" w:hAnsi="Arial" w:cs="Arial"/>
          <w:kern w:val="0"/>
          <w:lang w:val="en-US"/>
        </w:rPr>
      </w:pPr>
      <w:r w:rsidRPr="006D4B2F">
        <w:rPr>
          <w:rFonts w:ascii="Arial" w:eastAsia="Times New Roman" w:hAnsi="Arial" w:cs="Arial"/>
          <w:kern w:val="0"/>
          <w:lang w:val="en-US"/>
        </w:rPr>
        <w:t>One of the limitations encountered in the design of this research survey is the</w:t>
      </w:r>
      <w:r w:rsidR="00C92096" w:rsidRPr="006D4B2F">
        <w:rPr>
          <w:rFonts w:ascii="Arial" w:eastAsia="Times New Roman" w:hAnsi="Arial" w:cs="Arial"/>
          <w:kern w:val="0"/>
          <w:lang w:val="en-US"/>
        </w:rPr>
        <w:t xml:space="preserve"> risk of social desirability bias, where respondents might provide answers </w:t>
      </w:r>
      <w:r w:rsidRPr="006D4B2F">
        <w:rPr>
          <w:rFonts w:ascii="Arial" w:eastAsia="Times New Roman" w:hAnsi="Arial" w:cs="Arial"/>
          <w:kern w:val="0"/>
          <w:lang w:val="en-US"/>
        </w:rPr>
        <w:t xml:space="preserve">that </w:t>
      </w:r>
      <w:r w:rsidR="00C92096" w:rsidRPr="006D4B2F">
        <w:rPr>
          <w:rFonts w:ascii="Arial" w:eastAsia="Times New Roman" w:hAnsi="Arial" w:cs="Arial"/>
          <w:kern w:val="0"/>
          <w:lang w:val="en-US"/>
        </w:rPr>
        <w:t>they perceive as favorable rather than their true experiences. Assuring anonymity and emphasizing the importance of honest responses can mitigate this issue.</w:t>
      </w:r>
      <w:r w:rsidRPr="006D4B2F">
        <w:rPr>
          <w:rFonts w:ascii="Arial" w:eastAsia="Times New Roman" w:hAnsi="Arial" w:cs="Arial"/>
          <w:kern w:val="0"/>
          <w:lang w:val="en-US"/>
        </w:rPr>
        <w:t xml:space="preserve"> Another limitation is that t</w:t>
      </w:r>
      <w:r w:rsidR="00C92096" w:rsidRPr="006D4B2F">
        <w:rPr>
          <w:rFonts w:ascii="Arial" w:eastAsia="Times New Roman" w:hAnsi="Arial" w:cs="Arial"/>
          <w:kern w:val="0"/>
          <w:lang w:val="en-US"/>
        </w:rPr>
        <w:t>he questionnaire captures a snapshot of experiences at a single point in time, which may not fully reflect the dynamic nature of workplace stress and burnout. Longitudinal studies could provide deeper insights into how these issues evolve over time.</w:t>
      </w:r>
    </w:p>
    <w:p w14:paraId="44AE90E2" w14:textId="77777777" w:rsidR="00B41B5B" w:rsidRPr="006D4B2F" w:rsidRDefault="00B41B5B" w:rsidP="00E70263">
      <w:pPr>
        <w:pStyle w:val="Heading2"/>
        <w:rPr>
          <w:color w:val="auto"/>
        </w:rPr>
      </w:pPr>
      <w:bookmarkStart w:id="9" w:name="_Toc172342608"/>
      <w:r w:rsidRPr="006D4B2F">
        <w:rPr>
          <w:color w:val="auto"/>
        </w:rPr>
        <w:t>2.3 Bibliography</w:t>
      </w:r>
      <w:bookmarkEnd w:id="9"/>
    </w:p>
    <w:p w14:paraId="070E827B"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Aboa-Éboulé, C., Brisson, C., Maunsell, E., Mâsse, B., Bourbonnais, R., Vézina, M., Milot, A., Théroux, P. and Dagenais, G.R. (2007). Job Strain and Risk of Acute Recurrent Coronary Heart Disease Events. </w:t>
      </w:r>
      <w:r w:rsidRPr="006D4B2F">
        <w:rPr>
          <w:rFonts w:ascii="Arial" w:hAnsi="Arial" w:cs="Arial"/>
          <w:i/>
          <w:iCs/>
          <w:sz w:val="22"/>
          <w:szCs w:val="22"/>
        </w:rPr>
        <w:t>JAMA</w:t>
      </w:r>
      <w:r w:rsidRPr="006D4B2F">
        <w:rPr>
          <w:rFonts w:ascii="Arial" w:hAnsi="Arial" w:cs="Arial"/>
          <w:sz w:val="22"/>
          <w:szCs w:val="22"/>
        </w:rPr>
        <w:t xml:space="preserve">, 298(14), p.1652. </w:t>
      </w:r>
      <w:proofErr w:type="gramStart"/>
      <w:r w:rsidRPr="006D4B2F">
        <w:rPr>
          <w:rFonts w:ascii="Arial" w:hAnsi="Arial" w:cs="Arial"/>
          <w:sz w:val="22"/>
          <w:szCs w:val="22"/>
        </w:rPr>
        <w:t>doi:https://doi.org/10.1001/jama.298.14.1652</w:t>
      </w:r>
      <w:proofErr w:type="gramEnd"/>
      <w:r w:rsidRPr="006D4B2F">
        <w:rPr>
          <w:rFonts w:ascii="Arial" w:hAnsi="Arial" w:cs="Arial"/>
          <w:sz w:val="22"/>
          <w:szCs w:val="22"/>
        </w:rPr>
        <w:t>.</w:t>
      </w:r>
    </w:p>
    <w:p w14:paraId="52B057D0"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Benney, M. and Hughes, E.C. (1984). Of Sociology and the Interview: Editorial Preface. </w:t>
      </w:r>
      <w:r w:rsidRPr="006D4B2F">
        <w:rPr>
          <w:rFonts w:ascii="Arial" w:hAnsi="Arial" w:cs="Arial"/>
          <w:i/>
          <w:iCs/>
          <w:sz w:val="22"/>
          <w:szCs w:val="22"/>
        </w:rPr>
        <w:t>American Journal of Sociology</w:t>
      </w:r>
      <w:r w:rsidRPr="006D4B2F">
        <w:rPr>
          <w:rFonts w:ascii="Arial" w:hAnsi="Arial" w:cs="Arial"/>
          <w:sz w:val="22"/>
          <w:szCs w:val="22"/>
        </w:rPr>
        <w:t xml:space="preserve">, 62(2), pp.137–142. </w:t>
      </w:r>
      <w:proofErr w:type="gramStart"/>
      <w:r w:rsidRPr="006D4B2F">
        <w:rPr>
          <w:rFonts w:ascii="Arial" w:hAnsi="Arial" w:cs="Arial"/>
          <w:sz w:val="22"/>
          <w:szCs w:val="22"/>
        </w:rPr>
        <w:t>doi:https://doi.org/10.1086/221953</w:t>
      </w:r>
      <w:proofErr w:type="gramEnd"/>
      <w:r w:rsidRPr="006D4B2F">
        <w:rPr>
          <w:rFonts w:ascii="Arial" w:hAnsi="Arial" w:cs="Arial"/>
          <w:sz w:val="22"/>
          <w:szCs w:val="22"/>
        </w:rPr>
        <w:t>.</w:t>
      </w:r>
    </w:p>
    <w:p w14:paraId="5225AA11"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Bogdan, R.C. and Biklen, S.K. (1998). </w:t>
      </w:r>
      <w:r w:rsidRPr="006D4B2F">
        <w:rPr>
          <w:rFonts w:ascii="Arial" w:hAnsi="Arial" w:cs="Arial"/>
          <w:i/>
          <w:iCs/>
          <w:sz w:val="22"/>
          <w:szCs w:val="22"/>
        </w:rPr>
        <w:t>Foundations of qualitative research in education. An introduction to theory and methods. Third Edition</w:t>
      </w:r>
      <w:r w:rsidRPr="006D4B2F">
        <w:rPr>
          <w:rFonts w:ascii="Arial" w:hAnsi="Arial" w:cs="Arial"/>
          <w:sz w:val="22"/>
          <w:szCs w:val="22"/>
        </w:rPr>
        <w:t xml:space="preserve">. [online] </w:t>
      </w:r>
      <w:r w:rsidRPr="006D4B2F">
        <w:rPr>
          <w:rFonts w:ascii="Arial" w:hAnsi="Arial" w:cs="Arial"/>
          <w:i/>
          <w:iCs/>
          <w:sz w:val="22"/>
          <w:szCs w:val="22"/>
        </w:rPr>
        <w:t>ERIC</w:t>
      </w:r>
      <w:r w:rsidRPr="006D4B2F">
        <w:rPr>
          <w:rFonts w:ascii="Arial" w:hAnsi="Arial" w:cs="Arial"/>
          <w:sz w:val="22"/>
          <w:szCs w:val="22"/>
        </w:rPr>
        <w:t>. Allyn &amp; Bacon, A Viacom Company, 160 Gould St. Available at: https://eric.ed.gov/?id=ED419813.</w:t>
      </w:r>
    </w:p>
    <w:p w14:paraId="09FA3069"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lastRenderedPageBreak/>
        <w:t xml:space="preserve">Boyce, C. and Neale, P. (2006). </w:t>
      </w:r>
      <w:r w:rsidRPr="006D4B2F">
        <w:rPr>
          <w:rFonts w:ascii="Arial" w:hAnsi="Arial" w:cs="Arial"/>
          <w:i/>
          <w:iCs/>
          <w:sz w:val="22"/>
          <w:szCs w:val="22"/>
        </w:rPr>
        <w:t>Conducting in-depth interviews: A guide for designing and conducting in-depth interviews for evaluation input</w:t>
      </w:r>
      <w:r w:rsidRPr="006D4B2F">
        <w:rPr>
          <w:rFonts w:ascii="Arial" w:hAnsi="Arial" w:cs="Arial"/>
          <w:sz w:val="22"/>
          <w:szCs w:val="22"/>
        </w:rPr>
        <w:t>. [online] Available at: https://nyhealthfoundation.org/wp-content/uploads/2019/02/m_e_tool_series_indepth_interviews-1.pdf.</w:t>
      </w:r>
    </w:p>
    <w:p w14:paraId="5E1FE4A4"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Bulathsinghala, A. (2023). </w:t>
      </w:r>
      <w:r w:rsidRPr="006D4B2F">
        <w:rPr>
          <w:rFonts w:ascii="Arial" w:hAnsi="Arial" w:cs="Arial"/>
          <w:i/>
          <w:iCs/>
          <w:sz w:val="22"/>
          <w:szCs w:val="22"/>
        </w:rPr>
        <w:t>The High Cost of Saying Yes: How Workplace Exploitation Impact on Health and Happiness.</w:t>
      </w:r>
      <w:r w:rsidRPr="006D4B2F">
        <w:rPr>
          <w:rFonts w:ascii="Arial" w:hAnsi="Arial" w:cs="Arial"/>
          <w:sz w:val="22"/>
          <w:szCs w:val="22"/>
        </w:rPr>
        <w:t xml:space="preserve"> [online] www.linkedin.com. Available at: https://www.linkedin.com/pulse/high-cost-saying-yes-how-workplace-exploitation-bulathsinghala/ [Accessed 4 Jul. 2024].</w:t>
      </w:r>
    </w:p>
    <w:p w14:paraId="08933FC6"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Charmaz, K. (2014). </w:t>
      </w:r>
      <w:r w:rsidRPr="006D4B2F">
        <w:rPr>
          <w:rFonts w:ascii="Arial" w:hAnsi="Arial" w:cs="Arial"/>
          <w:i/>
          <w:iCs/>
          <w:sz w:val="22"/>
          <w:szCs w:val="22"/>
        </w:rPr>
        <w:t>Constructing Grounded Theory: A Practical Guide Through Qualitative Analysis</w:t>
      </w:r>
      <w:r w:rsidRPr="006D4B2F">
        <w:rPr>
          <w:rFonts w:ascii="Arial" w:hAnsi="Arial" w:cs="Arial"/>
          <w:sz w:val="22"/>
          <w:szCs w:val="22"/>
        </w:rPr>
        <w:t>. [online] ResearchGate. Available at: https://www.researchgate.net/publication/224927524_Constructing_Grounded_Theory_A_Practical_Guide_Through_Qualitative_Analysis.</w:t>
      </w:r>
    </w:p>
    <w:p w14:paraId="14023A64"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Creswell, J.W. and Poth, C.N. (2018). </w:t>
      </w:r>
      <w:r w:rsidRPr="006D4B2F">
        <w:rPr>
          <w:rFonts w:ascii="Arial" w:hAnsi="Arial" w:cs="Arial"/>
          <w:i/>
          <w:iCs/>
          <w:sz w:val="22"/>
          <w:szCs w:val="22"/>
        </w:rPr>
        <w:t>Qualitative Inquiry and Research Design Choosing among Five Approaches (4th ed.). Sage Publications. - References - Scientific Research Publishing</w:t>
      </w:r>
      <w:r w:rsidRPr="006D4B2F">
        <w:rPr>
          <w:rFonts w:ascii="Arial" w:hAnsi="Arial" w:cs="Arial"/>
          <w:sz w:val="22"/>
          <w:szCs w:val="22"/>
        </w:rPr>
        <w:t>. [online] Scirp.org. Available at: https://www.scirp.org/reference/referencespapers?referenceid=3604430 [Accessed 13 Jul. 2024].</w:t>
      </w:r>
    </w:p>
    <w:p w14:paraId="3486CF4B"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Delve (2024). </w:t>
      </w:r>
      <w:r w:rsidRPr="006D4B2F">
        <w:rPr>
          <w:rFonts w:ascii="Arial" w:hAnsi="Arial" w:cs="Arial"/>
          <w:i/>
          <w:iCs/>
          <w:sz w:val="22"/>
          <w:szCs w:val="22"/>
        </w:rPr>
        <w:t>In-Depth interviews in qualitative research</w:t>
      </w:r>
      <w:r w:rsidRPr="006D4B2F">
        <w:rPr>
          <w:rFonts w:ascii="Arial" w:hAnsi="Arial" w:cs="Arial"/>
          <w:sz w:val="22"/>
          <w:szCs w:val="22"/>
        </w:rPr>
        <w:t>. [online] Delve. Available at: https://delvetool.com/blog/in-depth-interviews.</w:t>
      </w:r>
    </w:p>
    <w:p w14:paraId="32CB363B"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Dunwoodie, K., Macaulay, L. and Newman, A. (2022). Qualitative interviewing in the field of work and organisational psychology: Benefits, challenges and guidelines for researchers and reviewers. </w:t>
      </w:r>
      <w:r w:rsidRPr="006D4B2F">
        <w:rPr>
          <w:rFonts w:ascii="Arial" w:hAnsi="Arial" w:cs="Arial"/>
          <w:i/>
          <w:iCs/>
          <w:sz w:val="22"/>
          <w:szCs w:val="22"/>
        </w:rPr>
        <w:t>Applied Psychology</w:t>
      </w:r>
      <w:r w:rsidRPr="006D4B2F">
        <w:rPr>
          <w:rFonts w:ascii="Arial" w:hAnsi="Arial" w:cs="Arial"/>
          <w:sz w:val="22"/>
          <w:szCs w:val="22"/>
        </w:rPr>
        <w:t xml:space="preserve">, [online] 72(2), pp.863–889. </w:t>
      </w:r>
      <w:proofErr w:type="gramStart"/>
      <w:r w:rsidRPr="006D4B2F">
        <w:rPr>
          <w:rFonts w:ascii="Arial" w:hAnsi="Arial" w:cs="Arial"/>
          <w:sz w:val="22"/>
          <w:szCs w:val="22"/>
        </w:rPr>
        <w:t>doi:https://doi.org/10.1111/apps.12414</w:t>
      </w:r>
      <w:proofErr w:type="gramEnd"/>
      <w:r w:rsidRPr="006D4B2F">
        <w:rPr>
          <w:rFonts w:ascii="Arial" w:hAnsi="Arial" w:cs="Arial"/>
          <w:sz w:val="22"/>
          <w:szCs w:val="22"/>
        </w:rPr>
        <w:t>.</w:t>
      </w:r>
    </w:p>
    <w:p w14:paraId="38EC41F0"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Dursun, B. (2023). A Qualitative Research Technique: Interview. </w:t>
      </w:r>
      <w:r w:rsidRPr="006D4B2F">
        <w:rPr>
          <w:rFonts w:ascii="Arial" w:hAnsi="Arial" w:cs="Arial"/>
          <w:i/>
          <w:iCs/>
          <w:sz w:val="22"/>
          <w:szCs w:val="22"/>
        </w:rPr>
        <w:t>Journal Of Interdisciplinary Educational Research</w:t>
      </w:r>
      <w:r w:rsidRPr="006D4B2F">
        <w:rPr>
          <w:rFonts w:ascii="Arial" w:hAnsi="Arial" w:cs="Arial"/>
          <w:sz w:val="22"/>
          <w:szCs w:val="22"/>
        </w:rPr>
        <w:t xml:space="preserve">, 7(14), pp.100–113. </w:t>
      </w:r>
      <w:proofErr w:type="gramStart"/>
      <w:r w:rsidRPr="006D4B2F">
        <w:rPr>
          <w:rFonts w:ascii="Arial" w:hAnsi="Arial" w:cs="Arial"/>
          <w:sz w:val="22"/>
          <w:szCs w:val="22"/>
        </w:rPr>
        <w:t>doi:https://doi.org/10.57135/jier</w:t>
      </w:r>
      <w:proofErr w:type="gramEnd"/>
      <w:r w:rsidRPr="006D4B2F">
        <w:rPr>
          <w:rFonts w:ascii="Arial" w:hAnsi="Arial" w:cs="Arial"/>
          <w:sz w:val="22"/>
          <w:szCs w:val="22"/>
        </w:rPr>
        <w:t>.</w:t>
      </w:r>
    </w:p>
    <w:p w14:paraId="5AAA591F"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Freudenberger, H.J. (1974). Staff Burn-Out. </w:t>
      </w:r>
      <w:r w:rsidRPr="006D4B2F">
        <w:rPr>
          <w:rFonts w:ascii="Arial" w:hAnsi="Arial" w:cs="Arial"/>
          <w:i/>
          <w:iCs/>
          <w:sz w:val="22"/>
          <w:szCs w:val="22"/>
        </w:rPr>
        <w:t>Journal of Social Issues</w:t>
      </w:r>
      <w:r w:rsidRPr="006D4B2F">
        <w:rPr>
          <w:rFonts w:ascii="Arial" w:hAnsi="Arial" w:cs="Arial"/>
          <w:sz w:val="22"/>
          <w:szCs w:val="22"/>
        </w:rPr>
        <w:t xml:space="preserve">, [online] 30(1), pp.159–165. </w:t>
      </w:r>
      <w:proofErr w:type="gramStart"/>
      <w:r w:rsidRPr="006D4B2F">
        <w:rPr>
          <w:rFonts w:ascii="Arial" w:hAnsi="Arial" w:cs="Arial"/>
          <w:sz w:val="22"/>
          <w:szCs w:val="22"/>
        </w:rPr>
        <w:t>doi:https://doi.org/10.1111/j.1540-4560.1974.tb00706.x</w:t>
      </w:r>
      <w:proofErr w:type="gramEnd"/>
      <w:r w:rsidRPr="006D4B2F">
        <w:rPr>
          <w:rFonts w:ascii="Arial" w:hAnsi="Arial" w:cs="Arial"/>
          <w:sz w:val="22"/>
          <w:szCs w:val="22"/>
        </w:rPr>
        <w:t>.</w:t>
      </w:r>
    </w:p>
    <w:p w14:paraId="5429D84C"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Gabriel, K. and Aguinis, H. (2021). How to Prevent and Combat Employee Burnout and Create Healthier Workplaces During Crises and Beyond. </w:t>
      </w:r>
      <w:r w:rsidRPr="006D4B2F">
        <w:rPr>
          <w:rFonts w:ascii="Arial" w:hAnsi="Arial" w:cs="Arial"/>
          <w:i/>
          <w:iCs/>
          <w:sz w:val="22"/>
          <w:szCs w:val="22"/>
        </w:rPr>
        <w:t>Business Horizons</w:t>
      </w:r>
      <w:r w:rsidRPr="006D4B2F">
        <w:rPr>
          <w:rFonts w:ascii="Arial" w:hAnsi="Arial" w:cs="Arial"/>
          <w:sz w:val="22"/>
          <w:szCs w:val="22"/>
        </w:rPr>
        <w:t xml:space="preserve">, 65(2), pp.183–192. </w:t>
      </w:r>
      <w:proofErr w:type="gramStart"/>
      <w:r w:rsidRPr="006D4B2F">
        <w:rPr>
          <w:rFonts w:ascii="Arial" w:hAnsi="Arial" w:cs="Arial"/>
          <w:sz w:val="22"/>
          <w:szCs w:val="22"/>
        </w:rPr>
        <w:t>doi:https://doi.org/10.1016/j.bushor.2021.02.037</w:t>
      </w:r>
      <w:proofErr w:type="gramEnd"/>
      <w:r w:rsidRPr="006D4B2F">
        <w:rPr>
          <w:rFonts w:ascii="Arial" w:hAnsi="Arial" w:cs="Arial"/>
          <w:sz w:val="22"/>
          <w:szCs w:val="22"/>
        </w:rPr>
        <w:t>.</w:t>
      </w:r>
    </w:p>
    <w:p w14:paraId="645BB3DF"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Håkansson, C. and Ahlborg, G. (2016). Occupations, perceived stress, and stress-related disorders among women and men in the public sector in Sweden. </w:t>
      </w:r>
      <w:r w:rsidRPr="006D4B2F">
        <w:rPr>
          <w:rFonts w:ascii="Arial" w:hAnsi="Arial" w:cs="Arial"/>
          <w:i/>
          <w:iCs/>
          <w:sz w:val="22"/>
          <w:szCs w:val="22"/>
        </w:rPr>
        <w:t>Scandinavian Journal of Occupational Therapy</w:t>
      </w:r>
      <w:r w:rsidRPr="006D4B2F">
        <w:rPr>
          <w:rFonts w:ascii="Arial" w:hAnsi="Arial" w:cs="Arial"/>
          <w:sz w:val="22"/>
          <w:szCs w:val="22"/>
        </w:rPr>
        <w:t xml:space="preserve">, 24(1), pp.10–17. </w:t>
      </w:r>
      <w:proofErr w:type="gramStart"/>
      <w:r w:rsidRPr="006D4B2F">
        <w:rPr>
          <w:rFonts w:ascii="Arial" w:hAnsi="Arial" w:cs="Arial"/>
          <w:sz w:val="22"/>
          <w:szCs w:val="22"/>
        </w:rPr>
        <w:t>doi:https://doi.org/10.3109/11038128.2016.1170196</w:t>
      </w:r>
      <w:proofErr w:type="gramEnd"/>
      <w:r w:rsidRPr="006D4B2F">
        <w:rPr>
          <w:rFonts w:ascii="Arial" w:hAnsi="Arial" w:cs="Arial"/>
          <w:sz w:val="22"/>
          <w:szCs w:val="22"/>
        </w:rPr>
        <w:t>.</w:t>
      </w:r>
    </w:p>
    <w:p w14:paraId="2D10712B"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lang w:val="de-DE"/>
        </w:rPr>
        <w:t xml:space="preserve">Hamann, R. and Bertels, S. (2017). </w:t>
      </w:r>
      <w:r w:rsidRPr="006D4B2F">
        <w:rPr>
          <w:rFonts w:ascii="Arial" w:hAnsi="Arial" w:cs="Arial"/>
          <w:sz w:val="22"/>
          <w:szCs w:val="22"/>
        </w:rPr>
        <w:t xml:space="preserve">The Institutional Work of Exploitation: Employers’ Work to Create and Perpetuate Inequality. </w:t>
      </w:r>
      <w:r w:rsidRPr="006D4B2F">
        <w:rPr>
          <w:rFonts w:ascii="Arial" w:hAnsi="Arial" w:cs="Arial"/>
          <w:i/>
          <w:iCs/>
          <w:sz w:val="22"/>
          <w:szCs w:val="22"/>
        </w:rPr>
        <w:t>Journal of Management Studies</w:t>
      </w:r>
      <w:r w:rsidRPr="006D4B2F">
        <w:rPr>
          <w:rFonts w:ascii="Arial" w:hAnsi="Arial" w:cs="Arial"/>
          <w:sz w:val="22"/>
          <w:szCs w:val="22"/>
        </w:rPr>
        <w:t xml:space="preserve">, [online] 55(3), pp.394–423. </w:t>
      </w:r>
      <w:proofErr w:type="gramStart"/>
      <w:r w:rsidRPr="006D4B2F">
        <w:rPr>
          <w:rFonts w:ascii="Arial" w:hAnsi="Arial" w:cs="Arial"/>
          <w:sz w:val="22"/>
          <w:szCs w:val="22"/>
        </w:rPr>
        <w:t>doi:https://doi.org/10.1111/joms.12325</w:t>
      </w:r>
      <w:proofErr w:type="gramEnd"/>
      <w:r w:rsidRPr="006D4B2F">
        <w:rPr>
          <w:rFonts w:ascii="Arial" w:hAnsi="Arial" w:cs="Arial"/>
          <w:sz w:val="22"/>
          <w:szCs w:val="22"/>
        </w:rPr>
        <w:t>.</w:t>
      </w:r>
    </w:p>
    <w:p w14:paraId="6AD23B76"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ILO Content Manager (2022). </w:t>
      </w:r>
      <w:r w:rsidRPr="006D4B2F">
        <w:rPr>
          <w:rFonts w:ascii="Arial" w:hAnsi="Arial" w:cs="Arial"/>
          <w:i/>
          <w:iCs/>
          <w:sz w:val="22"/>
          <w:szCs w:val="22"/>
        </w:rPr>
        <w:t>Stress and Burnout and their Implication in the Work Environment</w:t>
      </w:r>
      <w:r w:rsidRPr="006D4B2F">
        <w:rPr>
          <w:rFonts w:ascii="Arial" w:hAnsi="Arial" w:cs="Arial"/>
          <w:sz w:val="22"/>
          <w:szCs w:val="22"/>
        </w:rPr>
        <w:t>. [online] www.iloencyclopaedia.org. Available at: https://www.iloencyclopaedia.org/part-i-47946/mental-health/mood-and-affect/item/268-stress-and-burnout-and-their-implication-in-the-work-environment [Accessed 4 Jul. 2024].</w:t>
      </w:r>
    </w:p>
    <w:p w14:paraId="1E400A97"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lastRenderedPageBreak/>
        <w:t xml:space="preserve">Khan, N. and Khurshid, S. (2017). Workplace Stress and Employee Wellbeing: Case of Health Care Staff in UAE. </w:t>
      </w:r>
      <w:r w:rsidRPr="006D4B2F">
        <w:rPr>
          <w:rFonts w:ascii="Arial" w:hAnsi="Arial" w:cs="Arial"/>
          <w:i/>
          <w:iCs/>
          <w:sz w:val="22"/>
          <w:szCs w:val="22"/>
        </w:rPr>
        <w:t>European Scientific Journal, ESJ</w:t>
      </w:r>
      <w:r w:rsidRPr="006D4B2F">
        <w:rPr>
          <w:rFonts w:ascii="Arial" w:hAnsi="Arial" w:cs="Arial"/>
          <w:sz w:val="22"/>
          <w:szCs w:val="22"/>
        </w:rPr>
        <w:t xml:space="preserve">, 13(5), p.217. </w:t>
      </w:r>
      <w:proofErr w:type="gramStart"/>
      <w:r w:rsidRPr="006D4B2F">
        <w:rPr>
          <w:rFonts w:ascii="Arial" w:hAnsi="Arial" w:cs="Arial"/>
          <w:sz w:val="22"/>
          <w:szCs w:val="22"/>
        </w:rPr>
        <w:t>doi:https://doi.org/10.19044/esj.2017.v13n5p217</w:t>
      </w:r>
      <w:proofErr w:type="gramEnd"/>
      <w:r w:rsidRPr="006D4B2F">
        <w:rPr>
          <w:rFonts w:ascii="Arial" w:hAnsi="Arial" w:cs="Arial"/>
          <w:sz w:val="22"/>
          <w:szCs w:val="22"/>
        </w:rPr>
        <w:t>.</w:t>
      </w:r>
    </w:p>
    <w:p w14:paraId="19E30BEA"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Kvale, S. (1996). </w:t>
      </w:r>
      <w:r w:rsidRPr="006D4B2F">
        <w:rPr>
          <w:rFonts w:ascii="Arial" w:hAnsi="Arial" w:cs="Arial"/>
          <w:i/>
          <w:iCs/>
          <w:sz w:val="22"/>
          <w:szCs w:val="22"/>
        </w:rPr>
        <w:t>Kvale, S. (1996). Interview Views An Introduction to Qualitative Research Interviewing. Thousand Oaks, CA Sage Publications. - References - Scientific Research Publishing</w:t>
      </w:r>
      <w:r w:rsidRPr="006D4B2F">
        <w:rPr>
          <w:rFonts w:ascii="Arial" w:hAnsi="Arial" w:cs="Arial"/>
          <w:sz w:val="22"/>
          <w:szCs w:val="22"/>
        </w:rPr>
        <w:t>. [online] www.scirp.org. Available at: https://www.scirp.org/reference/ReferencesPapers?ReferenceID=1228667.</w:t>
      </w:r>
    </w:p>
    <w:p w14:paraId="364CC74E"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Loo, C., Smith-Crowe, K., Wallace, L., Levine, E., Kundro, T., Tedder-King, A., Walker, O., White, M., King, S., Warren, D.E. and Öykü Arkan (2023). Moral Ambiguity in the Workplace. </w:t>
      </w:r>
      <w:r w:rsidRPr="006D4B2F">
        <w:rPr>
          <w:rFonts w:ascii="Arial" w:hAnsi="Arial" w:cs="Arial"/>
          <w:i/>
          <w:iCs/>
          <w:sz w:val="22"/>
          <w:szCs w:val="22"/>
        </w:rPr>
        <w:t>Proceedings - Academy of Management</w:t>
      </w:r>
      <w:r w:rsidRPr="006D4B2F">
        <w:rPr>
          <w:rFonts w:ascii="Arial" w:hAnsi="Arial" w:cs="Arial"/>
          <w:sz w:val="22"/>
          <w:szCs w:val="22"/>
        </w:rPr>
        <w:t xml:space="preserve">, 2023(1). </w:t>
      </w:r>
      <w:proofErr w:type="gramStart"/>
      <w:r w:rsidRPr="006D4B2F">
        <w:rPr>
          <w:rFonts w:ascii="Arial" w:hAnsi="Arial" w:cs="Arial"/>
          <w:sz w:val="22"/>
          <w:szCs w:val="22"/>
        </w:rPr>
        <w:t>doi:https://doi.org/10.5465/amproc.2023.15452symposium</w:t>
      </w:r>
      <w:proofErr w:type="gramEnd"/>
      <w:r w:rsidRPr="006D4B2F">
        <w:rPr>
          <w:rFonts w:ascii="Arial" w:hAnsi="Arial" w:cs="Arial"/>
          <w:sz w:val="22"/>
          <w:szCs w:val="22"/>
        </w:rPr>
        <w:t>.</w:t>
      </w:r>
    </w:p>
    <w:p w14:paraId="3A86D720"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Maslach, C. (1998). </w:t>
      </w:r>
      <w:r w:rsidRPr="006D4B2F">
        <w:rPr>
          <w:rFonts w:ascii="Arial" w:hAnsi="Arial" w:cs="Arial"/>
          <w:i/>
          <w:iCs/>
          <w:sz w:val="22"/>
          <w:szCs w:val="22"/>
        </w:rPr>
        <w:t>(PDF) A multidimensional theory of burnout</w:t>
      </w:r>
      <w:r w:rsidRPr="006D4B2F">
        <w:rPr>
          <w:rFonts w:ascii="Arial" w:hAnsi="Arial" w:cs="Arial"/>
          <w:sz w:val="22"/>
          <w:szCs w:val="22"/>
        </w:rPr>
        <w:t>. [online] ResearchGate. Available at: https://www.researchgate.net/publication/280939428_A_Multidimensional_Theory_of_Burnout.</w:t>
      </w:r>
    </w:p>
    <w:p w14:paraId="61F7ADA8"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Maslach, C. and Jackson, S.E. (1981). The measurement of experienced burnout. </w:t>
      </w:r>
      <w:r w:rsidRPr="006D4B2F">
        <w:rPr>
          <w:rFonts w:ascii="Arial" w:hAnsi="Arial" w:cs="Arial"/>
          <w:i/>
          <w:iCs/>
          <w:sz w:val="22"/>
          <w:szCs w:val="22"/>
        </w:rPr>
        <w:t>Journal of Organizational Behavior</w:t>
      </w:r>
      <w:r w:rsidRPr="006D4B2F">
        <w:rPr>
          <w:rFonts w:ascii="Arial" w:hAnsi="Arial" w:cs="Arial"/>
          <w:sz w:val="22"/>
          <w:szCs w:val="22"/>
        </w:rPr>
        <w:t xml:space="preserve">, 2(2), pp.99–113. </w:t>
      </w:r>
      <w:proofErr w:type="gramStart"/>
      <w:r w:rsidRPr="006D4B2F">
        <w:rPr>
          <w:rFonts w:ascii="Arial" w:hAnsi="Arial" w:cs="Arial"/>
          <w:sz w:val="22"/>
          <w:szCs w:val="22"/>
        </w:rPr>
        <w:t>doi:https://doi.org/10.1002/job.4030020205</w:t>
      </w:r>
      <w:proofErr w:type="gramEnd"/>
      <w:r w:rsidRPr="006D4B2F">
        <w:rPr>
          <w:rFonts w:ascii="Arial" w:hAnsi="Arial" w:cs="Arial"/>
          <w:sz w:val="22"/>
          <w:szCs w:val="22"/>
        </w:rPr>
        <w:t>.</w:t>
      </w:r>
    </w:p>
    <w:p w14:paraId="75CDE75C"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lang w:val="de-DE"/>
        </w:rPr>
        <w:t xml:space="preserve">Maslach, C. and Leiter, M.P. (2016). </w:t>
      </w:r>
      <w:r w:rsidRPr="006D4B2F">
        <w:rPr>
          <w:rFonts w:ascii="Arial" w:hAnsi="Arial" w:cs="Arial"/>
          <w:sz w:val="22"/>
          <w:szCs w:val="22"/>
        </w:rPr>
        <w:t xml:space="preserve">Understanding the Burnout experience: Recent Research and Its Implications for Psychiatry. </w:t>
      </w:r>
      <w:r w:rsidRPr="006D4B2F">
        <w:rPr>
          <w:rFonts w:ascii="Arial" w:hAnsi="Arial" w:cs="Arial"/>
          <w:i/>
          <w:iCs/>
          <w:sz w:val="22"/>
          <w:szCs w:val="22"/>
        </w:rPr>
        <w:t>World Psychiatry</w:t>
      </w:r>
      <w:r w:rsidRPr="006D4B2F">
        <w:rPr>
          <w:rFonts w:ascii="Arial" w:hAnsi="Arial" w:cs="Arial"/>
          <w:sz w:val="22"/>
          <w:szCs w:val="22"/>
        </w:rPr>
        <w:t xml:space="preserve">, [online] 15(2), pp.103–111. </w:t>
      </w:r>
      <w:proofErr w:type="gramStart"/>
      <w:r w:rsidRPr="006D4B2F">
        <w:rPr>
          <w:rFonts w:ascii="Arial" w:hAnsi="Arial" w:cs="Arial"/>
          <w:sz w:val="22"/>
          <w:szCs w:val="22"/>
        </w:rPr>
        <w:t>doi:https://doi.org/10.1002/wps.20311</w:t>
      </w:r>
      <w:proofErr w:type="gramEnd"/>
      <w:r w:rsidRPr="006D4B2F">
        <w:rPr>
          <w:rFonts w:ascii="Arial" w:hAnsi="Arial" w:cs="Arial"/>
          <w:sz w:val="22"/>
          <w:szCs w:val="22"/>
        </w:rPr>
        <w:t>.</w:t>
      </w:r>
    </w:p>
    <w:p w14:paraId="7731B2BF"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McGrath (1987). </w:t>
      </w:r>
      <w:r w:rsidRPr="006D4B2F">
        <w:rPr>
          <w:rFonts w:ascii="Arial" w:hAnsi="Arial" w:cs="Arial"/>
          <w:i/>
          <w:iCs/>
          <w:sz w:val="22"/>
          <w:szCs w:val="22"/>
        </w:rPr>
        <w:t>Stress and Behavior in Organizations. In M. D. Dunnette (Ed.), Handbook of Industrial and Organizational Psychology (pp. 1351-1395). Chicago, IL Rand McNally. - References - Scientific Research Publishing</w:t>
      </w:r>
      <w:r w:rsidRPr="006D4B2F">
        <w:rPr>
          <w:rFonts w:ascii="Arial" w:hAnsi="Arial" w:cs="Arial"/>
          <w:sz w:val="22"/>
          <w:szCs w:val="22"/>
        </w:rPr>
        <w:t>. [online] www.scirp.org. Available at: https://www.scirp.org/reference/referencespapers?referenceid=2708650 [Accessed 4 Jul. 2024].</w:t>
      </w:r>
    </w:p>
    <w:p w14:paraId="48A3532E"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lang w:val="de-DE"/>
        </w:rPr>
        <w:t xml:space="preserve">Meinhardt, R., Junge, S. and Weiss, M. (2018). </w:t>
      </w:r>
      <w:r w:rsidRPr="006D4B2F">
        <w:rPr>
          <w:rFonts w:ascii="Arial" w:hAnsi="Arial" w:cs="Arial"/>
          <w:sz w:val="22"/>
          <w:szCs w:val="22"/>
        </w:rPr>
        <w:t xml:space="preserve">The organizational environment with its measures, antecedents, and consequences: a review and research agenda. </w:t>
      </w:r>
      <w:r w:rsidRPr="006D4B2F">
        <w:rPr>
          <w:rFonts w:ascii="Arial" w:hAnsi="Arial" w:cs="Arial"/>
          <w:i/>
          <w:iCs/>
          <w:sz w:val="22"/>
          <w:szCs w:val="22"/>
        </w:rPr>
        <w:t>Management Review Quarterly</w:t>
      </w:r>
      <w:r w:rsidRPr="006D4B2F">
        <w:rPr>
          <w:rFonts w:ascii="Arial" w:hAnsi="Arial" w:cs="Arial"/>
          <w:sz w:val="22"/>
          <w:szCs w:val="22"/>
        </w:rPr>
        <w:t xml:space="preserve">, 68(2), pp.195–235. </w:t>
      </w:r>
      <w:proofErr w:type="gramStart"/>
      <w:r w:rsidRPr="006D4B2F">
        <w:rPr>
          <w:rFonts w:ascii="Arial" w:hAnsi="Arial" w:cs="Arial"/>
          <w:sz w:val="22"/>
          <w:szCs w:val="22"/>
        </w:rPr>
        <w:t>doi:https://doi.org/10.1007/s11301-018-0137-7</w:t>
      </w:r>
      <w:proofErr w:type="gramEnd"/>
      <w:r w:rsidRPr="006D4B2F">
        <w:rPr>
          <w:rFonts w:ascii="Arial" w:hAnsi="Arial" w:cs="Arial"/>
          <w:sz w:val="22"/>
          <w:szCs w:val="22"/>
        </w:rPr>
        <w:t>.</w:t>
      </w:r>
    </w:p>
    <w:p w14:paraId="3CBAE70D"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Merriam, S.B. (1998). </w:t>
      </w:r>
      <w:r w:rsidRPr="006D4B2F">
        <w:rPr>
          <w:rFonts w:ascii="Arial" w:hAnsi="Arial" w:cs="Arial"/>
          <w:i/>
          <w:iCs/>
          <w:sz w:val="22"/>
          <w:szCs w:val="22"/>
        </w:rPr>
        <w:t>Qualitative Research and Case Study Applications in Education: Revised and Expanded from Case Study Research in Education</w:t>
      </w:r>
      <w:r w:rsidRPr="006D4B2F">
        <w:rPr>
          <w:rFonts w:ascii="Arial" w:hAnsi="Arial" w:cs="Arial"/>
          <w:sz w:val="22"/>
          <w:szCs w:val="22"/>
        </w:rPr>
        <w:t xml:space="preserve">. 2nd Revised &amp; Expanded edition ed. [online] </w:t>
      </w:r>
      <w:r w:rsidRPr="006D4B2F">
        <w:rPr>
          <w:rFonts w:ascii="Arial" w:hAnsi="Arial" w:cs="Arial"/>
          <w:i/>
          <w:iCs/>
          <w:sz w:val="22"/>
          <w:szCs w:val="22"/>
        </w:rPr>
        <w:t>Amazon</w:t>
      </w:r>
      <w:r w:rsidRPr="006D4B2F">
        <w:rPr>
          <w:rFonts w:ascii="Arial" w:hAnsi="Arial" w:cs="Arial"/>
          <w:sz w:val="22"/>
          <w:szCs w:val="22"/>
        </w:rPr>
        <w:t>. San Francisco: Jossey-Bass. Available at: https://www.amazon.com/Qualitative-Research-Study-Applications-Education/dp/0787910090 [Accessed 10 Mar. 2024].</w:t>
      </w:r>
    </w:p>
    <w:p w14:paraId="693EA14E"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Merriam, S.B. and Tisdell, E.J. (2016). Review of Qualitative Research: A Guide to Design and Implementation (4th ed.). Wiley.</w:t>
      </w:r>
    </w:p>
    <w:p w14:paraId="22BF2765"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Patton, M.Q. (2019). </w:t>
      </w:r>
      <w:r w:rsidRPr="006D4B2F">
        <w:rPr>
          <w:rFonts w:ascii="Arial" w:hAnsi="Arial" w:cs="Arial"/>
          <w:i/>
          <w:iCs/>
          <w:sz w:val="22"/>
          <w:szCs w:val="22"/>
        </w:rPr>
        <w:t>Qualitative Research &amp; Evaluation Methods: Integrating Theory and Practice: Michael Quinn Patton: 9781412972123: Amazon.com: Books</w:t>
      </w:r>
      <w:r w:rsidRPr="006D4B2F">
        <w:rPr>
          <w:rFonts w:ascii="Arial" w:hAnsi="Arial" w:cs="Arial"/>
          <w:sz w:val="22"/>
          <w:szCs w:val="22"/>
        </w:rPr>
        <w:t>. [online] Amazon.com. Available at: https://www.amazon.com/Qualitative-Research-Evaluation-Methods-Integrating/dp/1412972124.</w:t>
      </w:r>
    </w:p>
    <w:p w14:paraId="1A572369"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Prentice, S., Elliott, T., Dorstyn, D. and Benson, J. (2022). Burnout, wellbeing and how they relate: A qualitative study in general practice trainees. </w:t>
      </w:r>
      <w:r w:rsidRPr="006D4B2F">
        <w:rPr>
          <w:rFonts w:ascii="Arial" w:hAnsi="Arial" w:cs="Arial"/>
          <w:i/>
          <w:iCs/>
          <w:sz w:val="22"/>
          <w:szCs w:val="22"/>
        </w:rPr>
        <w:t>Medical Education</w:t>
      </w:r>
      <w:r w:rsidRPr="006D4B2F">
        <w:rPr>
          <w:rFonts w:ascii="Arial" w:hAnsi="Arial" w:cs="Arial"/>
          <w:sz w:val="22"/>
          <w:szCs w:val="22"/>
        </w:rPr>
        <w:t xml:space="preserve">, 57(3). </w:t>
      </w:r>
      <w:proofErr w:type="gramStart"/>
      <w:r w:rsidRPr="006D4B2F">
        <w:rPr>
          <w:rFonts w:ascii="Arial" w:hAnsi="Arial" w:cs="Arial"/>
          <w:sz w:val="22"/>
          <w:szCs w:val="22"/>
        </w:rPr>
        <w:t>doi:https://doi.org/10.1111/medu.14931</w:t>
      </w:r>
      <w:proofErr w:type="gramEnd"/>
      <w:r w:rsidRPr="006D4B2F">
        <w:rPr>
          <w:rFonts w:ascii="Arial" w:hAnsi="Arial" w:cs="Arial"/>
          <w:sz w:val="22"/>
          <w:szCs w:val="22"/>
        </w:rPr>
        <w:t>.</w:t>
      </w:r>
    </w:p>
    <w:p w14:paraId="1BF64532"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lastRenderedPageBreak/>
        <w:t xml:space="preserve">Rasool, S.F., Wang, M., Tang, M., Saeed, A. and Iqbal, J. (2021). How toxic workplace environment </w:t>
      </w:r>
      <w:proofErr w:type="gramStart"/>
      <w:r w:rsidRPr="006D4B2F">
        <w:rPr>
          <w:rFonts w:ascii="Arial" w:hAnsi="Arial" w:cs="Arial"/>
          <w:sz w:val="22"/>
          <w:szCs w:val="22"/>
        </w:rPr>
        <w:t>effects the employee</w:t>
      </w:r>
      <w:proofErr w:type="gramEnd"/>
      <w:r w:rsidRPr="006D4B2F">
        <w:rPr>
          <w:rFonts w:ascii="Arial" w:hAnsi="Arial" w:cs="Arial"/>
          <w:sz w:val="22"/>
          <w:szCs w:val="22"/>
        </w:rPr>
        <w:t xml:space="preserve"> engagement: The mediating role of organizational support and employee wellbeing. </w:t>
      </w:r>
      <w:r w:rsidRPr="006D4B2F">
        <w:rPr>
          <w:rFonts w:ascii="Arial" w:hAnsi="Arial" w:cs="Arial"/>
          <w:i/>
          <w:iCs/>
          <w:sz w:val="22"/>
          <w:szCs w:val="22"/>
        </w:rPr>
        <w:t>International Journal of Environmental Research and Public Health</w:t>
      </w:r>
      <w:r w:rsidRPr="006D4B2F">
        <w:rPr>
          <w:rFonts w:ascii="Arial" w:hAnsi="Arial" w:cs="Arial"/>
          <w:sz w:val="22"/>
          <w:szCs w:val="22"/>
        </w:rPr>
        <w:t>, [online] 18(5), pp.1–17. Available at: https://www.ncbi.nlm.nih.gov/pmc/articles/PMC7956351/.</w:t>
      </w:r>
    </w:p>
    <w:p w14:paraId="51C93EAB"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Rubin, H.J. and Rubin, I.S. (2011). </w:t>
      </w:r>
      <w:r w:rsidRPr="006D4B2F">
        <w:rPr>
          <w:rFonts w:ascii="Arial" w:hAnsi="Arial" w:cs="Arial"/>
          <w:i/>
          <w:iCs/>
          <w:sz w:val="22"/>
          <w:szCs w:val="22"/>
        </w:rPr>
        <w:t xml:space="preserve">Qualitative Interviewing </w:t>
      </w:r>
      <w:proofErr w:type="gramStart"/>
      <w:r w:rsidRPr="006D4B2F">
        <w:rPr>
          <w:rFonts w:ascii="Arial" w:hAnsi="Arial" w:cs="Arial"/>
          <w:i/>
          <w:iCs/>
          <w:sz w:val="22"/>
          <w:szCs w:val="22"/>
        </w:rPr>
        <w:t>The</w:t>
      </w:r>
      <w:proofErr w:type="gramEnd"/>
      <w:r w:rsidRPr="006D4B2F">
        <w:rPr>
          <w:rFonts w:ascii="Arial" w:hAnsi="Arial" w:cs="Arial"/>
          <w:i/>
          <w:iCs/>
          <w:sz w:val="22"/>
          <w:szCs w:val="22"/>
        </w:rPr>
        <w:t xml:space="preserve"> Art of Hearing Data. 3rd Edition, Sage Publications, Thousand Oaks. - References - Scientific Research Publishing</w:t>
      </w:r>
      <w:r w:rsidRPr="006D4B2F">
        <w:rPr>
          <w:rFonts w:ascii="Arial" w:hAnsi="Arial" w:cs="Arial"/>
          <w:sz w:val="22"/>
          <w:szCs w:val="22"/>
        </w:rPr>
        <w:t>. [online] www.scirp.org. Available at: https://www.scirp.org/reference/referencespapers?referenceid=1770556.</w:t>
      </w:r>
    </w:p>
    <w:p w14:paraId="3076061B"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Rutledge, P.B. and Hogg, J.L.C. (2020). In</w:t>
      </w:r>
      <w:r w:rsidRPr="006D4B2F">
        <w:rPr>
          <w:rFonts w:ascii="Cambria Math" w:hAnsi="Cambria Math" w:cs="Cambria Math"/>
          <w:sz w:val="22"/>
          <w:szCs w:val="22"/>
        </w:rPr>
        <w:t>‐</w:t>
      </w:r>
      <w:r w:rsidRPr="006D4B2F">
        <w:rPr>
          <w:rFonts w:ascii="Arial" w:hAnsi="Arial" w:cs="Arial"/>
          <w:sz w:val="22"/>
          <w:szCs w:val="22"/>
        </w:rPr>
        <w:t xml:space="preserve">Depth Interviews. </w:t>
      </w:r>
      <w:r w:rsidRPr="006D4B2F">
        <w:rPr>
          <w:rFonts w:ascii="Arial" w:hAnsi="Arial" w:cs="Arial"/>
          <w:i/>
          <w:iCs/>
          <w:sz w:val="22"/>
          <w:szCs w:val="22"/>
        </w:rPr>
        <w:t>The International Encyclopedia of Media Psychology</w:t>
      </w:r>
      <w:r w:rsidRPr="006D4B2F">
        <w:rPr>
          <w:rFonts w:ascii="Arial" w:hAnsi="Arial" w:cs="Arial"/>
          <w:sz w:val="22"/>
          <w:szCs w:val="22"/>
        </w:rPr>
        <w:t xml:space="preserve">, pp.1–7. </w:t>
      </w:r>
      <w:proofErr w:type="gramStart"/>
      <w:r w:rsidRPr="006D4B2F">
        <w:rPr>
          <w:rFonts w:ascii="Arial" w:hAnsi="Arial" w:cs="Arial"/>
          <w:sz w:val="22"/>
          <w:szCs w:val="22"/>
        </w:rPr>
        <w:t>doi:https://doi.org/10.1002/9781119011071.iemp0019</w:t>
      </w:r>
      <w:proofErr w:type="gramEnd"/>
      <w:r w:rsidRPr="006D4B2F">
        <w:rPr>
          <w:rFonts w:ascii="Arial" w:hAnsi="Arial" w:cs="Arial"/>
          <w:sz w:val="22"/>
          <w:szCs w:val="22"/>
        </w:rPr>
        <w:t>.</w:t>
      </w:r>
    </w:p>
    <w:p w14:paraId="3AD5076F"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Shimazu, A. and Kosugi, S. (2003). Job stressors, coping, and psychological distress among Japanese employees: Interplay between active and non-active coping. </w:t>
      </w:r>
      <w:r w:rsidRPr="006D4B2F">
        <w:rPr>
          <w:rFonts w:ascii="Arial" w:hAnsi="Arial" w:cs="Arial"/>
          <w:i/>
          <w:iCs/>
          <w:sz w:val="22"/>
          <w:szCs w:val="22"/>
        </w:rPr>
        <w:t>Work &amp; Stress</w:t>
      </w:r>
      <w:r w:rsidRPr="006D4B2F">
        <w:rPr>
          <w:rFonts w:ascii="Arial" w:hAnsi="Arial" w:cs="Arial"/>
          <w:sz w:val="22"/>
          <w:szCs w:val="22"/>
        </w:rPr>
        <w:t xml:space="preserve">, 17(1), pp.38–51. </w:t>
      </w:r>
      <w:proofErr w:type="gramStart"/>
      <w:r w:rsidRPr="006D4B2F">
        <w:rPr>
          <w:rFonts w:ascii="Arial" w:hAnsi="Arial" w:cs="Arial"/>
          <w:sz w:val="22"/>
          <w:szCs w:val="22"/>
        </w:rPr>
        <w:t>doi:https://doi.org/10.1080/0267837031000106862</w:t>
      </w:r>
      <w:proofErr w:type="gramEnd"/>
      <w:r w:rsidRPr="006D4B2F">
        <w:rPr>
          <w:rFonts w:ascii="Arial" w:hAnsi="Arial" w:cs="Arial"/>
          <w:sz w:val="22"/>
          <w:szCs w:val="22"/>
        </w:rPr>
        <w:t>.</w:t>
      </w:r>
    </w:p>
    <w:p w14:paraId="198B0E0F"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Vagg, P.R., Spielberger, C.D. and Wasala, C.F. (2002). Effects of Organizational Level and Gender on Stress in the Workplace. </w:t>
      </w:r>
      <w:r w:rsidRPr="006D4B2F">
        <w:rPr>
          <w:rFonts w:ascii="Arial" w:hAnsi="Arial" w:cs="Arial"/>
          <w:i/>
          <w:iCs/>
          <w:sz w:val="22"/>
          <w:szCs w:val="22"/>
        </w:rPr>
        <w:t>International Journal of Stress Management</w:t>
      </w:r>
      <w:r w:rsidRPr="006D4B2F">
        <w:rPr>
          <w:rFonts w:ascii="Arial" w:hAnsi="Arial" w:cs="Arial"/>
          <w:sz w:val="22"/>
          <w:szCs w:val="22"/>
        </w:rPr>
        <w:t xml:space="preserve">, [online] 9(4), pp.243–261. </w:t>
      </w:r>
      <w:proofErr w:type="gramStart"/>
      <w:r w:rsidRPr="006D4B2F">
        <w:rPr>
          <w:rFonts w:ascii="Arial" w:hAnsi="Arial" w:cs="Arial"/>
          <w:sz w:val="22"/>
          <w:szCs w:val="22"/>
        </w:rPr>
        <w:t>doi:https://doi.org/10.1023/a:1019964331348</w:t>
      </w:r>
      <w:proofErr w:type="gramEnd"/>
      <w:r w:rsidRPr="006D4B2F">
        <w:rPr>
          <w:rFonts w:ascii="Arial" w:hAnsi="Arial" w:cs="Arial"/>
          <w:sz w:val="22"/>
          <w:szCs w:val="22"/>
        </w:rPr>
        <w:t>.</w:t>
      </w:r>
    </w:p>
    <w:p w14:paraId="06A71C09"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Vallasamy, S.K., Muhadi, S.U. and Kumaran, S. (2023). Underlying Factors that Contributed to Job Stress in an Organisation. </w:t>
      </w:r>
      <w:r w:rsidRPr="006D4B2F">
        <w:rPr>
          <w:rFonts w:ascii="Arial" w:hAnsi="Arial" w:cs="Arial"/>
          <w:i/>
          <w:iCs/>
          <w:sz w:val="22"/>
          <w:szCs w:val="22"/>
        </w:rPr>
        <w:t>International journal of academic research in business &amp; social sciences</w:t>
      </w:r>
      <w:r w:rsidRPr="006D4B2F">
        <w:rPr>
          <w:rFonts w:ascii="Arial" w:hAnsi="Arial" w:cs="Arial"/>
          <w:sz w:val="22"/>
          <w:szCs w:val="22"/>
        </w:rPr>
        <w:t xml:space="preserve">, 13(5). </w:t>
      </w:r>
      <w:proofErr w:type="gramStart"/>
      <w:r w:rsidRPr="006D4B2F">
        <w:rPr>
          <w:rFonts w:ascii="Arial" w:hAnsi="Arial" w:cs="Arial"/>
          <w:sz w:val="22"/>
          <w:szCs w:val="22"/>
        </w:rPr>
        <w:t>doi:https://doi.org/10.6007/ijarbss/v13-i5/16906</w:t>
      </w:r>
      <w:proofErr w:type="gramEnd"/>
      <w:r w:rsidRPr="006D4B2F">
        <w:rPr>
          <w:rFonts w:ascii="Arial" w:hAnsi="Arial" w:cs="Arial"/>
          <w:sz w:val="22"/>
          <w:szCs w:val="22"/>
        </w:rPr>
        <w:t>.</w:t>
      </w:r>
    </w:p>
    <w:p w14:paraId="53EB3CCA" w14:textId="77777777" w:rsidR="00A517C8"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Wietzke, F. (2015). Pathways from Jobs to Social Cohesion. </w:t>
      </w:r>
      <w:r w:rsidRPr="006D4B2F">
        <w:rPr>
          <w:rFonts w:ascii="Arial" w:hAnsi="Arial" w:cs="Arial"/>
          <w:i/>
          <w:iCs/>
          <w:sz w:val="22"/>
          <w:szCs w:val="22"/>
        </w:rPr>
        <w:t>The World Bank Research Observer</w:t>
      </w:r>
      <w:r w:rsidRPr="006D4B2F">
        <w:rPr>
          <w:rFonts w:ascii="Arial" w:hAnsi="Arial" w:cs="Arial"/>
          <w:sz w:val="22"/>
          <w:szCs w:val="22"/>
        </w:rPr>
        <w:t>, [online] 30(1), pp.95–123. Available at: https://www.jstor.org/stable/24582399 [Accessed 4 Jul. 2024].</w:t>
      </w:r>
    </w:p>
    <w:p w14:paraId="02880214" w14:textId="7F1F2B1C" w:rsidR="00C92096" w:rsidRPr="006D4B2F" w:rsidRDefault="00A517C8"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Yin., R.K. (2017). </w:t>
      </w:r>
      <w:r w:rsidRPr="006D4B2F">
        <w:rPr>
          <w:rFonts w:ascii="Arial" w:hAnsi="Arial" w:cs="Arial"/>
          <w:i/>
          <w:iCs/>
          <w:sz w:val="22"/>
          <w:szCs w:val="22"/>
        </w:rPr>
        <w:t>Case Study Research Design and Methods (5th ed.). Thousand Oaks, CA: Sage. 282 pages.</w:t>
      </w:r>
      <w:r w:rsidRPr="006D4B2F">
        <w:rPr>
          <w:rFonts w:ascii="Arial" w:hAnsi="Arial" w:cs="Arial"/>
          <w:sz w:val="22"/>
          <w:szCs w:val="22"/>
        </w:rPr>
        <w:t xml:space="preserve"> [online] ResearchGate. Available at: </w:t>
      </w:r>
      <w:hyperlink r:id="rId8" w:history="1">
        <w:r w:rsidR="00B540A1" w:rsidRPr="006D4B2F">
          <w:rPr>
            <w:rStyle w:val="Hyperlink"/>
            <w:rFonts w:ascii="Arial" w:hAnsi="Arial" w:cs="Arial"/>
            <w:color w:val="auto"/>
            <w:sz w:val="22"/>
            <w:szCs w:val="22"/>
          </w:rPr>
          <w:t>https://www.researchgate.net/publication/308385754_Robert_K_Yin_2014_Case_Study_Research_Design_and_Methods_5th_ed_Thousand_Oaks_CA_Sage_282_pages</w:t>
        </w:r>
      </w:hyperlink>
      <w:r w:rsidRPr="006D4B2F">
        <w:rPr>
          <w:rFonts w:ascii="Arial" w:hAnsi="Arial" w:cs="Arial"/>
          <w:sz w:val="22"/>
          <w:szCs w:val="22"/>
        </w:rPr>
        <w:t>.</w:t>
      </w:r>
    </w:p>
    <w:p w14:paraId="4A9B2B25" w14:textId="77777777" w:rsidR="00B540A1" w:rsidRPr="006D4B2F" w:rsidRDefault="00B540A1" w:rsidP="00B540A1">
      <w:pPr>
        <w:pStyle w:val="Heading1"/>
        <w:spacing w:before="0" w:after="240" w:line="240" w:lineRule="auto"/>
        <w:ind w:left="720" w:hanging="720"/>
        <w:rPr>
          <w:rFonts w:ascii="Arial" w:eastAsia="Times New Roman" w:hAnsi="Arial" w:cs="Arial"/>
          <w:color w:val="auto"/>
          <w:kern w:val="36"/>
          <w:sz w:val="22"/>
          <w:szCs w:val="22"/>
          <w:lang w:val="en-US"/>
        </w:rPr>
      </w:pPr>
      <w:bookmarkStart w:id="10" w:name="_Toc172342609"/>
      <w:r w:rsidRPr="006D4B2F">
        <w:rPr>
          <w:rFonts w:ascii="Arial" w:hAnsi="Arial" w:cs="Arial"/>
          <w:color w:val="auto"/>
          <w:sz w:val="22"/>
          <w:szCs w:val="22"/>
        </w:rPr>
        <w:t>Reference list</w:t>
      </w:r>
      <w:bookmarkEnd w:id="10"/>
    </w:p>
    <w:p w14:paraId="3DD30B2D" w14:textId="77777777" w:rsidR="00B540A1" w:rsidRPr="006D4B2F" w:rsidRDefault="00B540A1"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Agresti, A. and Finlay, B. (2009). </w:t>
      </w:r>
      <w:r w:rsidRPr="006D4B2F">
        <w:rPr>
          <w:rFonts w:ascii="Arial" w:hAnsi="Arial" w:cs="Arial"/>
          <w:i/>
          <w:iCs/>
          <w:sz w:val="22"/>
          <w:szCs w:val="22"/>
        </w:rPr>
        <w:t>Statistical Methods for the Social Sciences (4th ed.). Pearson. - References - Scientific Research Publishing</w:t>
      </w:r>
      <w:r w:rsidRPr="006D4B2F">
        <w:rPr>
          <w:rFonts w:ascii="Arial" w:hAnsi="Arial" w:cs="Arial"/>
          <w:sz w:val="22"/>
          <w:szCs w:val="22"/>
        </w:rPr>
        <w:t>. [online] www.scirp.org. Available at: https://www.scirp.org/reference/referencespapers?referenceid=3340962 [Accessed 19 Jul. 2024].</w:t>
      </w:r>
    </w:p>
    <w:p w14:paraId="646083EE" w14:textId="77777777" w:rsidR="00B540A1" w:rsidRPr="006D4B2F" w:rsidRDefault="00B540A1"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Bryman, A. (2016). </w:t>
      </w:r>
      <w:r w:rsidRPr="006D4B2F">
        <w:rPr>
          <w:rFonts w:ascii="Arial" w:hAnsi="Arial" w:cs="Arial"/>
          <w:i/>
          <w:iCs/>
          <w:sz w:val="22"/>
          <w:szCs w:val="22"/>
        </w:rPr>
        <w:t>Social Research Methods (5th ed.). London Oxford University Press. - References - Scientific Research Publishing</w:t>
      </w:r>
      <w:r w:rsidRPr="006D4B2F">
        <w:rPr>
          <w:rFonts w:ascii="Arial" w:hAnsi="Arial" w:cs="Arial"/>
          <w:sz w:val="22"/>
          <w:szCs w:val="22"/>
        </w:rPr>
        <w:t>. [online] www.scirp.org. Available at: https://www.scirp.org/reference/referencespapers?referenceid=1948986.</w:t>
      </w:r>
    </w:p>
    <w:p w14:paraId="65B21F58" w14:textId="77777777" w:rsidR="00B540A1" w:rsidRPr="006D4B2F" w:rsidRDefault="00B540A1"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Cohen, L., Manion, L. and Morrison, K. (2007). </w:t>
      </w:r>
      <w:r w:rsidRPr="006D4B2F">
        <w:rPr>
          <w:rFonts w:ascii="Arial" w:hAnsi="Arial" w:cs="Arial"/>
          <w:i/>
          <w:iCs/>
          <w:sz w:val="22"/>
          <w:szCs w:val="22"/>
        </w:rPr>
        <w:t>Research Methods in Education, Sixth Edition</w:t>
      </w:r>
      <w:r w:rsidRPr="006D4B2F">
        <w:rPr>
          <w:rFonts w:ascii="Arial" w:hAnsi="Arial" w:cs="Arial"/>
          <w:sz w:val="22"/>
          <w:szCs w:val="22"/>
        </w:rPr>
        <w:t>. [online] Available at: https://islmblogblog.files.wordpress.com/2016/05/rme-edu-helpline-blogspot-com.pdf.</w:t>
      </w:r>
    </w:p>
    <w:p w14:paraId="7D6963A8" w14:textId="77777777" w:rsidR="00B540A1" w:rsidRPr="006D4B2F" w:rsidRDefault="00B540A1"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De Vaus, D. (2014). </w:t>
      </w:r>
      <w:r w:rsidRPr="006D4B2F">
        <w:rPr>
          <w:rFonts w:ascii="Arial" w:hAnsi="Arial" w:cs="Arial"/>
          <w:i/>
          <w:iCs/>
          <w:sz w:val="22"/>
          <w:szCs w:val="22"/>
        </w:rPr>
        <w:t>Surveys In Social Research</w:t>
      </w:r>
      <w:r w:rsidRPr="006D4B2F">
        <w:rPr>
          <w:rFonts w:ascii="Arial" w:hAnsi="Arial" w:cs="Arial"/>
          <w:sz w:val="22"/>
          <w:szCs w:val="22"/>
        </w:rPr>
        <w:t>. [online] Routledge &amp; CRC Press. Available at: https://www.routledge.com/Surveys-In-Social-Research/DeVaus-deVaus/p/book/9780415530187.</w:t>
      </w:r>
    </w:p>
    <w:p w14:paraId="4F212B6D" w14:textId="77777777" w:rsidR="00B540A1" w:rsidRPr="006D4B2F" w:rsidRDefault="00B540A1"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lastRenderedPageBreak/>
        <w:t xml:space="preserve">Dillman, D.A., Smyth, J.D. and Christian, L.M. (2014). </w:t>
      </w:r>
      <w:r w:rsidRPr="006D4B2F">
        <w:rPr>
          <w:rFonts w:ascii="Arial" w:hAnsi="Arial" w:cs="Arial"/>
          <w:i/>
          <w:iCs/>
          <w:sz w:val="22"/>
          <w:szCs w:val="22"/>
        </w:rPr>
        <w:t>Internet, Phone, Mail, and Mixed-Mode Surveys: The Tailored Design Method, 4th Edition</w:t>
      </w:r>
      <w:r w:rsidRPr="006D4B2F">
        <w:rPr>
          <w:rFonts w:ascii="Arial" w:hAnsi="Arial" w:cs="Arial"/>
          <w:sz w:val="22"/>
          <w:szCs w:val="22"/>
        </w:rPr>
        <w:t xml:space="preserve">. </w:t>
      </w:r>
      <w:r w:rsidRPr="006D4B2F">
        <w:rPr>
          <w:rFonts w:ascii="Arial" w:hAnsi="Arial" w:cs="Arial"/>
          <w:i/>
          <w:iCs/>
          <w:sz w:val="22"/>
          <w:szCs w:val="22"/>
        </w:rPr>
        <w:t>ERIC</w:t>
      </w:r>
      <w:r w:rsidRPr="006D4B2F">
        <w:rPr>
          <w:rFonts w:ascii="Arial" w:hAnsi="Arial" w:cs="Arial"/>
          <w:sz w:val="22"/>
          <w:szCs w:val="22"/>
        </w:rPr>
        <w:t>. John Wiley &amp; Sons, Inc.</w:t>
      </w:r>
    </w:p>
    <w:p w14:paraId="468BD721" w14:textId="77777777" w:rsidR="00B540A1" w:rsidRPr="006D4B2F" w:rsidRDefault="00B540A1"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Field, A., Miles, J. and Field, Z. (2013). Discovering Statistics Using </w:t>
      </w:r>
      <w:proofErr w:type="gramStart"/>
      <w:r w:rsidRPr="006D4B2F">
        <w:rPr>
          <w:rFonts w:ascii="Arial" w:hAnsi="Arial" w:cs="Arial"/>
          <w:sz w:val="22"/>
          <w:szCs w:val="22"/>
        </w:rPr>
        <w:t>R .</w:t>
      </w:r>
      <w:proofErr w:type="gramEnd"/>
      <w:r w:rsidRPr="006D4B2F">
        <w:rPr>
          <w:rFonts w:ascii="Arial" w:hAnsi="Arial" w:cs="Arial"/>
          <w:sz w:val="22"/>
          <w:szCs w:val="22"/>
        </w:rPr>
        <w:t xml:space="preserve"> </w:t>
      </w:r>
      <w:r w:rsidRPr="006D4B2F">
        <w:rPr>
          <w:rFonts w:ascii="Arial" w:hAnsi="Arial" w:cs="Arial"/>
          <w:i/>
          <w:iCs/>
          <w:sz w:val="22"/>
          <w:szCs w:val="22"/>
        </w:rPr>
        <w:t>International Statistical Review</w:t>
      </w:r>
      <w:r w:rsidRPr="006D4B2F">
        <w:rPr>
          <w:rFonts w:ascii="Arial" w:hAnsi="Arial" w:cs="Arial"/>
          <w:sz w:val="22"/>
          <w:szCs w:val="22"/>
        </w:rPr>
        <w:t xml:space="preserve">, 81(1), pp.169–170. </w:t>
      </w:r>
      <w:proofErr w:type="gramStart"/>
      <w:r w:rsidRPr="006D4B2F">
        <w:rPr>
          <w:rFonts w:ascii="Arial" w:hAnsi="Arial" w:cs="Arial"/>
          <w:sz w:val="22"/>
          <w:szCs w:val="22"/>
        </w:rPr>
        <w:t>doi:https://doi.org/10.1111/insr.12011_21</w:t>
      </w:r>
      <w:proofErr w:type="gramEnd"/>
      <w:r w:rsidRPr="006D4B2F">
        <w:rPr>
          <w:rFonts w:ascii="Arial" w:hAnsi="Arial" w:cs="Arial"/>
          <w:sz w:val="22"/>
          <w:szCs w:val="22"/>
        </w:rPr>
        <w:t>.</w:t>
      </w:r>
    </w:p>
    <w:p w14:paraId="7DC8E15B" w14:textId="77777777" w:rsidR="00B540A1" w:rsidRPr="006D4B2F" w:rsidRDefault="00B540A1"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Field, A.P. (2018). </w:t>
      </w:r>
      <w:r w:rsidRPr="006D4B2F">
        <w:rPr>
          <w:rFonts w:ascii="Arial" w:hAnsi="Arial" w:cs="Arial"/>
          <w:i/>
          <w:iCs/>
          <w:sz w:val="22"/>
          <w:szCs w:val="22"/>
        </w:rPr>
        <w:t>Discovering Statistics Using IBM SPSS Statistics. 5th Edition, Sage, Newbury Park. - References - Scientific Research Publishing</w:t>
      </w:r>
      <w:r w:rsidRPr="006D4B2F">
        <w:rPr>
          <w:rFonts w:ascii="Arial" w:hAnsi="Arial" w:cs="Arial"/>
          <w:sz w:val="22"/>
          <w:szCs w:val="22"/>
        </w:rPr>
        <w:t>. [online] www.scirp.org. Available at: https://www.scirp.org/reference/referencespapers?referenceid=3504991.</w:t>
      </w:r>
    </w:p>
    <w:p w14:paraId="1E7A4E21" w14:textId="77777777" w:rsidR="00B540A1" w:rsidRPr="006D4B2F" w:rsidRDefault="00B540A1"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Gelman, A. and Hill, J. (2006). </w:t>
      </w:r>
      <w:r w:rsidRPr="006D4B2F">
        <w:rPr>
          <w:rFonts w:ascii="Arial" w:hAnsi="Arial" w:cs="Arial"/>
          <w:i/>
          <w:iCs/>
          <w:sz w:val="22"/>
          <w:szCs w:val="22"/>
        </w:rPr>
        <w:t>Data Analysis Using Regression and Multilevel/Hierarchical Models</w:t>
      </w:r>
      <w:r w:rsidRPr="006D4B2F">
        <w:rPr>
          <w:rFonts w:ascii="Arial" w:hAnsi="Arial" w:cs="Arial"/>
          <w:sz w:val="22"/>
          <w:szCs w:val="22"/>
        </w:rPr>
        <w:t>. [online] Higher Education from Cambridge University Press. Available at: https://www.cambridge.org/highereducation/books/data-analysis-using-regression-and-multilevel-hierarchical-models/32A29531C7FD730C3A68951A17C9D983.</w:t>
      </w:r>
    </w:p>
    <w:p w14:paraId="55141B62" w14:textId="77777777" w:rsidR="00B540A1" w:rsidRPr="006D4B2F" w:rsidRDefault="00B540A1"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Graham, J.W. (2012). </w:t>
      </w:r>
      <w:r w:rsidRPr="006D4B2F">
        <w:rPr>
          <w:rFonts w:ascii="Arial" w:hAnsi="Arial" w:cs="Arial"/>
          <w:i/>
          <w:iCs/>
          <w:sz w:val="22"/>
          <w:szCs w:val="22"/>
        </w:rPr>
        <w:t>Missing Data</w:t>
      </w:r>
      <w:r w:rsidRPr="006D4B2F">
        <w:rPr>
          <w:rFonts w:ascii="Arial" w:hAnsi="Arial" w:cs="Arial"/>
          <w:sz w:val="22"/>
          <w:szCs w:val="22"/>
        </w:rPr>
        <w:t xml:space="preserve">. New York, NY: Springer New York. </w:t>
      </w:r>
      <w:proofErr w:type="gramStart"/>
      <w:r w:rsidRPr="006D4B2F">
        <w:rPr>
          <w:rFonts w:ascii="Arial" w:hAnsi="Arial" w:cs="Arial"/>
          <w:sz w:val="22"/>
          <w:szCs w:val="22"/>
        </w:rPr>
        <w:t>doi:https://doi.org/10.1007/978-1-4614-4018-5</w:t>
      </w:r>
      <w:proofErr w:type="gramEnd"/>
      <w:r w:rsidRPr="006D4B2F">
        <w:rPr>
          <w:rFonts w:ascii="Arial" w:hAnsi="Arial" w:cs="Arial"/>
          <w:sz w:val="22"/>
          <w:szCs w:val="22"/>
        </w:rPr>
        <w:t>.</w:t>
      </w:r>
    </w:p>
    <w:p w14:paraId="7F6B5ECE" w14:textId="77777777" w:rsidR="00B540A1" w:rsidRPr="006D4B2F" w:rsidRDefault="00B540A1"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Hair, J.F., Babin, B.J., Anderson, R.E. and Black, W.C. (2019). </w:t>
      </w:r>
      <w:r w:rsidRPr="006D4B2F">
        <w:rPr>
          <w:rFonts w:ascii="Arial" w:hAnsi="Arial" w:cs="Arial"/>
          <w:i/>
          <w:iCs/>
          <w:sz w:val="22"/>
          <w:szCs w:val="22"/>
        </w:rPr>
        <w:t>Multivariate Data Analysis (8th ed.). England Pearson Prentice. - References - Scientific Research Publishing</w:t>
      </w:r>
      <w:r w:rsidRPr="006D4B2F">
        <w:rPr>
          <w:rFonts w:ascii="Arial" w:hAnsi="Arial" w:cs="Arial"/>
          <w:sz w:val="22"/>
          <w:szCs w:val="22"/>
        </w:rPr>
        <w:t>. [online] www.scirp.org. Available at: https://www.scirp.org/reference/referencespapers?referenceid=2975006.</w:t>
      </w:r>
    </w:p>
    <w:p w14:paraId="55210DBB" w14:textId="77777777" w:rsidR="00B540A1" w:rsidRPr="006D4B2F" w:rsidRDefault="00B540A1"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Hox, J.J., Moerbeek, M. and Van de Schoot, R. (2017). </w:t>
      </w:r>
      <w:r w:rsidRPr="006D4B2F">
        <w:rPr>
          <w:rFonts w:ascii="Arial" w:hAnsi="Arial" w:cs="Arial"/>
          <w:i/>
          <w:iCs/>
          <w:sz w:val="22"/>
          <w:szCs w:val="22"/>
        </w:rPr>
        <w:t>Multilevel Analysis: Techniques and Applications, Third Edition</w:t>
      </w:r>
      <w:r w:rsidRPr="006D4B2F">
        <w:rPr>
          <w:rFonts w:ascii="Arial" w:hAnsi="Arial" w:cs="Arial"/>
          <w:sz w:val="22"/>
          <w:szCs w:val="22"/>
        </w:rPr>
        <w:t>. [online] Routledge &amp; CRC Press. Available at: https://www.routledge.com/Multilevel-Analysis-Techniques-and-Applications-Third-Edition/Hox-Moerbeek-vandeSchoot/p/book/9781138121362.</w:t>
      </w:r>
    </w:p>
    <w:p w14:paraId="70189360" w14:textId="77777777" w:rsidR="00B540A1" w:rsidRPr="006D4B2F" w:rsidRDefault="00B540A1"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Jaccard, J. and Becker, M.A. (2019). </w:t>
      </w:r>
      <w:r w:rsidRPr="006D4B2F">
        <w:rPr>
          <w:rFonts w:ascii="Arial" w:hAnsi="Arial" w:cs="Arial"/>
          <w:i/>
          <w:iCs/>
          <w:sz w:val="22"/>
          <w:szCs w:val="22"/>
        </w:rPr>
        <w:t>Statistics for the Behavioral Sciences</w:t>
      </w:r>
      <w:r w:rsidRPr="006D4B2F">
        <w:rPr>
          <w:rFonts w:ascii="Arial" w:hAnsi="Arial" w:cs="Arial"/>
          <w:sz w:val="22"/>
          <w:szCs w:val="22"/>
        </w:rPr>
        <w:t>. [online] Semantic Scholar. Available at: https://www.semanticscholar.org/paper/Statistics-for-the-Behavioral-Sciences-Jaccard/b797c9ae5037b0a0176b4e584aa89b16153c373c.</w:t>
      </w:r>
    </w:p>
    <w:p w14:paraId="79DABEE9" w14:textId="77777777" w:rsidR="00B540A1" w:rsidRPr="006D4B2F" w:rsidRDefault="00B540A1"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Kerlinger, F.N. and Lee, H.B. (2000). </w:t>
      </w:r>
      <w:r w:rsidRPr="006D4B2F">
        <w:rPr>
          <w:rFonts w:ascii="Arial" w:hAnsi="Arial" w:cs="Arial"/>
          <w:i/>
          <w:iCs/>
          <w:sz w:val="22"/>
          <w:szCs w:val="22"/>
        </w:rPr>
        <w:t>Foundations of Behavioral Research. San Diego, CA Harcourt College Publishers. - References - Scientific Research Publishing</w:t>
      </w:r>
      <w:r w:rsidRPr="006D4B2F">
        <w:rPr>
          <w:rFonts w:ascii="Arial" w:hAnsi="Arial" w:cs="Arial"/>
          <w:sz w:val="22"/>
          <w:szCs w:val="22"/>
        </w:rPr>
        <w:t>. [online] www.scirp.org. Available at: https://www.scirp.org/reference/ReferencesPapers?ReferenceID=1536592.</w:t>
      </w:r>
    </w:p>
    <w:p w14:paraId="57DAE65B" w14:textId="77777777" w:rsidR="00B540A1" w:rsidRPr="006D4B2F" w:rsidRDefault="00B540A1"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Tabachnick, B. and Fidell, L. (2013). </w:t>
      </w:r>
      <w:r w:rsidRPr="006D4B2F">
        <w:rPr>
          <w:rFonts w:ascii="Arial" w:hAnsi="Arial" w:cs="Arial"/>
          <w:i/>
          <w:iCs/>
          <w:sz w:val="22"/>
          <w:szCs w:val="22"/>
        </w:rPr>
        <w:t>Using Multivariate Statistics</w:t>
      </w:r>
      <w:r w:rsidRPr="006D4B2F">
        <w:rPr>
          <w:rFonts w:ascii="Arial" w:hAnsi="Arial" w:cs="Arial"/>
          <w:sz w:val="22"/>
          <w:szCs w:val="22"/>
        </w:rPr>
        <w:t>. [online] Available at: https://www.pearsonhighered.com/assets/preface/0/1/3/4/0134790545.pdf.</w:t>
      </w:r>
    </w:p>
    <w:p w14:paraId="03C418B0" w14:textId="77777777" w:rsidR="00B540A1" w:rsidRPr="006D4B2F" w:rsidRDefault="00B540A1" w:rsidP="00B540A1">
      <w:pPr>
        <w:pStyle w:val="NormalWeb"/>
        <w:spacing w:before="0" w:beforeAutospacing="0" w:after="240" w:afterAutospacing="0"/>
        <w:ind w:left="720" w:hanging="720"/>
        <w:rPr>
          <w:rFonts w:ascii="Arial" w:hAnsi="Arial" w:cs="Arial"/>
          <w:sz w:val="22"/>
          <w:szCs w:val="22"/>
        </w:rPr>
      </w:pPr>
      <w:r w:rsidRPr="006D4B2F">
        <w:rPr>
          <w:rFonts w:ascii="Arial" w:hAnsi="Arial" w:cs="Arial"/>
          <w:sz w:val="22"/>
          <w:szCs w:val="22"/>
        </w:rPr>
        <w:t xml:space="preserve">Trochim, W. and Donnelly, J.P. (2016). </w:t>
      </w:r>
      <w:r w:rsidRPr="006D4B2F">
        <w:rPr>
          <w:rFonts w:ascii="Arial" w:hAnsi="Arial" w:cs="Arial"/>
          <w:i/>
          <w:iCs/>
          <w:sz w:val="22"/>
          <w:szCs w:val="22"/>
        </w:rPr>
        <w:t xml:space="preserve">The Research Methods Knowledge Base </w:t>
      </w:r>
      <w:proofErr w:type="gramStart"/>
      <w:r w:rsidRPr="006D4B2F">
        <w:rPr>
          <w:rFonts w:ascii="Arial" w:hAnsi="Arial" w:cs="Arial"/>
          <w:i/>
          <w:iCs/>
          <w:sz w:val="22"/>
          <w:szCs w:val="22"/>
        </w:rPr>
        <w:t>( 2006) :</w:t>
      </w:r>
      <w:proofErr w:type="gramEnd"/>
      <w:r w:rsidRPr="006D4B2F">
        <w:rPr>
          <w:rFonts w:ascii="Arial" w:hAnsi="Arial" w:cs="Arial"/>
          <w:i/>
          <w:iCs/>
          <w:sz w:val="22"/>
          <w:szCs w:val="22"/>
        </w:rPr>
        <w:t xml:space="preserve"> Free Download, Borrow, and </w:t>
      </w:r>
      <w:proofErr w:type="gramStart"/>
      <w:r w:rsidRPr="006D4B2F">
        <w:rPr>
          <w:rFonts w:ascii="Arial" w:hAnsi="Arial" w:cs="Arial"/>
          <w:i/>
          <w:iCs/>
          <w:sz w:val="22"/>
          <w:szCs w:val="22"/>
        </w:rPr>
        <w:t>Streaming :</w:t>
      </w:r>
      <w:proofErr w:type="gramEnd"/>
      <w:r w:rsidRPr="006D4B2F">
        <w:rPr>
          <w:rFonts w:ascii="Arial" w:hAnsi="Arial" w:cs="Arial"/>
          <w:i/>
          <w:iCs/>
          <w:sz w:val="22"/>
          <w:szCs w:val="22"/>
        </w:rPr>
        <w:t xml:space="preserve"> Internet Archive</w:t>
      </w:r>
      <w:r w:rsidRPr="006D4B2F">
        <w:rPr>
          <w:rFonts w:ascii="Arial" w:hAnsi="Arial" w:cs="Arial"/>
          <w:sz w:val="22"/>
          <w:szCs w:val="22"/>
        </w:rPr>
        <w:t>. [online] Internet Archive. Available at: https://archive.org/details/WilliamTrochimJamesPDonnellyTheResearchMethodsKnowledgeBase2006.</w:t>
      </w:r>
    </w:p>
    <w:p w14:paraId="0CA79EC0" w14:textId="77777777" w:rsidR="00705AF3" w:rsidRPr="006D4B2F" w:rsidRDefault="00705AF3">
      <w:pPr>
        <w:suppressAutoHyphens w:val="0"/>
        <w:autoSpaceDN/>
        <w:spacing w:line="259" w:lineRule="auto"/>
        <w:rPr>
          <w:rFonts w:ascii="Arial" w:hAnsi="Arial" w:cs="Arial"/>
          <w:sz w:val="22"/>
          <w:szCs w:val="22"/>
        </w:rPr>
      </w:pPr>
      <w:r w:rsidRPr="006D4B2F">
        <w:rPr>
          <w:rFonts w:ascii="Arial" w:hAnsi="Arial" w:cs="Arial"/>
          <w:sz w:val="22"/>
          <w:szCs w:val="22"/>
        </w:rPr>
        <w:br w:type="page"/>
      </w:r>
    </w:p>
    <w:p w14:paraId="716F178D" w14:textId="4DE75DC7" w:rsidR="00705AF3" w:rsidRPr="006D4B2F" w:rsidRDefault="00705AF3" w:rsidP="00705AF3">
      <w:pPr>
        <w:pStyle w:val="Heading1"/>
        <w:rPr>
          <w:rFonts w:ascii="Arial" w:eastAsia="Times New Roman" w:hAnsi="Arial" w:cs="Arial"/>
          <w:b/>
          <w:bCs/>
          <w:color w:val="auto"/>
          <w:lang w:eastAsia="en-GB"/>
        </w:rPr>
      </w:pPr>
      <w:bookmarkStart w:id="11" w:name="_Toc172342610"/>
      <w:r w:rsidRPr="006D4B2F">
        <w:rPr>
          <w:rFonts w:ascii="Arial" w:eastAsia="Times New Roman" w:hAnsi="Arial" w:cs="Arial"/>
          <w:b/>
          <w:bCs/>
          <w:color w:val="auto"/>
          <w:lang w:eastAsia="en-GB"/>
        </w:rPr>
        <w:lastRenderedPageBreak/>
        <w:t>Section 3: Research Dissemination</w:t>
      </w:r>
      <w:bookmarkEnd w:id="11"/>
    </w:p>
    <w:p w14:paraId="2F4B49EB" w14:textId="4921492C" w:rsidR="00705AF3" w:rsidRPr="006D4B2F" w:rsidRDefault="00705AF3" w:rsidP="00E70263">
      <w:pPr>
        <w:pStyle w:val="Heading2"/>
        <w:rPr>
          <w:color w:val="auto"/>
        </w:rPr>
      </w:pPr>
      <w:bookmarkStart w:id="12" w:name="_Toc172342611"/>
      <w:r w:rsidRPr="006D4B2F">
        <w:rPr>
          <w:color w:val="auto"/>
        </w:rPr>
        <w:t>3.1 Relevance and Audience</w:t>
      </w:r>
      <w:bookmarkEnd w:id="12"/>
    </w:p>
    <w:p w14:paraId="773DBEEF" w14:textId="58FCB315" w:rsidR="00705AF3" w:rsidRPr="006D4B2F" w:rsidRDefault="00705AF3" w:rsidP="00CA2E36">
      <w:pPr>
        <w:pStyle w:val="NormalWeb"/>
        <w:spacing w:before="0" w:beforeAutospacing="0" w:line="360" w:lineRule="auto"/>
        <w:jc w:val="both"/>
        <w:rPr>
          <w:rFonts w:ascii="Arial" w:hAnsi="Arial" w:cs="Arial"/>
          <w:sz w:val="22"/>
          <w:szCs w:val="22"/>
        </w:rPr>
      </w:pPr>
      <w:r w:rsidRPr="006D4B2F">
        <w:rPr>
          <w:rFonts w:ascii="Arial" w:hAnsi="Arial" w:cs="Arial"/>
          <w:sz w:val="22"/>
          <w:szCs w:val="22"/>
        </w:rPr>
        <w:t>The findings from this research on the consequences of workplace stress, burnout, and exploitation will be highly relevant to several key stakeholders in both the corporate and academic sectors. HR managers and executives are directly responsible for employee well-being and organizational health. Also, CEOs, COOs, and other senior leaders have a vested interest in maintaining a productive and motivated workforce. Understanding the impacts of stress and exploitation on overall performance and turnover can drive strategic decisions that prioritize employee well-being and fair compensation, leading to sustainable organizational growth.</w:t>
      </w:r>
    </w:p>
    <w:p w14:paraId="558AFBB9" w14:textId="5A851E69" w:rsidR="00705AF3" w:rsidRPr="006D4B2F" w:rsidRDefault="00705AF3" w:rsidP="00CA2E36">
      <w:pPr>
        <w:pStyle w:val="NormalWeb"/>
        <w:spacing w:line="360" w:lineRule="auto"/>
        <w:jc w:val="both"/>
        <w:rPr>
          <w:rFonts w:ascii="Arial" w:hAnsi="Arial" w:cs="Arial"/>
          <w:sz w:val="22"/>
          <w:szCs w:val="22"/>
        </w:rPr>
      </w:pPr>
      <w:r w:rsidRPr="006D4B2F">
        <w:rPr>
          <w:rFonts w:ascii="Arial" w:hAnsi="Arial" w:cs="Arial"/>
          <w:sz w:val="22"/>
          <w:szCs w:val="22"/>
        </w:rPr>
        <w:t xml:space="preserve">Government agencies and labor organizations can use the research findings to inform policies and regulations aimed at protecting workers' rights and promoting healthy work environments. This is particularly relevant in crafting legislation that addresses fair wages, reasonable working hours, and mental health support in the workplace. Insights from this study will contribute to the broader academic discourse on occupational health psychology, human resource management, and organizational behavior. Researchers can build on these findings to explore new dimensions of workplace stress and well-being, facilitating further advancements in the field. </w:t>
      </w:r>
      <w:r w:rsidRPr="006D4B2F">
        <w:rPr>
          <w:rStyle w:val="Strong"/>
          <w:rFonts w:ascii="Arial" w:hAnsi="Arial" w:cs="Arial"/>
          <w:b w:val="0"/>
          <w:bCs w:val="0"/>
          <w:sz w:val="22"/>
          <w:szCs w:val="22"/>
        </w:rPr>
        <w:t>Finally, employees</w:t>
      </w:r>
      <w:r w:rsidRPr="006D4B2F">
        <w:rPr>
          <w:rFonts w:ascii="Arial" w:hAnsi="Arial" w:cs="Arial"/>
          <w:b/>
          <w:bCs/>
          <w:sz w:val="22"/>
          <w:szCs w:val="22"/>
        </w:rPr>
        <w:t xml:space="preserve"> </w:t>
      </w:r>
      <w:r w:rsidRPr="006D4B2F">
        <w:rPr>
          <w:rFonts w:ascii="Arial" w:hAnsi="Arial" w:cs="Arial"/>
          <w:sz w:val="22"/>
          <w:szCs w:val="22"/>
        </w:rPr>
        <w:t>themselves, along with unions and advocacy groups, can benefit from the research by gaining a deeper understanding of the issues affecting their work lives.</w:t>
      </w:r>
    </w:p>
    <w:p w14:paraId="1781A937" w14:textId="77777777" w:rsidR="00705AF3" w:rsidRPr="006D4B2F" w:rsidRDefault="00705AF3" w:rsidP="00E70263">
      <w:pPr>
        <w:pStyle w:val="Heading2"/>
        <w:rPr>
          <w:color w:val="auto"/>
        </w:rPr>
      </w:pPr>
      <w:bookmarkStart w:id="13" w:name="_Toc172342612"/>
      <w:r w:rsidRPr="006D4B2F">
        <w:rPr>
          <w:color w:val="auto"/>
        </w:rPr>
        <w:t>3.2 Communication of Research</w:t>
      </w:r>
      <w:bookmarkEnd w:id="13"/>
    </w:p>
    <w:p w14:paraId="1ECB1C53" w14:textId="247F2DE6" w:rsidR="001C600F" w:rsidRPr="006D4B2F" w:rsidRDefault="001C600F" w:rsidP="00CA2E36">
      <w:pPr>
        <w:suppressAutoHyphens w:val="0"/>
        <w:autoSpaceDN/>
        <w:spacing w:line="360" w:lineRule="auto"/>
        <w:jc w:val="both"/>
        <w:rPr>
          <w:rFonts w:ascii="Arial" w:hAnsi="Arial" w:cs="Arial"/>
          <w:sz w:val="22"/>
          <w:szCs w:val="22"/>
        </w:rPr>
      </w:pPr>
      <w:r w:rsidRPr="006D4B2F">
        <w:rPr>
          <w:rFonts w:ascii="Arial" w:hAnsi="Arial" w:cs="Arial"/>
          <w:sz w:val="22"/>
          <w:szCs w:val="22"/>
        </w:rPr>
        <w:t xml:space="preserve">To effectively disseminate the research outcomes on workplace stress, burnout, and exploitation, a comprehensive communication strategy is essential. This strategy should include executive summaries for organizational leaders and policymakers, infographics and visual reports for broader engagement, and detailed reports and white papers for academic researchers and industry experts. </w:t>
      </w:r>
      <w:r w:rsidR="00B06B4A" w:rsidRPr="006D4B2F">
        <w:rPr>
          <w:rFonts w:ascii="Arial" w:hAnsi="Arial" w:cs="Arial"/>
          <w:sz w:val="22"/>
          <w:szCs w:val="22"/>
        </w:rPr>
        <w:t>Furthermore, i</w:t>
      </w:r>
      <w:r w:rsidRPr="006D4B2F">
        <w:rPr>
          <w:rFonts w:ascii="Arial" w:hAnsi="Arial" w:cs="Arial"/>
          <w:sz w:val="22"/>
          <w:szCs w:val="22"/>
        </w:rPr>
        <w:t>nteractive formats like webinars and workshops will facilitate real-time discussion and engagement among stakeholders.</w:t>
      </w:r>
    </w:p>
    <w:p w14:paraId="5EFAE954" w14:textId="3FEC8008" w:rsidR="00C92096" w:rsidRPr="006D4B2F" w:rsidRDefault="001C600F" w:rsidP="00CA2E36">
      <w:pPr>
        <w:suppressAutoHyphens w:val="0"/>
        <w:autoSpaceDN/>
        <w:spacing w:line="360" w:lineRule="auto"/>
        <w:jc w:val="both"/>
        <w:rPr>
          <w:rFonts w:ascii="Arial" w:hAnsi="Arial" w:cs="Arial"/>
          <w:sz w:val="22"/>
          <w:szCs w:val="22"/>
        </w:rPr>
      </w:pPr>
      <w:r w:rsidRPr="006D4B2F">
        <w:rPr>
          <w:rFonts w:ascii="Arial" w:hAnsi="Arial" w:cs="Arial"/>
          <w:sz w:val="22"/>
          <w:szCs w:val="22"/>
        </w:rPr>
        <w:t>Professional design is crucial to ensure reports are easily navigable and engaging. Utilizing digital platforms, including websites, social media, and email newsletters, will broaden the reach of the findings. Engaging with media outlets through press releases and feature articles can help raise public awareness.</w:t>
      </w:r>
      <w:r w:rsidR="00B06B4A" w:rsidRPr="006D4B2F">
        <w:rPr>
          <w:rFonts w:ascii="Arial" w:hAnsi="Arial" w:cs="Arial"/>
          <w:sz w:val="22"/>
          <w:szCs w:val="22"/>
        </w:rPr>
        <w:t xml:space="preserve"> </w:t>
      </w:r>
      <w:r w:rsidRPr="006D4B2F">
        <w:rPr>
          <w:rFonts w:ascii="Arial" w:hAnsi="Arial" w:cs="Arial"/>
          <w:sz w:val="22"/>
          <w:szCs w:val="22"/>
        </w:rPr>
        <w:t xml:space="preserve">Collaborating with public organizations, NGOs, and professional associations will amplify the research findings and drive policy changes. </w:t>
      </w:r>
      <w:r w:rsidR="00C92096" w:rsidRPr="006D4B2F">
        <w:rPr>
          <w:rFonts w:ascii="Arial" w:hAnsi="Arial" w:cs="Arial"/>
          <w:sz w:val="22"/>
          <w:szCs w:val="22"/>
        </w:rPr>
        <w:br w:type="page"/>
      </w:r>
    </w:p>
    <w:p w14:paraId="537993CB" w14:textId="6CBDD451" w:rsidR="009170E8" w:rsidRPr="006D4B2F" w:rsidRDefault="00C92096" w:rsidP="00C92096">
      <w:pPr>
        <w:pStyle w:val="Heading1"/>
        <w:spacing w:after="240"/>
        <w:jc w:val="center"/>
        <w:rPr>
          <w:rFonts w:ascii="Arial" w:hAnsi="Arial" w:cs="Arial"/>
          <w:b/>
          <w:bCs/>
          <w:color w:val="auto"/>
        </w:rPr>
      </w:pPr>
      <w:bookmarkStart w:id="14" w:name="_Toc172342613"/>
      <w:r w:rsidRPr="006D4B2F">
        <w:rPr>
          <w:rFonts w:ascii="Arial" w:hAnsi="Arial" w:cs="Arial"/>
          <w:b/>
          <w:bCs/>
          <w:color w:val="auto"/>
        </w:rPr>
        <w:lastRenderedPageBreak/>
        <w:t>APPENDIX</w:t>
      </w:r>
      <w:r w:rsidR="009170E8" w:rsidRPr="006D4B2F">
        <w:rPr>
          <w:rFonts w:ascii="Arial" w:hAnsi="Arial" w:cs="Arial"/>
          <w:b/>
          <w:bCs/>
          <w:color w:val="auto"/>
        </w:rPr>
        <w:t xml:space="preserve"> A</w:t>
      </w:r>
      <w:bookmarkEnd w:id="14"/>
    </w:p>
    <w:p w14:paraId="1C078F32" w14:textId="5470C8BD" w:rsidR="000A6A8B" w:rsidRPr="006D4B2F" w:rsidRDefault="00E70263" w:rsidP="00E70263">
      <w:pPr>
        <w:pStyle w:val="Heading2"/>
        <w:rPr>
          <w:color w:val="auto"/>
        </w:rPr>
      </w:pPr>
      <w:bookmarkStart w:id="15" w:name="_Toc172342614"/>
      <w:r w:rsidRPr="006D4B2F">
        <w:rPr>
          <w:color w:val="auto"/>
        </w:rPr>
        <w:t>Mind Map of Some Selected Key Readings</w:t>
      </w:r>
      <w:bookmarkEnd w:id="15"/>
    </w:p>
    <w:p w14:paraId="38C1F38F" w14:textId="77777777" w:rsidR="000A6A8B" w:rsidRPr="006D4B2F" w:rsidRDefault="000A6A8B" w:rsidP="000A6A8B"/>
    <w:p w14:paraId="1C58DBBA" w14:textId="77777777" w:rsidR="000A6A8B" w:rsidRPr="006D4B2F" w:rsidRDefault="000A6A8B" w:rsidP="000A6A8B"/>
    <w:p w14:paraId="5209ED43" w14:textId="0C6195ED" w:rsidR="009170E8" w:rsidRDefault="000A6A8B">
      <w:pPr>
        <w:suppressAutoHyphens w:val="0"/>
        <w:autoSpaceDN/>
        <w:spacing w:line="259" w:lineRule="auto"/>
        <w:rPr>
          <w:rFonts w:ascii="Arial" w:eastAsiaTheme="majorEastAsia" w:hAnsi="Arial" w:cs="Arial"/>
          <w:b/>
          <w:bCs/>
          <w:color w:val="2F5496" w:themeColor="accent1" w:themeShade="BF"/>
          <w:sz w:val="32"/>
          <w:szCs w:val="32"/>
        </w:rPr>
      </w:pPr>
      <w:r>
        <w:rPr>
          <w:rFonts w:ascii="Arial" w:hAnsi="Arial" w:cs="Arial"/>
          <w:b/>
          <w:bCs/>
          <w:noProof/>
          <w14:ligatures w14:val="standardContextual"/>
        </w:rPr>
        <w:drawing>
          <wp:inline distT="0" distB="0" distL="0" distR="0" wp14:anchorId="16C16863" wp14:editId="17F238D4">
            <wp:extent cx="5731510" cy="3223895"/>
            <wp:effectExtent l="0" t="0" r="2540" b="0"/>
            <wp:docPr id="9739717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71790" name="Picture 97397179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009170E8">
        <w:rPr>
          <w:rFonts w:ascii="Arial" w:hAnsi="Arial" w:cs="Arial"/>
          <w:b/>
          <w:bCs/>
        </w:rPr>
        <w:br w:type="page"/>
      </w:r>
    </w:p>
    <w:p w14:paraId="26E97C2F" w14:textId="2616C250" w:rsidR="00A517C8" w:rsidRPr="004822B4" w:rsidRDefault="009170E8" w:rsidP="009170E8">
      <w:pPr>
        <w:pStyle w:val="Heading1"/>
        <w:spacing w:after="240"/>
        <w:jc w:val="center"/>
        <w:rPr>
          <w:rFonts w:ascii="Arial" w:hAnsi="Arial" w:cs="Arial"/>
          <w:b/>
          <w:bCs/>
        </w:rPr>
      </w:pPr>
      <w:bookmarkStart w:id="16" w:name="_Toc172342615"/>
      <w:r w:rsidRPr="004822B4">
        <w:rPr>
          <w:rFonts w:ascii="Arial" w:hAnsi="Arial" w:cs="Arial"/>
          <w:b/>
          <w:bCs/>
        </w:rPr>
        <w:lastRenderedPageBreak/>
        <w:t>APPENDIX</w:t>
      </w:r>
      <w:r>
        <w:rPr>
          <w:rFonts w:ascii="Arial" w:hAnsi="Arial" w:cs="Arial"/>
          <w:b/>
          <w:bCs/>
        </w:rPr>
        <w:t xml:space="preserve"> B</w:t>
      </w:r>
      <w:bookmarkEnd w:id="16"/>
    </w:p>
    <w:p w14:paraId="541B9786" w14:textId="3D8B79BC" w:rsidR="00C92096" w:rsidRPr="004822B4" w:rsidRDefault="00C92096" w:rsidP="00E70263">
      <w:pPr>
        <w:pStyle w:val="Heading2"/>
      </w:pPr>
      <w:bookmarkStart w:id="17" w:name="_Toc172342616"/>
      <w:r w:rsidRPr="004822B4">
        <w:t>Research Instrument – Questionnaire</w:t>
      </w:r>
      <w:bookmarkEnd w:id="17"/>
    </w:p>
    <w:p w14:paraId="08967844" w14:textId="77777777" w:rsidR="00C92096" w:rsidRPr="004822B4" w:rsidRDefault="00C92096" w:rsidP="00C92096">
      <w:pPr>
        <w:pStyle w:val="Heading3"/>
        <w:rPr>
          <w:rFonts w:ascii="Arial" w:eastAsia="Times New Roman" w:hAnsi="Arial" w:cs="Arial"/>
          <w:b/>
          <w:bCs/>
          <w:kern w:val="0"/>
          <w:sz w:val="27"/>
          <w:szCs w:val="27"/>
          <w:lang w:val="en-US"/>
        </w:rPr>
      </w:pPr>
      <w:bookmarkStart w:id="18" w:name="_Toc172342617"/>
      <w:r w:rsidRPr="004822B4">
        <w:rPr>
          <w:rFonts w:ascii="Arial" w:hAnsi="Arial" w:cs="Arial"/>
          <w:b/>
          <w:bCs/>
        </w:rPr>
        <w:t>Questionnaire: Assessing Workplace Stress, Burnout, and Exploitation</w:t>
      </w:r>
      <w:bookmarkEnd w:id="18"/>
    </w:p>
    <w:p w14:paraId="0F908C97" w14:textId="6ADA72E4" w:rsidR="00C92096" w:rsidRPr="004822B4" w:rsidRDefault="00C92096" w:rsidP="00C92096">
      <w:pPr>
        <w:pStyle w:val="Heading4"/>
        <w:rPr>
          <w:rFonts w:ascii="Arial" w:hAnsi="Arial" w:cs="Arial"/>
        </w:rPr>
      </w:pPr>
      <w:r w:rsidRPr="004822B4">
        <w:rPr>
          <w:rFonts w:ascii="Arial" w:hAnsi="Arial" w:cs="Arial"/>
        </w:rPr>
        <w:t>Section 1: Demographic Information</w:t>
      </w:r>
    </w:p>
    <w:p w14:paraId="20FF2D8C" w14:textId="51596799" w:rsidR="00230757" w:rsidRPr="00FD3065" w:rsidRDefault="00FD3065" w:rsidP="00FD3065">
      <w:pPr>
        <w:pStyle w:val="NormalWeb"/>
        <w:numPr>
          <w:ilvl w:val="0"/>
          <w:numId w:val="17"/>
        </w:numPr>
        <w:spacing w:before="200" w:beforeAutospacing="0" w:after="200" w:afterAutospacing="0"/>
        <w:rPr>
          <w:rFonts w:ascii="Arial" w:hAnsi="Arial" w:cs="Arial"/>
          <w:sz w:val="20"/>
          <w:szCs w:val="20"/>
        </w:rPr>
      </w:pPr>
      <w:r w:rsidRPr="00FD3065">
        <w:rPr>
          <w:rFonts w:ascii="Arial" w:hAnsi="Arial" w:cs="Arial"/>
          <w:noProof/>
          <w:sz w:val="20"/>
          <w:szCs w:val="20"/>
          <w14:ligatures w14:val="standardContextual"/>
        </w:rPr>
        <mc:AlternateContent>
          <mc:Choice Requires="wps">
            <w:drawing>
              <wp:anchor distT="0" distB="0" distL="114300" distR="114300" simplePos="0" relativeHeight="251659264" behindDoc="0" locked="0" layoutInCell="1" allowOverlap="1" wp14:anchorId="7F211114" wp14:editId="716EC88E">
                <wp:simplePos x="0" y="0"/>
                <wp:positionH relativeFrom="column">
                  <wp:posOffset>1591574</wp:posOffset>
                </wp:positionH>
                <wp:positionV relativeFrom="paragraph">
                  <wp:posOffset>324158</wp:posOffset>
                </wp:positionV>
                <wp:extent cx="235390" cy="181070"/>
                <wp:effectExtent l="0" t="0" r="12700" b="28575"/>
                <wp:wrapNone/>
                <wp:docPr id="1309855013" name="Rectangle 2"/>
                <wp:cNvGraphicFramePr/>
                <a:graphic xmlns:a="http://schemas.openxmlformats.org/drawingml/2006/main">
                  <a:graphicData uri="http://schemas.microsoft.com/office/word/2010/wordprocessingShape">
                    <wps:wsp>
                      <wps:cNvSpPr/>
                      <wps:spPr>
                        <a:xfrm>
                          <a:off x="0" y="0"/>
                          <a:ext cx="235390" cy="1810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F42F2" id="Rectangle 2" o:spid="_x0000_s1026" style="position:absolute;margin-left:125.3pt;margin-top:25.5pt;width:18.5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" fillcolor="white [3201]" strokecolor="black [3200]" strokeweight="1pt"/>
            </w:pict>
          </mc:Fallback>
        </mc:AlternateContent>
      </w:r>
      <w:r w:rsidR="00C92096" w:rsidRPr="00FD3065">
        <w:rPr>
          <w:rStyle w:val="Strong"/>
          <w:rFonts w:ascii="Arial" w:hAnsi="Arial" w:cs="Arial"/>
          <w:sz w:val="20"/>
          <w:szCs w:val="20"/>
        </w:rPr>
        <w:t>Age</w:t>
      </w:r>
      <w:r w:rsidR="00C92096" w:rsidRPr="00FD3065">
        <w:rPr>
          <w:rFonts w:ascii="Arial" w:hAnsi="Arial" w:cs="Arial"/>
          <w:sz w:val="20"/>
          <w:szCs w:val="20"/>
        </w:rPr>
        <w:t xml:space="preserve">: </w:t>
      </w:r>
    </w:p>
    <w:p w14:paraId="2503EF36" w14:textId="415C38F1" w:rsidR="00230757" w:rsidRPr="00FD3065" w:rsidRDefault="00C92096" w:rsidP="00FD3065">
      <w:pPr>
        <w:pStyle w:val="NormalWeb"/>
        <w:spacing w:before="200" w:beforeAutospacing="0" w:after="200" w:afterAutospacing="0"/>
        <w:ind w:left="720"/>
        <w:rPr>
          <w:rFonts w:ascii="Arial" w:hAnsi="Arial" w:cs="Arial"/>
          <w:sz w:val="20"/>
          <w:szCs w:val="20"/>
        </w:rPr>
      </w:pPr>
      <w:r w:rsidRPr="00FD3065">
        <w:rPr>
          <w:rFonts w:ascii="Arial" w:hAnsi="Arial" w:cs="Arial"/>
          <w:sz w:val="20"/>
          <w:szCs w:val="20"/>
        </w:rPr>
        <w:t>Under 25</w:t>
      </w:r>
      <w:r w:rsidR="004A62E5" w:rsidRPr="00FD3065">
        <w:rPr>
          <w:rFonts w:ascii="Arial" w:hAnsi="Arial" w:cs="Arial"/>
          <w:sz w:val="20"/>
          <w:szCs w:val="20"/>
        </w:rPr>
        <w:t xml:space="preserve"> </w:t>
      </w:r>
    </w:p>
    <w:p w14:paraId="0561692E" w14:textId="2F063FB8" w:rsidR="00230757" w:rsidRPr="00FD3065" w:rsidRDefault="004A62E5" w:rsidP="00FD3065">
      <w:pPr>
        <w:pStyle w:val="NormalWeb"/>
        <w:spacing w:before="200" w:beforeAutospacing="0" w:after="200" w:afterAutospacing="0"/>
        <w:ind w:left="720"/>
        <w:rPr>
          <w:rFonts w:ascii="Arial" w:hAnsi="Arial" w:cs="Arial"/>
          <w:sz w:val="20"/>
          <w:szCs w:val="20"/>
        </w:rPr>
      </w:pPr>
      <w:r w:rsidRPr="00FD3065">
        <w:rPr>
          <w:rFonts w:ascii="Arial" w:hAnsi="Arial" w:cs="Arial"/>
          <w:noProof/>
          <w:sz w:val="20"/>
          <w:szCs w:val="20"/>
          <w14:ligatures w14:val="standardContextual"/>
        </w:rPr>
        <mc:AlternateContent>
          <mc:Choice Requires="wps">
            <w:drawing>
              <wp:anchor distT="0" distB="0" distL="114300" distR="114300" simplePos="0" relativeHeight="251661312" behindDoc="0" locked="0" layoutInCell="1" allowOverlap="1" wp14:anchorId="61F00329" wp14:editId="57F51360">
                <wp:simplePos x="0" y="0"/>
                <wp:positionH relativeFrom="column">
                  <wp:posOffset>1593259</wp:posOffset>
                </wp:positionH>
                <wp:positionV relativeFrom="paragraph">
                  <wp:posOffset>13335</wp:posOffset>
                </wp:positionV>
                <wp:extent cx="235390" cy="171922"/>
                <wp:effectExtent l="0" t="0" r="12700" b="19050"/>
                <wp:wrapNone/>
                <wp:docPr id="1104403675" name="Rectangle 2"/>
                <wp:cNvGraphicFramePr/>
                <a:graphic xmlns:a="http://schemas.openxmlformats.org/drawingml/2006/main">
                  <a:graphicData uri="http://schemas.microsoft.com/office/word/2010/wordprocessingShape">
                    <wps:wsp>
                      <wps:cNvSpPr/>
                      <wps:spPr>
                        <a:xfrm>
                          <a:off x="0" y="0"/>
                          <a:ext cx="235390" cy="17192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D1CE1" id="Rectangle 2" o:spid="_x0000_s1026" style="position:absolute;margin-left:125.45pt;margin-top:1.05pt;width:18.55pt;height:1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" fillcolor="white [3201]" strokecolor="black [3200]" strokeweight="1pt"/>
            </w:pict>
          </mc:Fallback>
        </mc:AlternateContent>
      </w:r>
      <w:r w:rsidR="00C92096" w:rsidRPr="00FD3065">
        <w:rPr>
          <w:rFonts w:ascii="Arial" w:hAnsi="Arial" w:cs="Arial"/>
          <w:sz w:val="20"/>
          <w:szCs w:val="20"/>
        </w:rPr>
        <w:t>25-34</w:t>
      </w:r>
      <w:r w:rsidR="00C92096" w:rsidRPr="00FD3065">
        <w:rPr>
          <w:rFonts w:ascii="Arial" w:hAnsi="Arial" w:cs="Arial"/>
          <w:sz w:val="20"/>
          <w:szCs w:val="20"/>
        </w:rPr>
        <w:tab/>
      </w:r>
    </w:p>
    <w:p w14:paraId="6EC4B3C7" w14:textId="380E39A3" w:rsidR="00230757" w:rsidRPr="00FD3065" w:rsidRDefault="004A62E5" w:rsidP="00FD3065">
      <w:pPr>
        <w:pStyle w:val="NormalWeb"/>
        <w:spacing w:before="200" w:beforeAutospacing="0" w:after="200" w:afterAutospacing="0"/>
        <w:ind w:left="720"/>
        <w:rPr>
          <w:rFonts w:ascii="Arial" w:hAnsi="Arial" w:cs="Arial"/>
          <w:sz w:val="20"/>
          <w:szCs w:val="20"/>
        </w:rPr>
      </w:pPr>
      <w:r w:rsidRPr="00FD3065">
        <w:rPr>
          <w:rFonts w:ascii="Arial" w:hAnsi="Arial" w:cs="Arial"/>
          <w:noProof/>
          <w:sz w:val="20"/>
          <w:szCs w:val="20"/>
          <w14:ligatures w14:val="standardContextual"/>
        </w:rPr>
        <mc:AlternateContent>
          <mc:Choice Requires="wps">
            <w:drawing>
              <wp:anchor distT="0" distB="0" distL="114300" distR="114300" simplePos="0" relativeHeight="251663360" behindDoc="0" locked="0" layoutInCell="1" allowOverlap="1" wp14:anchorId="02BBB914" wp14:editId="761401E9">
                <wp:simplePos x="0" y="0"/>
                <wp:positionH relativeFrom="column">
                  <wp:posOffset>1602312</wp:posOffset>
                </wp:positionH>
                <wp:positionV relativeFrom="paragraph">
                  <wp:posOffset>7928</wp:posOffset>
                </wp:positionV>
                <wp:extent cx="235390" cy="181070"/>
                <wp:effectExtent l="0" t="0" r="12700" b="28575"/>
                <wp:wrapNone/>
                <wp:docPr id="905618685" name="Rectangle 2"/>
                <wp:cNvGraphicFramePr/>
                <a:graphic xmlns:a="http://schemas.openxmlformats.org/drawingml/2006/main">
                  <a:graphicData uri="http://schemas.microsoft.com/office/word/2010/wordprocessingShape">
                    <wps:wsp>
                      <wps:cNvSpPr/>
                      <wps:spPr>
                        <a:xfrm>
                          <a:off x="0" y="0"/>
                          <a:ext cx="235390" cy="1810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61997" id="Rectangle 2" o:spid="_x0000_s1026" style="position:absolute;margin-left:126.15pt;margin-top:.6pt;width:18.5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" fillcolor="white [3201]" strokecolor="black [3200]" strokeweight="1pt"/>
            </w:pict>
          </mc:Fallback>
        </mc:AlternateContent>
      </w:r>
      <w:r w:rsidR="00C92096" w:rsidRPr="00FD3065">
        <w:rPr>
          <w:rFonts w:ascii="Arial" w:hAnsi="Arial" w:cs="Arial"/>
          <w:sz w:val="20"/>
          <w:szCs w:val="20"/>
        </w:rPr>
        <w:t>35-44</w:t>
      </w:r>
      <w:r w:rsidR="00C92096" w:rsidRPr="00FD3065">
        <w:rPr>
          <w:rFonts w:ascii="Arial" w:hAnsi="Arial" w:cs="Arial"/>
          <w:sz w:val="20"/>
          <w:szCs w:val="20"/>
        </w:rPr>
        <w:tab/>
      </w:r>
    </w:p>
    <w:p w14:paraId="1AEF9460" w14:textId="14C5E787" w:rsidR="00230757" w:rsidRPr="00FD3065" w:rsidRDefault="004A62E5" w:rsidP="00FD3065">
      <w:pPr>
        <w:pStyle w:val="NormalWeb"/>
        <w:spacing w:before="200" w:beforeAutospacing="0" w:after="200" w:afterAutospacing="0"/>
        <w:ind w:left="720"/>
        <w:rPr>
          <w:rFonts w:ascii="Arial" w:hAnsi="Arial" w:cs="Arial"/>
          <w:sz w:val="20"/>
          <w:szCs w:val="20"/>
        </w:rPr>
      </w:pPr>
      <w:r w:rsidRPr="00FD3065">
        <w:rPr>
          <w:rFonts w:ascii="Arial" w:hAnsi="Arial" w:cs="Arial"/>
          <w:noProof/>
          <w:sz w:val="20"/>
          <w:szCs w:val="20"/>
          <w14:ligatures w14:val="standardContextual"/>
        </w:rPr>
        <mc:AlternateContent>
          <mc:Choice Requires="wps">
            <w:drawing>
              <wp:anchor distT="0" distB="0" distL="114300" distR="114300" simplePos="0" relativeHeight="251665408" behindDoc="0" locked="0" layoutInCell="1" allowOverlap="1" wp14:anchorId="0167FCAC" wp14:editId="1B5B27A5">
                <wp:simplePos x="0" y="0"/>
                <wp:positionH relativeFrom="column">
                  <wp:posOffset>1593115</wp:posOffset>
                </wp:positionH>
                <wp:positionV relativeFrom="paragraph">
                  <wp:posOffset>8255</wp:posOffset>
                </wp:positionV>
                <wp:extent cx="235390" cy="181070"/>
                <wp:effectExtent l="0" t="0" r="12700" b="28575"/>
                <wp:wrapNone/>
                <wp:docPr id="265614297" name="Rectangle 2"/>
                <wp:cNvGraphicFramePr/>
                <a:graphic xmlns:a="http://schemas.openxmlformats.org/drawingml/2006/main">
                  <a:graphicData uri="http://schemas.microsoft.com/office/word/2010/wordprocessingShape">
                    <wps:wsp>
                      <wps:cNvSpPr/>
                      <wps:spPr>
                        <a:xfrm>
                          <a:off x="0" y="0"/>
                          <a:ext cx="235390" cy="1810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9B2D4" id="Rectangle 2" o:spid="_x0000_s1026" style="position:absolute;margin-left:125.45pt;margin-top:.65pt;width:18.55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" fillcolor="white [3201]" strokecolor="black [3200]" strokeweight="1pt"/>
            </w:pict>
          </mc:Fallback>
        </mc:AlternateContent>
      </w:r>
      <w:r w:rsidR="00C92096" w:rsidRPr="00FD3065">
        <w:rPr>
          <w:rFonts w:ascii="Arial" w:hAnsi="Arial" w:cs="Arial"/>
          <w:sz w:val="20"/>
          <w:szCs w:val="20"/>
        </w:rPr>
        <w:t>45-54</w:t>
      </w:r>
      <w:r w:rsidR="00C92096" w:rsidRPr="00FD3065">
        <w:rPr>
          <w:rFonts w:ascii="Arial" w:hAnsi="Arial" w:cs="Arial"/>
          <w:sz w:val="20"/>
          <w:szCs w:val="20"/>
        </w:rPr>
        <w:tab/>
      </w:r>
    </w:p>
    <w:p w14:paraId="3B0BB84E" w14:textId="5B92ED36" w:rsidR="004A62E5" w:rsidRPr="00FD3065" w:rsidRDefault="004A62E5" w:rsidP="00FD3065">
      <w:pPr>
        <w:pStyle w:val="NormalWeb"/>
        <w:spacing w:before="200" w:beforeAutospacing="0" w:after="200" w:afterAutospacing="0"/>
        <w:ind w:left="720"/>
        <w:rPr>
          <w:rFonts w:ascii="Arial" w:hAnsi="Arial" w:cs="Arial"/>
          <w:sz w:val="20"/>
          <w:szCs w:val="20"/>
        </w:rPr>
      </w:pPr>
      <w:r w:rsidRPr="00FD3065">
        <w:rPr>
          <w:rFonts w:ascii="Arial" w:hAnsi="Arial" w:cs="Arial"/>
          <w:noProof/>
          <w:sz w:val="20"/>
          <w:szCs w:val="20"/>
          <w14:ligatures w14:val="standardContextual"/>
        </w:rPr>
        <mc:AlternateContent>
          <mc:Choice Requires="wps">
            <w:drawing>
              <wp:anchor distT="0" distB="0" distL="114300" distR="114300" simplePos="0" relativeHeight="251667456" behindDoc="0" locked="0" layoutInCell="1" allowOverlap="1" wp14:anchorId="5FF333C6" wp14:editId="42110271">
                <wp:simplePos x="0" y="0"/>
                <wp:positionH relativeFrom="column">
                  <wp:posOffset>1601841</wp:posOffset>
                </wp:positionH>
                <wp:positionV relativeFrom="paragraph">
                  <wp:posOffset>8092</wp:posOffset>
                </wp:positionV>
                <wp:extent cx="235390" cy="181070"/>
                <wp:effectExtent l="0" t="0" r="12700" b="28575"/>
                <wp:wrapNone/>
                <wp:docPr id="773542206" name="Rectangle 2"/>
                <wp:cNvGraphicFramePr/>
                <a:graphic xmlns:a="http://schemas.openxmlformats.org/drawingml/2006/main">
                  <a:graphicData uri="http://schemas.microsoft.com/office/word/2010/wordprocessingShape">
                    <wps:wsp>
                      <wps:cNvSpPr/>
                      <wps:spPr>
                        <a:xfrm>
                          <a:off x="0" y="0"/>
                          <a:ext cx="235390" cy="1810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005F2" id="Rectangle 2" o:spid="_x0000_s1026" style="position:absolute;margin-left:126.15pt;margin-top:.65pt;width:18.55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" fillcolor="white [3201]" strokecolor="black [3200]" strokeweight="1pt"/>
            </w:pict>
          </mc:Fallback>
        </mc:AlternateContent>
      </w:r>
      <w:r w:rsidR="00C92096" w:rsidRPr="00FD3065">
        <w:rPr>
          <w:rFonts w:ascii="Arial" w:hAnsi="Arial" w:cs="Arial"/>
          <w:sz w:val="20"/>
          <w:szCs w:val="20"/>
        </w:rPr>
        <w:t>55-64</w:t>
      </w:r>
      <w:r w:rsidR="00C92096" w:rsidRPr="00FD3065">
        <w:rPr>
          <w:rFonts w:ascii="Arial" w:hAnsi="Arial" w:cs="Arial"/>
          <w:sz w:val="20"/>
          <w:szCs w:val="20"/>
        </w:rPr>
        <w:tab/>
      </w:r>
    </w:p>
    <w:p w14:paraId="583543BA" w14:textId="0D9273CD" w:rsidR="00C92096" w:rsidRPr="00FD3065" w:rsidRDefault="004A62E5" w:rsidP="00FD3065">
      <w:pPr>
        <w:pStyle w:val="NormalWeb"/>
        <w:spacing w:before="200" w:beforeAutospacing="0" w:after="200" w:afterAutospacing="0"/>
        <w:ind w:left="720"/>
        <w:rPr>
          <w:rFonts w:ascii="Arial" w:hAnsi="Arial" w:cs="Arial"/>
          <w:sz w:val="20"/>
          <w:szCs w:val="20"/>
        </w:rPr>
      </w:pPr>
      <w:r w:rsidRPr="00FD3065">
        <w:rPr>
          <w:rFonts w:ascii="Arial" w:hAnsi="Arial" w:cs="Arial"/>
          <w:noProof/>
          <w:sz w:val="20"/>
          <w:szCs w:val="20"/>
          <w14:ligatures w14:val="standardContextual"/>
        </w:rPr>
        <mc:AlternateContent>
          <mc:Choice Requires="wps">
            <w:drawing>
              <wp:anchor distT="0" distB="0" distL="114300" distR="114300" simplePos="0" relativeHeight="251669504" behindDoc="0" locked="0" layoutInCell="1" allowOverlap="1" wp14:anchorId="44EE76E3" wp14:editId="132858FB">
                <wp:simplePos x="0" y="0"/>
                <wp:positionH relativeFrom="column">
                  <wp:posOffset>1611467</wp:posOffset>
                </wp:positionH>
                <wp:positionV relativeFrom="paragraph">
                  <wp:posOffset>8255</wp:posOffset>
                </wp:positionV>
                <wp:extent cx="235390" cy="181070"/>
                <wp:effectExtent l="0" t="0" r="12700" b="28575"/>
                <wp:wrapNone/>
                <wp:docPr id="1609374163" name="Rectangle 2"/>
                <wp:cNvGraphicFramePr/>
                <a:graphic xmlns:a="http://schemas.openxmlformats.org/drawingml/2006/main">
                  <a:graphicData uri="http://schemas.microsoft.com/office/word/2010/wordprocessingShape">
                    <wps:wsp>
                      <wps:cNvSpPr/>
                      <wps:spPr>
                        <a:xfrm>
                          <a:off x="0" y="0"/>
                          <a:ext cx="235390" cy="1810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1618F" id="Rectangle 2" o:spid="_x0000_s1026" style="position:absolute;margin-left:126.9pt;margin-top:.65pt;width:18.55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" fillcolor="white [3201]" strokecolor="black [3200]" strokeweight="1pt"/>
            </w:pict>
          </mc:Fallback>
        </mc:AlternateContent>
      </w:r>
      <w:r w:rsidR="00C92096" w:rsidRPr="00FD3065">
        <w:rPr>
          <w:rFonts w:ascii="Arial" w:hAnsi="Arial" w:cs="Arial"/>
          <w:sz w:val="20"/>
          <w:szCs w:val="20"/>
        </w:rPr>
        <w:t>65 and over</w:t>
      </w:r>
    </w:p>
    <w:p w14:paraId="36264314" w14:textId="77777777" w:rsidR="00C92096" w:rsidRPr="00FD3065" w:rsidRDefault="00C92096" w:rsidP="00FD3065">
      <w:pPr>
        <w:pStyle w:val="NormalWeb"/>
        <w:numPr>
          <w:ilvl w:val="0"/>
          <w:numId w:val="17"/>
        </w:numPr>
        <w:spacing w:before="200" w:beforeAutospacing="0" w:after="200" w:afterAutospacing="0"/>
        <w:rPr>
          <w:rFonts w:ascii="Arial" w:hAnsi="Arial" w:cs="Arial"/>
          <w:sz w:val="20"/>
          <w:szCs w:val="20"/>
        </w:rPr>
      </w:pPr>
      <w:r w:rsidRPr="00FD3065">
        <w:rPr>
          <w:rStyle w:val="Strong"/>
          <w:rFonts w:ascii="Arial" w:hAnsi="Arial" w:cs="Arial"/>
          <w:sz w:val="20"/>
          <w:szCs w:val="20"/>
        </w:rPr>
        <w:t>Gender</w:t>
      </w:r>
      <w:r w:rsidRPr="00FD3065">
        <w:rPr>
          <w:rFonts w:ascii="Arial" w:hAnsi="Arial" w:cs="Arial"/>
          <w:sz w:val="20"/>
          <w:szCs w:val="20"/>
        </w:rPr>
        <w:t>:</w:t>
      </w:r>
    </w:p>
    <w:p w14:paraId="74E83340" w14:textId="1CC885B0" w:rsidR="00C92096" w:rsidRPr="00FD3065" w:rsidRDefault="00FE00BA" w:rsidP="00FD3065">
      <w:pPr>
        <w:pStyle w:val="task-list-item"/>
        <w:spacing w:before="200" w:beforeAutospacing="0" w:after="200" w:afterAutospacing="0"/>
        <w:ind w:left="720"/>
        <w:rPr>
          <w:rFonts w:ascii="Arial" w:hAnsi="Arial" w:cs="Arial"/>
          <w:sz w:val="20"/>
          <w:szCs w:val="20"/>
        </w:rPr>
      </w:pPr>
      <w:r w:rsidRPr="00FD3065">
        <w:rPr>
          <w:rFonts w:ascii="Arial" w:hAnsi="Arial" w:cs="Arial"/>
          <w:noProof/>
          <w:sz w:val="20"/>
          <w:szCs w:val="20"/>
          <w14:ligatures w14:val="standardContextual"/>
        </w:rPr>
        <mc:AlternateContent>
          <mc:Choice Requires="wps">
            <w:drawing>
              <wp:anchor distT="0" distB="0" distL="114300" distR="114300" simplePos="0" relativeHeight="251671552" behindDoc="0" locked="0" layoutInCell="1" allowOverlap="1" wp14:anchorId="5F513AE0" wp14:editId="25CACAB9">
                <wp:simplePos x="0" y="0"/>
                <wp:positionH relativeFrom="column">
                  <wp:posOffset>1566250</wp:posOffset>
                </wp:positionH>
                <wp:positionV relativeFrom="paragraph">
                  <wp:posOffset>53685</wp:posOffset>
                </wp:positionV>
                <wp:extent cx="235390" cy="181070"/>
                <wp:effectExtent l="0" t="0" r="12700" b="28575"/>
                <wp:wrapNone/>
                <wp:docPr id="1499375880" name="Rectangle 2"/>
                <wp:cNvGraphicFramePr/>
                <a:graphic xmlns:a="http://schemas.openxmlformats.org/drawingml/2006/main">
                  <a:graphicData uri="http://schemas.microsoft.com/office/word/2010/wordprocessingShape">
                    <wps:wsp>
                      <wps:cNvSpPr/>
                      <wps:spPr>
                        <a:xfrm>
                          <a:off x="0" y="0"/>
                          <a:ext cx="235390" cy="1810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CAA64" id="Rectangle 2" o:spid="_x0000_s1026" style="position:absolute;margin-left:123.35pt;margin-top:4.25pt;width:18.5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" fillcolor="white [3201]" strokecolor="black [3200]" strokeweight="1pt"/>
            </w:pict>
          </mc:Fallback>
        </mc:AlternateContent>
      </w:r>
      <w:r w:rsidR="00C92096" w:rsidRPr="00FD3065">
        <w:rPr>
          <w:rFonts w:ascii="Arial" w:hAnsi="Arial" w:cs="Arial"/>
          <w:sz w:val="20"/>
          <w:szCs w:val="20"/>
        </w:rPr>
        <w:t>Male</w:t>
      </w:r>
      <w:r w:rsidRPr="00FD3065">
        <w:rPr>
          <w:rFonts w:ascii="Arial" w:hAnsi="Arial" w:cs="Arial"/>
          <w:sz w:val="20"/>
          <w:szCs w:val="20"/>
        </w:rPr>
        <w:t xml:space="preserve"> </w:t>
      </w:r>
    </w:p>
    <w:p w14:paraId="0B03080D" w14:textId="0F3E1DE3" w:rsidR="00C92096" w:rsidRPr="00FD3065" w:rsidRDefault="00460754" w:rsidP="00FD3065">
      <w:pPr>
        <w:pStyle w:val="task-list-item"/>
        <w:spacing w:before="200" w:beforeAutospacing="0" w:after="200" w:afterAutospacing="0"/>
        <w:ind w:left="720"/>
        <w:rPr>
          <w:rFonts w:ascii="Arial" w:hAnsi="Arial" w:cs="Arial"/>
          <w:sz w:val="20"/>
          <w:szCs w:val="20"/>
        </w:rPr>
      </w:pPr>
      <w:r w:rsidRPr="00FD3065">
        <w:rPr>
          <w:rFonts w:ascii="Arial" w:hAnsi="Arial" w:cs="Arial"/>
          <w:noProof/>
          <w:sz w:val="20"/>
          <w:szCs w:val="20"/>
          <w14:ligatures w14:val="standardContextual"/>
        </w:rPr>
        <mc:AlternateContent>
          <mc:Choice Requires="wps">
            <w:drawing>
              <wp:anchor distT="0" distB="0" distL="114300" distR="114300" simplePos="0" relativeHeight="251673600" behindDoc="0" locked="0" layoutInCell="1" allowOverlap="1" wp14:anchorId="71A672E9" wp14:editId="68CF0982">
                <wp:simplePos x="0" y="0"/>
                <wp:positionH relativeFrom="column">
                  <wp:posOffset>1566250</wp:posOffset>
                </wp:positionH>
                <wp:positionV relativeFrom="paragraph">
                  <wp:posOffset>8419</wp:posOffset>
                </wp:positionV>
                <wp:extent cx="235390" cy="181070"/>
                <wp:effectExtent l="0" t="0" r="12700" b="28575"/>
                <wp:wrapNone/>
                <wp:docPr id="872361411" name="Rectangle 2"/>
                <wp:cNvGraphicFramePr/>
                <a:graphic xmlns:a="http://schemas.openxmlformats.org/drawingml/2006/main">
                  <a:graphicData uri="http://schemas.microsoft.com/office/word/2010/wordprocessingShape">
                    <wps:wsp>
                      <wps:cNvSpPr/>
                      <wps:spPr>
                        <a:xfrm>
                          <a:off x="0" y="0"/>
                          <a:ext cx="235390" cy="1810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7AAC7" id="Rectangle 2" o:spid="_x0000_s1026" style="position:absolute;margin-left:123.35pt;margin-top:.65pt;width:18.55pt;height:1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" fillcolor="white [3201]" strokecolor="black [3200]" strokeweight="1pt"/>
            </w:pict>
          </mc:Fallback>
        </mc:AlternateContent>
      </w:r>
      <w:r w:rsidR="00C92096" w:rsidRPr="00FD3065">
        <w:rPr>
          <w:rFonts w:ascii="Arial" w:hAnsi="Arial" w:cs="Arial"/>
          <w:sz w:val="20"/>
          <w:szCs w:val="20"/>
        </w:rPr>
        <w:t>Female</w:t>
      </w:r>
      <w:r w:rsidR="00FE00BA" w:rsidRPr="00FD3065">
        <w:rPr>
          <w:rFonts w:ascii="Arial" w:hAnsi="Arial" w:cs="Arial"/>
          <w:sz w:val="20"/>
          <w:szCs w:val="20"/>
        </w:rPr>
        <w:t xml:space="preserve"> </w:t>
      </w:r>
    </w:p>
    <w:p w14:paraId="0E58A07C" w14:textId="4AC34A13" w:rsidR="00C92096" w:rsidRPr="00FD3065" w:rsidRDefault="00460754" w:rsidP="00FD3065">
      <w:pPr>
        <w:pStyle w:val="task-list-item"/>
        <w:spacing w:before="200" w:beforeAutospacing="0" w:after="200" w:afterAutospacing="0"/>
        <w:ind w:left="720"/>
        <w:rPr>
          <w:rFonts w:ascii="Arial" w:hAnsi="Arial" w:cs="Arial"/>
          <w:sz w:val="20"/>
          <w:szCs w:val="20"/>
        </w:rPr>
      </w:pPr>
      <w:r w:rsidRPr="00FD3065">
        <w:rPr>
          <w:rFonts w:ascii="Arial" w:hAnsi="Arial" w:cs="Arial"/>
          <w:noProof/>
          <w:sz w:val="20"/>
          <w:szCs w:val="20"/>
          <w14:ligatures w14:val="standardContextual"/>
        </w:rPr>
        <mc:AlternateContent>
          <mc:Choice Requires="wps">
            <w:drawing>
              <wp:anchor distT="0" distB="0" distL="114300" distR="114300" simplePos="0" relativeHeight="251675648" behindDoc="0" locked="0" layoutInCell="1" allowOverlap="1" wp14:anchorId="5FFFD50A" wp14:editId="58F2C935">
                <wp:simplePos x="0" y="0"/>
                <wp:positionH relativeFrom="column">
                  <wp:posOffset>1575303</wp:posOffset>
                </wp:positionH>
                <wp:positionV relativeFrom="paragraph">
                  <wp:posOffset>35579</wp:posOffset>
                </wp:positionV>
                <wp:extent cx="235390" cy="181070"/>
                <wp:effectExtent l="0" t="0" r="12700" b="28575"/>
                <wp:wrapNone/>
                <wp:docPr id="289415441" name="Rectangle 2"/>
                <wp:cNvGraphicFramePr/>
                <a:graphic xmlns:a="http://schemas.openxmlformats.org/drawingml/2006/main">
                  <a:graphicData uri="http://schemas.microsoft.com/office/word/2010/wordprocessingShape">
                    <wps:wsp>
                      <wps:cNvSpPr/>
                      <wps:spPr>
                        <a:xfrm>
                          <a:off x="0" y="0"/>
                          <a:ext cx="235390" cy="1810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4B98B" id="Rectangle 2" o:spid="_x0000_s1026" style="position:absolute;margin-left:124.05pt;margin-top:2.8pt;width:18.55pt;height:1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" fillcolor="white [3201]" strokecolor="black [3200]" strokeweight="1pt"/>
            </w:pict>
          </mc:Fallback>
        </mc:AlternateContent>
      </w:r>
      <w:r w:rsidR="00C92096" w:rsidRPr="00FD3065">
        <w:rPr>
          <w:rFonts w:ascii="Arial" w:hAnsi="Arial" w:cs="Arial"/>
          <w:sz w:val="20"/>
          <w:szCs w:val="20"/>
        </w:rPr>
        <w:t>Non-binary</w:t>
      </w:r>
    </w:p>
    <w:p w14:paraId="79116CA4" w14:textId="071C0A56" w:rsidR="00C92096" w:rsidRPr="00FD3065" w:rsidRDefault="00701E66" w:rsidP="00FD3065">
      <w:pPr>
        <w:pStyle w:val="task-list-item"/>
        <w:spacing w:before="200" w:beforeAutospacing="0" w:after="200" w:afterAutospacing="0"/>
        <w:ind w:left="720"/>
        <w:rPr>
          <w:rFonts w:ascii="Arial" w:hAnsi="Arial" w:cs="Arial"/>
          <w:sz w:val="20"/>
          <w:szCs w:val="20"/>
        </w:rPr>
      </w:pPr>
      <w:r w:rsidRPr="00FD3065">
        <w:rPr>
          <w:rFonts w:ascii="Arial" w:hAnsi="Arial" w:cs="Arial"/>
          <w:noProof/>
          <w:sz w:val="20"/>
          <w:szCs w:val="20"/>
          <w14:ligatures w14:val="standardContextual"/>
        </w:rPr>
        <mc:AlternateContent>
          <mc:Choice Requires="wps">
            <w:drawing>
              <wp:anchor distT="0" distB="0" distL="114300" distR="114300" simplePos="0" relativeHeight="251677696" behindDoc="0" locked="0" layoutInCell="1" allowOverlap="1" wp14:anchorId="1A08589C" wp14:editId="44272734">
                <wp:simplePos x="0" y="0"/>
                <wp:positionH relativeFrom="column">
                  <wp:posOffset>1592775</wp:posOffset>
                </wp:positionH>
                <wp:positionV relativeFrom="paragraph">
                  <wp:posOffset>8092</wp:posOffset>
                </wp:positionV>
                <wp:extent cx="235390" cy="181070"/>
                <wp:effectExtent l="0" t="0" r="12700" b="28575"/>
                <wp:wrapNone/>
                <wp:docPr id="1666380899" name="Rectangle 2"/>
                <wp:cNvGraphicFramePr/>
                <a:graphic xmlns:a="http://schemas.openxmlformats.org/drawingml/2006/main">
                  <a:graphicData uri="http://schemas.microsoft.com/office/word/2010/wordprocessingShape">
                    <wps:wsp>
                      <wps:cNvSpPr/>
                      <wps:spPr>
                        <a:xfrm>
                          <a:off x="0" y="0"/>
                          <a:ext cx="235390" cy="1810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FC502" id="Rectangle 2" o:spid="_x0000_s1026" style="position:absolute;margin-left:125.4pt;margin-top:.65pt;width:18.55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" fillcolor="white [3201]" strokecolor="black [3200]" strokeweight="1pt"/>
            </w:pict>
          </mc:Fallback>
        </mc:AlternateContent>
      </w:r>
      <w:r w:rsidR="00C92096" w:rsidRPr="00FD3065">
        <w:rPr>
          <w:rFonts w:ascii="Arial" w:hAnsi="Arial" w:cs="Arial"/>
          <w:sz w:val="20"/>
          <w:szCs w:val="20"/>
        </w:rPr>
        <w:t>Prefer not to say</w:t>
      </w:r>
      <w:r w:rsidR="00460754" w:rsidRPr="00FD3065">
        <w:rPr>
          <w:rFonts w:ascii="Arial" w:hAnsi="Arial" w:cs="Arial"/>
          <w:sz w:val="20"/>
          <w:szCs w:val="20"/>
        </w:rPr>
        <w:t xml:space="preserve"> </w:t>
      </w:r>
    </w:p>
    <w:p w14:paraId="2C81C73D" w14:textId="7D69DA6C" w:rsidR="00C92096" w:rsidRPr="00FD3065" w:rsidRDefault="00C92096" w:rsidP="00FD3065">
      <w:pPr>
        <w:pStyle w:val="NormalWeb"/>
        <w:numPr>
          <w:ilvl w:val="0"/>
          <w:numId w:val="17"/>
        </w:numPr>
        <w:spacing w:before="200" w:beforeAutospacing="0" w:after="200" w:afterAutospacing="0"/>
        <w:rPr>
          <w:rFonts w:ascii="Arial" w:hAnsi="Arial" w:cs="Arial"/>
          <w:sz w:val="20"/>
          <w:szCs w:val="20"/>
        </w:rPr>
      </w:pPr>
      <w:r w:rsidRPr="00FD3065">
        <w:rPr>
          <w:rStyle w:val="Strong"/>
          <w:rFonts w:ascii="Arial" w:hAnsi="Arial" w:cs="Arial"/>
          <w:sz w:val="20"/>
          <w:szCs w:val="20"/>
        </w:rPr>
        <w:t>Job Role</w:t>
      </w:r>
      <w:r w:rsidRPr="00FD3065">
        <w:rPr>
          <w:rFonts w:ascii="Arial" w:hAnsi="Arial" w:cs="Arial"/>
          <w:sz w:val="20"/>
          <w:szCs w:val="20"/>
        </w:rPr>
        <w:t>:</w:t>
      </w:r>
    </w:p>
    <w:p w14:paraId="09C54C26" w14:textId="2E0A0966" w:rsidR="00C92096" w:rsidRPr="00FD3065" w:rsidRDefault="001705DC" w:rsidP="00FD3065">
      <w:pPr>
        <w:pStyle w:val="task-list-item"/>
        <w:spacing w:before="200" w:beforeAutospacing="0" w:after="200" w:afterAutospacing="0"/>
        <w:ind w:left="720"/>
        <w:rPr>
          <w:rFonts w:ascii="Arial" w:hAnsi="Arial" w:cs="Arial"/>
          <w:sz w:val="20"/>
          <w:szCs w:val="20"/>
        </w:rPr>
      </w:pPr>
      <w:r w:rsidRPr="00FD3065">
        <w:rPr>
          <w:rFonts w:ascii="Arial" w:hAnsi="Arial" w:cs="Arial"/>
          <w:noProof/>
          <w:sz w:val="20"/>
          <w:szCs w:val="20"/>
          <w14:ligatures w14:val="standardContextual"/>
        </w:rPr>
        <mc:AlternateContent>
          <mc:Choice Requires="wps">
            <w:drawing>
              <wp:anchor distT="0" distB="0" distL="114300" distR="114300" simplePos="0" relativeHeight="251679744" behindDoc="0" locked="0" layoutInCell="1" allowOverlap="1" wp14:anchorId="520AB1F7" wp14:editId="2DDFAA86">
                <wp:simplePos x="0" y="0"/>
                <wp:positionH relativeFrom="column">
                  <wp:posOffset>1620571</wp:posOffset>
                </wp:positionH>
                <wp:positionV relativeFrom="paragraph">
                  <wp:posOffset>8418</wp:posOffset>
                </wp:positionV>
                <wp:extent cx="235390" cy="181070"/>
                <wp:effectExtent l="0" t="0" r="12700" b="28575"/>
                <wp:wrapNone/>
                <wp:docPr id="1386771028" name="Rectangle 2"/>
                <wp:cNvGraphicFramePr/>
                <a:graphic xmlns:a="http://schemas.openxmlformats.org/drawingml/2006/main">
                  <a:graphicData uri="http://schemas.microsoft.com/office/word/2010/wordprocessingShape">
                    <wps:wsp>
                      <wps:cNvSpPr/>
                      <wps:spPr>
                        <a:xfrm>
                          <a:off x="0" y="0"/>
                          <a:ext cx="235390" cy="1810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8E2A3" id="Rectangle 2" o:spid="_x0000_s1026" style="position:absolute;margin-left:127.6pt;margin-top:.65pt;width:18.55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" fillcolor="white [3201]" strokecolor="black [3200]" strokeweight="1pt"/>
            </w:pict>
          </mc:Fallback>
        </mc:AlternateContent>
      </w:r>
      <w:r w:rsidR="00C92096" w:rsidRPr="00FD3065">
        <w:rPr>
          <w:rFonts w:ascii="Arial" w:hAnsi="Arial" w:cs="Arial"/>
          <w:sz w:val="20"/>
          <w:szCs w:val="20"/>
        </w:rPr>
        <w:t>Entry-level</w:t>
      </w:r>
    </w:p>
    <w:p w14:paraId="7107113D" w14:textId="5128D4D4" w:rsidR="00C92096" w:rsidRPr="00FD3065" w:rsidRDefault="001705DC" w:rsidP="00FD3065">
      <w:pPr>
        <w:pStyle w:val="task-list-item"/>
        <w:spacing w:before="200" w:beforeAutospacing="0" w:after="200" w:afterAutospacing="0"/>
        <w:ind w:left="720"/>
        <w:rPr>
          <w:rFonts w:ascii="Arial" w:hAnsi="Arial" w:cs="Arial"/>
          <w:sz w:val="20"/>
          <w:szCs w:val="20"/>
        </w:rPr>
      </w:pPr>
      <w:r w:rsidRPr="00FD3065">
        <w:rPr>
          <w:rFonts w:ascii="Arial" w:hAnsi="Arial" w:cs="Arial"/>
          <w:noProof/>
          <w:sz w:val="20"/>
          <w:szCs w:val="20"/>
          <w14:ligatures w14:val="standardContextual"/>
        </w:rPr>
        <mc:AlternateContent>
          <mc:Choice Requires="wps">
            <w:drawing>
              <wp:anchor distT="0" distB="0" distL="114300" distR="114300" simplePos="0" relativeHeight="251681792" behindDoc="0" locked="0" layoutInCell="1" allowOverlap="1" wp14:anchorId="7EA14EA6" wp14:editId="252FA8CD">
                <wp:simplePos x="0" y="0"/>
                <wp:positionH relativeFrom="column">
                  <wp:posOffset>1629247</wp:posOffset>
                </wp:positionH>
                <wp:positionV relativeFrom="paragraph">
                  <wp:posOffset>13970</wp:posOffset>
                </wp:positionV>
                <wp:extent cx="235390" cy="181070"/>
                <wp:effectExtent l="0" t="0" r="12700" b="28575"/>
                <wp:wrapNone/>
                <wp:docPr id="1569793392" name="Rectangle 2"/>
                <wp:cNvGraphicFramePr/>
                <a:graphic xmlns:a="http://schemas.openxmlformats.org/drawingml/2006/main">
                  <a:graphicData uri="http://schemas.microsoft.com/office/word/2010/wordprocessingShape">
                    <wps:wsp>
                      <wps:cNvSpPr/>
                      <wps:spPr>
                        <a:xfrm>
                          <a:off x="0" y="0"/>
                          <a:ext cx="235390" cy="1810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96BDE" id="Rectangle 2" o:spid="_x0000_s1026" style="position:absolute;margin-left:128.3pt;margin-top:1.1pt;width:18.55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" fillcolor="white [3201]" strokecolor="black [3200]" strokeweight="1pt"/>
            </w:pict>
          </mc:Fallback>
        </mc:AlternateContent>
      </w:r>
      <w:r w:rsidR="00C92096" w:rsidRPr="00FD3065">
        <w:rPr>
          <w:rFonts w:ascii="Arial" w:hAnsi="Arial" w:cs="Arial"/>
          <w:sz w:val="20"/>
          <w:szCs w:val="20"/>
        </w:rPr>
        <w:t>Mid-level</w:t>
      </w:r>
    </w:p>
    <w:p w14:paraId="372D3D48" w14:textId="23878A45" w:rsidR="00C92096" w:rsidRPr="00FD3065" w:rsidRDefault="001705DC" w:rsidP="00FD3065">
      <w:pPr>
        <w:pStyle w:val="task-list-item"/>
        <w:spacing w:before="200" w:beforeAutospacing="0" w:after="200" w:afterAutospacing="0"/>
        <w:ind w:left="720"/>
        <w:rPr>
          <w:rFonts w:ascii="Arial" w:hAnsi="Arial" w:cs="Arial"/>
          <w:sz w:val="20"/>
          <w:szCs w:val="20"/>
        </w:rPr>
      </w:pPr>
      <w:r w:rsidRPr="00FD3065">
        <w:rPr>
          <w:rFonts w:ascii="Arial" w:hAnsi="Arial" w:cs="Arial"/>
          <w:noProof/>
          <w:sz w:val="20"/>
          <w:szCs w:val="20"/>
          <w14:ligatures w14:val="standardContextual"/>
        </w:rPr>
        <mc:AlternateContent>
          <mc:Choice Requires="wps">
            <w:drawing>
              <wp:anchor distT="0" distB="0" distL="114300" distR="114300" simplePos="0" relativeHeight="251683840" behindDoc="0" locked="0" layoutInCell="1" allowOverlap="1" wp14:anchorId="47E0CD44" wp14:editId="237858D7">
                <wp:simplePos x="0" y="0"/>
                <wp:positionH relativeFrom="column">
                  <wp:posOffset>1638136</wp:posOffset>
                </wp:positionH>
                <wp:positionV relativeFrom="paragraph">
                  <wp:posOffset>8255</wp:posOffset>
                </wp:positionV>
                <wp:extent cx="235390" cy="181070"/>
                <wp:effectExtent l="0" t="0" r="12700" b="28575"/>
                <wp:wrapNone/>
                <wp:docPr id="1544160998" name="Rectangle 2"/>
                <wp:cNvGraphicFramePr/>
                <a:graphic xmlns:a="http://schemas.openxmlformats.org/drawingml/2006/main">
                  <a:graphicData uri="http://schemas.microsoft.com/office/word/2010/wordprocessingShape">
                    <wps:wsp>
                      <wps:cNvSpPr/>
                      <wps:spPr>
                        <a:xfrm>
                          <a:off x="0" y="0"/>
                          <a:ext cx="235390" cy="1810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C80F9" id="Rectangle 2" o:spid="_x0000_s1026" style="position:absolute;margin-left:129pt;margin-top:.65pt;width:18.55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" fillcolor="white [3201]" strokecolor="black [3200]" strokeweight="1pt"/>
            </w:pict>
          </mc:Fallback>
        </mc:AlternateContent>
      </w:r>
      <w:r w:rsidRPr="00FD3065">
        <w:rPr>
          <w:rFonts w:ascii="Arial" w:hAnsi="Arial" w:cs="Arial"/>
          <w:noProof/>
          <w:sz w:val="20"/>
          <w:szCs w:val="20"/>
          <w14:ligatures w14:val="standardContextual"/>
        </w:rPr>
        <mc:AlternateContent>
          <mc:Choice Requires="wps">
            <w:drawing>
              <wp:anchor distT="0" distB="0" distL="114300" distR="114300" simplePos="0" relativeHeight="251685888" behindDoc="0" locked="0" layoutInCell="1" allowOverlap="1" wp14:anchorId="76DF32F9" wp14:editId="78E2200A">
                <wp:simplePos x="0" y="0"/>
                <wp:positionH relativeFrom="column">
                  <wp:posOffset>1638677</wp:posOffset>
                </wp:positionH>
                <wp:positionV relativeFrom="paragraph">
                  <wp:posOffset>310660</wp:posOffset>
                </wp:positionV>
                <wp:extent cx="235390" cy="181070"/>
                <wp:effectExtent l="0" t="0" r="12700" b="28575"/>
                <wp:wrapNone/>
                <wp:docPr id="299731339" name="Rectangle 2"/>
                <wp:cNvGraphicFramePr/>
                <a:graphic xmlns:a="http://schemas.openxmlformats.org/drawingml/2006/main">
                  <a:graphicData uri="http://schemas.microsoft.com/office/word/2010/wordprocessingShape">
                    <wps:wsp>
                      <wps:cNvSpPr/>
                      <wps:spPr>
                        <a:xfrm>
                          <a:off x="0" y="0"/>
                          <a:ext cx="235390" cy="1810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64EB9" id="Rectangle 2" o:spid="_x0000_s1026" style="position:absolute;margin-left:129.05pt;margin-top:24.45pt;width:18.55pt;height:1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" fillcolor="white [3201]" strokecolor="black [3200]" strokeweight="1pt"/>
            </w:pict>
          </mc:Fallback>
        </mc:AlternateContent>
      </w:r>
      <w:r w:rsidR="00C92096" w:rsidRPr="00FD3065">
        <w:rPr>
          <w:rFonts w:ascii="Arial" w:hAnsi="Arial" w:cs="Arial"/>
          <w:sz w:val="20"/>
          <w:szCs w:val="20"/>
        </w:rPr>
        <w:t>Senior-level</w:t>
      </w:r>
      <w:r w:rsidRPr="00FD3065">
        <w:rPr>
          <w:rFonts w:ascii="Arial" w:hAnsi="Arial" w:cs="Arial"/>
          <w:sz w:val="20"/>
          <w:szCs w:val="20"/>
        </w:rPr>
        <w:t xml:space="preserve"> </w:t>
      </w:r>
    </w:p>
    <w:p w14:paraId="5D94D131" w14:textId="749B1BCE" w:rsidR="00C92096" w:rsidRPr="00FD3065" w:rsidRDefault="00C92096" w:rsidP="00FD3065">
      <w:pPr>
        <w:pStyle w:val="task-list-item"/>
        <w:spacing w:before="200" w:beforeAutospacing="0" w:after="200" w:afterAutospacing="0"/>
        <w:ind w:left="720"/>
        <w:rPr>
          <w:rFonts w:ascii="Arial" w:hAnsi="Arial" w:cs="Arial"/>
          <w:sz w:val="20"/>
          <w:szCs w:val="20"/>
        </w:rPr>
      </w:pPr>
      <w:r w:rsidRPr="00FD3065">
        <w:rPr>
          <w:rFonts w:ascii="Arial" w:hAnsi="Arial" w:cs="Arial"/>
          <w:sz w:val="20"/>
          <w:szCs w:val="20"/>
        </w:rPr>
        <w:t>Executive</w:t>
      </w:r>
      <w:r w:rsidR="001705DC" w:rsidRPr="00FD3065">
        <w:rPr>
          <w:rFonts w:ascii="Arial" w:hAnsi="Arial" w:cs="Arial"/>
          <w:sz w:val="20"/>
          <w:szCs w:val="20"/>
        </w:rPr>
        <w:t xml:space="preserve"> </w:t>
      </w:r>
    </w:p>
    <w:p w14:paraId="312A1D11" w14:textId="77777777" w:rsidR="00C92096" w:rsidRPr="00FD3065" w:rsidRDefault="00C92096" w:rsidP="00FD3065">
      <w:pPr>
        <w:pStyle w:val="task-list-item"/>
        <w:spacing w:before="200" w:beforeAutospacing="0" w:after="200" w:afterAutospacing="0"/>
        <w:ind w:left="720"/>
        <w:rPr>
          <w:rFonts w:ascii="Arial" w:hAnsi="Arial" w:cs="Arial"/>
          <w:sz w:val="20"/>
          <w:szCs w:val="20"/>
        </w:rPr>
      </w:pPr>
      <w:r w:rsidRPr="00FD3065">
        <w:rPr>
          <w:rFonts w:ascii="Arial" w:hAnsi="Arial" w:cs="Arial"/>
          <w:sz w:val="20"/>
          <w:szCs w:val="20"/>
        </w:rPr>
        <w:t>Other (please specify): _______</w:t>
      </w:r>
    </w:p>
    <w:p w14:paraId="37A9EDF7" w14:textId="77777777" w:rsidR="00C92096" w:rsidRPr="00FD3065" w:rsidRDefault="00C92096" w:rsidP="00FD3065">
      <w:pPr>
        <w:pStyle w:val="NormalWeb"/>
        <w:numPr>
          <w:ilvl w:val="0"/>
          <w:numId w:val="17"/>
        </w:numPr>
        <w:spacing w:before="200" w:beforeAutospacing="0" w:after="200" w:afterAutospacing="0"/>
        <w:rPr>
          <w:rFonts w:ascii="Arial" w:hAnsi="Arial" w:cs="Arial"/>
          <w:sz w:val="20"/>
          <w:szCs w:val="20"/>
        </w:rPr>
      </w:pPr>
      <w:r w:rsidRPr="00FD3065">
        <w:rPr>
          <w:rStyle w:val="Strong"/>
          <w:rFonts w:ascii="Arial" w:hAnsi="Arial" w:cs="Arial"/>
          <w:sz w:val="20"/>
          <w:szCs w:val="20"/>
        </w:rPr>
        <w:t>Years in Current Position</w:t>
      </w:r>
      <w:r w:rsidRPr="00FD3065">
        <w:rPr>
          <w:rFonts w:ascii="Arial" w:hAnsi="Arial" w:cs="Arial"/>
          <w:sz w:val="20"/>
          <w:szCs w:val="20"/>
        </w:rPr>
        <w:t>:</w:t>
      </w:r>
    </w:p>
    <w:p w14:paraId="0D1AFFF0" w14:textId="3D22160B" w:rsidR="00C92096" w:rsidRPr="00FD3065" w:rsidRDefault="00FD3065" w:rsidP="00FD3065">
      <w:pPr>
        <w:pStyle w:val="task-list-item"/>
        <w:spacing w:before="200" w:beforeAutospacing="0" w:after="200" w:afterAutospacing="0"/>
        <w:ind w:left="720"/>
        <w:rPr>
          <w:rFonts w:ascii="Arial" w:hAnsi="Arial" w:cs="Arial"/>
          <w:sz w:val="20"/>
          <w:szCs w:val="20"/>
        </w:rPr>
      </w:pPr>
      <w:r w:rsidRPr="00FD3065">
        <w:rPr>
          <w:rFonts w:ascii="Arial" w:hAnsi="Arial" w:cs="Arial"/>
          <w:noProof/>
          <w:sz w:val="20"/>
          <w:szCs w:val="20"/>
          <w14:ligatures w14:val="standardContextual"/>
        </w:rPr>
        <mc:AlternateContent>
          <mc:Choice Requires="wps">
            <w:drawing>
              <wp:anchor distT="0" distB="0" distL="114300" distR="114300" simplePos="0" relativeHeight="251687936" behindDoc="0" locked="0" layoutInCell="1" allowOverlap="1" wp14:anchorId="43CAE30A" wp14:editId="0DA5E33D">
                <wp:simplePos x="0" y="0"/>
                <wp:positionH relativeFrom="column">
                  <wp:posOffset>1656785</wp:posOffset>
                </wp:positionH>
                <wp:positionV relativeFrom="paragraph">
                  <wp:posOffset>17472</wp:posOffset>
                </wp:positionV>
                <wp:extent cx="235390" cy="181070"/>
                <wp:effectExtent l="0" t="0" r="12700" b="28575"/>
                <wp:wrapNone/>
                <wp:docPr id="240226270" name="Rectangle 2"/>
                <wp:cNvGraphicFramePr/>
                <a:graphic xmlns:a="http://schemas.openxmlformats.org/drawingml/2006/main">
                  <a:graphicData uri="http://schemas.microsoft.com/office/word/2010/wordprocessingShape">
                    <wps:wsp>
                      <wps:cNvSpPr/>
                      <wps:spPr>
                        <a:xfrm>
                          <a:off x="0" y="0"/>
                          <a:ext cx="235390" cy="1810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EB030" id="Rectangle 2" o:spid="_x0000_s1026" style="position:absolute;margin-left:130.45pt;margin-top:1.4pt;width:18.55pt;height:1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" fillcolor="white [3201]" strokecolor="black [3200]" strokeweight="1pt"/>
            </w:pict>
          </mc:Fallback>
        </mc:AlternateContent>
      </w:r>
      <w:r w:rsidR="00C92096" w:rsidRPr="00FD3065">
        <w:rPr>
          <w:rFonts w:ascii="Arial" w:hAnsi="Arial" w:cs="Arial"/>
          <w:sz w:val="20"/>
          <w:szCs w:val="20"/>
        </w:rPr>
        <w:t>Less than 1 year</w:t>
      </w:r>
      <w:r>
        <w:rPr>
          <w:rFonts w:ascii="Arial" w:hAnsi="Arial" w:cs="Arial"/>
          <w:sz w:val="20"/>
          <w:szCs w:val="20"/>
        </w:rPr>
        <w:t xml:space="preserve"> </w:t>
      </w:r>
    </w:p>
    <w:p w14:paraId="5FD9608B" w14:textId="5D708567" w:rsidR="00C92096" w:rsidRPr="00FD3065" w:rsidRDefault="00FD3065" w:rsidP="00FD3065">
      <w:pPr>
        <w:pStyle w:val="task-list-item"/>
        <w:spacing w:before="200" w:beforeAutospacing="0" w:after="200" w:afterAutospacing="0"/>
        <w:ind w:left="720"/>
        <w:rPr>
          <w:rFonts w:ascii="Arial" w:hAnsi="Arial" w:cs="Arial"/>
          <w:sz w:val="20"/>
          <w:szCs w:val="20"/>
        </w:rPr>
      </w:pPr>
      <w:r w:rsidRPr="00FD3065">
        <w:rPr>
          <w:rFonts w:ascii="Arial" w:hAnsi="Arial" w:cs="Arial"/>
          <w:noProof/>
          <w:sz w:val="20"/>
          <w:szCs w:val="20"/>
          <w14:ligatures w14:val="standardContextual"/>
        </w:rPr>
        <mc:AlternateContent>
          <mc:Choice Requires="wps">
            <w:drawing>
              <wp:anchor distT="0" distB="0" distL="114300" distR="114300" simplePos="0" relativeHeight="251689984" behindDoc="0" locked="0" layoutInCell="1" allowOverlap="1" wp14:anchorId="28FEDB6B" wp14:editId="52D93AD8">
                <wp:simplePos x="0" y="0"/>
                <wp:positionH relativeFrom="column">
                  <wp:posOffset>1665838</wp:posOffset>
                </wp:positionH>
                <wp:positionV relativeFrom="paragraph">
                  <wp:posOffset>18107</wp:posOffset>
                </wp:positionV>
                <wp:extent cx="235390" cy="181070"/>
                <wp:effectExtent l="0" t="0" r="12700" b="28575"/>
                <wp:wrapNone/>
                <wp:docPr id="667189786" name="Rectangle 2"/>
                <wp:cNvGraphicFramePr/>
                <a:graphic xmlns:a="http://schemas.openxmlformats.org/drawingml/2006/main">
                  <a:graphicData uri="http://schemas.microsoft.com/office/word/2010/wordprocessingShape">
                    <wps:wsp>
                      <wps:cNvSpPr/>
                      <wps:spPr>
                        <a:xfrm>
                          <a:off x="0" y="0"/>
                          <a:ext cx="235390" cy="1810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5BF50" id="Rectangle 2" o:spid="_x0000_s1026" style="position:absolute;margin-left:131.15pt;margin-top:1.45pt;width:18.55pt;height:1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" fillcolor="white [3201]" strokecolor="black [3200]" strokeweight="1pt"/>
            </w:pict>
          </mc:Fallback>
        </mc:AlternateContent>
      </w:r>
      <w:r w:rsidR="00C92096" w:rsidRPr="00FD3065">
        <w:rPr>
          <w:rFonts w:ascii="Arial" w:hAnsi="Arial" w:cs="Arial"/>
          <w:sz w:val="20"/>
          <w:szCs w:val="20"/>
        </w:rPr>
        <w:t>1-3 years</w:t>
      </w:r>
    </w:p>
    <w:p w14:paraId="3159A3D7" w14:textId="44A226EF" w:rsidR="00C92096" w:rsidRPr="00FD3065" w:rsidRDefault="00FD3065" w:rsidP="00FD3065">
      <w:pPr>
        <w:pStyle w:val="task-list-item"/>
        <w:spacing w:before="200" w:beforeAutospacing="0" w:after="200" w:afterAutospacing="0"/>
        <w:ind w:left="720"/>
        <w:rPr>
          <w:rFonts w:ascii="Arial" w:hAnsi="Arial" w:cs="Arial"/>
          <w:sz w:val="20"/>
          <w:szCs w:val="20"/>
        </w:rPr>
      </w:pPr>
      <w:r w:rsidRPr="00FD3065">
        <w:rPr>
          <w:rFonts w:ascii="Arial" w:hAnsi="Arial" w:cs="Arial"/>
          <w:noProof/>
          <w:sz w:val="20"/>
          <w:szCs w:val="20"/>
          <w14:ligatures w14:val="standardContextual"/>
        </w:rPr>
        <mc:AlternateContent>
          <mc:Choice Requires="wps">
            <w:drawing>
              <wp:anchor distT="0" distB="0" distL="114300" distR="114300" simplePos="0" relativeHeight="251692032" behindDoc="0" locked="0" layoutInCell="1" allowOverlap="1" wp14:anchorId="66AC5BF5" wp14:editId="72B80081">
                <wp:simplePos x="0" y="0"/>
                <wp:positionH relativeFrom="column">
                  <wp:posOffset>1674822</wp:posOffset>
                </wp:positionH>
                <wp:positionV relativeFrom="paragraph">
                  <wp:posOffset>8890</wp:posOffset>
                </wp:positionV>
                <wp:extent cx="235390" cy="181070"/>
                <wp:effectExtent l="0" t="0" r="12700" b="28575"/>
                <wp:wrapNone/>
                <wp:docPr id="867246034" name="Rectangle 2"/>
                <wp:cNvGraphicFramePr/>
                <a:graphic xmlns:a="http://schemas.openxmlformats.org/drawingml/2006/main">
                  <a:graphicData uri="http://schemas.microsoft.com/office/word/2010/wordprocessingShape">
                    <wps:wsp>
                      <wps:cNvSpPr/>
                      <wps:spPr>
                        <a:xfrm>
                          <a:off x="0" y="0"/>
                          <a:ext cx="235390" cy="1810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5D9C6" id="Rectangle 2" o:spid="_x0000_s1026" style="position:absolute;margin-left:131.9pt;margin-top:.7pt;width:18.55pt;height:1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" fillcolor="white [3201]" strokecolor="black [3200]" strokeweight="1pt"/>
            </w:pict>
          </mc:Fallback>
        </mc:AlternateContent>
      </w:r>
      <w:r w:rsidR="00C92096" w:rsidRPr="00FD3065">
        <w:rPr>
          <w:rFonts w:ascii="Arial" w:hAnsi="Arial" w:cs="Arial"/>
          <w:sz w:val="20"/>
          <w:szCs w:val="20"/>
        </w:rPr>
        <w:t>4-6 years</w:t>
      </w:r>
      <w:r>
        <w:rPr>
          <w:rFonts w:ascii="Arial" w:hAnsi="Arial" w:cs="Arial"/>
          <w:sz w:val="20"/>
          <w:szCs w:val="20"/>
        </w:rPr>
        <w:t xml:space="preserve"> </w:t>
      </w:r>
    </w:p>
    <w:p w14:paraId="56EF45CC" w14:textId="19E67D1C" w:rsidR="00C92096" w:rsidRPr="00FD3065" w:rsidRDefault="00FD3065" w:rsidP="00FD3065">
      <w:pPr>
        <w:pStyle w:val="task-list-item"/>
        <w:spacing w:before="200" w:beforeAutospacing="0" w:after="200" w:afterAutospacing="0"/>
        <w:ind w:left="720"/>
        <w:rPr>
          <w:rFonts w:ascii="Arial" w:hAnsi="Arial" w:cs="Arial"/>
          <w:sz w:val="20"/>
          <w:szCs w:val="20"/>
        </w:rPr>
      </w:pPr>
      <w:r w:rsidRPr="00FD3065">
        <w:rPr>
          <w:rFonts w:ascii="Arial" w:hAnsi="Arial" w:cs="Arial"/>
          <w:noProof/>
          <w:sz w:val="20"/>
          <w:szCs w:val="20"/>
          <w14:ligatures w14:val="standardContextual"/>
        </w:rPr>
        <mc:AlternateContent>
          <mc:Choice Requires="wps">
            <w:drawing>
              <wp:anchor distT="0" distB="0" distL="114300" distR="114300" simplePos="0" relativeHeight="251694080" behindDoc="0" locked="0" layoutInCell="1" allowOverlap="1" wp14:anchorId="0A5B5210" wp14:editId="486ABDC0">
                <wp:simplePos x="0" y="0"/>
                <wp:positionH relativeFrom="column">
                  <wp:posOffset>1683944</wp:posOffset>
                </wp:positionH>
                <wp:positionV relativeFrom="paragraph">
                  <wp:posOffset>9054</wp:posOffset>
                </wp:positionV>
                <wp:extent cx="235390" cy="181070"/>
                <wp:effectExtent l="0" t="0" r="12700" b="28575"/>
                <wp:wrapNone/>
                <wp:docPr id="2004190058" name="Rectangle 2"/>
                <wp:cNvGraphicFramePr/>
                <a:graphic xmlns:a="http://schemas.openxmlformats.org/drawingml/2006/main">
                  <a:graphicData uri="http://schemas.microsoft.com/office/word/2010/wordprocessingShape">
                    <wps:wsp>
                      <wps:cNvSpPr/>
                      <wps:spPr>
                        <a:xfrm>
                          <a:off x="0" y="0"/>
                          <a:ext cx="235390" cy="1810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27993" id="Rectangle 2" o:spid="_x0000_s1026" style="position:absolute;margin-left:132.6pt;margin-top:.7pt;width:18.55pt;height:1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" fillcolor="white [3201]" strokecolor="black [3200]" strokeweight="1pt"/>
            </w:pict>
          </mc:Fallback>
        </mc:AlternateContent>
      </w:r>
      <w:r w:rsidR="00C92096" w:rsidRPr="00FD3065">
        <w:rPr>
          <w:rFonts w:ascii="Arial" w:hAnsi="Arial" w:cs="Arial"/>
          <w:sz w:val="20"/>
          <w:szCs w:val="20"/>
        </w:rPr>
        <w:t>7-10 years</w:t>
      </w:r>
      <w:r>
        <w:rPr>
          <w:rFonts w:ascii="Arial" w:hAnsi="Arial" w:cs="Arial"/>
          <w:sz w:val="20"/>
          <w:szCs w:val="20"/>
        </w:rPr>
        <w:t xml:space="preserve"> </w:t>
      </w:r>
    </w:p>
    <w:p w14:paraId="34558305" w14:textId="3846A78B" w:rsidR="00C92096" w:rsidRPr="00FD3065" w:rsidRDefault="0023096A" w:rsidP="00FD3065">
      <w:pPr>
        <w:pStyle w:val="task-list-item"/>
        <w:spacing w:before="200" w:beforeAutospacing="0" w:after="200" w:afterAutospacing="0"/>
        <w:ind w:left="720"/>
        <w:rPr>
          <w:rFonts w:ascii="Arial" w:hAnsi="Arial" w:cs="Arial"/>
          <w:sz w:val="20"/>
          <w:szCs w:val="20"/>
        </w:rPr>
      </w:pPr>
      <w:r w:rsidRPr="00FD3065">
        <w:rPr>
          <w:rFonts w:ascii="Arial" w:hAnsi="Arial" w:cs="Arial"/>
          <w:noProof/>
          <w:sz w:val="20"/>
          <w:szCs w:val="20"/>
          <w14:ligatures w14:val="standardContextual"/>
        </w:rPr>
        <mc:AlternateContent>
          <mc:Choice Requires="wps">
            <w:drawing>
              <wp:anchor distT="0" distB="0" distL="114300" distR="114300" simplePos="0" relativeHeight="251696128" behindDoc="0" locked="0" layoutInCell="1" allowOverlap="1" wp14:anchorId="4811A4F8" wp14:editId="32B1A87E">
                <wp:simplePos x="0" y="0"/>
                <wp:positionH relativeFrom="column">
                  <wp:posOffset>1692998</wp:posOffset>
                </wp:positionH>
                <wp:positionV relativeFrom="paragraph">
                  <wp:posOffset>9054</wp:posOffset>
                </wp:positionV>
                <wp:extent cx="235390" cy="181070"/>
                <wp:effectExtent l="0" t="0" r="12700" b="28575"/>
                <wp:wrapNone/>
                <wp:docPr id="148892912" name="Rectangle 2"/>
                <wp:cNvGraphicFramePr/>
                <a:graphic xmlns:a="http://schemas.openxmlformats.org/drawingml/2006/main">
                  <a:graphicData uri="http://schemas.microsoft.com/office/word/2010/wordprocessingShape">
                    <wps:wsp>
                      <wps:cNvSpPr/>
                      <wps:spPr>
                        <a:xfrm>
                          <a:off x="0" y="0"/>
                          <a:ext cx="235390" cy="1810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8739A" id="Rectangle 2" o:spid="_x0000_s1026" style="position:absolute;margin-left:133.3pt;margin-top:.7pt;width:18.55pt;height:14.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" fillcolor="white [3201]" strokecolor="black [3200]" strokeweight="1pt"/>
            </w:pict>
          </mc:Fallback>
        </mc:AlternateContent>
      </w:r>
      <w:r w:rsidR="00C92096" w:rsidRPr="00FD3065">
        <w:rPr>
          <w:rFonts w:ascii="Arial" w:hAnsi="Arial" w:cs="Arial"/>
          <w:sz w:val="20"/>
          <w:szCs w:val="20"/>
        </w:rPr>
        <w:t>More than 10 years</w:t>
      </w:r>
      <w:r>
        <w:rPr>
          <w:rFonts w:ascii="Arial" w:hAnsi="Arial" w:cs="Arial"/>
          <w:sz w:val="20"/>
          <w:szCs w:val="20"/>
        </w:rPr>
        <w:t xml:space="preserve"> </w:t>
      </w:r>
    </w:p>
    <w:p w14:paraId="683BC49E" w14:textId="77777777" w:rsidR="00106AE7" w:rsidRDefault="00106AE7" w:rsidP="00C92096">
      <w:pPr>
        <w:pStyle w:val="NormalWeb"/>
        <w:rPr>
          <w:rFonts w:ascii="Arial" w:hAnsi="Arial" w:cs="Arial"/>
          <w:i/>
          <w:iCs/>
          <w:sz w:val="22"/>
          <w:szCs w:val="22"/>
        </w:rPr>
      </w:pPr>
    </w:p>
    <w:p w14:paraId="1AEB2C73" w14:textId="77777777" w:rsidR="00106AE7" w:rsidRDefault="00106AE7" w:rsidP="00C92096">
      <w:pPr>
        <w:pStyle w:val="NormalWeb"/>
        <w:rPr>
          <w:rFonts w:ascii="Arial" w:hAnsi="Arial" w:cs="Arial"/>
          <w:i/>
          <w:iCs/>
          <w:sz w:val="22"/>
          <w:szCs w:val="22"/>
        </w:rPr>
      </w:pPr>
    </w:p>
    <w:p w14:paraId="66C78FCF" w14:textId="57F2DBE8" w:rsidR="00C92096" w:rsidRPr="007C3DCE" w:rsidRDefault="00C92096" w:rsidP="00C92096">
      <w:pPr>
        <w:pStyle w:val="NormalWeb"/>
        <w:rPr>
          <w:rFonts w:ascii="Arial" w:hAnsi="Arial" w:cs="Arial"/>
          <w:i/>
          <w:iCs/>
          <w:sz w:val="22"/>
          <w:szCs w:val="22"/>
        </w:rPr>
      </w:pPr>
      <w:r w:rsidRPr="007C3DCE">
        <w:rPr>
          <w:rFonts w:ascii="Arial" w:hAnsi="Arial" w:cs="Arial"/>
          <w:i/>
          <w:iCs/>
          <w:sz w:val="22"/>
          <w:szCs w:val="22"/>
        </w:rPr>
        <w:lastRenderedPageBreak/>
        <w:t>Please rate how often you have felt or thought a certain way over the last month, using the following scale:</w:t>
      </w:r>
    </w:p>
    <w:tbl>
      <w:tblPr>
        <w:tblStyle w:val="TableGrid"/>
        <w:tblW w:w="0" w:type="auto"/>
        <w:tblLook w:val="04A0" w:firstRow="1" w:lastRow="0" w:firstColumn="1" w:lastColumn="0" w:noHBand="0" w:noVBand="1"/>
      </w:tblPr>
      <w:tblGrid>
        <w:gridCol w:w="2944"/>
        <w:gridCol w:w="828"/>
        <w:gridCol w:w="463"/>
        <w:gridCol w:w="333"/>
        <w:gridCol w:w="1173"/>
        <w:gridCol w:w="889"/>
        <w:gridCol w:w="767"/>
        <w:gridCol w:w="803"/>
        <w:gridCol w:w="816"/>
      </w:tblGrid>
      <w:tr w:rsidR="00701E66" w:rsidRPr="00701E66" w14:paraId="4BB4B994" w14:textId="77777777" w:rsidTr="00886E2C">
        <w:tc>
          <w:tcPr>
            <w:tcW w:w="9016" w:type="dxa"/>
            <w:gridSpan w:val="9"/>
          </w:tcPr>
          <w:p w14:paraId="34C3843C" w14:textId="56632750" w:rsidR="00701E66" w:rsidRPr="00466EA0" w:rsidRDefault="00701E66" w:rsidP="004D51C5">
            <w:pPr>
              <w:pStyle w:val="NormalWeb"/>
              <w:spacing w:after="0" w:afterAutospacing="0" w:line="276" w:lineRule="auto"/>
              <w:jc w:val="center"/>
              <w:rPr>
                <w:rFonts w:ascii="Arial" w:hAnsi="Arial" w:cs="Arial"/>
                <w:b/>
                <w:bCs/>
                <w:sz w:val="28"/>
                <w:szCs w:val="28"/>
              </w:rPr>
            </w:pPr>
            <w:r w:rsidRPr="00466EA0">
              <w:rPr>
                <w:rFonts w:ascii="Arial" w:hAnsi="Arial" w:cs="Arial"/>
                <w:b/>
                <w:bCs/>
                <w:sz w:val="28"/>
                <w:szCs w:val="28"/>
              </w:rPr>
              <w:t>SECTION 2</w:t>
            </w:r>
          </w:p>
        </w:tc>
      </w:tr>
      <w:tr w:rsidR="0068674A" w:rsidRPr="00701E66" w14:paraId="2284EAE3" w14:textId="77777777" w:rsidTr="004D51C5">
        <w:tc>
          <w:tcPr>
            <w:tcW w:w="3145" w:type="dxa"/>
            <w:vMerge w:val="restart"/>
          </w:tcPr>
          <w:p w14:paraId="4623C065" w14:textId="7BF138DB" w:rsidR="00701E66" w:rsidRPr="00701E66" w:rsidRDefault="00701E66" w:rsidP="004D51C5">
            <w:pPr>
              <w:pStyle w:val="NormalWeb"/>
              <w:spacing w:after="0" w:afterAutospacing="0" w:line="276" w:lineRule="auto"/>
              <w:jc w:val="center"/>
              <w:rPr>
                <w:rFonts w:ascii="Arial" w:hAnsi="Arial" w:cs="Arial"/>
                <w:b/>
                <w:bCs/>
                <w:sz w:val="22"/>
                <w:szCs w:val="22"/>
              </w:rPr>
            </w:pPr>
          </w:p>
        </w:tc>
        <w:tc>
          <w:tcPr>
            <w:tcW w:w="1049" w:type="dxa"/>
            <w:gridSpan w:val="2"/>
          </w:tcPr>
          <w:p w14:paraId="6498B2F0" w14:textId="1ADD1B0D" w:rsidR="00701E66" w:rsidRPr="00466EA0" w:rsidRDefault="00701E66" w:rsidP="004D51C5">
            <w:pPr>
              <w:pStyle w:val="NormalWeb"/>
              <w:spacing w:after="0" w:afterAutospacing="0" w:line="276" w:lineRule="auto"/>
              <w:jc w:val="center"/>
              <w:rPr>
                <w:rFonts w:ascii="Arial" w:hAnsi="Arial" w:cs="Arial"/>
                <w:b/>
                <w:bCs/>
                <w:sz w:val="22"/>
                <w:szCs w:val="22"/>
              </w:rPr>
            </w:pPr>
            <w:r w:rsidRPr="00466EA0">
              <w:rPr>
                <w:rFonts w:ascii="Arial" w:hAnsi="Arial" w:cs="Arial"/>
                <w:b/>
                <w:bCs/>
                <w:sz w:val="22"/>
                <w:szCs w:val="22"/>
              </w:rPr>
              <w:t>1</w:t>
            </w:r>
          </w:p>
        </w:tc>
        <w:tc>
          <w:tcPr>
            <w:tcW w:w="1547" w:type="dxa"/>
            <w:gridSpan w:val="2"/>
          </w:tcPr>
          <w:p w14:paraId="51158FA2" w14:textId="2F638DC7" w:rsidR="00701E66" w:rsidRPr="00466EA0" w:rsidRDefault="00701E66" w:rsidP="004D51C5">
            <w:pPr>
              <w:pStyle w:val="NormalWeb"/>
              <w:spacing w:after="0" w:afterAutospacing="0" w:line="276" w:lineRule="auto"/>
              <w:jc w:val="center"/>
              <w:rPr>
                <w:rFonts w:ascii="Arial" w:hAnsi="Arial" w:cs="Arial"/>
                <w:b/>
                <w:bCs/>
                <w:sz w:val="22"/>
                <w:szCs w:val="22"/>
              </w:rPr>
            </w:pPr>
            <w:r w:rsidRPr="00466EA0">
              <w:rPr>
                <w:rFonts w:ascii="Arial" w:hAnsi="Arial" w:cs="Arial"/>
                <w:b/>
                <w:bCs/>
                <w:sz w:val="22"/>
                <w:szCs w:val="22"/>
              </w:rPr>
              <w:t>2</w:t>
            </w:r>
          </w:p>
        </w:tc>
        <w:tc>
          <w:tcPr>
            <w:tcW w:w="1656" w:type="dxa"/>
            <w:gridSpan w:val="2"/>
          </w:tcPr>
          <w:p w14:paraId="433409A6" w14:textId="1942CCC8" w:rsidR="00701E66" w:rsidRPr="00466EA0" w:rsidRDefault="00701E66" w:rsidP="004D51C5">
            <w:pPr>
              <w:pStyle w:val="NormalWeb"/>
              <w:spacing w:after="0" w:afterAutospacing="0" w:line="276" w:lineRule="auto"/>
              <w:jc w:val="center"/>
              <w:rPr>
                <w:rFonts w:ascii="Arial" w:hAnsi="Arial" w:cs="Arial"/>
                <w:b/>
                <w:bCs/>
                <w:sz w:val="22"/>
                <w:szCs w:val="22"/>
              </w:rPr>
            </w:pPr>
            <w:r w:rsidRPr="00466EA0">
              <w:rPr>
                <w:rFonts w:ascii="Arial" w:hAnsi="Arial" w:cs="Arial"/>
                <w:b/>
                <w:bCs/>
                <w:sz w:val="22"/>
                <w:szCs w:val="22"/>
              </w:rPr>
              <w:t>3</w:t>
            </w:r>
          </w:p>
        </w:tc>
        <w:tc>
          <w:tcPr>
            <w:tcW w:w="803" w:type="dxa"/>
          </w:tcPr>
          <w:p w14:paraId="3E63104D" w14:textId="5AA2735D" w:rsidR="00701E66" w:rsidRPr="00466EA0" w:rsidRDefault="00701E66" w:rsidP="004D51C5">
            <w:pPr>
              <w:pStyle w:val="NormalWeb"/>
              <w:spacing w:after="0" w:afterAutospacing="0" w:line="276" w:lineRule="auto"/>
              <w:jc w:val="center"/>
              <w:rPr>
                <w:rFonts w:ascii="Arial" w:hAnsi="Arial" w:cs="Arial"/>
                <w:b/>
                <w:bCs/>
                <w:sz w:val="22"/>
                <w:szCs w:val="22"/>
              </w:rPr>
            </w:pPr>
            <w:r w:rsidRPr="00466EA0">
              <w:rPr>
                <w:rFonts w:ascii="Arial" w:hAnsi="Arial" w:cs="Arial"/>
                <w:b/>
                <w:bCs/>
                <w:sz w:val="22"/>
                <w:szCs w:val="22"/>
              </w:rPr>
              <w:t>4</w:t>
            </w:r>
          </w:p>
        </w:tc>
        <w:tc>
          <w:tcPr>
            <w:tcW w:w="816" w:type="dxa"/>
          </w:tcPr>
          <w:p w14:paraId="7975427F" w14:textId="2530A289" w:rsidR="00701E66" w:rsidRPr="00466EA0" w:rsidRDefault="00701E66" w:rsidP="004D51C5">
            <w:pPr>
              <w:pStyle w:val="NormalWeb"/>
              <w:spacing w:after="0" w:afterAutospacing="0" w:line="276" w:lineRule="auto"/>
              <w:jc w:val="center"/>
              <w:rPr>
                <w:rFonts w:ascii="Arial" w:hAnsi="Arial" w:cs="Arial"/>
                <w:b/>
                <w:bCs/>
                <w:sz w:val="22"/>
                <w:szCs w:val="22"/>
              </w:rPr>
            </w:pPr>
            <w:r w:rsidRPr="00466EA0">
              <w:rPr>
                <w:rFonts w:ascii="Arial" w:hAnsi="Arial" w:cs="Arial"/>
                <w:b/>
                <w:bCs/>
                <w:sz w:val="22"/>
                <w:szCs w:val="22"/>
              </w:rPr>
              <w:t>5</w:t>
            </w:r>
          </w:p>
        </w:tc>
      </w:tr>
      <w:tr w:rsidR="0068674A" w14:paraId="05114AED" w14:textId="77777777" w:rsidTr="004D51C5">
        <w:tc>
          <w:tcPr>
            <w:tcW w:w="3145" w:type="dxa"/>
            <w:vMerge/>
          </w:tcPr>
          <w:p w14:paraId="6033DDE8" w14:textId="77777777" w:rsidR="00701E66" w:rsidRDefault="00701E66" w:rsidP="004D51C5">
            <w:pPr>
              <w:pStyle w:val="NormalWeb"/>
              <w:spacing w:after="0" w:afterAutospacing="0" w:line="276" w:lineRule="auto"/>
              <w:jc w:val="center"/>
              <w:rPr>
                <w:rFonts w:ascii="Arial" w:hAnsi="Arial" w:cs="Arial"/>
                <w:sz w:val="22"/>
                <w:szCs w:val="22"/>
              </w:rPr>
            </w:pPr>
          </w:p>
        </w:tc>
        <w:tc>
          <w:tcPr>
            <w:tcW w:w="1049" w:type="dxa"/>
            <w:gridSpan w:val="2"/>
          </w:tcPr>
          <w:p w14:paraId="40D4E625" w14:textId="672FDB27" w:rsidR="00701E66" w:rsidRPr="00466EA0" w:rsidRDefault="00701E66" w:rsidP="004D51C5">
            <w:pPr>
              <w:pStyle w:val="NormalWeb"/>
              <w:spacing w:after="0" w:afterAutospacing="0" w:line="276" w:lineRule="auto"/>
              <w:jc w:val="center"/>
              <w:rPr>
                <w:rFonts w:ascii="Arial" w:hAnsi="Arial" w:cs="Arial"/>
                <w:b/>
                <w:bCs/>
                <w:sz w:val="22"/>
                <w:szCs w:val="22"/>
              </w:rPr>
            </w:pPr>
            <w:r w:rsidRPr="00466EA0">
              <w:rPr>
                <w:rFonts w:ascii="Arial" w:hAnsi="Arial" w:cs="Arial"/>
                <w:b/>
                <w:bCs/>
                <w:sz w:val="22"/>
                <w:szCs w:val="22"/>
              </w:rPr>
              <w:t>Never</w:t>
            </w:r>
          </w:p>
        </w:tc>
        <w:tc>
          <w:tcPr>
            <w:tcW w:w="1547" w:type="dxa"/>
            <w:gridSpan w:val="2"/>
          </w:tcPr>
          <w:p w14:paraId="428E039D" w14:textId="6B6FCD3E" w:rsidR="00701E66" w:rsidRPr="00466EA0" w:rsidRDefault="00701E66" w:rsidP="004D51C5">
            <w:pPr>
              <w:pStyle w:val="NormalWeb"/>
              <w:spacing w:after="0" w:afterAutospacing="0" w:line="276" w:lineRule="auto"/>
              <w:jc w:val="center"/>
              <w:rPr>
                <w:rFonts w:ascii="Arial" w:hAnsi="Arial" w:cs="Arial"/>
                <w:b/>
                <w:bCs/>
                <w:sz w:val="22"/>
                <w:szCs w:val="22"/>
              </w:rPr>
            </w:pPr>
            <w:r w:rsidRPr="00466EA0">
              <w:rPr>
                <w:rFonts w:ascii="Arial" w:hAnsi="Arial" w:cs="Arial"/>
                <w:b/>
                <w:bCs/>
                <w:sz w:val="22"/>
                <w:szCs w:val="22"/>
              </w:rPr>
              <w:t>Almost Never</w:t>
            </w:r>
          </w:p>
        </w:tc>
        <w:tc>
          <w:tcPr>
            <w:tcW w:w="1656" w:type="dxa"/>
            <w:gridSpan w:val="2"/>
          </w:tcPr>
          <w:p w14:paraId="5D2D86A2" w14:textId="5862618D" w:rsidR="00701E66" w:rsidRPr="00466EA0" w:rsidRDefault="00701E66" w:rsidP="004D51C5">
            <w:pPr>
              <w:pStyle w:val="NormalWeb"/>
              <w:spacing w:after="0" w:afterAutospacing="0" w:line="276" w:lineRule="auto"/>
              <w:jc w:val="center"/>
              <w:rPr>
                <w:rFonts w:ascii="Arial" w:hAnsi="Arial" w:cs="Arial"/>
                <w:b/>
                <w:bCs/>
                <w:sz w:val="22"/>
                <w:szCs w:val="22"/>
              </w:rPr>
            </w:pPr>
            <w:r w:rsidRPr="00466EA0">
              <w:rPr>
                <w:rFonts w:ascii="Arial" w:hAnsi="Arial" w:cs="Arial"/>
                <w:b/>
                <w:bCs/>
                <w:sz w:val="22"/>
                <w:szCs w:val="22"/>
              </w:rPr>
              <w:t>Sometimes</w:t>
            </w:r>
          </w:p>
        </w:tc>
        <w:tc>
          <w:tcPr>
            <w:tcW w:w="803" w:type="dxa"/>
          </w:tcPr>
          <w:p w14:paraId="3692E492" w14:textId="377E147A" w:rsidR="00701E66" w:rsidRPr="00466EA0" w:rsidRDefault="00701E66" w:rsidP="004D51C5">
            <w:pPr>
              <w:pStyle w:val="NormalWeb"/>
              <w:spacing w:after="0" w:afterAutospacing="0" w:line="276" w:lineRule="auto"/>
              <w:jc w:val="center"/>
              <w:rPr>
                <w:rFonts w:ascii="Arial" w:hAnsi="Arial" w:cs="Arial"/>
                <w:b/>
                <w:bCs/>
                <w:sz w:val="22"/>
                <w:szCs w:val="22"/>
              </w:rPr>
            </w:pPr>
            <w:r w:rsidRPr="00466EA0">
              <w:rPr>
                <w:rFonts w:ascii="Arial" w:hAnsi="Arial" w:cs="Arial"/>
                <w:b/>
                <w:bCs/>
                <w:sz w:val="22"/>
                <w:szCs w:val="22"/>
              </w:rPr>
              <w:t>Fairly Often</w:t>
            </w:r>
          </w:p>
        </w:tc>
        <w:tc>
          <w:tcPr>
            <w:tcW w:w="816" w:type="dxa"/>
          </w:tcPr>
          <w:p w14:paraId="3C578836" w14:textId="2DAD1B77" w:rsidR="00701E66" w:rsidRPr="00466EA0" w:rsidRDefault="00701E66" w:rsidP="004D51C5">
            <w:pPr>
              <w:pStyle w:val="NormalWeb"/>
              <w:spacing w:after="0" w:afterAutospacing="0" w:line="276" w:lineRule="auto"/>
              <w:jc w:val="center"/>
              <w:rPr>
                <w:rFonts w:ascii="Arial" w:hAnsi="Arial" w:cs="Arial"/>
                <w:b/>
                <w:bCs/>
                <w:sz w:val="22"/>
                <w:szCs w:val="22"/>
              </w:rPr>
            </w:pPr>
            <w:r w:rsidRPr="00466EA0">
              <w:rPr>
                <w:rFonts w:ascii="Arial" w:hAnsi="Arial" w:cs="Arial"/>
                <w:b/>
                <w:bCs/>
                <w:sz w:val="22"/>
                <w:szCs w:val="22"/>
              </w:rPr>
              <w:t>Very often</w:t>
            </w:r>
          </w:p>
        </w:tc>
      </w:tr>
      <w:tr w:rsidR="0068674A" w14:paraId="349693FF" w14:textId="77777777" w:rsidTr="004D51C5">
        <w:tc>
          <w:tcPr>
            <w:tcW w:w="3145" w:type="dxa"/>
          </w:tcPr>
          <w:p w14:paraId="03740845" w14:textId="1CE510C6" w:rsidR="00701E66" w:rsidRPr="00701E66" w:rsidRDefault="00701E66" w:rsidP="004D51C5">
            <w:pPr>
              <w:pStyle w:val="NormalWeb"/>
              <w:numPr>
                <w:ilvl w:val="0"/>
                <w:numId w:val="18"/>
              </w:numPr>
              <w:spacing w:after="0" w:afterAutospacing="0" w:line="276" w:lineRule="auto"/>
              <w:rPr>
                <w:rFonts w:ascii="Arial" w:hAnsi="Arial" w:cs="Arial"/>
                <w:b/>
                <w:bCs/>
                <w:sz w:val="22"/>
                <w:szCs w:val="22"/>
              </w:rPr>
            </w:pPr>
            <w:r w:rsidRPr="00701E66">
              <w:rPr>
                <w:rStyle w:val="Strong"/>
                <w:rFonts w:ascii="Arial" w:hAnsi="Arial" w:cs="Arial"/>
                <w:b w:val="0"/>
                <w:bCs w:val="0"/>
                <w:sz w:val="22"/>
                <w:szCs w:val="22"/>
              </w:rPr>
              <w:t>In the last month, how often have you felt stressed by your job?</w:t>
            </w:r>
          </w:p>
        </w:tc>
        <w:tc>
          <w:tcPr>
            <w:tcW w:w="1049" w:type="dxa"/>
            <w:gridSpan w:val="2"/>
          </w:tcPr>
          <w:p w14:paraId="156DEBF4" w14:textId="77777777" w:rsidR="00701E66" w:rsidRDefault="00701E66" w:rsidP="004D51C5">
            <w:pPr>
              <w:pStyle w:val="NormalWeb"/>
              <w:spacing w:after="0" w:afterAutospacing="0" w:line="276" w:lineRule="auto"/>
              <w:rPr>
                <w:rFonts w:ascii="Arial" w:hAnsi="Arial" w:cs="Arial"/>
                <w:sz w:val="22"/>
                <w:szCs w:val="22"/>
              </w:rPr>
            </w:pPr>
          </w:p>
        </w:tc>
        <w:tc>
          <w:tcPr>
            <w:tcW w:w="1547" w:type="dxa"/>
            <w:gridSpan w:val="2"/>
          </w:tcPr>
          <w:p w14:paraId="35019B8D" w14:textId="77777777" w:rsidR="00701E66" w:rsidRDefault="00701E66" w:rsidP="004D51C5">
            <w:pPr>
              <w:pStyle w:val="NormalWeb"/>
              <w:spacing w:after="0" w:afterAutospacing="0" w:line="276" w:lineRule="auto"/>
              <w:rPr>
                <w:rFonts w:ascii="Arial" w:hAnsi="Arial" w:cs="Arial"/>
                <w:sz w:val="22"/>
                <w:szCs w:val="22"/>
              </w:rPr>
            </w:pPr>
          </w:p>
        </w:tc>
        <w:tc>
          <w:tcPr>
            <w:tcW w:w="1656" w:type="dxa"/>
            <w:gridSpan w:val="2"/>
          </w:tcPr>
          <w:p w14:paraId="19B934A3" w14:textId="77777777" w:rsidR="00701E66" w:rsidRDefault="00701E66" w:rsidP="004D51C5">
            <w:pPr>
              <w:pStyle w:val="NormalWeb"/>
              <w:spacing w:after="0" w:afterAutospacing="0" w:line="276" w:lineRule="auto"/>
              <w:rPr>
                <w:rFonts w:ascii="Arial" w:hAnsi="Arial" w:cs="Arial"/>
                <w:sz w:val="22"/>
                <w:szCs w:val="22"/>
              </w:rPr>
            </w:pPr>
          </w:p>
        </w:tc>
        <w:tc>
          <w:tcPr>
            <w:tcW w:w="803" w:type="dxa"/>
          </w:tcPr>
          <w:p w14:paraId="7124FE78" w14:textId="77777777" w:rsidR="00701E66" w:rsidRDefault="00701E66" w:rsidP="004D51C5">
            <w:pPr>
              <w:pStyle w:val="NormalWeb"/>
              <w:spacing w:after="0" w:afterAutospacing="0" w:line="276" w:lineRule="auto"/>
              <w:rPr>
                <w:rFonts w:ascii="Arial" w:hAnsi="Arial" w:cs="Arial"/>
                <w:sz w:val="22"/>
                <w:szCs w:val="22"/>
              </w:rPr>
            </w:pPr>
          </w:p>
        </w:tc>
        <w:tc>
          <w:tcPr>
            <w:tcW w:w="816" w:type="dxa"/>
          </w:tcPr>
          <w:p w14:paraId="334336B5" w14:textId="77777777" w:rsidR="00701E66" w:rsidRDefault="00701E66" w:rsidP="004D51C5">
            <w:pPr>
              <w:pStyle w:val="NormalWeb"/>
              <w:spacing w:after="0" w:afterAutospacing="0" w:line="276" w:lineRule="auto"/>
              <w:rPr>
                <w:rFonts w:ascii="Arial" w:hAnsi="Arial" w:cs="Arial"/>
                <w:sz w:val="22"/>
                <w:szCs w:val="22"/>
              </w:rPr>
            </w:pPr>
          </w:p>
        </w:tc>
      </w:tr>
      <w:tr w:rsidR="0068674A" w14:paraId="22688275" w14:textId="77777777" w:rsidTr="004D51C5">
        <w:tc>
          <w:tcPr>
            <w:tcW w:w="3145" w:type="dxa"/>
          </w:tcPr>
          <w:p w14:paraId="0FB87A1A" w14:textId="1D15268A" w:rsidR="00701E66" w:rsidRPr="00701E66" w:rsidRDefault="00701E66" w:rsidP="004D51C5">
            <w:pPr>
              <w:pStyle w:val="NormalWeb"/>
              <w:numPr>
                <w:ilvl w:val="0"/>
                <w:numId w:val="18"/>
              </w:numPr>
              <w:spacing w:after="0" w:afterAutospacing="0" w:line="276" w:lineRule="auto"/>
              <w:rPr>
                <w:rFonts w:ascii="Arial" w:hAnsi="Arial" w:cs="Arial"/>
                <w:b/>
                <w:bCs/>
                <w:sz w:val="22"/>
                <w:szCs w:val="22"/>
              </w:rPr>
            </w:pPr>
            <w:r w:rsidRPr="00701E66">
              <w:rPr>
                <w:rStyle w:val="Strong"/>
                <w:rFonts w:ascii="Arial" w:hAnsi="Arial" w:cs="Arial"/>
                <w:b w:val="0"/>
                <w:bCs w:val="0"/>
                <w:sz w:val="22"/>
                <w:szCs w:val="22"/>
              </w:rPr>
              <w:t>In the last month, how often have you felt that you were unable to control the important things in your work life?</w:t>
            </w:r>
          </w:p>
        </w:tc>
        <w:tc>
          <w:tcPr>
            <w:tcW w:w="1049" w:type="dxa"/>
            <w:gridSpan w:val="2"/>
          </w:tcPr>
          <w:p w14:paraId="3330F078" w14:textId="77777777" w:rsidR="00701E66" w:rsidRDefault="00701E66" w:rsidP="004D51C5">
            <w:pPr>
              <w:pStyle w:val="NormalWeb"/>
              <w:spacing w:after="0" w:afterAutospacing="0" w:line="276" w:lineRule="auto"/>
              <w:rPr>
                <w:rFonts w:ascii="Arial" w:hAnsi="Arial" w:cs="Arial"/>
                <w:sz w:val="22"/>
                <w:szCs w:val="22"/>
              </w:rPr>
            </w:pPr>
          </w:p>
        </w:tc>
        <w:tc>
          <w:tcPr>
            <w:tcW w:w="1547" w:type="dxa"/>
            <w:gridSpan w:val="2"/>
          </w:tcPr>
          <w:p w14:paraId="7785E7D5" w14:textId="77777777" w:rsidR="00701E66" w:rsidRDefault="00701E66" w:rsidP="004D51C5">
            <w:pPr>
              <w:pStyle w:val="NormalWeb"/>
              <w:spacing w:after="0" w:afterAutospacing="0" w:line="276" w:lineRule="auto"/>
              <w:rPr>
                <w:rFonts w:ascii="Arial" w:hAnsi="Arial" w:cs="Arial"/>
                <w:sz w:val="22"/>
                <w:szCs w:val="22"/>
              </w:rPr>
            </w:pPr>
          </w:p>
        </w:tc>
        <w:tc>
          <w:tcPr>
            <w:tcW w:w="1656" w:type="dxa"/>
            <w:gridSpan w:val="2"/>
          </w:tcPr>
          <w:p w14:paraId="671BD814" w14:textId="77777777" w:rsidR="00701E66" w:rsidRDefault="00701E66" w:rsidP="004D51C5">
            <w:pPr>
              <w:pStyle w:val="NormalWeb"/>
              <w:spacing w:after="0" w:afterAutospacing="0" w:line="276" w:lineRule="auto"/>
              <w:rPr>
                <w:rFonts w:ascii="Arial" w:hAnsi="Arial" w:cs="Arial"/>
                <w:sz w:val="22"/>
                <w:szCs w:val="22"/>
              </w:rPr>
            </w:pPr>
          </w:p>
        </w:tc>
        <w:tc>
          <w:tcPr>
            <w:tcW w:w="803" w:type="dxa"/>
          </w:tcPr>
          <w:p w14:paraId="323D614A" w14:textId="77777777" w:rsidR="00701E66" w:rsidRDefault="00701E66" w:rsidP="004D51C5">
            <w:pPr>
              <w:pStyle w:val="NormalWeb"/>
              <w:spacing w:after="0" w:afterAutospacing="0" w:line="276" w:lineRule="auto"/>
              <w:rPr>
                <w:rFonts w:ascii="Arial" w:hAnsi="Arial" w:cs="Arial"/>
                <w:sz w:val="22"/>
                <w:szCs w:val="22"/>
              </w:rPr>
            </w:pPr>
          </w:p>
        </w:tc>
        <w:tc>
          <w:tcPr>
            <w:tcW w:w="816" w:type="dxa"/>
          </w:tcPr>
          <w:p w14:paraId="77CA2E8B" w14:textId="77777777" w:rsidR="00701E66" w:rsidRDefault="00701E66" w:rsidP="004D51C5">
            <w:pPr>
              <w:pStyle w:val="NormalWeb"/>
              <w:spacing w:after="0" w:afterAutospacing="0" w:line="276" w:lineRule="auto"/>
              <w:rPr>
                <w:rFonts w:ascii="Arial" w:hAnsi="Arial" w:cs="Arial"/>
                <w:sz w:val="22"/>
                <w:szCs w:val="22"/>
              </w:rPr>
            </w:pPr>
          </w:p>
        </w:tc>
      </w:tr>
      <w:tr w:rsidR="0068674A" w14:paraId="2E293DB4" w14:textId="77777777" w:rsidTr="004D51C5">
        <w:tc>
          <w:tcPr>
            <w:tcW w:w="3145" w:type="dxa"/>
          </w:tcPr>
          <w:p w14:paraId="1E619501" w14:textId="127DC3F7" w:rsidR="00701E66" w:rsidRPr="00701E66" w:rsidRDefault="00701E66" w:rsidP="004D51C5">
            <w:pPr>
              <w:pStyle w:val="NormalWeb"/>
              <w:numPr>
                <w:ilvl w:val="0"/>
                <w:numId w:val="18"/>
              </w:numPr>
              <w:spacing w:after="0" w:afterAutospacing="0" w:line="276" w:lineRule="auto"/>
              <w:rPr>
                <w:rFonts w:ascii="Arial" w:hAnsi="Arial" w:cs="Arial"/>
                <w:b/>
                <w:bCs/>
                <w:sz w:val="22"/>
                <w:szCs w:val="22"/>
              </w:rPr>
            </w:pPr>
            <w:r w:rsidRPr="00701E66">
              <w:rPr>
                <w:rStyle w:val="Strong"/>
                <w:rFonts w:ascii="Arial" w:hAnsi="Arial" w:cs="Arial"/>
                <w:b w:val="0"/>
                <w:bCs w:val="0"/>
                <w:sz w:val="22"/>
                <w:szCs w:val="22"/>
              </w:rPr>
              <w:t>In the last month, how often have you felt nervous or “stressed out” due to work?</w:t>
            </w:r>
          </w:p>
        </w:tc>
        <w:tc>
          <w:tcPr>
            <w:tcW w:w="1049" w:type="dxa"/>
            <w:gridSpan w:val="2"/>
          </w:tcPr>
          <w:p w14:paraId="209DFA51" w14:textId="77777777" w:rsidR="00701E66" w:rsidRDefault="00701E66" w:rsidP="004D51C5">
            <w:pPr>
              <w:pStyle w:val="NormalWeb"/>
              <w:spacing w:after="0" w:afterAutospacing="0" w:line="276" w:lineRule="auto"/>
              <w:rPr>
                <w:rFonts w:ascii="Arial" w:hAnsi="Arial" w:cs="Arial"/>
                <w:sz w:val="22"/>
                <w:szCs w:val="22"/>
              </w:rPr>
            </w:pPr>
          </w:p>
        </w:tc>
        <w:tc>
          <w:tcPr>
            <w:tcW w:w="1547" w:type="dxa"/>
            <w:gridSpan w:val="2"/>
          </w:tcPr>
          <w:p w14:paraId="6798BCAE" w14:textId="77777777" w:rsidR="00701E66" w:rsidRDefault="00701E66" w:rsidP="004D51C5">
            <w:pPr>
              <w:pStyle w:val="NormalWeb"/>
              <w:spacing w:after="0" w:afterAutospacing="0" w:line="276" w:lineRule="auto"/>
              <w:rPr>
                <w:rFonts w:ascii="Arial" w:hAnsi="Arial" w:cs="Arial"/>
                <w:sz w:val="22"/>
                <w:szCs w:val="22"/>
              </w:rPr>
            </w:pPr>
          </w:p>
        </w:tc>
        <w:tc>
          <w:tcPr>
            <w:tcW w:w="1656" w:type="dxa"/>
            <w:gridSpan w:val="2"/>
          </w:tcPr>
          <w:p w14:paraId="698B5572" w14:textId="77777777" w:rsidR="00701E66" w:rsidRDefault="00701E66" w:rsidP="004D51C5">
            <w:pPr>
              <w:pStyle w:val="NormalWeb"/>
              <w:spacing w:after="0" w:afterAutospacing="0" w:line="276" w:lineRule="auto"/>
              <w:rPr>
                <w:rFonts w:ascii="Arial" w:hAnsi="Arial" w:cs="Arial"/>
                <w:sz w:val="22"/>
                <w:szCs w:val="22"/>
              </w:rPr>
            </w:pPr>
          </w:p>
        </w:tc>
        <w:tc>
          <w:tcPr>
            <w:tcW w:w="803" w:type="dxa"/>
          </w:tcPr>
          <w:p w14:paraId="2159E862" w14:textId="77777777" w:rsidR="00701E66" w:rsidRDefault="00701E66" w:rsidP="004D51C5">
            <w:pPr>
              <w:pStyle w:val="NormalWeb"/>
              <w:spacing w:after="0" w:afterAutospacing="0" w:line="276" w:lineRule="auto"/>
              <w:rPr>
                <w:rFonts w:ascii="Arial" w:hAnsi="Arial" w:cs="Arial"/>
                <w:sz w:val="22"/>
                <w:szCs w:val="22"/>
              </w:rPr>
            </w:pPr>
          </w:p>
        </w:tc>
        <w:tc>
          <w:tcPr>
            <w:tcW w:w="816" w:type="dxa"/>
          </w:tcPr>
          <w:p w14:paraId="1134B5A5" w14:textId="77777777" w:rsidR="00701E66" w:rsidRDefault="00701E66" w:rsidP="004D51C5">
            <w:pPr>
              <w:pStyle w:val="NormalWeb"/>
              <w:spacing w:after="0" w:afterAutospacing="0" w:line="276" w:lineRule="auto"/>
              <w:rPr>
                <w:rFonts w:ascii="Arial" w:hAnsi="Arial" w:cs="Arial"/>
                <w:sz w:val="22"/>
                <w:szCs w:val="22"/>
              </w:rPr>
            </w:pPr>
          </w:p>
        </w:tc>
      </w:tr>
      <w:tr w:rsidR="0068674A" w14:paraId="0842A4DE" w14:textId="77777777" w:rsidTr="004D51C5">
        <w:tc>
          <w:tcPr>
            <w:tcW w:w="3145" w:type="dxa"/>
          </w:tcPr>
          <w:p w14:paraId="7F30F628" w14:textId="3857A3AC" w:rsidR="00701E66" w:rsidRPr="00701E66" w:rsidRDefault="00701E66" w:rsidP="004D51C5">
            <w:pPr>
              <w:pStyle w:val="NormalWeb"/>
              <w:numPr>
                <w:ilvl w:val="0"/>
                <w:numId w:val="18"/>
              </w:numPr>
              <w:spacing w:after="0" w:afterAutospacing="0" w:line="276" w:lineRule="auto"/>
              <w:rPr>
                <w:rFonts w:ascii="Arial" w:hAnsi="Arial" w:cs="Arial"/>
                <w:b/>
                <w:bCs/>
                <w:sz w:val="22"/>
                <w:szCs w:val="22"/>
              </w:rPr>
            </w:pPr>
            <w:r w:rsidRPr="00701E66">
              <w:rPr>
                <w:rStyle w:val="Strong"/>
                <w:rFonts w:ascii="Arial" w:hAnsi="Arial" w:cs="Arial"/>
                <w:b w:val="0"/>
                <w:bCs w:val="0"/>
                <w:sz w:val="22"/>
                <w:szCs w:val="22"/>
              </w:rPr>
              <w:t>In the last month, how often have you felt confident about your ability to handle your work-related problems?</w:t>
            </w:r>
          </w:p>
        </w:tc>
        <w:tc>
          <w:tcPr>
            <w:tcW w:w="1049" w:type="dxa"/>
            <w:gridSpan w:val="2"/>
          </w:tcPr>
          <w:p w14:paraId="14605F95" w14:textId="77777777" w:rsidR="00701E66" w:rsidRDefault="00701E66" w:rsidP="004D51C5">
            <w:pPr>
              <w:pStyle w:val="NormalWeb"/>
              <w:spacing w:after="0" w:afterAutospacing="0" w:line="276" w:lineRule="auto"/>
              <w:rPr>
                <w:rFonts w:ascii="Arial" w:hAnsi="Arial" w:cs="Arial"/>
                <w:sz w:val="22"/>
                <w:szCs w:val="22"/>
              </w:rPr>
            </w:pPr>
          </w:p>
        </w:tc>
        <w:tc>
          <w:tcPr>
            <w:tcW w:w="1547" w:type="dxa"/>
            <w:gridSpan w:val="2"/>
          </w:tcPr>
          <w:p w14:paraId="503FA521" w14:textId="77777777" w:rsidR="00701E66" w:rsidRDefault="00701E66" w:rsidP="004D51C5">
            <w:pPr>
              <w:pStyle w:val="NormalWeb"/>
              <w:spacing w:after="0" w:afterAutospacing="0" w:line="276" w:lineRule="auto"/>
              <w:rPr>
                <w:rFonts w:ascii="Arial" w:hAnsi="Arial" w:cs="Arial"/>
                <w:sz w:val="22"/>
                <w:szCs w:val="22"/>
              </w:rPr>
            </w:pPr>
          </w:p>
        </w:tc>
        <w:tc>
          <w:tcPr>
            <w:tcW w:w="1656" w:type="dxa"/>
            <w:gridSpan w:val="2"/>
          </w:tcPr>
          <w:p w14:paraId="34AEC033" w14:textId="77777777" w:rsidR="00701E66" w:rsidRDefault="00701E66" w:rsidP="004D51C5">
            <w:pPr>
              <w:pStyle w:val="NormalWeb"/>
              <w:spacing w:after="0" w:afterAutospacing="0" w:line="276" w:lineRule="auto"/>
              <w:rPr>
                <w:rFonts w:ascii="Arial" w:hAnsi="Arial" w:cs="Arial"/>
                <w:sz w:val="22"/>
                <w:szCs w:val="22"/>
              </w:rPr>
            </w:pPr>
          </w:p>
        </w:tc>
        <w:tc>
          <w:tcPr>
            <w:tcW w:w="803" w:type="dxa"/>
          </w:tcPr>
          <w:p w14:paraId="2F103CDF" w14:textId="77777777" w:rsidR="00701E66" w:rsidRDefault="00701E66" w:rsidP="004D51C5">
            <w:pPr>
              <w:pStyle w:val="NormalWeb"/>
              <w:spacing w:after="0" w:afterAutospacing="0" w:line="276" w:lineRule="auto"/>
              <w:rPr>
                <w:rFonts w:ascii="Arial" w:hAnsi="Arial" w:cs="Arial"/>
                <w:sz w:val="22"/>
                <w:szCs w:val="22"/>
              </w:rPr>
            </w:pPr>
          </w:p>
        </w:tc>
        <w:tc>
          <w:tcPr>
            <w:tcW w:w="816" w:type="dxa"/>
          </w:tcPr>
          <w:p w14:paraId="1CFBF069" w14:textId="77777777" w:rsidR="00701E66" w:rsidRDefault="00701E66" w:rsidP="004D51C5">
            <w:pPr>
              <w:pStyle w:val="NormalWeb"/>
              <w:spacing w:after="0" w:afterAutospacing="0" w:line="276" w:lineRule="auto"/>
              <w:rPr>
                <w:rFonts w:ascii="Arial" w:hAnsi="Arial" w:cs="Arial"/>
                <w:sz w:val="22"/>
                <w:szCs w:val="22"/>
              </w:rPr>
            </w:pPr>
          </w:p>
        </w:tc>
      </w:tr>
      <w:tr w:rsidR="0068674A" w14:paraId="7D105B20" w14:textId="77777777" w:rsidTr="00140E05">
        <w:tc>
          <w:tcPr>
            <w:tcW w:w="9016" w:type="dxa"/>
            <w:gridSpan w:val="9"/>
          </w:tcPr>
          <w:p w14:paraId="4A5013B1" w14:textId="55FB758D" w:rsidR="0068674A" w:rsidRPr="00466EA0" w:rsidRDefault="0068674A" w:rsidP="004D51C5">
            <w:pPr>
              <w:pStyle w:val="NormalWeb"/>
              <w:spacing w:after="0" w:afterAutospacing="0" w:line="276" w:lineRule="auto"/>
              <w:jc w:val="center"/>
              <w:rPr>
                <w:rFonts w:ascii="Arial" w:hAnsi="Arial" w:cs="Arial"/>
                <w:b/>
                <w:bCs/>
                <w:sz w:val="28"/>
                <w:szCs w:val="28"/>
              </w:rPr>
            </w:pPr>
            <w:r w:rsidRPr="00466EA0">
              <w:rPr>
                <w:rFonts w:ascii="Arial" w:hAnsi="Arial" w:cs="Arial"/>
                <w:b/>
                <w:bCs/>
                <w:sz w:val="28"/>
                <w:szCs w:val="28"/>
              </w:rPr>
              <w:t>SECTION 3 – Burnout</w:t>
            </w:r>
          </w:p>
        </w:tc>
      </w:tr>
      <w:tr w:rsidR="00466EA0" w14:paraId="219CC514" w14:textId="77777777" w:rsidTr="004D51C5">
        <w:tc>
          <w:tcPr>
            <w:tcW w:w="3145" w:type="dxa"/>
            <w:vMerge w:val="restart"/>
          </w:tcPr>
          <w:p w14:paraId="4C29EECD" w14:textId="77777777" w:rsidR="00466EA0" w:rsidRPr="0068674A" w:rsidRDefault="00466EA0" w:rsidP="004D51C5">
            <w:pPr>
              <w:pStyle w:val="NormalWeb"/>
              <w:spacing w:after="0" w:afterAutospacing="0" w:line="276" w:lineRule="auto"/>
              <w:ind w:left="720"/>
              <w:jc w:val="center"/>
              <w:rPr>
                <w:rStyle w:val="Strong"/>
                <w:rFonts w:ascii="Arial" w:hAnsi="Arial" w:cs="Arial"/>
                <w:sz w:val="22"/>
                <w:szCs w:val="22"/>
              </w:rPr>
            </w:pPr>
          </w:p>
        </w:tc>
        <w:tc>
          <w:tcPr>
            <w:tcW w:w="586" w:type="dxa"/>
          </w:tcPr>
          <w:p w14:paraId="5B33F871" w14:textId="77777777" w:rsidR="00466EA0" w:rsidRPr="0068674A" w:rsidRDefault="00466EA0" w:rsidP="004D51C5">
            <w:pPr>
              <w:pStyle w:val="NormalWeb"/>
              <w:spacing w:after="0" w:afterAutospacing="0" w:line="276" w:lineRule="auto"/>
              <w:jc w:val="center"/>
              <w:rPr>
                <w:rFonts w:ascii="Arial" w:hAnsi="Arial" w:cs="Arial"/>
                <w:b/>
                <w:bCs/>
                <w:sz w:val="22"/>
                <w:szCs w:val="22"/>
              </w:rPr>
            </w:pPr>
            <w:r w:rsidRPr="0068674A">
              <w:rPr>
                <w:rFonts w:ascii="Arial" w:hAnsi="Arial" w:cs="Arial"/>
                <w:b/>
                <w:bCs/>
                <w:sz w:val="22"/>
                <w:szCs w:val="22"/>
              </w:rPr>
              <w:t>1</w:t>
            </w:r>
          </w:p>
        </w:tc>
        <w:tc>
          <w:tcPr>
            <w:tcW w:w="797" w:type="dxa"/>
            <w:gridSpan w:val="2"/>
          </w:tcPr>
          <w:p w14:paraId="7FBB15DF" w14:textId="0DB45E72" w:rsidR="00466EA0" w:rsidRPr="0068674A" w:rsidRDefault="00466EA0" w:rsidP="004D51C5">
            <w:pPr>
              <w:pStyle w:val="NormalWeb"/>
              <w:spacing w:after="0" w:afterAutospacing="0" w:line="276" w:lineRule="auto"/>
              <w:jc w:val="center"/>
              <w:rPr>
                <w:rFonts w:ascii="Arial" w:hAnsi="Arial" w:cs="Arial"/>
                <w:b/>
                <w:bCs/>
                <w:sz w:val="22"/>
                <w:szCs w:val="22"/>
              </w:rPr>
            </w:pPr>
            <w:r w:rsidRPr="0068674A">
              <w:rPr>
                <w:rFonts w:ascii="Arial" w:hAnsi="Arial" w:cs="Arial"/>
                <w:b/>
                <w:bCs/>
                <w:sz w:val="22"/>
                <w:szCs w:val="22"/>
              </w:rPr>
              <w:t>2</w:t>
            </w:r>
          </w:p>
        </w:tc>
        <w:tc>
          <w:tcPr>
            <w:tcW w:w="1213" w:type="dxa"/>
          </w:tcPr>
          <w:p w14:paraId="4742FF54" w14:textId="71E1EDE6" w:rsidR="00466EA0" w:rsidRPr="0068674A" w:rsidRDefault="00466EA0" w:rsidP="004D51C5">
            <w:pPr>
              <w:pStyle w:val="NormalWeb"/>
              <w:spacing w:after="0" w:afterAutospacing="0" w:line="276" w:lineRule="auto"/>
              <w:jc w:val="center"/>
              <w:rPr>
                <w:rFonts w:ascii="Arial" w:hAnsi="Arial" w:cs="Arial"/>
                <w:b/>
                <w:bCs/>
                <w:sz w:val="22"/>
                <w:szCs w:val="22"/>
              </w:rPr>
            </w:pPr>
            <w:r w:rsidRPr="0068674A">
              <w:rPr>
                <w:rFonts w:ascii="Arial" w:hAnsi="Arial" w:cs="Arial"/>
                <w:b/>
                <w:bCs/>
                <w:sz w:val="22"/>
                <w:szCs w:val="22"/>
              </w:rPr>
              <w:t>3</w:t>
            </w:r>
          </w:p>
        </w:tc>
        <w:tc>
          <w:tcPr>
            <w:tcW w:w="889" w:type="dxa"/>
          </w:tcPr>
          <w:p w14:paraId="7D2E6337" w14:textId="0E0FAF71" w:rsidR="00466EA0" w:rsidRPr="0068674A" w:rsidRDefault="00466EA0" w:rsidP="004D51C5">
            <w:pPr>
              <w:pStyle w:val="NormalWeb"/>
              <w:spacing w:after="0" w:afterAutospacing="0" w:line="276" w:lineRule="auto"/>
              <w:jc w:val="center"/>
              <w:rPr>
                <w:rFonts w:ascii="Arial" w:hAnsi="Arial" w:cs="Arial"/>
                <w:b/>
                <w:bCs/>
                <w:sz w:val="22"/>
                <w:szCs w:val="22"/>
              </w:rPr>
            </w:pPr>
            <w:r w:rsidRPr="0068674A">
              <w:rPr>
                <w:rFonts w:ascii="Arial" w:hAnsi="Arial" w:cs="Arial"/>
                <w:b/>
                <w:bCs/>
                <w:sz w:val="22"/>
                <w:szCs w:val="22"/>
              </w:rPr>
              <w:t>4</w:t>
            </w:r>
          </w:p>
        </w:tc>
        <w:tc>
          <w:tcPr>
            <w:tcW w:w="767" w:type="dxa"/>
          </w:tcPr>
          <w:p w14:paraId="704A01F8" w14:textId="0ACA2845" w:rsidR="00466EA0" w:rsidRPr="0068674A" w:rsidRDefault="00466EA0" w:rsidP="004D51C5">
            <w:pPr>
              <w:pStyle w:val="NormalWeb"/>
              <w:spacing w:after="0" w:afterAutospacing="0" w:line="276" w:lineRule="auto"/>
              <w:jc w:val="center"/>
              <w:rPr>
                <w:rFonts w:ascii="Arial" w:hAnsi="Arial" w:cs="Arial"/>
                <w:b/>
                <w:bCs/>
                <w:sz w:val="22"/>
                <w:szCs w:val="22"/>
              </w:rPr>
            </w:pPr>
            <w:r w:rsidRPr="0068674A">
              <w:rPr>
                <w:rFonts w:ascii="Arial" w:hAnsi="Arial" w:cs="Arial"/>
                <w:b/>
                <w:bCs/>
                <w:sz w:val="22"/>
                <w:szCs w:val="22"/>
              </w:rPr>
              <w:t>5</w:t>
            </w:r>
          </w:p>
        </w:tc>
        <w:tc>
          <w:tcPr>
            <w:tcW w:w="803" w:type="dxa"/>
          </w:tcPr>
          <w:p w14:paraId="623A79BB" w14:textId="6C270838" w:rsidR="00466EA0" w:rsidRPr="0068674A" w:rsidRDefault="00466EA0" w:rsidP="004D51C5">
            <w:pPr>
              <w:pStyle w:val="NormalWeb"/>
              <w:spacing w:after="0" w:afterAutospacing="0" w:line="276" w:lineRule="auto"/>
              <w:jc w:val="center"/>
              <w:rPr>
                <w:rFonts w:ascii="Arial" w:hAnsi="Arial" w:cs="Arial"/>
                <w:b/>
                <w:bCs/>
                <w:sz w:val="22"/>
                <w:szCs w:val="22"/>
              </w:rPr>
            </w:pPr>
            <w:r w:rsidRPr="0068674A">
              <w:rPr>
                <w:rFonts w:ascii="Arial" w:hAnsi="Arial" w:cs="Arial"/>
                <w:b/>
                <w:bCs/>
                <w:sz w:val="22"/>
                <w:szCs w:val="22"/>
              </w:rPr>
              <w:t>6</w:t>
            </w:r>
          </w:p>
        </w:tc>
        <w:tc>
          <w:tcPr>
            <w:tcW w:w="816" w:type="dxa"/>
          </w:tcPr>
          <w:p w14:paraId="785CF7D6" w14:textId="521E6AAD" w:rsidR="00466EA0" w:rsidRPr="0068674A" w:rsidRDefault="00466EA0" w:rsidP="004D51C5">
            <w:pPr>
              <w:pStyle w:val="NormalWeb"/>
              <w:spacing w:after="0" w:afterAutospacing="0" w:line="276" w:lineRule="auto"/>
              <w:jc w:val="center"/>
              <w:rPr>
                <w:rFonts w:ascii="Arial" w:hAnsi="Arial" w:cs="Arial"/>
                <w:b/>
                <w:bCs/>
                <w:sz w:val="22"/>
                <w:szCs w:val="22"/>
              </w:rPr>
            </w:pPr>
            <w:r w:rsidRPr="0068674A">
              <w:rPr>
                <w:rFonts w:ascii="Arial" w:hAnsi="Arial" w:cs="Arial"/>
                <w:b/>
                <w:bCs/>
                <w:sz w:val="22"/>
                <w:szCs w:val="22"/>
              </w:rPr>
              <w:t>7</w:t>
            </w:r>
          </w:p>
        </w:tc>
      </w:tr>
      <w:tr w:rsidR="00466EA0" w:rsidRPr="000C3915" w14:paraId="295DC752" w14:textId="77777777" w:rsidTr="004D51C5">
        <w:tc>
          <w:tcPr>
            <w:tcW w:w="3145" w:type="dxa"/>
            <w:vMerge/>
          </w:tcPr>
          <w:p w14:paraId="7998E7F3" w14:textId="77777777" w:rsidR="00466EA0" w:rsidRPr="000C3915" w:rsidRDefault="00466EA0" w:rsidP="004D51C5">
            <w:pPr>
              <w:pStyle w:val="NormalWeb"/>
              <w:spacing w:after="0" w:afterAutospacing="0" w:line="276" w:lineRule="auto"/>
              <w:rPr>
                <w:rStyle w:val="Strong"/>
                <w:rFonts w:ascii="Arial" w:hAnsi="Arial" w:cs="Arial"/>
                <w:sz w:val="22"/>
                <w:szCs w:val="22"/>
              </w:rPr>
            </w:pPr>
          </w:p>
        </w:tc>
        <w:tc>
          <w:tcPr>
            <w:tcW w:w="586" w:type="dxa"/>
          </w:tcPr>
          <w:p w14:paraId="7A07413F" w14:textId="0E530E83" w:rsidR="00466EA0" w:rsidRPr="000C3915" w:rsidRDefault="00466EA0" w:rsidP="004D51C5">
            <w:pPr>
              <w:pStyle w:val="NormalWeb"/>
              <w:spacing w:after="0" w:afterAutospacing="0" w:line="276" w:lineRule="auto"/>
              <w:jc w:val="center"/>
              <w:rPr>
                <w:rFonts w:ascii="Arial" w:hAnsi="Arial" w:cs="Arial"/>
                <w:b/>
                <w:bCs/>
                <w:sz w:val="22"/>
                <w:szCs w:val="22"/>
              </w:rPr>
            </w:pPr>
            <w:r w:rsidRPr="000C3915">
              <w:rPr>
                <w:rFonts w:ascii="Arial" w:hAnsi="Arial" w:cs="Arial"/>
                <w:b/>
                <w:bCs/>
                <w:sz w:val="22"/>
                <w:szCs w:val="22"/>
              </w:rPr>
              <w:t>Never</w:t>
            </w:r>
          </w:p>
        </w:tc>
        <w:tc>
          <w:tcPr>
            <w:tcW w:w="797" w:type="dxa"/>
            <w:gridSpan w:val="2"/>
          </w:tcPr>
          <w:p w14:paraId="035F045A" w14:textId="1B2E4B30" w:rsidR="00466EA0" w:rsidRPr="000C3915" w:rsidRDefault="00466EA0" w:rsidP="004D51C5">
            <w:pPr>
              <w:pStyle w:val="NormalWeb"/>
              <w:spacing w:after="0" w:afterAutospacing="0" w:line="276" w:lineRule="auto"/>
              <w:jc w:val="center"/>
              <w:rPr>
                <w:rFonts w:ascii="Arial" w:hAnsi="Arial" w:cs="Arial"/>
                <w:b/>
                <w:bCs/>
                <w:sz w:val="22"/>
                <w:szCs w:val="22"/>
              </w:rPr>
            </w:pPr>
            <w:r w:rsidRPr="000C3915">
              <w:rPr>
                <w:rFonts w:ascii="Arial" w:hAnsi="Arial" w:cs="Arial"/>
                <w:b/>
                <w:bCs/>
                <w:sz w:val="22"/>
                <w:szCs w:val="22"/>
              </w:rPr>
              <w:t>A few times in a year</w:t>
            </w:r>
          </w:p>
        </w:tc>
        <w:tc>
          <w:tcPr>
            <w:tcW w:w="1213" w:type="dxa"/>
          </w:tcPr>
          <w:p w14:paraId="6F36AAE9" w14:textId="728FDD12" w:rsidR="00466EA0" w:rsidRPr="000C3915" w:rsidRDefault="00466EA0" w:rsidP="004D51C5">
            <w:pPr>
              <w:pStyle w:val="NormalWeb"/>
              <w:spacing w:after="0" w:afterAutospacing="0" w:line="276" w:lineRule="auto"/>
              <w:jc w:val="center"/>
              <w:rPr>
                <w:rFonts w:ascii="Arial" w:hAnsi="Arial" w:cs="Arial"/>
                <w:b/>
                <w:bCs/>
                <w:sz w:val="22"/>
                <w:szCs w:val="22"/>
              </w:rPr>
            </w:pPr>
            <w:r w:rsidRPr="000C3915">
              <w:rPr>
                <w:rFonts w:ascii="Arial" w:hAnsi="Arial" w:cs="Arial"/>
                <w:b/>
                <w:bCs/>
                <w:sz w:val="22"/>
                <w:szCs w:val="22"/>
              </w:rPr>
              <w:t>Once in a month</w:t>
            </w:r>
          </w:p>
        </w:tc>
        <w:tc>
          <w:tcPr>
            <w:tcW w:w="889" w:type="dxa"/>
          </w:tcPr>
          <w:p w14:paraId="1F47B205" w14:textId="2AD9952A" w:rsidR="00466EA0" w:rsidRPr="000C3915" w:rsidRDefault="00466EA0" w:rsidP="004D51C5">
            <w:pPr>
              <w:pStyle w:val="NormalWeb"/>
              <w:spacing w:after="0" w:afterAutospacing="0" w:line="276" w:lineRule="auto"/>
              <w:jc w:val="center"/>
              <w:rPr>
                <w:rFonts w:ascii="Arial" w:hAnsi="Arial" w:cs="Arial"/>
                <w:b/>
                <w:bCs/>
                <w:sz w:val="22"/>
                <w:szCs w:val="22"/>
              </w:rPr>
            </w:pPr>
            <w:r w:rsidRPr="000C3915">
              <w:rPr>
                <w:rFonts w:ascii="Arial" w:hAnsi="Arial" w:cs="Arial"/>
                <w:b/>
                <w:bCs/>
                <w:sz w:val="22"/>
                <w:szCs w:val="22"/>
              </w:rPr>
              <w:t>A few times a month</w:t>
            </w:r>
          </w:p>
        </w:tc>
        <w:tc>
          <w:tcPr>
            <w:tcW w:w="767" w:type="dxa"/>
          </w:tcPr>
          <w:p w14:paraId="1C852995" w14:textId="1026EFBB" w:rsidR="00466EA0" w:rsidRPr="000C3915" w:rsidRDefault="00466EA0" w:rsidP="004D51C5">
            <w:pPr>
              <w:pStyle w:val="NormalWeb"/>
              <w:spacing w:after="0" w:afterAutospacing="0" w:line="276" w:lineRule="auto"/>
              <w:jc w:val="center"/>
              <w:rPr>
                <w:rFonts w:ascii="Arial" w:hAnsi="Arial" w:cs="Arial"/>
                <w:b/>
                <w:bCs/>
                <w:sz w:val="22"/>
                <w:szCs w:val="22"/>
              </w:rPr>
            </w:pPr>
            <w:r w:rsidRPr="000C3915">
              <w:rPr>
                <w:rFonts w:ascii="Arial" w:hAnsi="Arial" w:cs="Arial"/>
                <w:b/>
                <w:bCs/>
                <w:sz w:val="22"/>
                <w:szCs w:val="22"/>
              </w:rPr>
              <w:t>Once a week</w:t>
            </w:r>
          </w:p>
        </w:tc>
        <w:tc>
          <w:tcPr>
            <w:tcW w:w="803" w:type="dxa"/>
          </w:tcPr>
          <w:p w14:paraId="3B9902B6" w14:textId="77E70AB0" w:rsidR="00466EA0" w:rsidRPr="000C3915" w:rsidRDefault="00466EA0" w:rsidP="004D51C5">
            <w:pPr>
              <w:pStyle w:val="NormalWeb"/>
              <w:spacing w:after="0" w:afterAutospacing="0" w:line="276" w:lineRule="auto"/>
              <w:jc w:val="center"/>
              <w:rPr>
                <w:rFonts w:ascii="Arial" w:hAnsi="Arial" w:cs="Arial"/>
                <w:b/>
                <w:bCs/>
                <w:sz w:val="22"/>
                <w:szCs w:val="22"/>
              </w:rPr>
            </w:pPr>
            <w:r w:rsidRPr="000C3915">
              <w:rPr>
                <w:rFonts w:ascii="Arial" w:hAnsi="Arial" w:cs="Arial"/>
                <w:b/>
                <w:bCs/>
                <w:sz w:val="22"/>
                <w:szCs w:val="22"/>
              </w:rPr>
              <w:t>A few times a week</w:t>
            </w:r>
          </w:p>
        </w:tc>
        <w:tc>
          <w:tcPr>
            <w:tcW w:w="816" w:type="dxa"/>
          </w:tcPr>
          <w:p w14:paraId="7809C1D4" w14:textId="547F7BB8" w:rsidR="00466EA0" w:rsidRPr="000C3915" w:rsidRDefault="00466EA0" w:rsidP="004D51C5">
            <w:pPr>
              <w:pStyle w:val="NormalWeb"/>
              <w:spacing w:after="0" w:afterAutospacing="0" w:line="276" w:lineRule="auto"/>
              <w:jc w:val="center"/>
              <w:rPr>
                <w:rFonts w:ascii="Arial" w:hAnsi="Arial" w:cs="Arial"/>
                <w:b/>
                <w:bCs/>
                <w:sz w:val="22"/>
                <w:szCs w:val="22"/>
              </w:rPr>
            </w:pPr>
            <w:r w:rsidRPr="000C3915">
              <w:rPr>
                <w:rFonts w:ascii="Arial" w:hAnsi="Arial" w:cs="Arial"/>
                <w:b/>
                <w:bCs/>
                <w:sz w:val="22"/>
                <w:szCs w:val="22"/>
              </w:rPr>
              <w:t>Every day</w:t>
            </w:r>
          </w:p>
        </w:tc>
      </w:tr>
      <w:tr w:rsidR="0068674A" w14:paraId="0EA6B1AC" w14:textId="77777777" w:rsidTr="004D51C5">
        <w:tc>
          <w:tcPr>
            <w:tcW w:w="3145" w:type="dxa"/>
          </w:tcPr>
          <w:p w14:paraId="6A3CD239" w14:textId="670A4CAC" w:rsidR="0068674A" w:rsidRPr="00701E66" w:rsidRDefault="0068674A" w:rsidP="004D51C5">
            <w:pPr>
              <w:pStyle w:val="NormalWeb"/>
              <w:numPr>
                <w:ilvl w:val="0"/>
                <w:numId w:val="18"/>
              </w:numPr>
              <w:spacing w:after="0" w:afterAutospacing="0" w:line="276" w:lineRule="auto"/>
              <w:rPr>
                <w:rStyle w:val="Strong"/>
                <w:rFonts w:ascii="Arial" w:hAnsi="Arial" w:cs="Arial"/>
                <w:b w:val="0"/>
                <w:bCs w:val="0"/>
                <w:sz w:val="22"/>
                <w:szCs w:val="22"/>
              </w:rPr>
            </w:pPr>
            <w:r w:rsidRPr="0068674A">
              <w:rPr>
                <w:rStyle w:val="Strong"/>
                <w:rFonts w:ascii="Arial" w:hAnsi="Arial" w:cs="Arial"/>
                <w:b w:val="0"/>
                <w:bCs w:val="0"/>
                <w:sz w:val="22"/>
                <w:szCs w:val="22"/>
              </w:rPr>
              <w:t>I feel emotionally drained from my work.</w:t>
            </w:r>
          </w:p>
        </w:tc>
        <w:tc>
          <w:tcPr>
            <w:tcW w:w="586" w:type="dxa"/>
          </w:tcPr>
          <w:p w14:paraId="3A59C52D" w14:textId="77777777" w:rsidR="0068674A" w:rsidRDefault="0068674A" w:rsidP="004D51C5">
            <w:pPr>
              <w:pStyle w:val="NormalWeb"/>
              <w:spacing w:after="0" w:afterAutospacing="0" w:line="276" w:lineRule="auto"/>
              <w:rPr>
                <w:rFonts w:ascii="Arial" w:hAnsi="Arial" w:cs="Arial"/>
                <w:sz w:val="22"/>
                <w:szCs w:val="22"/>
              </w:rPr>
            </w:pPr>
          </w:p>
        </w:tc>
        <w:tc>
          <w:tcPr>
            <w:tcW w:w="797" w:type="dxa"/>
            <w:gridSpan w:val="2"/>
          </w:tcPr>
          <w:p w14:paraId="20EE1B7A" w14:textId="77777777" w:rsidR="0068674A" w:rsidRDefault="0068674A" w:rsidP="004D51C5">
            <w:pPr>
              <w:pStyle w:val="NormalWeb"/>
              <w:spacing w:after="0" w:afterAutospacing="0" w:line="276" w:lineRule="auto"/>
              <w:rPr>
                <w:rFonts w:ascii="Arial" w:hAnsi="Arial" w:cs="Arial"/>
                <w:sz w:val="22"/>
                <w:szCs w:val="22"/>
              </w:rPr>
            </w:pPr>
          </w:p>
        </w:tc>
        <w:tc>
          <w:tcPr>
            <w:tcW w:w="1213" w:type="dxa"/>
          </w:tcPr>
          <w:p w14:paraId="69A0DFC6" w14:textId="77777777" w:rsidR="0068674A" w:rsidRDefault="0068674A" w:rsidP="004D51C5">
            <w:pPr>
              <w:pStyle w:val="NormalWeb"/>
              <w:spacing w:after="0" w:afterAutospacing="0" w:line="276" w:lineRule="auto"/>
              <w:rPr>
                <w:rFonts w:ascii="Arial" w:hAnsi="Arial" w:cs="Arial"/>
                <w:sz w:val="22"/>
                <w:szCs w:val="22"/>
              </w:rPr>
            </w:pPr>
          </w:p>
        </w:tc>
        <w:tc>
          <w:tcPr>
            <w:tcW w:w="889" w:type="dxa"/>
          </w:tcPr>
          <w:p w14:paraId="5BB5A192" w14:textId="77777777" w:rsidR="0068674A" w:rsidRDefault="0068674A" w:rsidP="004D51C5">
            <w:pPr>
              <w:pStyle w:val="NormalWeb"/>
              <w:spacing w:after="0" w:afterAutospacing="0" w:line="276" w:lineRule="auto"/>
              <w:rPr>
                <w:rFonts w:ascii="Arial" w:hAnsi="Arial" w:cs="Arial"/>
                <w:sz w:val="22"/>
                <w:szCs w:val="22"/>
              </w:rPr>
            </w:pPr>
          </w:p>
        </w:tc>
        <w:tc>
          <w:tcPr>
            <w:tcW w:w="767" w:type="dxa"/>
          </w:tcPr>
          <w:p w14:paraId="6204346E" w14:textId="77777777" w:rsidR="0068674A" w:rsidRDefault="0068674A" w:rsidP="004D51C5">
            <w:pPr>
              <w:pStyle w:val="NormalWeb"/>
              <w:spacing w:after="0" w:afterAutospacing="0" w:line="276" w:lineRule="auto"/>
              <w:rPr>
                <w:rFonts w:ascii="Arial" w:hAnsi="Arial" w:cs="Arial"/>
                <w:sz w:val="22"/>
                <w:szCs w:val="22"/>
              </w:rPr>
            </w:pPr>
          </w:p>
        </w:tc>
        <w:tc>
          <w:tcPr>
            <w:tcW w:w="803" w:type="dxa"/>
          </w:tcPr>
          <w:p w14:paraId="565C4A5C" w14:textId="77777777" w:rsidR="0068674A" w:rsidRDefault="0068674A" w:rsidP="004D51C5">
            <w:pPr>
              <w:pStyle w:val="NormalWeb"/>
              <w:spacing w:after="0" w:afterAutospacing="0" w:line="276" w:lineRule="auto"/>
              <w:rPr>
                <w:rFonts w:ascii="Arial" w:hAnsi="Arial" w:cs="Arial"/>
                <w:sz w:val="22"/>
                <w:szCs w:val="22"/>
              </w:rPr>
            </w:pPr>
          </w:p>
        </w:tc>
        <w:tc>
          <w:tcPr>
            <w:tcW w:w="816" w:type="dxa"/>
          </w:tcPr>
          <w:p w14:paraId="2D9D8291" w14:textId="77777777" w:rsidR="0068674A" w:rsidRDefault="0068674A" w:rsidP="004D51C5">
            <w:pPr>
              <w:pStyle w:val="NormalWeb"/>
              <w:spacing w:after="0" w:afterAutospacing="0" w:line="276" w:lineRule="auto"/>
              <w:rPr>
                <w:rFonts w:ascii="Arial" w:hAnsi="Arial" w:cs="Arial"/>
                <w:sz w:val="22"/>
                <w:szCs w:val="22"/>
              </w:rPr>
            </w:pPr>
          </w:p>
        </w:tc>
      </w:tr>
      <w:tr w:rsidR="0068674A" w14:paraId="78E8867E" w14:textId="77777777" w:rsidTr="004D51C5">
        <w:tc>
          <w:tcPr>
            <w:tcW w:w="3145" w:type="dxa"/>
          </w:tcPr>
          <w:p w14:paraId="52E37DA0" w14:textId="5A4B3F48" w:rsidR="0068674A" w:rsidRPr="0068674A" w:rsidRDefault="0068674A" w:rsidP="004D51C5">
            <w:pPr>
              <w:pStyle w:val="NormalWeb"/>
              <w:numPr>
                <w:ilvl w:val="0"/>
                <w:numId w:val="18"/>
              </w:numPr>
              <w:spacing w:after="0" w:afterAutospacing="0" w:line="276" w:lineRule="auto"/>
              <w:rPr>
                <w:rStyle w:val="Strong"/>
                <w:rFonts w:ascii="Arial" w:hAnsi="Arial" w:cs="Arial"/>
                <w:b w:val="0"/>
                <w:bCs w:val="0"/>
                <w:sz w:val="22"/>
                <w:szCs w:val="22"/>
              </w:rPr>
            </w:pPr>
            <w:r w:rsidRPr="0068674A">
              <w:rPr>
                <w:rStyle w:val="Strong"/>
                <w:rFonts w:ascii="Arial" w:hAnsi="Arial" w:cs="Arial"/>
                <w:b w:val="0"/>
                <w:bCs w:val="0"/>
                <w:sz w:val="22"/>
                <w:szCs w:val="22"/>
              </w:rPr>
              <w:t>I feel used up at the end of the workday.</w:t>
            </w:r>
          </w:p>
        </w:tc>
        <w:tc>
          <w:tcPr>
            <w:tcW w:w="586" w:type="dxa"/>
          </w:tcPr>
          <w:p w14:paraId="7C57334B" w14:textId="77777777" w:rsidR="0068674A" w:rsidRDefault="0068674A" w:rsidP="004D51C5">
            <w:pPr>
              <w:pStyle w:val="NormalWeb"/>
              <w:spacing w:after="0" w:afterAutospacing="0" w:line="276" w:lineRule="auto"/>
              <w:rPr>
                <w:rFonts w:ascii="Arial" w:hAnsi="Arial" w:cs="Arial"/>
                <w:sz w:val="22"/>
                <w:szCs w:val="22"/>
              </w:rPr>
            </w:pPr>
          </w:p>
        </w:tc>
        <w:tc>
          <w:tcPr>
            <w:tcW w:w="797" w:type="dxa"/>
            <w:gridSpan w:val="2"/>
          </w:tcPr>
          <w:p w14:paraId="3857D216" w14:textId="77777777" w:rsidR="0068674A" w:rsidRDefault="0068674A" w:rsidP="004D51C5">
            <w:pPr>
              <w:pStyle w:val="NormalWeb"/>
              <w:spacing w:after="0" w:afterAutospacing="0" w:line="276" w:lineRule="auto"/>
              <w:rPr>
                <w:rFonts w:ascii="Arial" w:hAnsi="Arial" w:cs="Arial"/>
                <w:sz w:val="22"/>
                <w:szCs w:val="22"/>
              </w:rPr>
            </w:pPr>
          </w:p>
        </w:tc>
        <w:tc>
          <w:tcPr>
            <w:tcW w:w="1213" w:type="dxa"/>
          </w:tcPr>
          <w:p w14:paraId="1C2369FD" w14:textId="77777777" w:rsidR="0068674A" w:rsidRDefault="0068674A" w:rsidP="004D51C5">
            <w:pPr>
              <w:pStyle w:val="NormalWeb"/>
              <w:spacing w:after="0" w:afterAutospacing="0" w:line="276" w:lineRule="auto"/>
              <w:rPr>
                <w:rFonts w:ascii="Arial" w:hAnsi="Arial" w:cs="Arial"/>
                <w:sz w:val="22"/>
                <w:szCs w:val="22"/>
              </w:rPr>
            </w:pPr>
          </w:p>
        </w:tc>
        <w:tc>
          <w:tcPr>
            <w:tcW w:w="889" w:type="dxa"/>
          </w:tcPr>
          <w:p w14:paraId="15A5DA24" w14:textId="77777777" w:rsidR="0068674A" w:rsidRDefault="0068674A" w:rsidP="004D51C5">
            <w:pPr>
              <w:pStyle w:val="NormalWeb"/>
              <w:spacing w:after="0" w:afterAutospacing="0" w:line="276" w:lineRule="auto"/>
              <w:rPr>
                <w:rFonts w:ascii="Arial" w:hAnsi="Arial" w:cs="Arial"/>
                <w:sz w:val="22"/>
                <w:szCs w:val="22"/>
              </w:rPr>
            </w:pPr>
          </w:p>
        </w:tc>
        <w:tc>
          <w:tcPr>
            <w:tcW w:w="767" w:type="dxa"/>
          </w:tcPr>
          <w:p w14:paraId="16AE58A5" w14:textId="77777777" w:rsidR="0068674A" w:rsidRDefault="0068674A" w:rsidP="004D51C5">
            <w:pPr>
              <w:pStyle w:val="NormalWeb"/>
              <w:spacing w:after="0" w:afterAutospacing="0" w:line="276" w:lineRule="auto"/>
              <w:rPr>
                <w:rFonts w:ascii="Arial" w:hAnsi="Arial" w:cs="Arial"/>
                <w:sz w:val="22"/>
                <w:szCs w:val="22"/>
              </w:rPr>
            </w:pPr>
          </w:p>
        </w:tc>
        <w:tc>
          <w:tcPr>
            <w:tcW w:w="803" w:type="dxa"/>
          </w:tcPr>
          <w:p w14:paraId="398B62F2" w14:textId="77777777" w:rsidR="0068674A" w:rsidRDefault="0068674A" w:rsidP="004D51C5">
            <w:pPr>
              <w:pStyle w:val="NormalWeb"/>
              <w:spacing w:after="0" w:afterAutospacing="0" w:line="276" w:lineRule="auto"/>
              <w:rPr>
                <w:rFonts w:ascii="Arial" w:hAnsi="Arial" w:cs="Arial"/>
                <w:sz w:val="22"/>
                <w:szCs w:val="22"/>
              </w:rPr>
            </w:pPr>
          </w:p>
        </w:tc>
        <w:tc>
          <w:tcPr>
            <w:tcW w:w="816" w:type="dxa"/>
          </w:tcPr>
          <w:p w14:paraId="335FAFD0" w14:textId="77777777" w:rsidR="0068674A" w:rsidRDefault="0068674A" w:rsidP="004D51C5">
            <w:pPr>
              <w:pStyle w:val="NormalWeb"/>
              <w:spacing w:after="0" w:afterAutospacing="0" w:line="276" w:lineRule="auto"/>
              <w:rPr>
                <w:rFonts w:ascii="Arial" w:hAnsi="Arial" w:cs="Arial"/>
                <w:sz w:val="22"/>
                <w:szCs w:val="22"/>
              </w:rPr>
            </w:pPr>
          </w:p>
        </w:tc>
      </w:tr>
      <w:tr w:rsidR="0068674A" w14:paraId="654FA5CA" w14:textId="77777777" w:rsidTr="004D51C5">
        <w:tc>
          <w:tcPr>
            <w:tcW w:w="3145" w:type="dxa"/>
          </w:tcPr>
          <w:p w14:paraId="70481067" w14:textId="1BA4A67F" w:rsidR="0068674A" w:rsidRPr="0068674A" w:rsidRDefault="0068674A" w:rsidP="004D51C5">
            <w:pPr>
              <w:pStyle w:val="NormalWeb"/>
              <w:numPr>
                <w:ilvl w:val="0"/>
                <w:numId w:val="18"/>
              </w:numPr>
              <w:spacing w:after="0" w:afterAutospacing="0" w:line="276" w:lineRule="auto"/>
              <w:rPr>
                <w:rStyle w:val="Strong"/>
                <w:rFonts w:ascii="Arial" w:hAnsi="Arial" w:cs="Arial"/>
                <w:b w:val="0"/>
                <w:bCs w:val="0"/>
                <w:sz w:val="22"/>
                <w:szCs w:val="22"/>
              </w:rPr>
            </w:pPr>
            <w:r w:rsidRPr="0068674A">
              <w:rPr>
                <w:rStyle w:val="Strong"/>
                <w:rFonts w:ascii="Arial" w:hAnsi="Arial" w:cs="Arial"/>
                <w:b w:val="0"/>
                <w:bCs w:val="0"/>
                <w:sz w:val="22"/>
                <w:szCs w:val="22"/>
              </w:rPr>
              <w:t>I have become more callous toward people since I took this job.</w:t>
            </w:r>
          </w:p>
        </w:tc>
        <w:tc>
          <w:tcPr>
            <w:tcW w:w="586" w:type="dxa"/>
          </w:tcPr>
          <w:p w14:paraId="17AA24B9" w14:textId="77777777" w:rsidR="0068674A" w:rsidRDefault="0068674A" w:rsidP="004D51C5">
            <w:pPr>
              <w:pStyle w:val="NormalWeb"/>
              <w:spacing w:after="0" w:afterAutospacing="0" w:line="276" w:lineRule="auto"/>
              <w:rPr>
                <w:rFonts w:ascii="Arial" w:hAnsi="Arial" w:cs="Arial"/>
                <w:sz w:val="22"/>
                <w:szCs w:val="22"/>
              </w:rPr>
            </w:pPr>
          </w:p>
        </w:tc>
        <w:tc>
          <w:tcPr>
            <w:tcW w:w="797" w:type="dxa"/>
            <w:gridSpan w:val="2"/>
          </w:tcPr>
          <w:p w14:paraId="754F96DC" w14:textId="77777777" w:rsidR="0068674A" w:rsidRDefault="0068674A" w:rsidP="004D51C5">
            <w:pPr>
              <w:pStyle w:val="NormalWeb"/>
              <w:spacing w:after="0" w:afterAutospacing="0" w:line="276" w:lineRule="auto"/>
              <w:rPr>
                <w:rFonts w:ascii="Arial" w:hAnsi="Arial" w:cs="Arial"/>
                <w:sz w:val="22"/>
                <w:szCs w:val="22"/>
              </w:rPr>
            </w:pPr>
          </w:p>
        </w:tc>
        <w:tc>
          <w:tcPr>
            <w:tcW w:w="1213" w:type="dxa"/>
          </w:tcPr>
          <w:p w14:paraId="095B64F8" w14:textId="77777777" w:rsidR="0068674A" w:rsidRDefault="0068674A" w:rsidP="004D51C5">
            <w:pPr>
              <w:pStyle w:val="NormalWeb"/>
              <w:spacing w:after="0" w:afterAutospacing="0" w:line="276" w:lineRule="auto"/>
              <w:rPr>
                <w:rFonts w:ascii="Arial" w:hAnsi="Arial" w:cs="Arial"/>
                <w:sz w:val="22"/>
                <w:szCs w:val="22"/>
              </w:rPr>
            </w:pPr>
          </w:p>
        </w:tc>
        <w:tc>
          <w:tcPr>
            <w:tcW w:w="889" w:type="dxa"/>
          </w:tcPr>
          <w:p w14:paraId="123D3911" w14:textId="77777777" w:rsidR="0068674A" w:rsidRDefault="0068674A" w:rsidP="004D51C5">
            <w:pPr>
              <w:pStyle w:val="NormalWeb"/>
              <w:spacing w:after="0" w:afterAutospacing="0" w:line="276" w:lineRule="auto"/>
              <w:rPr>
                <w:rFonts w:ascii="Arial" w:hAnsi="Arial" w:cs="Arial"/>
                <w:sz w:val="22"/>
                <w:szCs w:val="22"/>
              </w:rPr>
            </w:pPr>
          </w:p>
        </w:tc>
        <w:tc>
          <w:tcPr>
            <w:tcW w:w="767" w:type="dxa"/>
          </w:tcPr>
          <w:p w14:paraId="51C2F2C7" w14:textId="77777777" w:rsidR="0068674A" w:rsidRDefault="0068674A" w:rsidP="004D51C5">
            <w:pPr>
              <w:pStyle w:val="NormalWeb"/>
              <w:spacing w:after="0" w:afterAutospacing="0" w:line="276" w:lineRule="auto"/>
              <w:rPr>
                <w:rFonts w:ascii="Arial" w:hAnsi="Arial" w:cs="Arial"/>
                <w:sz w:val="22"/>
                <w:szCs w:val="22"/>
              </w:rPr>
            </w:pPr>
          </w:p>
        </w:tc>
        <w:tc>
          <w:tcPr>
            <w:tcW w:w="803" w:type="dxa"/>
          </w:tcPr>
          <w:p w14:paraId="3EE89F93" w14:textId="77777777" w:rsidR="0068674A" w:rsidRDefault="0068674A" w:rsidP="004D51C5">
            <w:pPr>
              <w:pStyle w:val="NormalWeb"/>
              <w:spacing w:after="0" w:afterAutospacing="0" w:line="276" w:lineRule="auto"/>
              <w:rPr>
                <w:rFonts w:ascii="Arial" w:hAnsi="Arial" w:cs="Arial"/>
                <w:sz w:val="22"/>
                <w:szCs w:val="22"/>
              </w:rPr>
            </w:pPr>
          </w:p>
        </w:tc>
        <w:tc>
          <w:tcPr>
            <w:tcW w:w="816" w:type="dxa"/>
          </w:tcPr>
          <w:p w14:paraId="7D3E97BA" w14:textId="77777777" w:rsidR="0068674A" w:rsidRDefault="0068674A" w:rsidP="004D51C5">
            <w:pPr>
              <w:pStyle w:val="NormalWeb"/>
              <w:spacing w:after="0" w:afterAutospacing="0" w:line="276" w:lineRule="auto"/>
              <w:rPr>
                <w:rFonts w:ascii="Arial" w:hAnsi="Arial" w:cs="Arial"/>
                <w:sz w:val="22"/>
                <w:szCs w:val="22"/>
              </w:rPr>
            </w:pPr>
          </w:p>
        </w:tc>
      </w:tr>
      <w:tr w:rsidR="0068674A" w14:paraId="51632F7A" w14:textId="77777777" w:rsidTr="004D51C5">
        <w:tc>
          <w:tcPr>
            <w:tcW w:w="3145" w:type="dxa"/>
          </w:tcPr>
          <w:p w14:paraId="7CCD472D" w14:textId="4E7C8095" w:rsidR="0068674A" w:rsidRPr="0068674A" w:rsidRDefault="0068674A" w:rsidP="004D51C5">
            <w:pPr>
              <w:pStyle w:val="NormalWeb"/>
              <w:numPr>
                <w:ilvl w:val="0"/>
                <w:numId w:val="18"/>
              </w:numPr>
              <w:spacing w:after="0" w:afterAutospacing="0" w:line="276" w:lineRule="auto"/>
              <w:rPr>
                <w:rStyle w:val="Strong"/>
                <w:rFonts w:ascii="Arial" w:hAnsi="Arial" w:cs="Arial"/>
                <w:sz w:val="22"/>
                <w:szCs w:val="22"/>
              </w:rPr>
            </w:pPr>
            <w:r w:rsidRPr="0068674A">
              <w:rPr>
                <w:rStyle w:val="Strong"/>
                <w:rFonts w:ascii="Arial" w:hAnsi="Arial" w:cs="Arial"/>
                <w:b w:val="0"/>
                <w:bCs w:val="0"/>
                <w:sz w:val="22"/>
                <w:szCs w:val="22"/>
              </w:rPr>
              <w:t>I feel like I’m not making a meaningful impact through my work.</w:t>
            </w:r>
          </w:p>
        </w:tc>
        <w:tc>
          <w:tcPr>
            <w:tcW w:w="586" w:type="dxa"/>
          </w:tcPr>
          <w:p w14:paraId="6A3079D0" w14:textId="77777777" w:rsidR="0068674A" w:rsidRDefault="0068674A" w:rsidP="004D51C5">
            <w:pPr>
              <w:pStyle w:val="NormalWeb"/>
              <w:spacing w:after="0" w:afterAutospacing="0" w:line="276" w:lineRule="auto"/>
              <w:rPr>
                <w:rFonts w:ascii="Arial" w:hAnsi="Arial" w:cs="Arial"/>
                <w:sz w:val="22"/>
                <w:szCs w:val="22"/>
              </w:rPr>
            </w:pPr>
          </w:p>
        </w:tc>
        <w:tc>
          <w:tcPr>
            <w:tcW w:w="797" w:type="dxa"/>
            <w:gridSpan w:val="2"/>
          </w:tcPr>
          <w:p w14:paraId="60BE1320" w14:textId="77777777" w:rsidR="0068674A" w:rsidRDefault="0068674A" w:rsidP="004D51C5">
            <w:pPr>
              <w:pStyle w:val="NormalWeb"/>
              <w:spacing w:after="0" w:afterAutospacing="0" w:line="276" w:lineRule="auto"/>
              <w:rPr>
                <w:rFonts w:ascii="Arial" w:hAnsi="Arial" w:cs="Arial"/>
                <w:sz w:val="22"/>
                <w:szCs w:val="22"/>
              </w:rPr>
            </w:pPr>
          </w:p>
        </w:tc>
        <w:tc>
          <w:tcPr>
            <w:tcW w:w="1213" w:type="dxa"/>
          </w:tcPr>
          <w:p w14:paraId="76F0A869" w14:textId="77777777" w:rsidR="0068674A" w:rsidRDefault="0068674A" w:rsidP="004D51C5">
            <w:pPr>
              <w:pStyle w:val="NormalWeb"/>
              <w:spacing w:after="0" w:afterAutospacing="0" w:line="276" w:lineRule="auto"/>
              <w:rPr>
                <w:rFonts w:ascii="Arial" w:hAnsi="Arial" w:cs="Arial"/>
                <w:sz w:val="22"/>
                <w:szCs w:val="22"/>
              </w:rPr>
            </w:pPr>
          </w:p>
        </w:tc>
        <w:tc>
          <w:tcPr>
            <w:tcW w:w="889" w:type="dxa"/>
          </w:tcPr>
          <w:p w14:paraId="0979B2AB" w14:textId="77777777" w:rsidR="0068674A" w:rsidRDefault="0068674A" w:rsidP="004D51C5">
            <w:pPr>
              <w:pStyle w:val="NormalWeb"/>
              <w:spacing w:after="0" w:afterAutospacing="0" w:line="276" w:lineRule="auto"/>
              <w:rPr>
                <w:rFonts w:ascii="Arial" w:hAnsi="Arial" w:cs="Arial"/>
                <w:sz w:val="22"/>
                <w:szCs w:val="22"/>
              </w:rPr>
            </w:pPr>
          </w:p>
        </w:tc>
        <w:tc>
          <w:tcPr>
            <w:tcW w:w="767" w:type="dxa"/>
          </w:tcPr>
          <w:p w14:paraId="1CC7FA9A" w14:textId="77777777" w:rsidR="0068674A" w:rsidRDefault="0068674A" w:rsidP="004D51C5">
            <w:pPr>
              <w:pStyle w:val="NormalWeb"/>
              <w:spacing w:after="0" w:afterAutospacing="0" w:line="276" w:lineRule="auto"/>
              <w:rPr>
                <w:rFonts w:ascii="Arial" w:hAnsi="Arial" w:cs="Arial"/>
                <w:sz w:val="22"/>
                <w:szCs w:val="22"/>
              </w:rPr>
            </w:pPr>
          </w:p>
        </w:tc>
        <w:tc>
          <w:tcPr>
            <w:tcW w:w="803" w:type="dxa"/>
          </w:tcPr>
          <w:p w14:paraId="3EE5AD6D" w14:textId="77777777" w:rsidR="0068674A" w:rsidRDefault="0068674A" w:rsidP="004D51C5">
            <w:pPr>
              <w:pStyle w:val="NormalWeb"/>
              <w:spacing w:after="0" w:afterAutospacing="0" w:line="276" w:lineRule="auto"/>
              <w:rPr>
                <w:rFonts w:ascii="Arial" w:hAnsi="Arial" w:cs="Arial"/>
                <w:sz w:val="22"/>
                <w:szCs w:val="22"/>
              </w:rPr>
            </w:pPr>
          </w:p>
        </w:tc>
        <w:tc>
          <w:tcPr>
            <w:tcW w:w="816" w:type="dxa"/>
          </w:tcPr>
          <w:p w14:paraId="0C3B1361" w14:textId="77777777" w:rsidR="0068674A" w:rsidRDefault="0068674A" w:rsidP="004D51C5">
            <w:pPr>
              <w:pStyle w:val="NormalWeb"/>
              <w:spacing w:after="0" w:afterAutospacing="0" w:line="276" w:lineRule="auto"/>
              <w:rPr>
                <w:rFonts w:ascii="Arial" w:hAnsi="Arial" w:cs="Arial"/>
                <w:sz w:val="22"/>
                <w:szCs w:val="22"/>
              </w:rPr>
            </w:pPr>
          </w:p>
        </w:tc>
      </w:tr>
      <w:tr w:rsidR="00466EA0" w14:paraId="436A854D" w14:textId="77777777" w:rsidTr="004260D3">
        <w:tc>
          <w:tcPr>
            <w:tcW w:w="9016" w:type="dxa"/>
            <w:gridSpan w:val="9"/>
          </w:tcPr>
          <w:p w14:paraId="43A59C50" w14:textId="4BB3F6A7" w:rsidR="00466EA0" w:rsidRPr="00654FE0" w:rsidRDefault="00466EA0" w:rsidP="00654FE0">
            <w:pPr>
              <w:pStyle w:val="NormalWeb"/>
              <w:spacing w:after="0" w:afterAutospacing="0" w:line="276" w:lineRule="auto"/>
              <w:jc w:val="center"/>
              <w:rPr>
                <w:rFonts w:ascii="Arial" w:hAnsi="Arial" w:cs="Arial"/>
                <w:b/>
                <w:bCs/>
                <w:sz w:val="28"/>
                <w:szCs w:val="28"/>
              </w:rPr>
            </w:pPr>
            <w:r w:rsidRPr="00654FE0">
              <w:rPr>
                <w:rFonts w:ascii="Arial" w:hAnsi="Arial" w:cs="Arial"/>
                <w:b/>
                <w:bCs/>
                <w:sz w:val="28"/>
                <w:szCs w:val="28"/>
              </w:rPr>
              <w:t>Section 4: Exploitation</w:t>
            </w:r>
          </w:p>
        </w:tc>
      </w:tr>
      <w:tr w:rsidR="00106AE7" w14:paraId="3D3FEBE3" w14:textId="77777777" w:rsidTr="004D51C5">
        <w:tc>
          <w:tcPr>
            <w:tcW w:w="3145" w:type="dxa"/>
            <w:vMerge w:val="restart"/>
          </w:tcPr>
          <w:p w14:paraId="263FD658" w14:textId="77777777" w:rsidR="00106AE7" w:rsidRPr="000C3915" w:rsidRDefault="00106AE7" w:rsidP="004D51C5">
            <w:pPr>
              <w:pStyle w:val="Heading4"/>
              <w:spacing w:after="0" w:afterAutospacing="0" w:line="276" w:lineRule="auto"/>
              <w:jc w:val="center"/>
              <w:rPr>
                <w:rFonts w:ascii="Arial" w:hAnsi="Arial" w:cs="Arial"/>
                <w:sz w:val="22"/>
                <w:szCs w:val="22"/>
              </w:rPr>
            </w:pPr>
          </w:p>
        </w:tc>
        <w:tc>
          <w:tcPr>
            <w:tcW w:w="1383" w:type="dxa"/>
            <w:gridSpan w:val="3"/>
          </w:tcPr>
          <w:p w14:paraId="209EC9B5" w14:textId="4A28E21D" w:rsidR="00106AE7" w:rsidRPr="00654FE0" w:rsidRDefault="00106AE7" w:rsidP="00654FE0">
            <w:pPr>
              <w:pStyle w:val="NormalWeb"/>
              <w:spacing w:after="0" w:afterAutospacing="0" w:line="276" w:lineRule="auto"/>
              <w:jc w:val="center"/>
              <w:rPr>
                <w:rFonts w:ascii="Arial" w:hAnsi="Arial" w:cs="Arial"/>
                <w:b/>
                <w:bCs/>
                <w:sz w:val="22"/>
                <w:szCs w:val="22"/>
              </w:rPr>
            </w:pPr>
            <w:r w:rsidRPr="00654FE0">
              <w:rPr>
                <w:rFonts w:ascii="Arial" w:hAnsi="Arial" w:cs="Arial"/>
                <w:b/>
                <w:bCs/>
                <w:sz w:val="22"/>
                <w:szCs w:val="22"/>
              </w:rPr>
              <w:t>1</w:t>
            </w:r>
          </w:p>
        </w:tc>
        <w:tc>
          <w:tcPr>
            <w:tcW w:w="1213" w:type="dxa"/>
          </w:tcPr>
          <w:p w14:paraId="06ACDB3B" w14:textId="2BFC7597" w:rsidR="00106AE7" w:rsidRPr="00654FE0" w:rsidRDefault="00106AE7" w:rsidP="00654FE0">
            <w:pPr>
              <w:pStyle w:val="NormalWeb"/>
              <w:spacing w:after="0" w:afterAutospacing="0" w:line="276" w:lineRule="auto"/>
              <w:jc w:val="center"/>
              <w:rPr>
                <w:rFonts w:ascii="Arial" w:hAnsi="Arial" w:cs="Arial"/>
                <w:b/>
                <w:bCs/>
                <w:sz w:val="22"/>
                <w:szCs w:val="22"/>
              </w:rPr>
            </w:pPr>
            <w:r w:rsidRPr="00654FE0">
              <w:rPr>
                <w:rFonts w:ascii="Arial" w:hAnsi="Arial" w:cs="Arial"/>
                <w:b/>
                <w:bCs/>
                <w:sz w:val="22"/>
                <w:szCs w:val="22"/>
              </w:rPr>
              <w:t>2</w:t>
            </w:r>
          </w:p>
        </w:tc>
        <w:tc>
          <w:tcPr>
            <w:tcW w:w="1656" w:type="dxa"/>
            <w:gridSpan w:val="2"/>
          </w:tcPr>
          <w:p w14:paraId="65336DD3" w14:textId="0F37FD59" w:rsidR="00106AE7" w:rsidRPr="00654FE0" w:rsidRDefault="00106AE7" w:rsidP="00654FE0">
            <w:pPr>
              <w:pStyle w:val="NormalWeb"/>
              <w:spacing w:after="0" w:afterAutospacing="0" w:line="276" w:lineRule="auto"/>
              <w:jc w:val="center"/>
              <w:rPr>
                <w:rFonts w:ascii="Arial" w:hAnsi="Arial" w:cs="Arial"/>
                <w:b/>
                <w:bCs/>
                <w:sz w:val="22"/>
                <w:szCs w:val="22"/>
              </w:rPr>
            </w:pPr>
            <w:r w:rsidRPr="00654FE0">
              <w:rPr>
                <w:rFonts w:ascii="Arial" w:hAnsi="Arial" w:cs="Arial"/>
                <w:b/>
                <w:bCs/>
                <w:sz w:val="22"/>
                <w:szCs w:val="22"/>
              </w:rPr>
              <w:t>3</w:t>
            </w:r>
          </w:p>
        </w:tc>
        <w:tc>
          <w:tcPr>
            <w:tcW w:w="803" w:type="dxa"/>
          </w:tcPr>
          <w:p w14:paraId="010914DE" w14:textId="71FEEA7D" w:rsidR="00106AE7" w:rsidRPr="00654FE0" w:rsidRDefault="00106AE7" w:rsidP="00654FE0">
            <w:pPr>
              <w:pStyle w:val="NormalWeb"/>
              <w:spacing w:after="0" w:afterAutospacing="0" w:line="276" w:lineRule="auto"/>
              <w:jc w:val="center"/>
              <w:rPr>
                <w:rFonts w:ascii="Arial" w:hAnsi="Arial" w:cs="Arial"/>
                <w:b/>
                <w:bCs/>
                <w:sz w:val="22"/>
                <w:szCs w:val="22"/>
              </w:rPr>
            </w:pPr>
            <w:r w:rsidRPr="00654FE0">
              <w:rPr>
                <w:rFonts w:ascii="Arial" w:hAnsi="Arial" w:cs="Arial"/>
                <w:b/>
                <w:bCs/>
                <w:sz w:val="22"/>
                <w:szCs w:val="22"/>
              </w:rPr>
              <w:t>4</w:t>
            </w:r>
          </w:p>
        </w:tc>
        <w:tc>
          <w:tcPr>
            <w:tcW w:w="816" w:type="dxa"/>
          </w:tcPr>
          <w:p w14:paraId="54723AA0" w14:textId="5B76AF3A" w:rsidR="00106AE7" w:rsidRPr="00654FE0" w:rsidRDefault="00106AE7" w:rsidP="00654FE0">
            <w:pPr>
              <w:pStyle w:val="NormalWeb"/>
              <w:spacing w:after="0" w:afterAutospacing="0" w:line="276" w:lineRule="auto"/>
              <w:jc w:val="center"/>
              <w:rPr>
                <w:rFonts w:ascii="Arial" w:hAnsi="Arial" w:cs="Arial"/>
                <w:b/>
                <w:bCs/>
                <w:sz w:val="22"/>
                <w:szCs w:val="22"/>
              </w:rPr>
            </w:pPr>
            <w:r w:rsidRPr="00654FE0">
              <w:rPr>
                <w:rFonts w:ascii="Arial" w:hAnsi="Arial" w:cs="Arial"/>
                <w:b/>
                <w:bCs/>
                <w:sz w:val="22"/>
                <w:szCs w:val="22"/>
              </w:rPr>
              <w:t>5</w:t>
            </w:r>
          </w:p>
        </w:tc>
      </w:tr>
      <w:tr w:rsidR="00106AE7" w14:paraId="323BD106" w14:textId="77777777" w:rsidTr="004D51C5">
        <w:tc>
          <w:tcPr>
            <w:tcW w:w="3145" w:type="dxa"/>
            <w:vMerge/>
          </w:tcPr>
          <w:p w14:paraId="0BD2BFBA" w14:textId="77777777" w:rsidR="00106AE7" w:rsidRPr="000C3915" w:rsidRDefault="00106AE7" w:rsidP="004D51C5">
            <w:pPr>
              <w:pStyle w:val="Heading4"/>
              <w:spacing w:after="0" w:afterAutospacing="0" w:line="276" w:lineRule="auto"/>
              <w:rPr>
                <w:rFonts w:ascii="Arial" w:hAnsi="Arial" w:cs="Arial"/>
                <w:sz w:val="22"/>
                <w:szCs w:val="22"/>
              </w:rPr>
            </w:pPr>
          </w:p>
        </w:tc>
        <w:tc>
          <w:tcPr>
            <w:tcW w:w="1383" w:type="dxa"/>
            <w:gridSpan w:val="3"/>
          </w:tcPr>
          <w:p w14:paraId="2F11F61F" w14:textId="5B904448" w:rsidR="00106AE7" w:rsidRPr="00654FE0" w:rsidRDefault="00106AE7" w:rsidP="00654FE0">
            <w:pPr>
              <w:pStyle w:val="NormalWeb"/>
              <w:spacing w:after="0" w:afterAutospacing="0" w:line="276" w:lineRule="auto"/>
              <w:jc w:val="center"/>
              <w:rPr>
                <w:rFonts w:ascii="Arial" w:hAnsi="Arial" w:cs="Arial"/>
                <w:b/>
                <w:bCs/>
                <w:sz w:val="22"/>
                <w:szCs w:val="22"/>
              </w:rPr>
            </w:pPr>
            <w:r w:rsidRPr="00654FE0">
              <w:rPr>
                <w:rFonts w:ascii="Arial" w:hAnsi="Arial" w:cs="Arial"/>
                <w:b/>
                <w:bCs/>
                <w:sz w:val="22"/>
                <w:szCs w:val="22"/>
              </w:rPr>
              <w:t>Never</w:t>
            </w:r>
          </w:p>
        </w:tc>
        <w:tc>
          <w:tcPr>
            <w:tcW w:w="1213" w:type="dxa"/>
          </w:tcPr>
          <w:p w14:paraId="5F1BDBE6" w14:textId="48985945" w:rsidR="00106AE7" w:rsidRPr="00654FE0" w:rsidRDefault="00106AE7" w:rsidP="00654FE0">
            <w:pPr>
              <w:pStyle w:val="NormalWeb"/>
              <w:spacing w:after="0" w:afterAutospacing="0" w:line="276" w:lineRule="auto"/>
              <w:jc w:val="center"/>
              <w:rPr>
                <w:rFonts w:ascii="Arial" w:hAnsi="Arial" w:cs="Arial"/>
                <w:b/>
                <w:bCs/>
                <w:sz w:val="22"/>
                <w:szCs w:val="22"/>
              </w:rPr>
            </w:pPr>
            <w:r w:rsidRPr="00654FE0">
              <w:rPr>
                <w:rFonts w:ascii="Arial" w:hAnsi="Arial" w:cs="Arial"/>
                <w:b/>
                <w:bCs/>
                <w:sz w:val="22"/>
                <w:szCs w:val="22"/>
              </w:rPr>
              <w:t>Almost Never</w:t>
            </w:r>
          </w:p>
        </w:tc>
        <w:tc>
          <w:tcPr>
            <w:tcW w:w="1656" w:type="dxa"/>
            <w:gridSpan w:val="2"/>
          </w:tcPr>
          <w:p w14:paraId="4AD00230" w14:textId="17A5811D" w:rsidR="00106AE7" w:rsidRPr="00654FE0" w:rsidRDefault="00106AE7" w:rsidP="00654FE0">
            <w:pPr>
              <w:pStyle w:val="NormalWeb"/>
              <w:spacing w:after="0" w:afterAutospacing="0" w:line="276" w:lineRule="auto"/>
              <w:jc w:val="center"/>
              <w:rPr>
                <w:rFonts w:ascii="Arial" w:hAnsi="Arial" w:cs="Arial"/>
                <w:b/>
                <w:bCs/>
                <w:sz w:val="22"/>
                <w:szCs w:val="22"/>
              </w:rPr>
            </w:pPr>
            <w:r w:rsidRPr="00654FE0">
              <w:rPr>
                <w:rFonts w:ascii="Arial" w:hAnsi="Arial" w:cs="Arial"/>
                <w:b/>
                <w:bCs/>
                <w:sz w:val="22"/>
                <w:szCs w:val="22"/>
              </w:rPr>
              <w:t>Sometimes</w:t>
            </w:r>
          </w:p>
        </w:tc>
        <w:tc>
          <w:tcPr>
            <w:tcW w:w="803" w:type="dxa"/>
          </w:tcPr>
          <w:p w14:paraId="28F0BA0A" w14:textId="4356EF3B" w:rsidR="00106AE7" w:rsidRPr="00654FE0" w:rsidRDefault="00106AE7" w:rsidP="00654FE0">
            <w:pPr>
              <w:pStyle w:val="NormalWeb"/>
              <w:spacing w:after="0" w:afterAutospacing="0" w:line="276" w:lineRule="auto"/>
              <w:jc w:val="center"/>
              <w:rPr>
                <w:rFonts w:ascii="Arial" w:hAnsi="Arial" w:cs="Arial"/>
                <w:b/>
                <w:bCs/>
                <w:sz w:val="22"/>
                <w:szCs w:val="22"/>
              </w:rPr>
            </w:pPr>
            <w:r w:rsidRPr="00654FE0">
              <w:rPr>
                <w:rFonts w:ascii="Arial" w:hAnsi="Arial" w:cs="Arial"/>
                <w:b/>
                <w:bCs/>
                <w:sz w:val="22"/>
                <w:szCs w:val="22"/>
              </w:rPr>
              <w:t>Fairly Often</w:t>
            </w:r>
          </w:p>
        </w:tc>
        <w:tc>
          <w:tcPr>
            <w:tcW w:w="816" w:type="dxa"/>
          </w:tcPr>
          <w:p w14:paraId="361DD9DD" w14:textId="79247F06" w:rsidR="00106AE7" w:rsidRPr="00654FE0" w:rsidRDefault="00106AE7" w:rsidP="00654FE0">
            <w:pPr>
              <w:pStyle w:val="NormalWeb"/>
              <w:spacing w:after="0" w:afterAutospacing="0" w:line="276" w:lineRule="auto"/>
              <w:jc w:val="center"/>
              <w:rPr>
                <w:rFonts w:ascii="Arial" w:hAnsi="Arial" w:cs="Arial"/>
                <w:b/>
                <w:bCs/>
                <w:sz w:val="22"/>
                <w:szCs w:val="22"/>
              </w:rPr>
            </w:pPr>
            <w:r w:rsidRPr="00654FE0">
              <w:rPr>
                <w:rFonts w:ascii="Arial" w:hAnsi="Arial" w:cs="Arial"/>
                <w:b/>
                <w:bCs/>
                <w:sz w:val="22"/>
                <w:szCs w:val="22"/>
              </w:rPr>
              <w:t>Very often</w:t>
            </w:r>
          </w:p>
        </w:tc>
      </w:tr>
      <w:tr w:rsidR="00CF30FA" w:rsidRPr="00CF30FA" w14:paraId="51D77621" w14:textId="77777777" w:rsidTr="004D51C5">
        <w:tc>
          <w:tcPr>
            <w:tcW w:w="3145" w:type="dxa"/>
          </w:tcPr>
          <w:p w14:paraId="61775887" w14:textId="492F3A95" w:rsidR="00CF30FA" w:rsidRPr="00CF30FA" w:rsidRDefault="00CF30FA" w:rsidP="004D51C5">
            <w:pPr>
              <w:pStyle w:val="Heading4"/>
              <w:numPr>
                <w:ilvl w:val="0"/>
                <w:numId w:val="18"/>
              </w:numPr>
              <w:spacing w:after="0" w:afterAutospacing="0" w:line="276" w:lineRule="auto"/>
              <w:rPr>
                <w:rFonts w:ascii="Arial" w:hAnsi="Arial" w:cs="Arial"/>
                <w:b w:val="0"/>
                <w:bCs w:val="0"/>
                <w:sz w:val="22"/>
                <w:szCs w:val="22"/>
              </w:rPr>
            </w:pPr>
            <w:r w:rsidRPr="00CF30FA">
              <w:rPr>
                <w:rFonts w:ascii="Arial" w:hAnsi="Arial" w:cs="Arial"/>
                <w:b w:val="0"/>
                <w:bCs w:val="0"/>
                <w:sz w:val="22"/>
                <w:szCs w:val="22"/>
              </w:rPr>
              <w:lastRenderedPageBreak/>
              <w:t>I feel that I am often expected to work more hours than I am compensated for.</w:t>
            </w:r>
          </w:p>
        </w:tc>
        <w:tc>
          <w:tcPr>
            <w:tcW w:w="1383" w:type="dxa"/>
            <w:gridSpan w:val="3"/>
          </w:tcPr>
          <w:p w14:paraId="3A8C2E9A" w14:textId="77777777" w:rsidR="00CF30FA" w:rsidRPr="00CF30FA" w:rsidRDefault="00CF30FA" w:rsidP="004D51C5">
            <w:pPr>
              <w:pStyle w:val="NormalWeb"/>
              <w:spacing w:after="0" w:afterAutospacing="0" w:line="276" w:lineRule="auto"/>
              <w:rPr>
                <w:rFonts w:ascii="Arial" w:hAnsi="Arial" w:cs="Arial"/>
                <w:sz w:val="22"/>
                <w:szCs w:val="22"/>
              </w:rPr>
            </w:pPr>
          </w:p>
        </w:tc>
        <w:tc>
          <w:tcPr>
            <w:tcW w:w="1213" w:type="dxa"/>
          </w:tcPr>
          <w:p w14:paraId="2EE49194" w14:textId="77777777" w:rsidR="00CF30FA" w:rsidRPr="00CF30FA" w:rsidRDefault="00CF30FA" w:rsidP="004D51C5">
            <w:pPr>
              <w:pStyle w:val="NormalWeb"/>
              <w:spacing w:after="0" w:afterAutospacing="0" w:line="276" w:lineRule="auto"/>
              <w:rPr>
                <w:rFonts w:ascii="Arial" w:hAnsi="Arial" w:cs="Arial"/>
                <w:sz w:val="22"/>
                <w:szCs w:val="22"/>
              </w:rPr>
            </w:pPr>
          </w:p>
        </w:tc>
        <w:tc>
          <w:tcPr>
            <w:tcW w:w="1656" w:type="dxa"/>
            <w:gridSpan w:val="2"/>
          </w:tcPr>
          <w:p w14:paraId="11B1A71F" w14:textId="77777777" w:rsidR="00CF30FA" w:rsidRPr="00CF30FA" w:rsidRDefault="00CF30FA" w:rsidP="004D51C5">
            <w:pPr>
              <w:pStyle w:val="NormalWeb"/>
              <w:spacing w:after="0" w:afterAutospacing="0" w:line="276" w:lineRule="auto"/>
              <w:rPr>
                <w:rFonts w:ascii="Arial" w:hAnsi="Arial" w:cs="Arial"/>
                <w:sz w:val="22"/>
                <w:szCs w:val="22"/>
              </w:rPr>
            </w:pPr>
          </w:p>
        </w:tc>
        <w:tc>
          <w:tcPr>
            <w:tcW w:w="803" w:type="dxa"/>
          </w:tcPr>
          <w:p w14:paraId="67650742" w14:textId="77777777" w:rsidR="00CF30FA" w:rsidRPr="00CF30FA" w:rsidRDefault="00CF30FA" w:rsidP="004D51C5">
            <w:pPr>
              <w:pStyle w:val="NormalWeb"/>
              <w:spacing w:after="0" w:afterAutospacing="0" w:line="276" w:lineRule="auto"/>
              <w:rPr>
                <w:rFonts w:ascii="Arial" w:hAnsi="Arial" w:cs="Arial"/>
                <w:sz w:val="22"/>
                <w:szCs w:val="22"/>
              </w:rPr>
            </w:pPr>
          </w:p>
        </w:tc>
        <w:tc>
          <w:tcPr>
            <w:tcW w:w="816" w:type="dxa"/>
          </w:tcPr>
          <w:p w14:paraId="29D45541" w14:textId="77777777" w:rsidR="00CF30FA" w:rsidRPr="00CF30FA" w:rsidRDefault="00CF30FA" w:rsidP="004D51C5">
            <w:pPr>
              <w:pStyle w:val="NormalWeb"/>
              <w:spacing w:after="0" w:afterAutospacing="0" w:line="276" w:lineRule="auto"/>
              <w:rPr>
                <w:rFonts w:ascii="Arial" w:hAnsi="Arial" w:cs="Arial"/>
                <w:sz w:val="22"/>
                <w:szCs w:val="22"/>
              </w:rPr>
            </w:pPr>
          </w:p>
        </w:tc>
      </w:tr>
      <w:tr w:rsidR="00CF30FA" w:rsidRPr="00CF30FA" w14:paraId="38D988D9" w14:textId="77777777" w:rsidTr="004D51C5">
        <w:tc>
          <w:tcPr>
            <w:tcW w:w="3145" w:type="dxa"/>
          </w:tcPr>
          <w:p w14:paraId="580E6F12" w14:textId="36DB85A0" w:rsidR="00CF30FA" w:rsidRPr="00FA0021" w:rsidRDefault="00CF30FA" w:rsidP="004D51C5">
            <w:pPr>
              <w:pStyle w:val="NormalWeb"/>
              <w:numPr>
                <w:ilvl w:val="0"/>
                <w:numId w:val="18"/>
              </w:numPr>
              <w:spacing w:after="0" w:afterAutospacing="0" w:line="276" w:lineRule="auto"/>
              <w:rPr>
                <w:rFonts w:ascii="Arial" w:hAnsi="Arial" w:cs="Arial"/>
                <w:b/>
                <w:bCs/>
                <w:sz w:val="22"/>
                <w:szCs w:val="22"/>
              </w:rPr>
            </w:pPr>
            <w:r w:rsidRPr="00FA0021">
              <w:rPr>
                <w:rStyle w:val="Strong"/>
                <w:rFonts w:ascii="Arial" w:hAnsi="Arial" w:cs="Arial"/>
                <w:b w:val="0"/>
                <w:bCs w:val="0"/>
                <w:sz w:val="22"/>
                <w:szCs w:val="22"/>
              </w:rPr>
              <w:t>I feel that my contributions at work are not adequately recognized or rewarded.</w:t>
            </w:r>
          </w:p>
        </w:tc>
        <w:tc>
          <w:tcPr>
            <w:tcW w:w="1383" w:type="dxa"/>
            <w:gridSpan w:val="3"/>
          </w:tcPr>
          <w:p w14:paraId="3CC7F02A" w14:textId="77777777" w:rsidR="00CF30FA" w:rsidRPr="00CF30FA" w:rsidRDefault="00CF30FA" w:rsidP="004D51C5">
            <w:pPr>
              <w:pStyle w:val="NormalWeb"/>
              <w:spacing w:after="0" w:afterAutospacing="0" w:line="276" w:lineRule="auto"/>
              <w:rPr>
                <w:rFonts w:ascii="Arial" w:hAnsi="Arial" w:cs="Arial"/>
                <w:sz w:val="22"/>
                <w:szCs w:val="22"/>
              </w:rPr>
            </w:pPr>
          </w:p>
        </w:tc>
        <w:tc>
          <w:tcPr>
            <w:tcW w:w="1213" w:type="dxa"/>
          </w:tcPr>
          <w:p w14:paraId="5D5540F1" w14:textId="77777777" w:rsidR="00CF30FA" w:rsidRPr="00CF30FA" w:rsidRDefault="00CF30FA" w:rsidP="004D51C5">
            <w:pPr>
              <w:pStyle w:val="NormalWeb"/>
              <w:spacing w:after="0" w:afterAutospacing="0" w:line="276" w:lineRule="auto"/>
              <w:rPr>
                <w:rFonts w:ascii="Arial" w:hAnsi="Arial" w:cs="Arial"/>
                <w:sz w:val="22"/>
                <w:szCs w:val="22"/>
              </w:rPr>
            </w:pPr>
          </w:p>
        </w:tc>
        <w:tc>
          <w:tcPr>
            <w:tcW w:w="1656" w:type="dxa"/>
            <w:gridSpan w:val="2"/>
          </w:tcPr>
          <w:p w14:paraId="2AA9348B" w14:textId="77777777" w:rsidR="00CF30FA" w:rsidRPr="00CF30FA" w:rsidRDefault="00CF30FA" w:rsidP="004D51C5">
            <w:pPr>
              <w:pStyle w:val="NormalWeb"/>
              <w:spacing w:after="0" w:afterAutospacing="0" w:line="276" w:lineRule="auto"/>
              <w:rPr>
                <w:rFonts w:ascii="Arial" w:hAnsi="Arial" w:cs="Arial"/>
                <w:sz w:val="22"/>
                <w:szCs w:val="22"/>
              </w:rPr>
            </w:pPr>
          </w:p>
        </w:tc>
        <w:tc>
          <w:tcPr>
            <w:tcW w:w="803" w:type="dxa"/>
          </w:tcPr>
          <w:p w14:paraId="38518DEA" w14:textId="77777777" w:rsidR="00CF30FA" w:rsidRPr="00CF30FA" w:rsidRDefault="00CF30FA" w:rsidP="004D51C5">
            <w:pPr>
              <w:pStyle w:val="NormalWeb"/>
              <w:spacing w:after="0" w:afterAutospacing="0" w:line="276" w:lineRule="auto"/>
              <w:rPr>
                <w:rFonts w:ascii="Arial" w:hAnsi="Arial" w:cs="Arial"/>
                <w:sz w:val="22"/>
                <w:szCs w:val="22"/>
              </w:rPr>
            </w:pPr>
          </w:p>
        </w:tc>
        <w:tc>
          <w:tcPr>
            <w:tcW w:w="816" w:type="dxa"/>
          </w:tcPr>
          <w:p w14:paraId="2BBE268C" w14:textId="77777777" w:rsidR="00CF30FA" w:rsidRPr="00CF30FA" w:rsidRDefault="00CF30FA" w:rsidP="004D51C5">
            <w:pPr>
              <w:pStyle w:val="NormalWeb"/>
              <w:spacing w:after="0" w:afterAutospacing="0" w:line="276" w:lineRule="auto"/>
              <w:rPr>
                <w:rFonts w:ascii="Arial" w:hAnsi="Arial" w:cs="Arial"/>
                <w:sz w:val="22"/>
                <w:szCs w:val="22"/>
              </w:rPr>
            </w:pPr>
          </w:p>
        </w:tc>
      </w:tr>
      <w:tr w:rsidR="00CF30FA" w:rsidRPr="00CF30FA" w14:paraId="4E0E0B02" w14:textId="77777777" w:rsidTr="004D51C5">
        <w:tc>
          <w:tcPr>
            <w:tcW w:w="3145" w:type="dxa"/>
          </w:tcPr>
          <w:p w14:paraId="13F86C7F" w14:textId="7871CCA7" w:rsidR="00CF30FA" w:rsidRPr="00FA0021" w:rsidRDefault="00CF30FA" w:rsidP="004D51C5">
            <w:pPr>
              <w:pStyle w:val="NormalWeb"/>
              <w:numPr>
                <w:ilvl w:val="0"/>
                <w:numId w:val="18"/>
              </w:numPr>
              <w:spacing w:after="0" w:afterAutospacing="0" w:line="276" w:lineRule="auto"/>
              <w:rPr>
                <w:rStyle w:val="Strong"/>
                <w:rFonts w:ascii="Arial" w:hAnsi="Arial" w:cs="Arial"/>
                <w:b w:val="0"/>
                <w:bCs w:val="0"/>
                <w:sz w:val="22"/>
                <w:szCs w:val="22"/>
              </w:rPr>
            </w:pPr>
            <w:r w:rsidRPr="00FA0021">
              <w:rPr>
                <w:rStyle w:val="Strong"/>
                <w:rFonts w:ascii="Arial" w:hAnsi="Arial" w:cs="Arial"/>
                <w:b w:val="0"/>
                <w:bCs w:val="0"/>
                <w:sz w:val="22"/>
                <w:szCs w:val="22"/>
              </w:rPr>
              <w:t>I believe that my salary is fair for the work I do.</w:t>
            </w:r>
          </w:p>
        </w:tc>
        <w:tc>
          <w:tcPr>
            <w:tcW w:w="1383" w:type="dxa"/>
            <w:gridSpan w:val="3"/>
          </w:tcPr>
          <w:p w14:paraId="3C6710B7" w14:textId="77777777" w:rsidR="00CF30FA" w:rsidRPr="00CF30FA" w:rsidRDefault="00CF30FA" w:rsidP="004D51C5">
            <w:pPr>
              <w:pStyle w:val="NormalWeb"/>
              <w:spacing w:after="0" w:afterAutospacing="0" w:line="276" w:lineRule="auto"/>
              <w:rPr>
                <w:rFonts w:ascii="Arial" w:hAnsi="Arial" w:cs="Arial"/>
                <w:sz w:val="22"/>
                <w:szCs w:val="22"/>
              </w:rPr>
            </w:pPr>
          </w:p>
        </w:tc>
        <w:tc>
          <w:tcPr>
            <w:tcW w:w="1213" w:type="dxa"/>
          </w:tcPr>
          <w:p w14:paraId="58F90862" w14:textId="77777777" w:rsidR="00CF30FA" w:rsidRPr="00CF30FA" w:rsidRDefault="00CF30FA" w:rsidP="004D51C5">
            <w:pPr>
              <w:pStyle w:val="NormalWeb"/>
              <w:spacing w:after="0" w:afterAutospacing="0" w:line="276" w:lineRule="auto"/>
              <w:rPr>
                <w:rFonts w:ascii="Arial" w:hAnsi="Arial" w:cs="Arial"/>
                <w:sz w:val="22"/>
                <w:szCs w:val="22"/>
              </w:rPr>
            </w:pPr>
          </w:p>
        </w:tc>
        <w:tc>
          <w:tcPr>
            <w:tcW w:w="1656" w:type="dxa"/>
            <w:gridSpan w:val="2"/>
          </w:tcPr>
          <w:p w14:paraId="64C37183" w14:textId="77777777" w:rsidR="00CF30FA" w:rsidRPr="00CF30FA" w:rsidRDefault="00CF30FA" w:rsidP="004D51C5">
            <w:pPr>
              <w:pStyle w:val="NormalWeb"/>
              <w:spacing w:after="0" w:afterAutospacing="0" w:line="276" w:lineRule="auto"/>
              <w:rPr>
                <w:rFonts w:ascii="Arial" w:hAnsi="Arial" w:cs="Arial"/>
                <w:sz w:val="22"/>
                <w:szCs w:val="22"/>
              </w:rPr>
            </w:pPr>
          </w:p>
        </w:tc>
        <w:tc>
          <w:tcPr>
            <w:tcW w:w="803" w:type="dxa"/>
          </w:tcPr>
          <w:p w14:paraId="38E6AD98" w14:textId="77777777" w:rsidR="00CF30FA" w:rsidRPr="00CF30FA" w:rsidRDefault="00CF30FA" w:rsidP="004D51C5">
            <w:pPr>
              <w:pStyle w:val="NormalWeb"/>
              <w:spacing w:after="0" w:afterAutospacing="0" w:line="276" w:lineRule="auto"/>
              <w:rPr>
                <w:rFonts w:ascii="Arial" w:hAnsi="Arial" w:cs="Arial"/>
                <w:sz w:val="22"/>
                <w:szCs w:val="22"/>
              </w:rPr>
            </w:pPr>
          </w:p>
        </w:tc>
        <w:tc>
          <w:tcPr>
            <w:tcW w:w="816" w:type="dxa"/>
          </w:tcPr>
          <w:p w14:paraId="049E757E" w14:textId="77777777" w:rsidR="00CF30FA" w:rsidRPr="00CF30FA" w:rsidRDefault="00CF30FA" w:rsidP="004D51C5">
            <w:pPr>
              <w:pStyle w:val="NormalWeb"/>
              <w:spacing w:after="0" w:afterAutospacing="0" w:line="276" w:lineRule="auto"/>
              <w:rPr>
                <w:rFonts w:ascii="Arial" w:hAnsi="Arial" w:cs="Arial"/>
                <w:sz w:val="22"/>
                <w:szCs w:val="22"/>
              </w:rPr>
            </w:pPr>
          </w:p>
        </w:tc>
      </w:tr>
      <w:tr w:rsidR="00CF30FA" w:rsidRPr="00CF30FA" w14:paraId="0C5C7236" w14:textId="77777777" w:rsidTr="004D51C5">
        <w:tc>
          <w:tcPr>
            <w:tcW w:w="3145" w:type="dxa"/>
          </w:tcPr>
          <w:p w14:paraId="5718477B" w14:textId="416778F5" w:rsidR="00CF30FA" w:rsidRPr="00FA0021" w:rsidRDefault="00CF30FA" w:rsidP="004D51C5">
            <w:pPr>
              <w:pStyle w:val="NormalWeb"/>
              <w:numPr>
                <w:ilvl w:val="0"/>
                <w:numId w:val="18"/>
              </w:numPr>
              <w:spacing w:after="0" w:afterAutospacing="0" w:line="276" w:lineRule="auto"/>
              <w:rPr>
                <w:rStyle w:val="Strong"/>
                <w:rFonts w:ascii="Arial" w:hAnsi="Arial" w:cs="Arial"/>
                <w:b w:val="0"/>
                <w:bCs w:val="0"/>
                <w:sz w:val="22"/>
                <w:szCs w:val="22"/>
              </w:rPr>
            </w:pPr>
            <w:r w:rsidRPr="00FA0021">
              <w:rPr>
                <w:rStyle w:val="Strong"/>
                <w:rFonts w:ascii="Arial" w:hAnsi="Arial" w:cs="Arial"/>
                <w:b w:val="0"/>
                <w:bCs w:val="0"/>
                <w:sz w:val="22"/>
                <w:szCs w:val="22"/>
              </w:rPr>
              <w:t>I feel pressured to continue working even when I am not well.</w:t>
            </w:r>
          </w:p>
        </w:tc>
        <w:tc>
          <w:tcPr>
            <w:tcW w:w="1383" w:type="dxa"/>
            <w:gridSpan w:val="3"/>
          </w:tcPr>
          <w:p w14:paraId="597B2907" w14:textId="77777777" w:rsidR="00CF30FA" w:rsidRPr="00CF30FA" w:rsidRDefault="00CF30FA" w:rsidP="004D51C5">
            <w:pPr>
              <w:pStyle w:val="NormalWeb"/>
              <w:spacing w:after="0" w:afterAutospacing="0" w:line="276" w:lineRule="auto"/>
              <w:rPr>
                <w:rFonts w:ascii="Arial" w:hAnsi="Arial" w:cs="Arial"/>
                <w:sz w:val="22"/>
                <w:szCs w:val="22"/>
              </w:rPr>
            </w:pPr>
          </w:p>
        </w:tc>
        <w:tc>
          <w:tcPr>
            <w:tcW w:w="1213" w:type="dxa"/>
          </w:tcPr>
          <w:p w14:paraId="64E1C83C" w14:textId="77777777" w:rsidR="00CF30FA" w:rsidRPr="00CF30FA" w:rsidRDefault="00CF30FA" w:rsidP="004D51C5">
            <w:pPr>
              <w:pStyle w:val="NormalWeb"/>
              <w:spacing w:after="0" w:afterAutospacing="0" w:line="276" w:lineRule="auto"/>
              <w:rPr>
                <w:rFonts w:ascii="Arial" w:hAnsi="Arial" w:cs="Arial"/>
                <w:sz w:val="22"/>
                <w:szCs w:val="22"/>
              </w:rPr>
            </w:pPr>
          </w:p>
        </w:tc>
        <w:tc>
          <w:tcPr>
            <w:tcW w:w="1656" w:type="dxa"/>
            <w:gridSpan w:val="2"/>
          </w:tcPr>
          <w:p w14:paraId="44CB85B5" w14:textId="77777777" w:rsidR="00CF30FA" w:rsidRPr="00CF30FA" w:rsidRDefault="00CF30FA" w:rsidP="004D51C5">
            <w:pPr>
              <w:pStyle w:val="NormalWeb"/>
              <w:spacing w:after="0" w:afterAutospacing="0" w:line="276" w:lineRule="auto"/>
              <w:rPr>
                <w:rFonts w:ascii="Arial" w:hAnsi="Arial" w:cs="Arial"/>
                <w:sz w:val="22"/>
                <w:szCs w:val="22"/>
              </w:rPr>
            </w:pPr>
          </w:p>
        </w:tc>
        <w:tc>
          <w:tcPr>
            <w:tcW w:w="803" w:type="dxa"/>
          </w:tcPr>
          <w:p w14:paraId="4ED53769" w14:textId="77777777" w:rsidR="00CF30FA" w:rsidRPr="00CF30FA" w:rsidRDefault="00CF30FA" w:rsidP="004D51C5">
            <w:pPr>
              <w:pStyle w:val="NormalWeb"/>
              <w:spacing w:after="0" w:afterAutospacing="0" w:line="276" w:lineRule="auto"/>
              <w:rPr>
                <w:rFonts w:ascii="Arial" w:hAnsi="Arial" w:cs="Arial"/>
                <w:sz w:val="22"/>
                <w:szCs w:val="22"/>
              </w:rPr>
            </w:pPr>
          </w:p>
        </w:tc>
        <w:tc>
          <w:tcPr>
            <w:tcW w:w="816" w:type="dxa"/>
          </w:tcPr>
          <w:p w14:paraId="64BB9BFF" w14:textId="77777777" w:rsidR="00CF30FA" w:rsidRPr="00CF30FA" w:rsidRDefault="00CF30FA" w:rsidP="004D51C5">
            <w:pPr>
              <w:pStyle w:val="NormalWeb"/>
              <w:spacing w:after="0" w:afterAutospacing="0" w:line="276" w:lineRule="auto"/>
              <w:rPr>
                <w:rFonts w:ascii="Arial" w:hAnsi="Arial" w:cs="Arial"/>
                <w:sz w:val="22"/>
                <w:szCs w:val="22"/>
              </w:rPr>
            </w:pPr>
          </w:p>
        </w:tc>
      </w:tr>
      <w:tr w:rsidR="00CF30FA" w:rsidRPr="00CF30FA" w14:paraId="380048A9" w14:textId="77777777" w:rsidTr="00F830AA">
        <w:tc>
          <w:tcPr>
            <w:tcW w:w="9016" w:type="dxa"/>
            <w:gridSpan w:val="9"/>
          </w:tcPr>
          <w:p w14:paraId="3AED2DBC" w14:textId="3744B854" w:rsidR="00CF30FA" w:rsidRPr="00466EA0" w:rsidRDefault="00CF30FA" w:rsidP="00654FE0">
            <w:pPr>
              <w:pStyle w:val="NormalWeb"/>
              <w:spacing w:after="0" w:afterAutospacing="0" w:line="276" w:lineRule="auto"/>
              <w:jc w:val="center"/>
              <w:rPr>
                <w:rFonts w:ascii="Arial" w:hAnsi="Arial" w:cs="Arial"/>
                <w:b/>
                <w:bCs/>
                <w:sz w:val="28"/>
                <w:szCs w:val="28"/>
              </w:rPr>
            </w:pPr>
            <w:r w:rsidRPr="00466EA0">
              <w:rPr>
                <w:rFonts w:ascii="Arial" w:hAnsi="Arial" w:cs="Arial"/>
                <w:b/>
                <w:bCs/>
                <w:sz w:val="28"/>
                <w:szCs w:val="28"/>
              </w:rPr>
              <w:t>Section 5: Impact on Well-Being and Organizational Outcomes</w:t>
            </w:r>
          </w:p>
        </w:tc>
      </w:tr>
      <w:tr w:rsidR="004D51C5" w:rsidRPr="00CF30FA" w14:paraId="7D552BC4" w14:textId="77777777" w:rsidTr="004D51C5">
        <w:tc>
          <w:tcPr>
            <w:tcW w:w="3145" w:type="dxa"/>
            <w:vMerge w:val="restart"/>
          </w:tcPr>
          <w:p w14:paraId="3FBDBF2D" w14:textId="77777777" w:rsidR="004D51C5" w:rsidRPr="00701E66" w:rsidRDefault="004D51C5" w:rsidP="00654FE0">
            <w:pPr>
              <w:pStyle w:val="Heading4"/>
              <w:spacing w:after="0" w:afterAutospacing="0" w:line="276" w:lineRule="auto"/>
              <w:jc w:val="center"/>
              <w:rPr>
                <w:rFonts w:ascii="Arial" w:hAnsi="Arial" w:cs="Arial"/>
                <w:sz w:val="22"/>
                <w:szCs w:val="22"/>
              </w:rPr>
            </w:pPr>
          </w:p>
        </w:tc>
        <w:tc>
          <w:tcPr>
            <w:tcW w:w="1383" w:type="dxa"/>
            <w:gridSpan w:val="3"/>
          </w:tcPr>
          <w:p w14:paraId="6D5C0167" w14:textId="6738A871" w:rsidR="004D51C5" w:rsidRPr="004D51C5" w:rsidRDefault="004D51C5" w:rsidP="00654FE0">
            <w:pPr>
              <w:pStyle w:val="NormalWeb"/>
              <w:spacing w:after="0" w:afterAutospacing="0" w:line="276" w:lineRule="auto"/>
              <w:jc w:val="center"/>
              <w:rPr>
                <w:rFonts w:ascii="Arial" w:hAnsi="Arial" w:cs="Arial"/>
                <w:b/>
                <w:bCs/>
                <w:sz w:val="22"/>
                <w:szCs w:val="22"/>
              </w:rPr>
            </w:pPr>
            <w:r w:rsidRPr="004D51C5">
              <w:rPr>
                <w:rFonts w:ascii="Arial" w:hAnsi="Arial" w:cs="Arial"/>
                <w:b/>
                <w:bCs/>
                <w:sz w:val="22"/>
                <w:szCs w:val="22"/>
              </w:rPr>
              <w:t>1</w:t>
            </w:r>
          </w:p>
        </w:tc>
        <w:tc>
          <w:tcPr>
            <w:tcW w:w="1213" w:type="dxa"/>
          </w:tcPr>
          <w:p w14:paraId="7DAEC75F" w14:textId="03A2F635" w:rsidR="004D51C5" w:rsidRPr="004D51C5" w:rsidRDefault="004D51C5" w:rsidP="00654FE0">
            <w:pPr>
              <w:pStyle w:val="NormalWeb"/>
              <w:spacing w:after="0" w:afterAutospacing="0" w:line="276" w:lineRule="auto"/>
              <w:jc w:val="center"/>
              <w:rPr>
                <w:rFonts w:ascii="Arial" w:hAnsi="Arial" w:cs="Arial"/>
                <w:b/>
                <w:bCs/>
                <w:sz w:val="22"/>
                <w:szCs w:val="22"/>
              </w:rPr>
            </w:pPr>
            <w:r w:rsidRPr="004D51C5">
              <w:rPr>
                <w:rFonts w:ascii="Arial" w:hAnsi="Arial" w:cs="Arial"/>
                <w:b/>
                <w:bCs/>
                <w:sz w:val="22"/>
                <w:szCs w:val="22"/>
              </w:rPr>
              <w:t>2</w:t>
            </w:r>
          </w:p>
        </w:tc>
        <w:tc>
          <w:tcPr>
            <w:tcW w:w="1656" w:type="dxa"/>
            <w:gridSpan w:val="2"/>
          </w:tcPr>
          <w:p w14:paraId="35238A90" w14:textId="1DCC0C19" w:rsidR="004D51C5" w:rsidRPr="004D51C5" w:rsidRDefault="004D51C5" w:rsidP="00654FE0">
            <w:pPr>
              <w:pStyle w:val="NormalWeb"/>
              <w:spacing w:after="0" w:afterAutospacing="0" w:line="276" w:lineRule="auto"/>
              <w:jc w:val="center"/>
              <w:rPr>
                <w:rFonts w:ascii="Arial" w:hAnsi="Arial" w:cs="Arial"/>
                <w:b/>
                <w:bCs/>
                <w:sz w:val="22"/>
                <w:szCs w:val="22"/>
              </w:rPr>
            </w:pPr>
            <w:r w:rsidRPr="004D51C5">
              <w:rPr>
                <w:rFonts w:ascii="Arial" w:hAnsi="Arial" w:cs="Arial"/>
                <w:b/>
                <w:bCs/>
                <w:sz w:val="22"/>
                <w:szCs w:val="22"/>
              </w:rPr>
              <w:t>3</w:t>
            </w:r>
          </w:p>
        </w:tc>
        <w:tc>
          <w:tcPr>
            <w:tcW w:w="803" w:type="dxa"/>
          </w:tcPr>
          <w:p w14:paraId="2F878450" w14:textId="37F8E171" w:rsidR="004D51C5" w:rsidRPr="004D51C5" w:rsidRDefault="004D51C5" w:rsidP="00654FE0">
            <w:pPr>
              <w:pStyle w:val="NormalWeb"/>
              <w:spacing w:after="0" w:afterAutospacing="0" w:line="276" w:lineRule="auto"/>
              <w:jc w:val="center"/>
              <w:rPr>
                <w:rFonts w:ascii="Arial" w:hAnsi="Arial" w:cs="Arial"/>
                <w:b/>
                <w:bCs/>
                <w:sz w:val="22"/>
                <w:szCs w:val="22"/>
              </w:rPr>
            </w:pPr>
            <w:r w:rsidRPr="004D51C5">
              <w:rPr>
                <w:rFonts w:ascii="Arial" w:hAnsi="Arial" w:cs="Arial"/>
                <w:b/>
                <w:bCs/>
                <w:sz w:val="22"/>
                <w:szCs w:val="22"/>
              </w:rPr>
              <w:t>4</w:t>
            </w:r>
          </w:p>
        </w:tc>
        <w:tc>
          <w:tcPr>
            <w:tcW w:w="816" w:type="dxa"/>
          </w:tcPr>
          <w:p w14:paraId="7CEBCE45" w14:textId="61ED7507" w:rsidR="004D51C5" w:rsidRPr="004D51C5" w:rsidRDefault="004D51C5" w:rsidP="00654FE0">
            <w:pPr>
              <w:pStyle w:val="NormalWeb"/>
              <w:spacing w:after="0" w:afterAutospacing="0" w:line="276" w:lineRule="auto"/>
              <w:jc w:val="center"/>
              <w:rPr>
                <w:rFonts w:ascii="Arial" w:hAnsi="Arial" w:cs="Arial"/>
                <w:b/>
                <w:bCs/>
                <w:sz w:val="22"/>
                <w:szCs w:val="22"/>
              </w:rPr>
            </w:pPr>
            <w:r w:rsidRPr="004D51C5">
              <w:rPr>
                <w:rFonts w:ascii="Arial" w:hAnsi="Arial" w:cs="Arial"/>
                <w:b/>
                <w:bCs/>
                <w:sz w:val="22"/>
                <w:szCs w:val="22"/>
              </w:rPr>
              <w:t>5</w:t>
            </w:r>
          </w:p>
        </w:tc>
      </w:tr>
      <w:tr w:rsidR="004D51C5" w:rsidRPr="00CF30FA" w14:paraId="0DC44865" w14:textId="77777777" w:rsidTr="004D51C5">
        <w:tc>
          <w:tcPr>
            <w:tcW w:w="3145" w:type="dxa"/>
            <w:vMerge/>
          </w:tcPr>
          <w:p w14:paraId="58ADEFBC" w14:textId="77777777" w:rsidR="004D51C5" w:rsidRPr="00701E66" w:rsidRDefault="004D51C5" w:rsidP="00654FE0">
            <w:pPr>
              <w:pStyle w:val="Heading4"/>
              <w:spacing w:after="0" w:afterAutospacing="0" w:line="276" w:lineRule="auto"/>
              <w:jc w:val="center"/>
              <w:rPr>
                <w:rFonts w:ascii="Arial" w:hAnsi="Arial" w:cs="Arial"/>
                <w:sz w:val="22"/>
                <w:szCs w:val="22"/>
              </w:rPr>
            </w:pPr>
          </w:p>
        </w:tc>
        <w:tc>
          <w:tcPr>
            <w:tcW w:w="1383" w:type="dxa"/>
            <w:gridSpan w:val="3"/>
          </w:tcPr>
          <w:p w14:paraId="23D2DEC2" w14:textId="3E19F840" w:rsidR="004D51C5" w:rsidRPr="004D51C5" w:rsidRDefault="004D51C5" w:rsidP="00654FE0">
            <w:pPr>
              <w:pStyle w:val="NormalWeb"/>
              <w:spacing w:after="0" w:afterAutospacing="0" w:line="276" w:lineRule="auto"/>
              <w:jc w:val="center"/>
              <w:rPr>
                <w:rFonts w:ascii="Arial" w:hAnsi="Arial" w:cs="Arial"/>
                <w:b/>
                <w:bCs/>
                <w:sz w:val="22"/>
                <w:szCs w:val="22"/>
              </w:rPr>
            </w:pPr>
            <w:r w:rsidRPr="004D51C5">
              <w:rPr>
                <w:rFonts w:ascii="Arial" w:hAnsi="Arial" w:cs="Arial"/>
                <w:b/>
                <w:bCs/>
                <w:sz w:val="22"/>
                <w:szCs w:val="22"/>
              </w:rPr>
              <w:t>Never</w:t>
            </w:r>
          </w:p>
        </w:tc>
        <w:tc>
          <w:tcPr>
            <w:tcW w:w="1213" w:type="dxa"/>
          </w:tcPr>
          <w:p w14:paraId="6BB87BAF" w14:textId="05557383" w:rsidR="004D51C5" w:rsidRPr="004D51C5" w:rsidRDefault="004D51C5" w:rsidP="00654FE0">
            <w:pPr>
              <w:pStyle w:val="NormalWeb"/>
              <w:spacing w:after="0" w:afterAutospacing="0" w:line="276" w:lineRule="auto"/>
              <w:jc w:val="center"/>
              <w:rPr>
                <w:rFonts w:ascii="Arial" w:hAnsi="Arial" w:cs="Arial"/>
                <w:b/>
                <w:bCs/>
                <w:sz w:val="22"/>
                <w:szCs w:val="22"/>
              </w:rPr>
            </w:pPr>
            <w:r w:rsidRPr="004D51C5">
              <w:rPr>
                <w:rFonts w:ascii="Arial" w:hAnsi="Arial" w:cs="Arial"/>
                <w:b/>
                <w:bCs/>
                <w:sz w:val="22"/>
                <w:szCs w:val="22"/>
              </w:rPr>
              <w:t>Almost Never</w:t>
            </w:r>
          </w:p>
        </w:tc>
        <w:tc>
          <w:tcPr>
            <w:tcW w:w="1656" w:type="dxa"/>
            <w:gridSpan w:val="2"/>
          </w:tcPr>
          <w:p w14:paraId="1F6DE628" w14:textId="3A3D2E46" w:rsidR="004D51C5" w:rsidRPr="004D51C5" w:rsidRDefault="004D51C5" w:rsidP="00654FE0">
            <w:pPr>
              <w:pStyle w:val="NormalWeb"/>
              <w:spacing w:after="0" w:afterAutospacing="0" w:line="276" w:lineRule="auto"/>
              <w:jc w:val="center"/>
              <w:rPr>
                <w:rFonts w:ascii="Arial" w:hAnsi="Arial" w:cs="Arial"/>
                <w:b/>
                <w:bCs/>
                <w:sz w:val="22"/>
                <w:szCs w:val="22"/>
              </w:rPr>
            </w:pPr>
            <w:r w:rsidRPr="004D51C5">
              <w:rPr>
                <w:rFonts w:ascii="Arial" w:hAnsi="Arial" w:cs="Arial"/>
                <w:b/>
                <w:bCs/>
                <w:sz w:val="22"/>
                <w:szCs w:val="22"/>
              </w:rPr>
              <w:t>Sometimes</w:t>
            </w:r>
          </w:p>
        </w:tc>
        <w:tc>
          <w:tcPr>
            <w:tcW w:w="803" w:type="dxa"/>
          </w:tcPr>
          <w:p w14:paraId="5623507D" w14:textId="58250A6C" w:rsidR="004D51C5" w:rsidRPr="004D51C5" w:rsidRDefault="004D51C5" w:rsidP="00654FE0">
            <w:pPr>
              <w:pStyle w:val="NormalWeb"/>
              <w:spacing w:after="0" w:afterAutospacing="0" w:line="276" w:lineRule="auto"/>
              <w:jc w:val="center"/>
              <w:rPr>
                <w:rFonts w:ascii="Arial" w:hAnsi="Arial" w:cs="Arial"/>
                <w:b/>
                <w:bCs/>
                <w:sz w:val="22"/>
                <w:szCs w:val="22"/>
              </w:rPr>
            </w:pPr>
            <w:r w:rsidRPr="004D51C5">
              <w:rPr>
                <w:rFonts w:ascii="Arial" w:hAnsi="Arial" w:cs="Arial"/>
                <w:b/>
                <w:bCs/>
                <w:sz w:val="22"/>
                <w:szCs w:val="22"/>
              </w:rPr>
              <w:t>Fairly Often</w:t>
            </w:r>
          </w:p>
        </w:tc>
        <w:tc>
          <w:tcPr>
            <w:tcW w:w="816" w:type="dxa"/>
          </w:tcPr>
          <w:p w14:paraId="23D3C1F3" w14:textId="200DA6A8" w:rsidR="004D51C5" w:rsidRPr="004D51C5" w:rsidRDefault="004D51C5" w:rsidP="00654FE0">
            <w:pPr>
              <w:pStyle w:val="NormalWeb"/>
              <w:spacing w:after="0" w:afterAutospacing="0" w:line="276" w:lineRule="auto"/>
              <w:jc w:val="center"/>
              <w:rPr>
                <w:rFonts w:ascii="Arial" w:hAnsi="Arial" w:cs="Arial"/>
                <w:b/>
                <w:bCs/>
                <w:sz w:val="22"/>
                <w:szCs w:val="22"/>
              </w:rPr>
            </w:pPr>
            <w:r w:rsidRPr="004D51C5">
              <w:rPr>
                <w:rFonts w:ascii="Arial" w:hAnsi="Arial" w:cs="Arial"/>
                <w:b/>
                <w:bCs/>
                <w:sz w:val="22"/>
                <w:szCs w:val="22"/>
              </w:rPr>
              <w:t>Very often</w:t>
            </w:r>
          </w:p>
        </w:tc>
      </w:tr>
      <w:tr w:rsidR="00CF30FA" w:rsidRPr="00CF30FA" w14:paraId="54C15C2D" w14:textId="77777777" w:rsidTr="004D51C5">
        <w:tc>
          <w:tcPr>
            <w:tcW w:w="3145" w:type="dxa"/>
          </w:tcPr>
          <w:p w14:paraId="7AC01872" w14:textId="086E33C1" w:rsidR="00CF30FA" w:rsidRPr="00CF30FA" w:rsidRDefault="00CF30FA" w:rsidP="004D51C5">
            <w:pPr>
              <w:pStyle w:val="NormalWeb"/>
              <w:numPr>
                <w:ilvl w:val="0"/>
                <w:numId w:val="21"/>
              </w:numPr>
              <w:spacing w:after="0" w:afterAutospacing="0" w:line="276" w:lineRule="auto"/>
              <w:rPr>
                <w:rFonts w:ascii="Arial" w:hAnsi="Arial" w:cs="Arial"/>
                <w:sz w:val="22"/>
                <w:szCs w:val="22"/>
              </w:rPr>
            </w:pPr>
            <w:r w:rsidRPr="00701E66">
              <w:rPr>
                <w:rStyle w:val="Strong"/>
                <w:rFonts w:ascii="Arial" w:hAnsi="Arial" w:cs="Arial"/>
                <w:sz w:val="22"/>
                <w:szCs w:val="22"/>
              </w:rPr>
              <w:t>My job has a negative impact on my physical health.</w:t>
            </w:r>
          </w:p>
        </w:tc>
        <w:tc>
          <w:tcPr>
            <w:tcW w:w="1383" w:type="dxa"/>
            <w:gridSpan w:val="3"/>
          </w:tcPr>
          <w:p w14:paraId="3676B710" w14:textId="77777777" w:rsidR="00CF30FA" w:rsidRDefault="00CF30FA" w:rsidP="004D51C5">
            <w:pPr>
              <w:pStyle w:val="NormalWeb"/>
              <w:spacing w:after="0" w:afterAutospacing="0" w:line="276" w:lineRule="auto"/>
              <w:rPr>
                <w:rFonts w:ascii="Arial" w:hAnsi="Arial" w:cs="Arial"/>
                <w:sz w:val="22"/>
                <w:szCs w:val="22"/>
              </w:rPr>
            </w:pPr>
          </w:p>
        </w:tc>
        <w:tc>
          <w:tcPr>
            <w:tcW w:w="1213" w:type="dxa"/>
          </w:tcPr>
          <w:p w14:paraId="0359BF27" w14:textId="77777777" w:rsidR="00CF30FA" w:rsidRDefault="00CF30FA" w:rsidP="004D51C5">
            <w:pPr>
              <w:pStyle w:val="NormalWeb"/>
              <w:spacing w:after="0" w:afterAutospacing="0" w:line="276" w:lineRule="auto"/>
              <w:rPr>
                <w:rFonts w:ascii="Arial" w:hAnsi="Arial" w:cs="Arial"/>
                <w:sz w:val="22"/>
                <w:szCs w:val="22"/>
              </w:rPr>
            </w:pPr>
          </w:p>
        </w:tc>
        <w:tc>
          <w:tcPr>
            <w:tcW w:w="1656" w:type="dxa"/>
            <w:gridSpan w:val="2"/>
          </w:tcPr>
          <w:p w14:paraId="2506E295" w14:textId="77777777" w:rsidR="00CF30FA" w:rsidRDefault="00CF30FA" w:rsidP="004D51C5">
            <w:pPr>
              <w:pStyle w:val="NormalWeb"/>
              <w:spacing w:after="0" w:afterAutospacing="0" w:line="276" w:lineRule="auto"/>
              <w:rPr>
                <w:rFonts w:ascii="Arial" w:hAnsi="Arial" w:cs="Arial"/>
                <w:sz w:val="22"/>
                <w:szCs w:val="22"/>
              </w:rPr>
            </w:pPr>
          </w:p>
        </w:tc>
        <w:tc>
          <w:tcPr>
            <w:tcW w:w="803" w:type="dxa"/>
          </w:tcPr>
          <w:p w14:paraId="142F3670" w14:textId="77777777" w:rsidR="00CF30FA" w:rsidRDefault="00CF30FA" w:rsidP="004D51C5">
            <w:pPr>
              <w:pStyle w:val="NormalWeb"/>
              <w:spacing w:after="0" w:afterAutospacing="0" w:line="276" w:lineRule="auto"/>
              <w:rPr>
                <w:rFonts w:ascii="Arial" w:hAnsi="Arial" w:cs="Arial"/>
                <w:sz w:val="22"/>
                <w:szCs w:val="22"/>
              </w:rPr>
            </w:pPr>
          </w:p>
        </w:tc>
        <w:tc>
          <w:tcPr>
            <w:tcW w:w="816" w:type="dxa"/>
          </w:tcPr>
          <w:p w14:paraId="72482506" w14:textId="77777777" w:rsidR="00CF30FA" w:rsidRDefault="00CF30FA" w:rsidP="004D51C5">
            <w:pPr>
              <w:pStyle w:val="NormalWeb"/>
              <w:spacing w:after="0" w:afterAutospacing="0" w:line="276" w:lineRule="auto"/>
              <w:rPr>
                <w:rFonts w:ascii="Arial" w:hAnsi="Arial" w:cs="Arial"/>
                <w:sz w:val="22"/>
                <w:szCs w:val="22"/>
              </w:rPr>
            </w:pPr>
          </w:p>
        </w:tc>
      </w:tr>
      <w:tr w:rsidR="00CF30FA" w:rsidRPr="00CF30FA" w14:paraId="55D29315" w14:textId="77777777" w:rsidTr="004D51C5">
        <w:tc>
          <w:tcPr>
            <w:tcW w:w="3145" w:type="dxa"/>
          </w:tcPr>
          <w:p w14:paraId="3631A208" w14:textId="6725C050" w:rsidR="00CF30FA" w:rsidRPr="00CF30FA" w:rsidRDefault="00CF30FA" w:rsidP="004D51C5">
            <w:pPr>
              <w:pStyle w:val="NormalWeb"/>
              <w:numPr>
                <w:ilvl w:val="0"/>
                <w:numId w:val="21"/>
              </w:numPr>
              <w:spacing w:after="0" w:afterAutospacing="0" w:line="276" w:lineRule="auto"/>
              <w:rPr>
                <w:rStyle w:val="Strong"/>
                <w:rFonts w:ascii="Arial" w:hAnsi="Arial" w:cs="Arial"/>
                <w:b w:val="0"/>
                <w:bCs w:val="0"/>
                <w:sz w:val="22"/>
                <w:szCs w:val="22"/>
              </w:rPr>
            </w:pPr>
            <w:r w:rsidRPr="00701E66">
              <w:rPr>
                <w:rStyle w:val="Strong"/>
                <w:rFonts w:ascii="Arial" w:hAnsi="Arial" w:cs="Arial"/>
                <w:sz w:val="22"/>
                <w:szCs w:val="22"/>
              </w:rPr>
              <w:t>My job has a negative impact on my mental health.</w:t>
            </w:r>
          </w:p>
        </w:tc>
        <w:tc>
          <w:tcPr>
            <w:tcW w:w="1383" w:type="dxa"/>
            <w:gridSpan w:val="3"/>
          </w:tcPr>
          <w:p w14:paraId="2921CA93" w14:textId="77777777" w:rsidR="00CF30FA" w:rsidRDefault="00CF30FA" w:rsidP="004D51C5">
            <w:pPr>
              <w:pStyle w:val="NormalWeb"/>
              <w:spacing w:after="0" w:afterAutospacing="0" w:line="276" w:lineRule="auto"/>
              <w:rPr>
                <w:rFonts w:ascii="Arial" w:hAnsi="Arial" w:cs="Arial"/>
                <w:sz w:val="22"/>
                <w:szCs w:val="22"/>
              </w:rPr>
            </w:pPr>
          </w:p>
        </w:tc>
        <w:tc>
          <w:tcPr>
            <w:tcW w:w="1213" w:type="dxa"/>
          </w:tcPr>
          <w:p w14:paraId="10652FB0" w14:textId="77777777" w:rsidR="00CF30FA" w:rsidRDefault="00CF30FA" w:rsidP="004D51C5">
            <w:pPr>
              <w:pStyle w:val="NormalWeb"/>
              <w:spacing w:after="0" w:afterAutospacing="0" w:line="276" w:lineRule="auto"/>
              <w:rPr>
                <w:rFonts w:ascii="Arial" w:hAnsi="Arial" w:cs="Arial"/>
                <w:sz w:val="22"/>
                <w:szCs w:val="22"/>
              </w:rPr>
            </w:pPr>
          </w:p>
        </w:tc>
        <w:tc>
          <w:tcPr>
            <w:tcW w:w="1656" w:type="dxa"/>
            <w:gridSpan w:val="2"/>
          </w:tcPr>
          <w:p w14:paraId="14E334F4" w14:textId="77777777" w:rsidR="00CF30FA" w:rsidRDefault="00CF30FA" w:rsidP="004D51C5">
            <w:pPr>
              <w:pStyle w:val="NormalWeb"/>
              <w:spacing w:after="0" w:afterAutospacing="0" w:line="276" w:lineRule="auto"/>
              <w:rPr>
                <w:rFonts w:ascii="Arial" w:hAnsi="Arial" w:cs="Arial"/>
                <w:sz w:val="22"/>
                <w:szCs w:val="22"/>
              </w:rPr>
            </w:pPr>
          </w:p>
        </w:tc>
        <w:tc>
          <w:tcPr>
            <w:tcW w:w="803" w:type="dxa"/>
          </w:tcPr>
          <w:p w14:paraId="6B732917" w14:textId="77777777" w:rsidR="00CF30FA" w:rsidRDefault="00CF30FA" w:rsidP="004D51C5">
            <w:pPr>
              <w:pStyle w:val="NormalWeb"/>
              <w:spacing w:after="0" w:afterAutospacing="0" w:line="276" w:lineRule="auto"/>
              <w:rPr>
                <w:rFonts w:ascii="Arial" w:hAnsi="Arial" w:cs="Arial"/>
                <w:sz w:val="22"/>
                <w:szCs w:val="22"/>
              </w:rPr>
            </w:pPr>
          </w:p>
        </w:tc>
        <w:tc>
          <w:tcPr>
            <w:tcW w:w="816" w:type="dxa"/>
          </w:tcPr>
          <w:p w14:paraId="3BFC36E4" w14:textId="77777777" w:rsidR="00CF30FA" w:rsidRDefault="00CF30FA" w:rsidP="004D51C5">
            <w:pPr>
              <w:pStyle w:val="NormalWeb"/>
              <w:spacing w:after="0" w:afterAutospacing="0" w:line="276" w:lineRule="auto"/>
              <w:rPr>
                <w:rFonts w:ascii="Arial" w:hAnsi="Arial" w:cs="Arial"/>
                <w:sz w:val="22"/>
                <w:szCs w:val="22"/>
              </w:rPr>
            </w:pPr>
          </w:p>
        </w:tc>
      </w:tr>
      <w:tr w:rsidR="00CF30FA" w:rsidRPr="00CF30FA" w14:paraId="3DC55330" w14:textId="77777777" w:rsidTr="004D51C5">
        <w:tc>
          <w:tcPr>
            <w:tcW w:w="3145" w:type="dxa"/>
          </w:tcPr>
          <w:p w14:paraId="60EF327C" w14:textId="0661DE30" w:rsidR="00CF30FA" w:rsidRPr="00CF30FA" w:rsidRDefault="00CF30FA" w:rsidP="004D51C5">
            <w:pPr>
              <w:pStyle w:val="NormalWeb"/>
              <w:numPr>
                <w:ilvl w:val="0"/>
                <w:numId w:val="21"/>
              </w:numPr>
              <w:spacing w:after="0" w:afterAutospacing="0" w:line="276" w:lineRule="auto"/>
              <w:rPr>
                <w:rStyle w:val="Strong"/>
                <w:rFonts w:ascii="Arial" w:hAnsi="Arial" w:cs="Arial"/>
                <w:b w:val="0"/>
                <w:bCs w:val="0"/>
                <w:sz w:val="22"/>
                <w:szCs w:val="22"/>
              </w:rPr>
            </w:pPr>
            <w:r w:rsidRPr="00701E66">
              <w:rPr>
                <w:rStyle w:val="Strong"/>
                <w:rFonts w:ascii="Arial" w:hAnsi="Arial" w:cs="Arial"/>
                <w:sz w:val="22"/>
                <w:szCs w:val="22"/>
              </w:rPr>
              <w:t>I am satisfied with my job.</w:t>
            </w:r>
          </w:p>
        </w:tc>
        <w:tc>
          <w:tcPr>
            <w:tcW w:w="1383" w:type="dxa"/>
            <w:gridSpan w:val="3"/>
          </w:tcPr>
          <w:p w14:paraId="53709810" w14:textId="77777777" w:rsidR="00CF30FA" w:rsidRDefault="00CF30FA" w:rsidP="004D51C5">
            <w:pPr>
              <w:pStyle w:val="NormalWeb"/>
              <w:spacing w:after="0" w:afterAutospacing="0" w:line="276" w:lineRule="auto"/>
              <w:rPr>
                <w:rFonts w:ascii="Arial" w:hAnsi="Arial" w:cs="Arial"/>
                <w:sz w:val="22"/>
                <w:szCs w:val="22"/>
              </w:rPr>
            </w:pPr>
          </w:p>
        </w:tc>
        <w:tc>
          <w:tcPr>
            <w:tcW w:w="1213" w:type="dxa"/>
          </w:tcPr>
          <w:p w14:paraId="21866F90" w14:textId="77777777" w:rsidR="00CF30FA" w:rsidRDefault="00CF30FA" w:rsidP="004D51C5">
            <w:pPr>
              <w:pStyle w:val="NormalWeb"/>
              <w:spacing w:after="0" w:afterAutospacing="0" w:line="276" w:lineRule="auto"/>
              <w:rPr>
                <w:rFonts w:ascii="Arial" w:hAnsi="Arial" w:cs="Arial"/>
                <w:sz w:val="22"/>
                <w:szCs w:val="22"/>
              </w:rPr>
            </w:pPr>
          </w:p>
        </w:tc>
        <w:tc>
          <w:tcPr>
            <w:tcW w:w="1656" w:type="dxa"/>
            <w:gridSpan w:val="2"/>
          </w:tcPr>
          <w:p w14:paraId="3D72A14F" w14:textId="77777777" w:rsidR="00CF30FA" w:rsidRDefault="00CF30FA" w:rsidP="004D51C5">
            <w:pPr>
              <w:pStyle w:val="NormalWeb"/>
              <w:spacing w:after="0" w:afterAutospacing="0" w:line="276" w:lineRule="auto"/>
              <w:rPr>
                <w:rFonts w:ascii="Arial" w:hAnsi="Arial" w:cs="Arial"/>
                <w:sz w:val="22"/>
                <w:szCs w:val="22"/>
              </w:rPr>
            </w:pPr>
          </w:p>
        </w:tc>
        <w:tc>
          <w:tcPr>
            <w:tcW w:w="803" w:type="dxa"/>
          </w:tcPr>
          <w:p w14:paraId="71A31DCD" w14:textId="77777777" w:rsidR="00CF30FA" w:rsidRDefault="00CF30FA" w:rsidP="004D51C5">
            <w:pPr>
              <w:pStyle w:val="NormalWeb"/>
              <w:spacing w:after="0" w:afterAutospacing="0" w:line="276" w:lineRule="auto"/>
              <w:rPr>
                <w:rFonts w:ascii="Arial" w:hAnsi="Arial" w:cs="Arial"/>
                <w:sz w:val="22"/>
                <w:szCs w:val="22"/>
              </w:rPr>
            </w:pPr>
          </w:p>
        </w:tc>
        <w:tc>
          <w:tcPr>
            <w:tcW w:w="816" w:type="dxa"/>
          </w:tcPr>
          <w:p w14:paraId="19BB33F7" w14:textId="77777777" w:rsidR="00CF30FA" w:rsidRDefault="00CF30FA" w:rsidP="004D51C5">
            <w:pPr>
              <w:pStyle w:val="NormalWeb"/>
              <w:spacing w:after="0" w:afterAutospacing="0" w:line="276" w:lineRule="auto"/>
              <w:rPr>
                <w:rFonts w:ascii="Arial" w:hAnsi="Arial" w:cs="Arial"/>
                <w:sz w:val="22"/>
                <w:szCs w:val="22"/>
              </w:rPr>
            </w:pPr>
          </w:p>
        </w:tc>
      </w:tr>
      <w:tr w:rsidR="00CF30FA" w:rsidRPr="00CF30FA" w14:paraId="7D707A4B" w14:textId="77777777" w:rsidTr="004D51C5">
        <w:tc>
          <w:tcPr>
            <w:tcW w:w="3145" w:type="dxa"/>
          </w:tcPr>
          <w:p w14:paraId="586B6A4E" w14:textId="5F8C41EB" w:rsidR="00CF30FA" w:rsidRPr="00CF30FA" w:rsidRDefault="00CF30FA" w:rsidP="004D51C5">
            <w:pPr>
              <w:pStyle w:val="NormalWeb"/>
              <w:numPr>
                <w:ilvl w:val="0"/>
                <w:numId w:val="21"/>
              </w:numPr>
              <w:spacing w:after="0" w:afterAutospacing="0" w:line="276" w:lineRule="auto"/>
              <w:rPr>
                <w:rStyle w:val="Strong"/>
                <w:rFonts w:ascii="Arial" w:hAnsi="Arial" w:cs="Arial"/>
                <w:b w:val="0"/>
                <w:bCs w:val="0"/>
                <w:sz w:val="22"/>
                <w:szCs w:val="22"/>
              </w:rPr>
            </w:pPr>
            <w:r w:rsidRPr="00701E66">
              <w:rPr>
                <w:rStyle w:val="Strong"/>
                <w:rFonts w:ascii="Arial" w:hAnsi="Arial" w:cs="Arial"/>
                <w:sz w:val="22"/>
                <w:szCs w:val="22"/>
              </w:rPr>
              <w:t>I often think about leaving my job.</w:t>
            </w:r>
          </w:p>
        </w:tc>
        <w:tc>
          <w:tcPr>
            <w:tcW w:w="1383" w:type="dxa"/>
            <w:gridSpan w:val="3"/>
          </w:tcPr>
          <w:p w14:paraId="2BDA1D2F" w14:textId="77777777" w:rsidR="00CF30FA" w:rsidRDefault="00CF30FA" w:rsidP="004D51C5">
            <w:pPr>
              <w:pStyle w:val="NormalWeb"/>
              <w:spacing w:after="0" w:afterAutospacing="0" w:line="276" w:lineRule="auto"/>
              <w:rPr>
                <w:rFonts w:ascii="Arial" w:hAnsi="Arial" w:cs="Arial"/>
                <w:sz w:val="22"/>
                <w:szCs w:val="22"/>
              </w:rPr>
            </w:pPr>
          </w:p>
        </w:tc>
        <w:tc>
          <w:tcPr>
            <w:tcW w:w="1213" w:type="dxa"/>
          </w:tcPr>
          <w:p w14:paraId="699E6EA9" w14:textId="77777777" w:rsidR="00CF30FA" w:rsidRDefault="00CF30FA" w:rsidP="004D51C5">
            <w:pPr>
              <w:pStyle w:val="NormalWeb"/>
              <w:spacing w:after="0" w:afterAutospacing="0" w:line="276" w:lineRule="auto"/>
              <w:rPr>
                <w:rFonts w:ascii="Arial" w:hAnsi="Arial" w:cs="Arial"/>
                <w:sz w:val="22"/>
                <w:szCs w:val="22"/>
              </w:rPr>
            </w:pPr>
          </w:p>
        </w:tc>
        <w:tc>
          <w:tcPr>
            <w:tcW w:w="1656" w:type="dxa"/>
            <w:gridSpan w:val="2"/>
          </w:tcPr>
          <w:p w14:paraId="7E083A62" w14:textId="77777777" w:rsidR="00CF30FA" w:rsidRDefault="00CF30FA" w:rsidP="004D51C5">
            <w:pPr>
              <w:pStyle w:val="NormalWeb"/>
              <w:spacing w:after="0" w:afterAutospacing="0" w:line="276" w:lineRule="auto"/>
              <w:rPr>
                <w:rFonts w:ascii="Arial" w:hAnsi="Arial" w:cs="Arial"/>
                <w:sz w:val="22"/>
                <w:szCs w:val="22"/>
              </w:rPr>
            </w:pPr>
          </w:p>
        </w:tc>
        <w:tc>
          <w:tcPr>
            <w:tcW w:w="803" w:type="dxa"/>
          </w:tcPr>
          <w:p w14:paraId="1CB4BE82" w14:textId="77777777" w:rsidR="00CF30FA" w:rsidRDefault="00CF30FA" w:rsidP="004D51C5">
            <w:pPr>
              <w:pStyle w:val="NormalWeb"/>
              <w:spacing w:after="0" w:afterAutospacing="0" w:line="276" w:lineRule="auto"/>
              <w:rPr>
                <w:rFonts w:ascii="Arial" w:hAnsi="Arial" w:cs="Arial"/>
                <w:sz w:val="22"/>
                <w:szCs w:val="22"/>
              </w:rPr>
            </w:pPr>
          </w:p>
        </w:tc>
        <w:tc>
          <w:tcPr>
            <w:tcW w:w="816" w:type="dxa"/>
          </w:tcPr>
          <w:p w14:paraId="5CFD5346" w14:textId="77777777" w:rsidR="00CF30FA" w:rsidRDefault="00CF30FA" w:rsidP="004D51C5">
            <w:pPr>
              <w:pStyle w:val="NormalWeb"/>
              <w:spacing w:after="0" w:afterAutospacing="0" w:line="276" w:lineRule="auto"/>
              <w:rPr>
                <w:rFonts w:ascii="Arial" w:hAnsi="Arial" w:cs="Arial"/>
                <w:sz w:val="22"/>
                <w:szCs w:val="22"/>
              </w:rPr>
            </w:pPr>
          </w:p>
        </w:tc>
      </w:tr>
    </w:tbl>
    <w:p w14:paraId="0919E9CF" w14:textId="77777777" w:rsidR="00701E66" w:rsidRPr="00CF30FA" w:rsidRDefault="00701E66" w:rsidP="00C92096">
      <w:pPr>
        <w:pStyle w:val="NormalWeb"/>
        <w:rPr>
          <w:rFonts w:ascii="Arial" w:hAnsi="Arial" w:cs="Arial"/>
          <w:sz w:val="22"/>
          <w:szCs w:val="22"/>
        </w:rPr>
      </w:pPr>
    </w:p>
    <w:p w14:paraId="2CF5503D" w14:textId="77777777" w:rsidR="00C92096" w:rsidRPr="00701E66" w:rsidRDefault="00C92096" w:rsidP="00C92096">
      <w:pPr>
        <w:pStyle w:val="Heading4"/>
        <w:rPr>
          <w:rFonts w:ascii="Arial" w:hAnsi="Arial" w:cs="Arial"/>
          <w:sz w:val="22"/>
          <w:szCs w:val="22"/>
        </w:rPr>
      </w:pPr>
      <w:r w:rsidRPr="00701E66">
        <w:rPr>
          <w:rFonts w:ascii="Arial" w:hAnsi="Arial" w:cs="Arial"/>
          <w:sz w:val="22"/>
          <w:szCs w:val="22"/>
        </w:rPr>
        <w:t>Conclusion</w:t>
      </w:r>
    </w:p>
    <w:p w14:paraId="5A13F067" w14:textId="77777777" w:rsidR="00C92096" w:rsidRPr="00701E66" w:rsidRDefault="00C92096" w:rsidP="00C92096">
      <w:pPr>
        <w:pStyle w:val="NormalWeb"/>
        <w:rPr>
          <w:rFonts w:ascii="Arial" w:hAnsi="Arial" w:cs="Arial"/>
          <w:sz w:val="22"/>
          <w:szCs w:val="22"/>
        </w:rPr>
      </w:pPr>
      <w:r w:rsidRPr="00701E66">
        <w:rPr>
          <w:rFonts w:ascii="Arial" w:hAnsi="Arial" w:cs="Arial"/>
          <w:sz w:val="22"/>
          <w:szCs w:val="22"/>
        </w:rPr>
        <w:t>Thank you for participating in this survey. Your responses are valuable in understanding and addressing workplace stress, burnout, and exploitation. Your feedback will contribute to creating better work environments and promoting employee well-being and fair compensation.</w:t>
      </w:r>
    </w:p>
    <w:p w14:paraId="6536D79D" w14:textId="37BCF3AC" w:rsidR="00C92096" w:rsidRPr="004822B4" w:rsidRDefault="00000000" w:rsidP="00E84D51">
      <w:pPr>
        <w:rPr>
          <w:rFonts w:ascii="Arial" w:hAnsi="Arial" w:cs="Arial"/>
          <w:sz w:val="22"/>
          <w:szCs w:val="22"/>
        </w:rPr>
      </w:pPr>
      <w:r>
        <w:rPr>
          <w:rFonts w:ascii="Arial" w:hAnsi="Arial" w:cs="Arial"/>
          <w:sz w:val="22"/>
          <w:szCs w:val="22"/>
        </w:rPr>
        <w:pict w14:anchorId="45D49CF7">
          <v:rect id="_x0000_i1025" style="width:0;height:1.5pt" o:hralign="center" o:hrstd="t" o:hr="t" fillcolor="#a0a0a0" stroked="f"/>
        </w:pict>
      </w:r>
    </w:p>
    <w:p w14:paraId="5A94FFDA" w14:textId="77777777" w:rsidR="00A536CD" w:rsidRPr="004822B4" w:rsidRDefault="00A536CD" w:rsidP="00A517C8">
      <w:pPr>
        <w:suppressAutoHyphens w:val="0"/>
        <w:autoSpaceDN/>
        <w:spacing w:line="240" w:lineRule="auto"/>
        <w:rPr>
          <w:rFonts w:ascii="Arial" w:eastAsia="Times New Roman" w:hAnsi="Arial" w:cs="Arial"/>
          <w:kern w:val="0"/>
          <w:sz w:val="22"/>
          <w:szCs w:val="22"/>
          <w:lang w:eastAsia="en-GB"/>
        </w:rPr>
      </w:pPr>
    </w:p>
    <w:p w14:paraId="16E742AB" w14:textId="77777777" w:rsidR="001174C1" w:rsidRPr="004822B4" w:rsidRDefault="001174C1" w:rsidP="00A517C8">
      <w:pPr>
        <w:spacing w:line="240" w:lineRule="auto"/>
        <w:rPr>
          <w:rFonts w:ascii="Arial" w:hAnsi="Arial" w:cs="Arial"/>
          <w:sz w:val="22"/>
          <w:szCs w:val="22"/>
          <w:lang w:val="en-US"/>
        </w:rPr>
      </w:pPr>
    </w:p>
    <w:sectPr w:rsidR="001174C1" w:rsidRPr="004822B4" w:rsidSect="00F174F9">
      <w:footerReference w:type="default" r:id="rId10"/>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4D0FA" w14:textId="77777777" w:rsidR="004F0FA2" w:rsidRDefault="004F0FA2" w:rsidP="002B0F01">
      <w:pPr>
        <w:spacing w:after="0" w:line="240" w:lineRule="auto"/>
      </w:pPr>
      <w:r>
        <w:separator/>
      </w:r>
    </w:p>
  </w:endnote>
  <w:endnote w:type="continuationSeparator" w:id="0">
    <w:p w14:paraId="3A69A752" w14:textId="77777777" w:rsidR="004F0FA2" w:rsidRDefault="004F0FA2" w:rsidP="002B0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6234373"/>
      <w:docPartObj>
        <w:docPartGallery w:val="Page Numbers (Bottom of Page)"/>
        <w:docPartUnique/>
      </w:docPartObj>
    </w:sdtPr>
    <w:sdtEndPr>
      <w:rPr>
        <w:noProof/>
      </w:rPr>
    </w:sdtEndPr>
    <w:sdtContent>
      <w:p w14:paraId="249E593D" w14:textId="36FC9D32" w:rsidR="002B0F01" w:rsidRDefault="002B0F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4962CB" w14:textId="77777777" w:rsidR="002B0F01" w:rsidRDefault="002B0F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75096F" w14:textId="77777777" w:rsidR="004F0FA2" w:rsidRDefault="004F0FA2" w:rsidP="002B0F01">
      <w:pPr>
        <w:spacing w:after="0" w:line="240" w:lineRule="auto"/>
      </w:pPr>
      <w:r>
        <w:separator/>
      </w:r>
    </w:p>
  </w:footnote>
  <w:footnote w:type="continuationSeparator" w:id="0">
    <w:p w14:paraId="5923E71A" w14:textId="77777777" w:rsidR="004F0FA2" w:rsidRDefault="004F0FA2" w:rsidP="002B0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C6B24"/>
    <w:multiLevelType w:val="multilevel"/>
    <w:tmpl w:val="1A6A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C34C9"/>
    <w:multiLevelType w:val="multilevel"/>
    <w:tmpl w:val="88F8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C4868"/>
    <w:multiLevelType w:val="multilevel"/>
    <w:tmpl w:val="FD3E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FC3940"/>
    <w:multiLevelType w:val="multilevel"/>
    <w:tmpl w:val="0E94963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111382F"/>
    <w:multiLevelType w:val="multilevel"/>
    <w:tmpl w:val="521C5E1A"/>
    <w:lvl w:ilvl="0">
      <w:numFmt w:val="bullet"/>
      <w:lvlText w:val=""/>
      <w:lvlJc w:val="left"/>
      <w:pPr>
        <w:ind w:left="1440" w:hanging="360"/>
      </w:pPr>
      <w:rPr>
        <w:rFonts w:ascii="Wingdings" w:hAnsi="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5" w15:restartNumberingAfterBreak="0">
    <w:nsid w:val="24D12C7D"/>
    <w:multiLevelType w:val="multilevel"/>
    <w:tmpl w:val="DC1841D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25E33397"/>
    <w:multiLevelType w:val="multilevel"/>
    <w:tmpl w:val="BB1E1A4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2649774C"/>
    <w:multiLevelType w:val="multilevel"/>
    <w:tmpl w:val="DACA30BC"/>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E926AB"/>
    <w:multiLevelType w:val="multilevel"/>
    <w:tmpl w:val="569AA7D2"/>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DE020F"/>
    <w:multiLevelType w:val="multilevel"/>
    <w:tmpl w:val="543C0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E537B5"/>
    <w:multiLevelType w:val="multilevel"/>
    <w:tmpl w:val="D2F20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6616BC"/>
    <w:multiLevelType w:val="multilevel"/>
    <w:tmpl w:val="B388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9D6CF8"/>
    <w:multiLevelType w:val="multilevel"/>
    <w:tmpl w:val="78DAB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EC2765"/>
    <w:multiLevelType w:val="multilevel"/>
    <w:tmpl w:val="3918D6DE"/>
    <w:lvl w:ilvl="0">
      <w:start w:val="5"/>
      <w:numFmt w:val="decimal"/>
      <w:lvlText w:val="%1."/>
      <w:lvlJc w:val="left"/>
      <w:pPr>
        <w:tabs>
          <w:tab w:val="num" w:pos="360"/>
        </w:tabs>
        <w:ind w:left="360" w:hanging="360"/>
      </w:pPr>
      <w:rPr>
        <w:b/>
        <w:bCs/>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1BD75B6"/>
    <w:multiLevelType w:val="multilevel"/>
    <w:tmpl w:val="4FB8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8163D2"/>
    <w:multiLevelType w:val="multilevel"/>
    <w:tmpl w:val="7DE8C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5152FE"/>
    <w:multiLevelType w:val="multilevel"/>
    <w:tmpl w:val="2776585A"/>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7" w15:restartNumberingAfterBreak="0">
    <w:nsid w:val="58587FBB"/>
    <w:multiLevelType w:val="multilevel"/>
    <w:tmpl w:val="E9783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224F94"/>
    <w:multiLevelType w:val="multilevel"/>
    <w:tmpl w:val="4ED80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780DB0"/>
    <w:multiLevelType w:val="multilevel"/>
    <w:tmpl w:val="AFC2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7E1FBC"/>
    <w:multiLevelType w:val="multilevel"/>
    <w:tmpl w:val="3A08A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C73C91"/>
    <w:multiLevelType w:val="multilevel"/>
    <w:tmpl w:val="A516D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324807"/>
    <w:multiLevelType w:val="multilevel"/>
    <w:tmpl w:val="F6606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7502A7"/>
    <w:multiLevelType w:val="multilevel"/>
    <w:tmpl w:val="C54EE80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94570F"/>
    <w:multiLevelType w:val="multilevel"/>
    <w:tmpl w:val="2ADED9A4"/>
    <w:lvl w:ilvl="0">
      <w:numFmt w:val="bullet"/>
      <w:lvlText w:val=""/>
      <w:lvlJc w:val="left"/>
      <w:pPr>
        <w:ind w:left="1440" w:hanging="360"/>
      </w:pPr>
      <w:rPr>
        <w:rFonts w:ascii="Wingdings" w:hAnsi="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num w:numId="1" w16cid:durableId="1579704601">
    <w:abstractNumId w:val="5"/>
  </w:num>
  <w:num w:numId="2" w16cid:durableId="912424450">
    <w:abstractNumId w:val="4"/>
  </w:num>
  <w:num w:numId="3" w16cid:durableId="1943151080">
    <w:abstractNumId w:val="24"/>
  </w:num>
  <w:num w:numId="4" w16cid:durableId="2131626059">
    <w:abstractNumId w:val="6"/>
  </w:num>
  <w:num w:numId="5" w16cid:durableId="2132238578">
    <w:abstractNumId w:val="16"/>
  </w:num>
  <w:num w:numId="6" w16cid:durableId="373386014">
    <w:abstractNumId w:val="3"/>
  </w:num>
  <w:num w:numId="7" w16cid:durableId="1344166769">
    <w:abstractNumId w:val="15"/>
  </w:num>
  <w:num w:numId="8" w16cid:durableId="181475375">
    <w:abstractNumId w:val="14"/>
  </w:num>
  <w:num w:numId="9" w16cid:durableId="1926378590">
    <w:abstractNumId w:val="19"/>
  </w:num>
  <w:num w:numId="10" w16cid:durableId="1123352890">
    <w:abstractNumId w:val="11"/>
  </w:num>
  <w:num w:numId="11" w16cid:durableId="1052535590">
    <w:abstractNumId w:val="10"/>
  </w:num>
  <w:num w:numId="12" w16cid:durableId="1027411607">
    <w:abstractNumId w:val="17"/>
  </w:num>
  <w:num w:numId="13" w16cid:durableId="1247959825">
    <w:abstractNumId w:val="22"/>
  </w:num>
  <w:num w:numId="14" w16cid:durableId="2061324599">
    <w:abstractNumId w:val="18"/>
  </w:num>
  <w:num w:numId="15" w16cid:durableId="21133912">
    <w:abstractNumId w:val="9"/>
  </w:num>
  <w:num w:numId="16" w16cid:durableId="1554727765">
    <w:abstractNumId w:val="12"/>
  </w:num>
  <w:num w:numId="17" w16cid:durableId="951865243">
    <w:abstractNumId w:val="21"/>
  </w:num>
  <w:num w:numId="18" w16cid:durableId="804158671">
    <w:abstractNumId w:val="13"/>
  </w:num>
  <w:num w:numId="19" w16cid:durableId="1710836051">
    <w:abstractNumId w:val="23"/>
  </w:num>
  <w:num w:numId="20" w16cid:durableId="2056655386">
    <w:abstractNumId w:val="7"/>
  </w:num>
  <w:num w:numId="21" w16cid:durableId="1796830429">
    <w:abstractNumId w:val="8"/>
  </w:num>
  <w:num w:numId="22" w16cid:durableId="1938441814">
    <w:abstractNumId w:val="2"/>
  </w:num>
  <w:num w:numId="23" w16cid:durableId="432634364">
    <w:abstractNumId w:val="1"/>
  </w:num>
  <w:num w:numId="24" w16cid:durableId="701320808">
    <w:abstractNumId w:val="0"/>
  </w:num>
  <w:num w:numId="25" w16cid:durableId="8002729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4C1"/>
    <w:rsid w:val="000235FF"/>
    <w:rsid w:val="00030AC5"/>
    <w:rsid w:val="0003611B"/>
    <w:rsid w:val="00036B9F"/>
    <w:rsid w:val="00054C1B"/>
    <w:rsid w:val="00054E4B"/>
    <w:rsid w:val="00064768"/>
    <w:rsid w:val="00066ACA"/>
    <w:rsid w:val="00080276"/>
    <w:rsid w:val="00093387"/>
    <w:rsid w:val="000A6A8B"/>
    <w:rsid w:val="000A74D0"/>
    <w:rsid w:val="000B5A05"/>
    <w:rsid w:val="000C3915"/>
    <w:rsid w:val="00106011"/>
    <w:rsid w:val="00106AE7"/>
    <w:rsid w:val="001174C1"/>
    <w:rsid w:val="00133E83"/>
    <w:rsid w:val="00137058"/>
    <w:rsid w:val="00140856"/>
    <w:rsid w:val="001600F4"/>
    <w:rsid w:val="001705DC"/>
    <w:rsid w:val="001714F9"/>
    <w:rsid w:val="001939B0"/>
    <w:rsid w:val="001A5469"/>
    <w:rsid w:val="001B478F"/>
    <w:rsid w:val="001C3DDF"/>
    <w:rsid w:val="001C600F"/>
    <w:rsid w:val="001D6E7E"/>
    <w:rsid w:val="001F7FB4"/>
    <w:rsid w:val="00200C4E"/>
    <w:rsid w:val="00200F15"/>
    <w:rsid w:val="00202D41"/>
    <w:rsid w:val="00204E77"/>
    <w:rsid w:val="00230757"/>
    <w:rsid w:val="0023096A"/>
    <w:rsid w:val="00244226"/>
    <w:rsid w:val="00275AF6"/>
    <w:rsid w:val="00286927"/>
    <w:rsid w:val="002A331B"/>
    <w:rsid w:val="002A740D"/>
    <w:rsid w:val="002A7993"/>
    <w:rsid w:val="002B030B"/>
    <w:rsid w:val="002B0F01"/>
    <w:rsid w:val="002B1579"/>
    <w:rsid w:val="002B1EB5"/>
    <w:rsid w:val="002D65F8"/>
    <w:rsid w:val="003055C0"/>
    <w:rsid w:val="00331218"/>
    <w:rsid w:val="003341E1"/>
    <w:rsid w:val="0033775E"/>
    <w:rsid w:val="003461F1"/>
    <w:rsid w:val="00352002"/>
    <w:rsid w:val="00365746"/>
    <w:rsid w:val="00370806"/>
    <w:rsid w:val="00397861"/>
    <w:rsid w:val="003A168D"/>
    <w:rsid w:val="003D1317"/>
    <w:rsid w:val="003E1738"/>
    <w:rsid w:val="004035AC"/>
    <w:rsid w:val="0044121D"/>
    <w:rsid w:val="0044657C"/>
    <w:rsid w:val="0045256E"/>
    <w:rsid w:val="00460754"/>
    <w:rsid w:val="00466EA0"/>
    <w:rsid w:val="004822B4"/>
    <w:rsid w:val="00496E63"/>
    <w:rsid w:val="004A48FE"/>
    <w:rsid w:val="004A62E5"/>
    <w:rsid w:val="004A6909"/>
    <w:rsid w:val="004B3DE3"/>
    <w:rsid w:val="004B546C"/>
    <w:rsid w:val="004C40B4"/>
    <w:rsid w:val="004D51C5"/>
    <w:rsid w:val="004F0AE2"/>
    <w:rsid w:val="004F0FA2"/>
    <w:rsid w:val="004F2F2A"/>
    <w:rsid w:val="004F560F"/>
    <w:rsid w:val="005004A1"/>
    <w:rsid w:val="00515C30"/>
    <w:rsid w:val="00570A31"/>
    <w:rsid w:val="00581109"/>
    <w:rsid w:val="005A5865"/>
    <w:rsid w:val="005D52D1"/>
    <w:rsid w:val="005D7A9A"/>
    <w:rsid w:val="005E1423"/>
    <w:rsid w:val="005F684F"/>
    <w:rsid w:val="005F7241"/>
    <w:rsid w:val="006005C3"/>
    <w:rsid w:val="00603A9A"/>
    <w:rsid w:val="0060596F"/>
    <w:rsid w:val="006330EA"/>
    <w:rsid w:val="00654FE0"/>
    <w:rsid w:val="00663DE4"/>
    <w:rsid w:val="006814D1"/>
    <w:rsid w:val="00683C53"/>
    <w:rsid w:val="00684746"/>
    <w:rsid w:val="006854B3"/>
    <w:rsid w:val="0068674A"/>
    <w:rsid w:val="006920CB"/>
    <w:rsid w:val="006A3224"/>
    <w:rsid w:val="006B2CCF"/>
    <w:rsid w:val="006C7D1E"/>
    <w:rsid w:val="006D4B2F"/>
    <w:rsid w:val="006E3B43"/>
    <w:rsid w:val="006E7EE1"/>
    <w:rsid w:val="00700C98"/>
    <w:rsid w:val="00701E66"/>
    <w:rsid w:val="00705AF3"/>
    <w:rsid w:val="00720688"/>
    <w:rsid w:val="0073086C"/>
    <w:rsid w:val="007316DB"/>
    <w:rsid w:val="007361DC"/>
    <w:rsid w:val="0073715D"/>
    <w:rsid w:val="00751936"/>
    <w:rsid w:val="0076192B"/>
    <w:rsid w:val="0076541B"/>
    <w:rsid w:val="0078690C"/>
    <w:rsid w:val="0079481F"/>
    <w:rsid w:val="007C3DCE"/>
    <w:rsid w:val="007D2A82"/>
    <w:rsid w:val="007F40D7"/>
    <w:rsid w:val="007F79CE"/>
    <w:rsid w:val="00811AA5"/>
    <w:rsid w:val="00833ADA"/>
    <w:rsid w:val="00833CE5"/>
    <w:rsid w:val="008342ED"/>
    <w:rsid w:val="008348F8"/>
    <w:rsid w:val="008564A6"/>
    <w:rsid w:val="00865071"/>
    <w:rsid w:val="00883BA9"/>
    <w:rsid w:val="008857FB"/>
    <w:rsid w:val="00896D12"/>
    <w:rsid w:val="008A42A7"/>
    <w:rsid w:val="008D2690"/>
    <w:rsid w:val="008F1DE9"/>
    <w:rsid w:val="00903A7E"/>
    <w:rsid w:val="009152B6"/>
    <w:rsid w:val="009170E8"/>
    <w:rsid w:val="0093467B"/>
    <w:rsid w:val="009561BF"/>
    <w:rsid w:val="009631A6"/>
    <w:rsid w:val="00967B29"/>
    <w:rsid w:val="00982B35"/>
    <w:rsid w:val="009927D2"/>
    <w:rsid w:val="009B23B6"/>
    <w:rsid w:val="009C685E"/>
    <w:rsid w:val="009D6DC8"/>
    <w:rsid w:val="00A30E44"/>
    <w:rsid w:val="00A3380B"/>
    <w:rsid w:val="00A517C8"/>
    <w:rsid w:val="00A536CD"/>
    <w:rsid w:val="00A60858"/>
    <w:rsid w:val="00A63F1D"/>
    <w:rsid w:val="00A9426E"/>
    <w:rsid w:val="00AB0AD8"/>
    <w:rsid w:val="00AB0D00"/>
    <w:rsid w:val="00AB12E4"/>
    <w:rsid w:val="00AC10FB"/>
    <w:rsid w:val="00AD2A14"/>
    <w:rsid w:val="00AD3154"/>
    <w:rsid w:val="00AE6DCB"/>
    <w:rsid w:val="00B06B4A"/>
    <w:rsid w:val="00B114D0"/>
    <w:rsid w:val="00B2560C"/>
    <w:rsid w:val="00B270C6"/>
    <w:rsid w:val="00B41B5B"/>
    <w:rsid w:val="00B444FC"/>
    <w:rsid w:val="00B44C8F"/>
    <w:rsid w:val="00B51D26"/>
    <w:rsid w:val="00B540A1"/>
    <w:rsid w:val="00B67CEC"/>
    <w:rsid w:val="00B764E0"/>
    <w:rsid w:val="00B93A56"/>
    <w:rsid w:val="00B94EA1"/>
    <w:rsid w:val="00B9573C"/>
    <w:rsid w:val="00B97AF3"/>
    <w:rsid w:val="00BA37D9"/>
    <w:rsid w:val="00BA6F82"/>
    <w:rsid w:val="00BB0667"/>
    <w:rsid w:val="00BB5D25"/>
    <w:rsid w:val="00BE06D0"/>
    <w:rsid w:val="00BE13FB"/>
    <w:rsid w:val="00BE71A4"/>
    <w:rsid w:val="00BF18BC"/>
    <w:rsid w:val="00C01116"/>
    <w:rsid w:val="00C06745"/>
    <w:rsid w:val="00C10C9F"/>
    <w:rsid w:val="00C26340"/>
    <w:rsid w:val="00C31003"/>
    <w:rsid w:val="00C765B0"/>
    <w:rsid w:val="00C805E1"/>
    <w:rsid w:val="00C84058"/>
    <w:rsid w:val="00C92096"/>
    <w:rsid w:val="00CA212B"/>
    <w:rsid w:val="00CA2E36"/>
    <w:rsid w:val="00CA4AE2"/>
    <w:rsid w:val="00CC1986"/>
    <w:rsid w:val="00CC4402"/>
    <w:rsid w:val="00CC72D9"/>
    <w:rsid w:val="00CD590E"/>
    <w:rsid w:val="00CE7965"/>
    <w:rsid w:val="00CF30FA"/>
    <w:rsid w:val="00D05436"/>
    <w:rsid w:val="00D10096"/>
    <w:rsid w:val="00D63D70"/>
    <w:rsid w:val="00D660EA"/>
    <w:rsid w:val="00D803DF"/>
    <w:rsid w:val="00D904C4"/>
    <w:rsid w:val="00D95B03"/>
    <w:rsid w:val="00DC0282"/>
    <w:rsid w:val="00DD2F2A"/>
    <w:rsid w:val="00DD41B6"/>
    <w:rsid w:val="00DE0158"/>
    <w:rsid w:val="00DF6D98"/>
    <w:rsid w:val="00E00A2A"/>
    <w:rsid w:val="00E1044B"/>
    <w:rsid w:val="00E4689A"/>
    <w:rsid w:val="00E60D88"/>
    <w:rsid w:val="00E70263"/>
    <w:rsid w:val="00E73C92"/>
    <w:rsid w:val="00E75542"/>
    <w:rsid w:val="00E84D51"/>
    <w:rsid w:val="00E929AE"/>
    <w:rsid w:val="00EC19EF"/>
    <w:rsid w:val="00EE692C"/>
    <w:rsid w:val="00EE7DF4"/>
    <w:rsid w:val="00EF253E"/>
    <w:rsid w:val="00EF6AFD"/>
    <w:rsid w:val="00F13161"/>
    <w:rsid w:val="00F174F9"/>
    <w:rsid w:val="00F33007"/>
    <w:rsid w:val="00F45B02"/>
    <w:rsid w:val="00F528E1"/>
    <w:rsid w:val="00F55E81"/>
    <w:rsid w:val="00F77AF9"/>
    <w:rsid w:val="00F806F1"/>
    <w:rsid w:val="00F83221"/>
    <w:rsid w:val="00FA0021"/>
    <w:rsid w:val="00FA2FF6"/>
    <w:rsid w:val="00FA519B"/>
    <w:rsid w:val="00FD3065"/>
    <w:rsid w:val="00FE00BA"/>
    <w:rsid w:val="00FE1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719D"/>
  <w15:chartTrackingRefBased/>
  <w15:docId w15:val="{28474CDF-8FC4-4D67-B735-EF35994ED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4C1"/>
    <w:pPr>
      <w:suppressAutoHyphens/>
      <w:autoSpaceDN w:val="0"/>
      <w:spacing w:line="276" w:lineRule="auto"/>
    </w:pPr>
    <w:rPr>
      <w:rFonts w:ascii="Aptos" w:eastAsia="Aptos" w:hAnsi="Aptos" w:cs="Times New Roman"/>
      <w:kern w:val="3"/>
      <w:sz w:val="24"/>
      <w:szCs w:val="24"/>
      <w:lang w:val="en-GB"/>
      <w14:ligatures w14:val="none"/>
    </w:rPr>
  </w:style>
  <w:style w:type="paragraph" w:styleId="Heading1">
    <w:name w:val="heading 1"/>
    <w:basedOn w:val="Normal"/>
    <w:next w:val="Normal"/>
    <w:link w:val="Heading1Char"/>
    <w:uiPriority w:val="9"/>
    <w:qFormat/>
    <w:rsid w:val="00A51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E70263"/>
    <w:pPr>
      <w:keepNext/>
      <w:keepLines/>
      <w:spacing w:before="240" w:after="240"/>
      <w:outlineLvl w:val="1"/>
    </w:pPr>
    <w:rPr>
      <w:rFonts w:ascii="Arial" w:eastAsia="Times New Roman" w:hAnsi="Arial" w:cs="Arial"/>
      <w:b/>
      <w:color w:val="2F5496" w:themeColor="accent1" w:themeShade="BF"/>
      <w:szCs w:val="26"/>
      <w:lang w:eastAsia="en-GB"/>
    </w:rPr>
  </w:style>
  <w:style w:type="paragraph" w:styleId="Heading3">
    <w:name w:val="heading 3"/>
    <w:basedOn w:val="Normal"/>
    <w:next w:val="Normal"/>
    <w:link w:val="Heading3Char"/>
    <w:uiPriority w:val="9"/>
    <w:unhideWhenUsed/>
    <w:qFormat/>
    <w:rsid w:val="00B94EA1"/>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B2560C"/>
    <w:pPr>
      <w:suppressAutoHyphens w:val="0"/>
      <w:autoSpaceDN/>
      <w:spacing w:before="100" w:beforeAutospacing="1" w:after="100" w:afterAutospacing="1" w:line="240" w:lineRule="auto"/>
      <w:outlineLvl w:val="3"/>
    </w:pPr>
    <w:rPr>
      <w:rFonts w:ascii="Times New Roman" w:eastAsia="Times New Roman" w:hAnsi="Times New Roman"/>
      <w:b/>
      <w:bCs/>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1174C1"/>
    <w:pPr>
      <w:ind w:left="720"/>
      <w:contextualSpacing/>
    </w:pPr>
  </w:style>
  <w:style w:type="paragraph" w:customStyle="1" w:styleId="p">
    <w:name w:val="p"/>
    <w:basedOn w:val="Normal"/>
    <w:rsid w:val="00A536CD"/>
    <w:pPr>
      <w:suppressAutoHyphens w:val="0"/>
      <w:autoSpaceDN/>
      <w:spacing w:before="100" w:beforeAutospacing="1" w:after="100" w:afterAutospacing="1" w:line="240" w:lineRule="auto"/>
    </w:pPr>
    <w:rPr>
      <w:rFonts w:ascii="Times New Roman" w:eastAsia="Times New Roman" w:hAnsi="Times New Roman"/>
      <w:kern w:val="0"/>
      <w:lang w:val="en-US"/>
    </w:rPr>
  </w:style>
  <w:style w:type="character" w:customStyle="1" w:styleId="Heading4Char">
    <w:name w:val="Heading 4 Char"/>
    <w:basedOn w:val="DefaultParagraphFont"/>
    <w:link w:val="Heading4"/>
    <w:uiPriority w:val="9"/>
    <w:rsid w:val="00B2560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B2560C"/>
    <w:pPr>
      <w:suppressAutoHyphens w:val="0"/>
      <w:autoSpaceDN/>
      <w:spacing w:before="100" w:beforeAutospacing="1" w:after="100" w:afterAutospacing="1" w:line="240" w:lineRule="auto"/>
    </w:pPr>
    <w:rPr>
      <w:rFonts w:ascii="Times New Roman" w:eastAsia="Times New Roman" w:hAnsi="Times New Roman"/>
      <w:kern w:val="0"/>
      <w:lang w:val="en-US"/>
    </w:rPr>
  </w:style>
  <w:style w:type="character" w:styleId="Strong">
    <w:name w:val="Strong"/>
    <w:basedOn w:val="DefaultParagraphFont"/>
    <w:uiPriority w:val="22"/>
    <w:qFormat/>
    <w:rsid w:val="00B2560C"/>
    <w:rPr>
      <w:b/>
      <w:bCs/>
    </w:rPr>
  </w:style>
  <w:style w:type="paragraph" w:styleId="Header">
    <w:name w:val="header"/>
    <w:basedOn w:val="Normal"/>
    <w:link w:val="HeaderChar"/>
    <w:uiPriority w:val="99"/>
    <w:unhideWhenUsed/>
    <w:rsid w:val="002B0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F01"/>
    <w:rPr>
      <w:rFonts w:ascii="Aptos" w:eastAsia="Aptos" w:hAnsi="Aptos" w:cs="Times New Roman"/>
      <w:kern w:val="3"/>
      <w:sz w:val="24"/>
      <w:szCs w:val="24"/>
      <w:lang w:val="en-GB"/>
      <w14:ligatures w14:val="none"/>
    </w:rPr>
  </w:style>
  <w:style w:type="paragraph" w:styleId="Footer">
    <w:name w:val="footer"/>
    <w:basedOn w:val="Normal"/>
    <w:link w:val="FooterChar"/>
    <w:uiPriority w:val="99"/>
    <w:unhideWhenUsed/>
    <w:rsid w:val="002B0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F01"/>
    <w:rPr>
      <w:rFonts w:ascii="Aptos" w:eastAsia="Aptos" w:hAnsi="Aptos" w:cs="Times New Roman"/>
      <w:kern w:val="3"/>
      <w:sz w:val="24"/>
      <w:szCs w:val="24"/>
      <w:lang w:val="en-GB"/>
      <w14:ligatures w14:val="none"/>
    </w:rPr>
  </w:style>
  <w:style w:type="character" w:customStyle="1" w:styleId="Heading1Char">
    <w:name w:val="Heading 1 Char"/>
    <w:basedOn w:val="DefaultParagraphFont"/>
    <w:link w:val="Heading1"/>
    <w:uiPriority w:val="9"/>
    <w:rsid w:val="00A517C8"/>
    <w:rPr>
      <w:rFonts w:asciiTheme="majorHAnsi" w:eastAsiaTheme="majorEastAsia" w:hAnsiTheme="majorHAnsi" w:cstheme="majorBidi"/>
      <w:color w:val="2F5496" w:themeColor="accent1" w:themeShade="BF"/>
      <w:kern w:val="3"/>
      <w:sz w:val="32"/>
      <w:szCs w:val="32"/>
      <w:lang w:val="en-GB"/>
      <w14:ligatures w14:val="none"/>
    </w:rPr>
  </w:style>
  <w:style w:type="character" w:customStyle="1" w:styleId="Heading2Char">
    <w:name w:val="Heading 2 Char"/>
    <w:basedOn w:val="DefaultParagraphFont"/>
    <w:link w:val="Heading2"/>
    <w:uiPriority w:val="9"/>
    <w:rsid w:val="00E70263"/>
    <w:rPr>
      <w:rFonts w:ascii="Arial" w:eastAsia="Times New Roman" w:hAnsi="Arial" w:cs="Arial"/>
      <w:b/>
      <w:color w:val="2F5496" w:themeColor="accent1" w:themeShade="BF"/>
      <w:kern w:val="3"/>
      <w:sz w:val="24"/>
      <w:szCs w:val="26"/>
      <w:lang w:val="en-GB" w:eastAsia="en-GB"/>
      <w14:ligatures w14:val="none"/>
    </w:rPr>
  </w:style>
  <w:style w:type="character" w:customStyle="1" w:styleId="Heading3Char">
    <w:name w:val="Heading 3 Char"/>
    <w:basedOn w:val="DefaultParagraphFont"/>
    <w:link w:val="Heading3"/>
    <w:uiPriority w:val="9"/>
    <w:rsid w:val="00B94EA1"/>
    <w:rPr>
      <w:rFonts w:asciiTheme="majorHAnsi" w:eastAsiaTheme="majorEastAsia" w:hAnsiTheme="majorHAnsi" w:cstheme="majorBidi"/>
      <w:color w:val="1F3763" w:themeColor="accent1" w:themeShade="7F"/>
      <w:kern w:val="3"/>
      <w:sz w:val="24"/>
      <w:szCs w:val="24"/>
      <w:lang w:val="en-GB"/>
      <w14:ligatures w14:val="none"/>
    </w:rPr>
  </w:style>
  <w:style w:type="paragraph" w:customStyle="1" w:styleId="task-list-item">
    <w:name w:val="task-list-item"/>
    <w:basedOn w:val="Normal"/>
    <w:rsid w:val="00C92096"/>
    <w:pPr>
      <w:suppressAutoHyphens w:val="0"/>
      <w:autoSpaceDN/>
      <w:spacing w:before="100" w:beforeAutospacing="1" w:after="100" w:afterAutospacing="1" w:line="240" w:lineRule="auto"/>
    </w:pPr>
    <w:rPr>
      <w:rFonts w:ascii="Times New Roman" w:eastAsia="Times New Roman" w:hAnsi="Times New Roman"/>
      <w:kern w:val="0"/>
      <w:lang w:val="en-US"/>
    </w:rPr>
  </w:style>
  <w:style w:type="character" w:styleId="Hyperlink">
    <w:name w:val="Hyperlink"/>
    <w:basedOn w:val="DefaultParagraphFont"/>
    <w:uiPriority w:val="99"/>
    <w:unhideWhenUsed/>
    <w:rsid w:val="00B540A1"/>
    <w:rPr>
      <w:color w:val="0563C1" w:themeColor="hyperlink"/>
      <w:u w:val="single"/>
    </w:rPr>
  </w:style>
  <w:style w:type="character" w:styleId="UnresolvedMention">
    <w:name w:val="Unresolved Mention"/>
    <w:basedOn w:val="DefaultParagraphFont"/>
    <w:uiPriority w:val="99"/>
    <w:semiHidden/>
    <w:unhideWhenUsed/>
    <w:rsid w:val="00B540A1"/>
    <w:rPr>
      <w:color w:val="605E5C"/>
      <w:shd w:val="clear" w:color="auto" w:fill="E1DFDD"/>
    </w:rPr>
  </w:style>
  <w:style w:type="paragraph" w:styleId="TOCHeading">
    <w:name w:val="TOC Heading"/>
    <w:basedOn w:val="Heading1"/>
    <w:next w:val="Normal"/>
    <w:uiPriority w:val="39"/>
    <w:unhideWhenUsed/>
    <w:qFormat/>
    <w:rsid w:val="004A62E5"/>
    <w:pPr>
      <w:suppressAutoHyphens w:val="0"/>
      <w:autoSpaceDN/>
      <w:spacing w:line="259" w:lineRule="auto"/>
      <w:outlineLvl w:val="9"/>
    </w:pPr>
    <w:rPr>
      <w:kern w:val="0"/>
      <w:lang w:val="en-US"/>
    </w:rPr>
  </w:style>
  <w:style w:type="paragraph" w:styleId="TOC1">
    <w:name w:val="toc 1"/>
    <w:basedOn w:val="Normal"/>
    <w:next w:val="Normal"/>
    <w:autoRedefine/>
    <w:uiPriority w:val="39"/>
    <w:unhideWhenUsed/>
    <w:rsid w:val="004A62E5"/>
    <w:pPr>
      <w:spacing w:after="100"/>
    </w:pPr>
  </w:style>
  <w:style w:type="paragraph" w:styleId="TOC2">
    <w:name w:val="toc 2"/>
    <w:basedOn w:val="Normal"/>
    <w:next w:val="Normal"/>
    <w:autoRedefine/>
    <w:uiPriority w:val="39"/>
    <w:unhideWhenUsed/>
    <w:rsid w:val="004A62E5"/>
    <w:pPr>
      <w:spacing w:after="100"/>
      <w:ind w:left="240"/>
    </w:pPr>
  </w:style>
  <w:style w:type="paragraph" w:styleId="TOC3">
    <w:name w:val="toc 3"/>
    <w:basedOn w:val="Normal"/>
    <w:next w:val="Normal"/>
    <w:autoRedefine/>
    <w:uiPriority w:val="39"/>
    <w:unhideWhenUsed/>
    <w:rsid w:val="004A62E5"/>
    <w:pPr>
      <w:spacing w:after="100"/>
      <w:ind w:left="480"/>
    </w:pPr>
  </w:style>
  <w:style w:type="table" w:styleId="TableGrid">
    <w:name w:val="Table Grid"/>
    <w:basedOn w:val="TableNormal"/>
    <w:uiPriority w:val="39"/>
    <w:rsid w:val="0070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666">
      <w:bodyDiv w:val="1"/>
      <w:marLeft w:val="0"/>
      <w:marRight w:val="0"/>
      <w:marTop w:val="0"/>
      <w:marBottom w:val="0"/>
      <w:divBdr>
        <w:top w:val="none" w:sz="0" w:space="0" w:color="auto"/>
        <w:left w:val="none" w:sz="0" w:space="0" w:color="auto"/>
        <w:bottom w:val="none" w:sz="0" w:space="0" w:color="auto"/>
        <w:right w:val="none" w:sz="0" w:space="0" w:color="auto"/>
      </w:divBdr>
    </w:div>
    <w:div w:id="43188956">
      <w:bodyDiv w:val="1"/>
      <w:marLeft w:val="0"/>
      <w:marRight w:val="0"/>
      <w:marTop w:val="0"/>
      <w:marBottom w:val="0"/>
      <w:divBdr>
        <w:top w:val="none" w:sz="0" w:space="0" w:color="auto"/>
        <w:left w:val="none" w:sz="0" w:space="0" w:color="auto"/>
        <w:bottom w:val="none" w:sz="0" w:space="0" w:color="auto"/>
        <w:right w:val="none" w:sz="0" w:space="0" w:color="auto"/>
      </w:divBdr>
    </w:div>
    <w:div w:id="53629147">
      <w:bodyDiv w:val="1"/>
      <w:marLeft w:val="0"/>
      <w:marRight w:val="0"/>
      <w:marTop w:val="0"/>
      <w:marBottom w:val="0"/>
      <w:divBdr>
        <w:top w:val="none" w:sz="0" w:space="0" w:color="auto"/>
        <w:left w:val="none" w:sz="0" w:space="0" w:color="auto"/>
        <w:bottom w:val="none" w:sz="0" w:space="0" w:color="auto"/>
        <w:right w:val="none" w:sz="0" w:space="0" w:color="auto"/>
      </w:divBdr>
    </w:div>
    <w:div w:id="116721286">
      <w:bodyDiv w:val="1"/>
      <w:marLeft w:val="0"/>
      <w:marRight w:val="0"/>
      <w:marTop w:val="0"/>
      <w:marBottom w:val="0"/>
      <w:divBdr>
        <w:top w:val="none" w:sz="0" w:space="0" w:color="auto"/>
        <w:left w:val="none" w:sz="0" w:space="0" w:color="auto"/>
        <w:bottom w:val="none" w:sz="0" w:space="0" w:color="auto"/>
        <w:right w:val="none" w:sz="0" w:space="0" w:color="auto"/>
      </w:divBdr>
    </w:div>
    <w:div w:id="124281686">
      <w:bodyDiv w:val="1"/>
      <w:marLeft w:val="0"/>
      <w:marRight w:val="0"/>
      <w:marTop w:val="0"/>
      <w:marBottom w:val="0"/>
      <w:divBdr>
        <w:top w:val="none" w:sz="0" w:space="0" w:color="auto"/>
        <w:left w:val="none" w:sz="0" w:space="0" w:color="auto"/>
        <w:bottom w:val="none" w:sz="0" w:space="0" w:color="auto"/>
        <w:right w:val="none" w:sz="0" w:space="0" w:color="auto"/>
      </w:divBdr>
    </w:div>
    <w:div w:id="246427382">
      <w:bodyDiv w:val="1"/>
      <w:marLeft w:val="0"/>
      <w:marRight w:val="0"/>
      <w:marTop w:val="0"/>
      <w:marBottom w:val="0"/>
      <w:divBdr>
        <w:top w:val="none" w:sz="0" w:space="0" w:color="auto"/>
        <w:left w:val="none" w:sz="0" w:space="0" w:color="auto"/>
        <w:bottom w:val="none" w:sz="0" w:space="0" w:color="auto"/>
        <w:right w:val="none" w:sz="0" w:space="0" w:color="auto"/>
      </w:divBdr>
      <w:divsChild>
        <w:div w:id="110173573">
          <w:marLeft w:val="0"/>
          <w:marRight w:val="0"/>
          <w:marTop w:val="0"/>
          <w:marBottom w:val="0"/>
          <w:divBdr>
            <w:top w:val="none" w:sz="0" w:space="0" w:color="auto"/>
            <w:left w:val="none" w:sz="0" w:space="0" w:color="auto"/>
            <w:bottom w:val="none" w:sz="0" w:space="0" w:color="auto"/>
            <w:right w:val="none" w:sz="0" w:space="0" w:color="auto"/>
          </w:divBdr>
        </w:div>
      </w:divsChild>
    </w:div>
    <w:div w:id="301885199">
      <w:bodyDiv w:val="1"/>
      <w:marLeft w:val="0"/>
      <w:marRight w:val="0"/>
      <w:marTop w:val="0"/>
      <w:marBottom w:val="0"/>
      <w:divBdr>
        <w:top w:val="none" w:sz="0" w:space="0" w:color="auto"/>
        <w:left w:val="none" w:sz="0" w:space="0" w:color="auto"/>
        <w:bottom w:val="none" w:sz="0" w:space="0" w:color="auto"/>
        <w:right w:val="none" w:sz="0" w:space="0" w:color="auto"/>
      </w:divBdr>
    </w:div>
    <w:div w:id="356081638">
      <w:bodyDiv w:val="1"/>
      <w:marLeft w:val="0"/>
      <w:marRight w:val="0"/>
      <w:marTop w:val="0"/>
      <w:marBottom w:val="0"/>
      <w:divBdr>
        <w:top w:val="none" w:sz="0" w:space="0" w:color="auto"/>
        <w:left w:val="none" w:sz="0" w:space="0" w:color="auto"/>
        <w:bottom w:val="none" w:sz="0" w:space="0" w:color="auto"/>
        <w:right w:val="none" w:sz="0" w:space="0" w:color="auto"/>
      </w:divBdr>
    </w:div>
    <w:div w:id="480464632">
      <w:bodyDiv w:val="1"/>
      <w:marLeft w:val="0"/>
      <w:marRight w:val="0"/>
      <w:marTop w:val="0"/>
      <w:marBottom w:val="0"/>
      <w:divBdr>
        <w:top w:val="none" w:sz="0" w:space="0" w:color="auto"/>
        <w:left w:val="none" w:sz="0" w:space="0" w:color="auto"/>
        <w:bottom w:val="none" w:sz="0" w:space="0" w:color="auto"/>
        <w:right w:val="none" w:sz="0" w:space="0" w:color="auto"/>
      </w:divBdr>
    </w:div>
    <w:div w:id="649166550">
      <w:bodyDiv w:val="1"/>
      <w:marLeft w:val="0"/>
      <w:marRight w:val="0"/>
      <w:marTop w:val="0"/>
      <w:marBottom w:val="0"/>
      <w:divBdr>
        <w:top w:val="none" w:sz="0" w:space="0" w:color="auto"/>
        <w:left w:val="none" w:sz="0" w:space="0" w:color="auto"/>
        <w:bottom w:val="none" w:sz="0" w:space="0" w:color="auto"/>
        <w:right w:val="none" w:sz="0" w:space="0" w:color="auto"/>
      </w:divBdr>
    </w:div>
    <w:div w:id="793446064">
      <w:bodyDiv w:val="1"/>
      <w:marLeft w:val="0"/>
      <w:marRight w:val="0"/>
      <w:marTop w:val="0"/>
      <w:marBottom w:val="0"/>
      <w:divBdr>
        <w:top w:val="none" w:sz="0" w:space="0" w:color="auto"/>
        <w:left w:val="none" w:sz="0" w:space="0" w:color="auto"/>
        <w:bottom w:val="none" w:sz="0" w:space="0" w:color="auto"/>
        <w:right w:val="none" w:sz="0" w:space="0" w:color="auto"/>
      </w:divBdr>
      <w:divsChild>
        <w:div w:id="1804762402">
          <w:marLeft w:val="0"/>
          <w:marRight w:val="0"/>
          <w:marTop w:val="0"/>
          <w:marBottom w:val="0"/>
          <w:divBdr>
            <w:top w:val="none" w:sz="0" w:space="0" w:color="auto"/>
            <w:left w:val="none" w:sz="0" w:space="0" w:color="auto"/>
            <w:bottom w:val="none" w:sz="0" w:space="0" w:color="auto"/>
            <w:right w:val="none" w:sz="0" w:space="0" w:color="auto"/>
          </w:divBdr>
        </w:div>
      </w:divsChild>
    </w:div>
    <w:div w:id="1143234611">
      <w:bodyDiv w:val="1"/>
      <w:marLeft w:val="0"/>
      <w:marRight w:val="0"/>
      <w:marTop w:val="0"/>
      <w:marBottom w:val="0"/>
      <w:divBdr>
        <w:top w:val="none" w:sz="0" w:space="0" w:color="auto"/>
        <w:left w:val="none" w:sz="0" w:space="0" w:color="auto"/>
        <w:bottom w:val="none" w:sz="0" w:space="0" w:color="auto"/>
        <w:right w:val="none" w:sz="0" w:space="0" w:color="auto"/>
      </w:divBdr>
    </w:div>
    <w:div w:id="1257177518">
      <w:bodyDiv w:val="1"/>
      <w:marLeft w:val="0"/>
      <w:marRight w:val="0"/>
      <w:marTop w:val="0"/>
      <w:marBottom w:val="0"/>
      <w:divBdr>
        <w:top w:val="none" w:sz="0" w:space="0" w:color="auto"/>
        <w:left w:val="none" w:sz="0" w:space="0" w:color="auto"/>
        <w:bottom w:val="none" w:sz="0" w:space="0" w:color="auto"/>
        <w:right w:val="none" w:sz="0" w:space="0" w:color="auto"/>
      </w:divBdr>
    </w:div>
    <w:div w:id="1435443366">
      <w:bodyDiv w:val="1"/>
      <w:marLeft w:val="0"/>
      <w:marRight w:val="0"/>
      <w:marTop w:val="0"/>
      <w:marBottom w:val="0"/>
      <w:divBdr>
        <w:top w:val="none" w:sz="0" w:space="0" w:color="auto"/>
        <w:left w:val="none" w:sz="0" w:space="0" w:color="auto"/>
        <w:bottom w:val="none" w:sz="0" w:space="0" w:color="auto"/>
        <w:right w:val="none" w:sz="0" w:space="0" w:color="auto"/>
      </w:divBdr>
    </w:div>
    <w:div w:id="1527139122">
      <w:bodyDiv w:val="1"/>
      <w:marLeft w:val="0"/>
      <w:marRight w:val="0"/>
      <w:marTop w:val="0"/>
      <w:marBottom w:val="0"/>
      <w:divBdr>
        <w:top w:val="none" w:sz="0" w:space="0" w:color="auto"/>
        <w:left w:val="none" w:sz="0" w:space="0" w:color="auto"/>
        <w:bottom w:val="none" w:sz="0" w:space="0" w:color="auto"/>
        <w:right w:val="none" w:sz="0" w:space="0" w:color="auto"/>
      </w:divBdr>
    </w:div>
    <w:div w:id="1563953731">
      <w:bodyDiv w:val="1"/>
      <w:marLeft w:val="0"/>
      <w:marRight w:val="0"/>
      <w:marTop w:val="0"/>
      <w:marBottom w:val="0"/>
      <w:divBdr>
        <w:top w:val="none" w:sz="0" w:space="0" w:color="auto"/>
        <w:left w:val="none" w:sz="0" w:space="0" w:color="auto"/>
        <w:bottom w:val="none" w:sz="0" w:space="0" w:color="auto"/>
        <w:right w:val="none" w:sz="0" w:space="0" w:color="auto"/>
      </w:divBdr>
    </w:div>
    <w:div w:id="1765148532">
      <w:bodyDiv w:val="1"/>
      <w:marLeft w:val="0"/>
      <w:marRight w:val="0"/>
      <w:marTop w:val="0"/>
      <w:marBottom w:val="0"/>
      <w:divBdr>
        <w:top w:val="none" w:sz="0" w:space="0" w:color="auto"/>
        <w:left w:val="none" w:sz="0" w:space="0" w:color="auto"/>
        <w:bottom w:val="none" w:sz="0" w:space="0" w:color="auto"/>
        <w:right w:val="none" w:sz="0" w:space="0" w:color="auto"/>
      </w:divBdr>
    </w:div>
    <w:div w:id="1794014826">
      <w:bodyDiv w:val="1"/>
      <w:marLeft w:val="0"/>
      <w:marRight w:val="0"/>
      <w:marTop w:val="0"/>
      <w:marBottom w:val="0"/>
      <w:divBdr>
        <w:top w:val="none" w:sz="0" w:space="0" w:color="auto"/>
        <w:left w:val="none" w:sz="0" w:space="0" w:color="auto"/>
        <w:bottom w:val="none" w:sz="0" w:space="0" w:color="auto"/>
        <w:right w:val="none" w:sz="0" w:space="0" w:color="auto"/>
      </w:divBdr>
    </w:div>
    <w:div w:id="1899315850">
      <w:bodyDiv w:val="1"/>
      <w:marLeft w:val="0"/>
      <w:marRight w:val="0"/>
      <w:marTop w:val="0"/>
      <w:marBottom w:val="0"/>
      <w:divBdr>
        <w:top w:val="none" w:sz="0" w:space="0" w:color="auto"/>
        <w:left w:val="none" w:sz="0" w:space="0" w:color="auto"/>
        <w:bottom w:val="none" w:sz="0" w:space="0" w:color="auto"/>
        <w:right w:val="none" w:sz="0" w:space="0" w:color="auto"/>
      </w:divBdr>
    </w:div>
    <w:div w:id="1902787653">
      <w:bodyDiv w:val="1"/>
      <w:marLeft w:val="0"/>
      <w:marRight w:val="0"/>
      <w:marTop w:val="0"/>
      <w:marBottom w:val="0"/>
      <w:divBdr>
        <w:top w:val="none" w:sz="0" w:space="0" w:color="auto"/>
        <w:left w:val="none" w:sz="0" w:space="0" w:color="auto"/>
        <w:bottom w:val="none" w:sz="0" w:space="0" w:color="auto"/>
        <w:right w:val="none" w:sz="0" w:space="0" w:color="auto"/>
      </w:divBdr>
    </w:div>
    <w:div w:id="1983194566">
      <w:bodyDiv w:val="1"/>
      <w:marLeft w:val="0"/>
      <w:marRight w:val="0"/>
      <w:marTop w:val="0"/>
      <w:marBottom w:val="0"/>
      <w:divBdr>
        <w:top w:val="none" w:sz="0" w:space="0" w:color="auto"/>
        <w:left w:val="none" w:sz="0" w:space="0" w:color="auto"/>
        <w:bottom w:val="none" w:sz="0" w:space="0" w:color="auto"/>
        <w:right w:val="none" w:sz="0" w:space="0" w:color="auto"/>
      </w:divBdr>
    </w:div>
    <w:div w:id="2053646756">
      <w:bodyDiv w:val="1"/>
      <w:marLeft w:val="0"/>
      <w:marRight w:val="0"/>
      <w:marTop w:val="0"/>
      <w:marBottom w:val="0"/>
      <w:divBdr>
        <w:top w:val="none" w:sz="0" w:space="0" w:color="auto"/>
        <w:left w:val="none" w:sz="0" w:space="0" w:color="auto"/>
        <w:bottom w:val="none" w:sz="0" w:space="0" w:color="auto"/>
        <w:right w:val="none" w:sz="0" w:space="0" w:color="auto"/>
      </w:divBdr>
    </w:div>
    <w:div w:id="214724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08385754_Robert_K_Yin_2014_Case_Study_Research_Design_and_Methods_5th_ed_Thousand_Oaks_CA_Sage_282_pag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C4AF1-46BC-4835-8C24-9ED6686D4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6848</Words>
  <Characters>39035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AYOKUNLE PETER</dc:creator>
  <cp:keywords/>
  <dc:description/>
  <cp:lastModifiedBy>Dumebi Konwea</cp:lastModifiedBy>
  <cp:revision>2</cp:revision>
  <dcterms:created xsi:type="dcterms:W3CDTF">2025-07-13T23:57:00Z</dcterms:created>
  <dcterms:modified xsi:type="dcterms:W3CDTF">2025-07-13T23:57:00Z</dcterms:modified>
</cp:coreProperties>
</file>