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Morgan Ellis</w:t>
      </w:r>
    </w:p>
    <w:p>
      <w:pPr>
        <w:spacing w:after="40"/>
      </w:pPr>
      <w:r>
        <w:rPr>
          <w:color w:val="555F6D"/>
          <w:sz w:val="20"/>
        </w:rPr>
        <w:t>Toronto, ON, Canada  |  (416) 555-0113  |  morgan.ellis@example.com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SUMMARY</w:t>
      </w:r>
    </w:p>
    <w:p>
      <w:pPr>
        <w:spacing w:after="40"/>
      </w:pPr>
      <w:r>
        <w:t>Network analyst with co-op and full-time experience in managed services. Dependable, curious and comfortable supporting live customer environments.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EXPERIENCE</w:t>
      </w:r>
    </w:p>
    <w:p>
      <w:pPr>
        <w:spacing w:before="80" w:after="20"/>
      </w:pPr>
      <w:r>
        <w:rPr>
          <w:b/>
        </w:rPr>
        <w:t>Network Analyst</w:t>
      </w:r>
      <w:r>
        <w:t>, Northfield Managed Services, Toronto, ON</w:t>
      </w:r>
      <w:r>
        <w:rPr>
          <w:i/>
          <w:color w:val="555F6D"/>
        </w:rPr>
        <w:t xml:space="preserve">   Sep 2023 - Present</w:t>
      </w:r>
    </w:p>
    <w:p>
      <w:pPr>
        <w:pStyle w:val="ListBullet"/>
        <w:spacing w:after="20"/>
        <w:ind w:left="360"/>
      </w:pPr>
      <w:r>
        <w:t>Administer Meraki and Catalyst networks for 40 small and mid-size customers.</w:t>
      </w:r>
    </w:p>
    <w:p>
      <w:pPr>
        <w:pStyle w:val="ListBullet"/>
        <w:spacing w:after="20"/>
        <w:ind w:left="360"/>
      </w:pPr>
      <w:r>
        <w:t>Cut recurring Wi-Fi tickets 35% by standardizing SSID and RF profiles.</w:t>
      </w:r>
    </w:p>
    <w:p>
      <w:pPr>
        <w:pStyle w:val="ListBullet"/>
        <w:spacing w:after="20"/>
        <w:ind w:left="360"/>
      </w:pPr>
      <w:r>
        <w:t>Present quarterly business reviews to customer IT leads.</w:t>
      </w:r>
    </w:p>
    <w:p>
      <w:pPr>
        <w:spacing w:before="80" w:after="20"/>
      </w:pPr>
      <w:r>
        <w:rPr>
          <w:b/>
        </w:rPr>
        <w:t>Co-op Student, Service Desk</w:t>
      </w:r>
      <w:r>
        <w:t>, Lakeshore Bank, Toronto, ON</w:t>
      </w:r>
      <w:r>
        <w:rPr>
          <w:i/>
          <w:color w:val="555F6D"/>
        </w:rPr>
        <w:t xml:space="preserve">   May 2022 - Aug 2023</w:t>
      </w:r>
    </w:p>
    <w:p>
      <w:pPr>
        <w:pStyle w:val="ListBullet"/>
        <w:spacing w:after="20"/>
        <w:ind w:left="360"/>
      </w:pPr>
      <w:r>
        <w:t>Supported 900 branch and head-office users; maintained a 96% SLA attainment.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EDUCATION</w:t>
      </w:r>
    </w:p>
    <w:p>
      <w:pPr>
        <w:spacing w:after="20"/>
      </w:pPr>
      <w:r>
        <w:rPr>
          <w:b/>
        </w:rPr>
        <w:t>B.Tech. Information Technology</w:t>
      </w:r>
      <w:r>
        <w:t>, Ontario Polytechnic Institute, 2023  (Co-op program)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CERTIFICATIONS</w:t>
      </w:r>
    </w:p>
    <w:p>
      <w:pPr>
        <w:spacing w:after="40"/>
      </w:pPr>
      <w:r>
        <w:t>CCNA | Meraki CMNA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SKILLS</w:t>
      </w:r>
    </w:p>
    <w:p>
      <w:pPr>
        <w:spacing w:after="40"/>
      </w:pPr>
      <w:r>
        <w:t>Meraki dashboard  |  VLANs, STP, OSPF  |  Firewall policy basics  |  Client presentations  |  English (native), French (conversational)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PROJECTS</w:t>
      </w:r>
    </w:p>
    <w:p>
      <w:pPr>
        <w:pStyle w:val="ListBullet"/>
        <w:spacing w:after="20"/>
        <w:ind w:left="360"/>
      </w:pPr>
      <w:r>
        <w:t>Home lab with 3 switches and 2 firewalls used to practice failover scenarios.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Fictional test resume for the ASE Candidate Tracker demo. Not a real person.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