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aeaaf4720f410ef53f71bd29e85fa42167a4bf"/>
    <w:p>
      <w:pPr>
        <w:pStyle w:val="Heading1"/>
      </w:pPr>
      <w:r>
        <w:t xml:space="preserve">V2L Relay Controller — Design Review &amp; PCB Layout Guidelines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July 14,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V2L-Relay-Controller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AI-assisted design review (Kiro)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Intern implementing PCB trace layout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Is this doable on a 2-layer PCB? Yes — but with important caveats.</w:t>
      </w:r>
    </w:p>
    <w:p>
      <w:pPr>
        <w:pStyle w:val="BodyText"/>
      </w:pPr>
      <w:r>
        <w:t xml:space="preserve">This board routes only</w:t>
      </w:r>
      <w:r>
        <w:t xml:space="preserve"> </w:t>
      </w:r>
      <w:r>
        <w:rPr>
          <w:b/>
          <w:bCs/>
        </w:rPr>
        <w:t xml:space="preserve">12V DC relay coil current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3.3V logic signals</w:t>
      </w:r>
      <w:r>
        <w:t xml:space="preserve"> </w:t>
      </w:r>
      <w:r>
        <w:t xml:space="preserve">on the PCB copper itself. The 120/240V AC passes through the relay contacts and exits via screw terminals — the high-voltage path is external wiring connected to the terminal blocks, not PCB traces. This makes the design fundamentally a</w:t>
      </w:r>
      <w:r>
        <w:t xml:space="preserve"> </w:t>
      </w:r>
      <w:r>
        <w:rPr>
          <w:b/>
          <w:bCs/>
        </w:rPr>
        <w:t xml:space="preserve">low-voltage (12V/3.3V) relay driver board</w:t>
      </w:r>
      <w:r>
        <w:t xml:space="preserve">, which is well-suited to 2 layers.</w:t>
      </w:r>
    </w:p>
    <w:p>
      <w:pPr>
        <w:pStyle w:val="BodyText"/>
      </w:pPr>
      <w:r>
        <w:t xml:space="preserve">The challenges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Large component count</w:t>
      </w:r>
      <w:r>
        <w:t xml:space="preserve"> </w:t>
      </w:r>
      <w:r>
        <w:t xml:space="preserve">(~120 parts) over a wide footprint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16 relay coils drawing ~40mA each</w:t>
      </w:r>
      <w:r>
        <w:t xml:space="preserve"> </w:t>
      </w:r>
      <w:r>
        <w:t xml:space="preserve">(total ~640mA on +12V bus)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Adequate GND return path</w:t>
      </w:r>
      <w:r>
        <w:t xml:space="preserve"> </w:t>
      </w:r>
      <w:r>
        <w:t xml:space="preserve">on a 2-layer board with many through-hole parts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Creepage/clearance</w:t>
      </w:r>
      <w:r>
        <w:t xml:space="preserve"> </w:t>
      </w:r>
      <w:r>
        <w:t xml:space="preserve">around the screw terminals where external 120/240V wires connect</w:t>
      </w:r>
    </w:p>
    <w:p>
      <w:r>
        <w:pict>
          <v:rect style="width:0;height:1.5pt" o:hralign="center" o:hrstd="t" o:hr="t"/>
        </w:pict>
      </w:r>
    </w:p>
    <w:bookmarkEnd w:id="9"/>
    <w:bookmarkStart w:id="10" w:name="X05878a39f6ee88a594cfbe848ab6e9fe9399ee5"/>
    <w:p>
      <w:pPr>
        <w:pStyle w:val="Heading2"/>
      </w:pPr>
      <w:r>
        <w:t xml:space="preserve">2. Critical Design Rule Corrections (Do This First)</w:t>
      </w:r>
    </w:p>
    <w:p>
      <w:pPr>
        <w:pStyle w:val="FirstParagraph"/>
      </w:pPr>
      <w:r>
        <w:t xml:space="preserve">The current design rules have</w:t>
      </w:r>
      <w:r>
        <w:t xml:space="preserve"> </w:t>
      </w:r>
      <w:r>
        <w:rPr>
          <w:b/>
          <w:bCs/>
        </w:rPr>
        <w:t xml:space="preserve">0mm clearance</w:t>
      </w:r>
      <w:r>
        <w:t xml:space="preserve"> </w:t>
      </w:r>
      <w:r>
        <w:t xml:space="preserve">— this is invalid and will cause manufacturing failures.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 Minimum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clearance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 mm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track width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 mm (signals), 0.5-1.0 mm (power)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 diameter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 mm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Via drill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 mm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 mm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screw terminal pads</w:t>
      </w:r>
      <w:r>
        <w:t xml:space="preserve"> </w:t>
      </w:r>
      <w:r>
        <w:t xml:space="preserve">(where external AC wires connect): Enforce</w:t>
      </w:r>
      <w:r>
        <w:t xml:space="preserve"> </w:t>
      </w:r>
      <w:r>
        <w:rPr>
          <w:b/>
          <w:bCs/>
        </w:rPr>
        <w:t xml:space="preserve">2.5 mm clearance</w:t>
      </w:r>
      <w:r>
        <w:t xml:space="preserve"> </w:t>
      </w:r>
      <w:r>
        <w:t xml:space="preserve">between the terminal pads and any adjacent low-voltage copper. This provides basic creepage for the external 120/240V connection points, per IPC-2221B for ≤250V working voltage.</w:t>
      </w:r>
    </w:p>
    <w:p>
      <w:pPr>
        <w:pStyle w:val="BodyText"/>
      </w:pPr>
      <w:r>
        <w:rPr>
          <w:b/>
          <w:bCs/>
        </w:rPr>
        <w:t xml:space="preserve">Action in KiCAD:</w:t>
      </w:r>
      <w:r>
        <w:t xml:space="preserve"> </w:t>
      </w:r>
      <w:r>
        <w:t xml:space="preserve">1. Set global clearance to 0.25 mm</w:t>
      </w:r>
      <w:r>
        <w:t xml:space="preserve"> </w:t>
      </w:r>
      <w:r>
        <w:t xml:space="preserve">2. Create a net class</w:t>
      </w:r>
      <w:r>
        <w:t xml:space="preserve"> </w:t>
      </w:r>
      <w:r>
        <w:t xml:space="preserve">“HV_Terminals”</w:t>
      </w:r>
      <w:r>
        <w:t xml:space="preserve"> </w:t>
      </w:r>
      <w:r>
        <w:t xml:space="preserve">with 2.5 mm clearance and assign the screw terminal nets</w:t>
      </w:r>
      <w:r>
        <w:t xml:space="preserve"> </w:t>
      </w:r>
      <w:r>
        <w:t xml:space="preserve">3. Create a net class</w:t>
      </w:r>
      <w:r>
        <w:t xml:space="preserve"> </w:t>
      </w:r>
      <w:r>
        <w:t xml:space="preserve">“Power_12V”</w:t>
      </w:r>
      <w:r>
        <w:t xml:space="preserve"> </w:t>
      </w:r>
      <w:r>
        <w:t xml:space="preserve">with 0.5 mm track width for +12V and GND bus traces</w:t>
      </w:r>
    </w:p>
    <w:p>
      <w:r>
        <w:pict>
          <v:rect style="width:0;height:1.5pt" o:hralign="center" o:hrstd="t" o:hr="t"/>
        </w:pict>
      </w:r>
    </w:p>
    <w:bookmarkEnd w:id="10"/>
    <w:bookmarkStart w:id="11" w:name="track-width-guidelines"/>
    <w:p>
      <w:pPr>
        <w:pStyle w:val="Heading2"/>
      </w:pPr>
      <w:r>
        <w:t xml:space="preserve">3. Track Width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 / Purpose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Current (max)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Recommended Width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power (screw terminal to relay contact)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3.0-5.0 mm</w:t>
            </w:r>
          </w:p>
        </w:tc>
        <w:tc>
          <w:tcPr/>
          <w:p>
            <w:pPr>
              <w:pStyle w:val="Compact"/>
            </w:pPr>
            <w:r>
              <w:t xml:space="preserve">Highest current path! No vias, no layer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+12V bus (main spine)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~640 mA 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 mm</w:t>
            </w:r>
          </w:p>
        </w:tc>
        <w:tc>
          <w:tcPr/>
          <w:p>
            <w:pPr>
              <w:pStyle w:val="Compact"/>
            </w:pPr>
            <w:r>
              <w:t xml:space="preserve">Sum of all 16 relay coils + LEDs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+12V branches (per relay)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 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 mm</w:t>
            </w:r>
          </w:p>
        </w:tc>
        <w:tc>
          <w:tcPr/>
          <w:p>
            <w:pPr>
              <w:pStyle w:val="Compact"/>
            </w:pPr>
            <w:r>
              <w:t xml:space="preserve">Individual relay coil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 bus (main spine)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~640 mA return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 mm</w:t>
            </w:r>
          </w:p>
        </w:tc>
        <w:tc>
          <w:tcPr/>
          <w:p>
            <w:pPr>
              <w:pStyle w:val="Compact"/>
            </w:pPr>
            <w:r>
              <w:t xml:space="preserve">Use copper pour where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/SW_12V (switched 12V)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 mA per switch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 mm</w:t>
            </w:r>
          </w:p>
        </w:tc>
        <w:tc>
          <w:tcPr/>
          <w:p>
            <w:pPr>
              <w:pStyle w:val="Compact"/>
            </w:pPr>
            <w:r>
              <w:t xml:space="preserve">Manual override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 (LDO output)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&lt;50 mA 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 mm</w:t>
            </w:r>
          </w:p>
        </w:tc>
        <w:tc>
          <w:tcPr/>
          <w:p>
            <w:pPr>
              <w:pStyle w:val="Compact"/>
            </w:pPr>
            <w:r>
              <w:t xml:space="preserve">Optocoupler pull-ups + STM32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 traces (PA/PB to MOSFETs)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 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0.25 mm</w:t>
            </w:r>
          </w:p>
        </w:tc>
        <w:tc>
          <w:tcPr/>
          <w:p>
            <w:pPr>
              <w:pStyle w:val="Compact"/>
            </w:pPr>
            <w:r>
              <w:t xml:space="preserve">Logic signals, noise-tolerant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current-limiting paths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 mA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 mm</w:t>
            </w:r>
          </w:p>
        </w:tc>
        <w:tc>
          <w:tcPr/>
          <w:p>
            <w:pPr>
              <w:pStyle w:val="Compact"/>
            </w:pPr>
            <w:r>
              <w:t xml:space="preserve">Between resistor and 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Temperature Rise Rule of Thumb:</w:t>
      </w:r>
      <w:r>
        <w:t xml:space="preserve"> </w:t>
      </w:r>
      <w:r>
        <w:t xml:space="preserve">On outer copper layer (1 oz/ft²), 1mm width handles ~1A with &lt;10°C rise. Your maximum bus current of ~640mA is well within 1mm trace capability.</w:t>
      </w:r>
    </w:p>
    <w:p>
      <w:r>
        <w:pict>
          <v:rect style="width:0;height:1.5pt" o:hralign="center" o:hrstd="t" o:hr="t"/>
        </w:pict>
      </w:r>
    </w:p>
    <w:bookmarkEnd w:id="11"/>
    <w:bookmarkStart w:id="12" w:name="board-outline-size-recommendation"/>
    <w:p>
      <w:pPr>
        <w:pStyle w:val="Heading2"/>
      </w:pPr>
      <w:r>
        <w:t xml:space="preserve">4. Board Outline &amp; Size Recommendation</w:t>
      </w:r>
    </w:p>
    <w:p>
      <w:pPr>
        <w:pStyle w:val="FirstParagraph"/>
      </w:pPr>
      <w:r>
        <w:t xml:space="preserve">Current component placement spans roughly</w:t>
      </w:r>
      <w:r>
        <w:t xml:space="preserve"> </w:t>
      </w:r>
      <w:r>
        <w:rPr>
          <w:b/>
          <w:bCs/>
        </w:rPr>
        <w:t xml:space="preserve">455mm x 165mm</w:t>
      </w:r>
      <w:r>
        <w:t xml:space="preserve"> </w:t>
      </w:r>
      <w:r>
        <w:t xml:space="preserve">— that’s very large. With careful rearrangement:</w:t>
      </w:r>
    </w:p>
    <w:p>
      <w:pPr>
        <w:pStyle w:val="BodyText"/>
      </w:pPr>
      <w:r>
        <w:rPr>
          <w:b/>
          <w:bCs/>
        </w:rPr>
        <w:t xml:space="preserve">Recommended board size: 250mm x 120mm</w:t>
      </w:r>
      <w:r>
        <w:t xml:space="preserve"> </w:t>
      </w:r>
      <w:r>
        <w:t xml:space="preserve">(approximately 10” x 5”)</w:t>
      </w:r>
    </w:p>
    <w:p>
      <w:pPr>
        <w:pStyle w:val="BodyText"/>
      </w:pPr>
      <w:r>
        <w:t xml:space="preserve">This is achievable because:</w:t>
      </w:r>
      <w:r>
        <w:t xml:space="preserve"> </w:t>
      </w:r>
      <w:r>
        <w:t xml:space="preserve">- The 16 relay channels are repetitive subcircuits that can be packed in a regular grid</w:t>
      </w:r>
      <w:r>
        <w:t xml:space="preserve"> </w:t>
      </w:r>
      <w:r>
        <w:t xml:space="preserve">- The G5Q-1A relay footprint is ~10.7mm x 21.6mm — 16 relays in two rows of 8 takes ~180mm x 55mm</w:t>
      </w:r>
      <w:r>
        <w:t xml:space="preserve"> </w:t>
      </w:r>
      <w:r>
        <w:t xml:space="preserve">- Driver circuits (BJT + MOSFET + opto + diode + switch + LED) fit in ~15mm x 25mm per channel</w:t>
      </w:r>
    </w:p>
    <w:p>
      <w:pPr>
        <w:pStyle w:val="BodyText"/>
      </w:pPr>
      <w:r>
        <w:t xml:space="preserve">If cost/size is not a concern, the current spread-out placement is fine for prototyping — just add an Edge.Cuts rectangle around the placed components with 3-5mm margin.</w:t>
      </w:r>
    </w:p>
    <w:p>
      <w:r>
        <w:pict>
          <v:rect style="width:0;height:1.5pt" o:hralign="center" o:hrstd="t" o:hr="t"/>
        </w:pict>
      </w:r>
    </w:p>
    <w:bookmarkEnd w:id="12"/>
    <w:bookmarkStart w:id="15" w:name="component-placement-strategy"/>
    <w:p>
      <w:pPr>
        <w:pStyle w:val="Heading2"/>
      </w:pPr>
      <w:r>
        <w:t xml:space="preserve">5. Component Placement Strategy</w:t>
      </w:r>
    </w:p>
    <w:bookmarkStart w:id="13" w:name="zone-layout-recommended-arrangement"/>
    <w:p>
      <w:pPr>
        <w:pStyle w:val="Heading3"/>
      </w:pPr>
      <w:r>
        <w:t xml:space="preserve">Zone Layout (recommended arrangement)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SCREW TERMINALS (top edge)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RELAY ROW 1 (K19-K30, 8 relays + flyback diodes)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DRIVER ROW 1 (BC337 + 2N7000 + opto + switch + LED x 8)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  │</w:t>
      </w:r>
      <w:r>
        <w:br/>
      </w:r>
      <w:r>
        <w:rPr>
          <w:rStyle w:val="VerbatimChar"/>
        </w:rPr>
        <w:t xml:space="preserve">│  RELAY ROW 2 (K31-K34 + K20-K22, 8 relays + flyback diodes)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DRIVER ROW 2 (BC337 + 2N7000 + opto + switch + LED x 8)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 │</w:t>
      </w:r>
      <w:r>
        <w:br/>
      </w:r>
      <w:r>
        <w:rPr>
          <w:rStyle w:val="VerbatimChar"/>
        </w:rPr>
        <w:t xml:space="preserve">│  SCREW TERMINALS (bottom edge)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[STM32 BluePill]  [LDO + caps]  [Input connector J12/COM]  │</w:t>
      </w:r>
      <w:r>
        <w:br/>
      </w:r>
      <w:r>
        <w:rPr>
          <w:rStyle w:val="VerbatimChar"/>
        </w:rPr>
        <w:t xml:space="preserve">│  (center/right)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placement-rules"/>
    <w:p>
      <w:pPr>
        <w:pStyle w:val="Heading3"/>
      </w:pPr>
      <w:r>
        <w:t xml:space="preserve">Placement Rules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each relay’s driver subcircuit together</w:t>
      </w:r>
      <w:r>
        <w:t xml:space="preserve"> </w:t>
      </w:r>
      <w:r>
        <w:t xml:space="preserve">— the BC337, 2N7000, optocoupler, flyback diode, switch, and LED for one relay should form a tight cluster adjacent to that relay.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Screw terminals at board edges</w:t>
      </w:r>
      <w:r>
        <w:t xml:space="preserve"> </w:t>
      </w:r>
      <w:r>
        <w:t xml:space="preserve">— these carry external AC wires and need easy access for the user. Place them along the top or bottom edge with at least</w:t>
      </w:r>
      <w:r>
        <w:t xml:space="preserve"> </w:t>
      </w:r>
      <w:r>
        <w:rPr>
          <w:b/>
          <w:bCs/>
        </w:rPr>
        <w:t xml:space="preserve">5mm clearance</w:t>
      </w:r>
      <w:r>
        <w:t xml:space="preserve"> </w:t>
      </w:r>
      <w:r>
        <w:t xml:space="preserve">to any other copper.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STM32 BluePill module in a central/protected location</w:t>
      </w:r>
      <w:r>
        <w:t xml:space="preserve"> </w:t>
      </w:r>
      <w:r>
        <w:t xml:space="preserve">— away from the relay coils (which generate EMI when switching). At least 15-20mm separation from the nearest relay.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LDO and decoupling caps (IC1, C1, C2, C7-C10)</w:t>
      </w:r>
      <w:r>
        <w:t xml:space="preserve"> </w:t>
      </w:r>
      <w:r>
        <w:t xml:space="preserve">— place physically close to the STM32 module, with the 0.1uF caps within 5mm of the 3.3V pin.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Align repetitive subcircuits</w:t>
      </w:r>
      <w:r>
        <w:t xml:space="preserve"> </w:t>
      </w:r>
      <w:r>
        <w:t xml:space="preserve">— identical relay driver circuits should have identical relative placement. This makes routing much faster (route one channel, then replicate the pattern).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Switches and LEDs</w:t>
      </w:r>
      <w:r>
        <w:t xml:space="preserve"> </w:t>
      </w:r>
      <w:r>
        <w:t xml:space="preserve">— place near the board edge for user access. The slide switches (manual override) and status LEDs should face the operator.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rounding-strategy-critical-for-2-layer"/>
    <w:p>
      <w:pPr>
        <w:pStyle w:val="Heading2"/>
      </w:pPr>
      <w:r>
        <w:t xml:space="preserve">6. Grounding Strategy (Critical for 2-Layer)</w:t>
      </w:r>
    </w:p>
    <w:p>
      <w:pPr>
        <w:pStyle w:val="FirstParagraph"/>
      </w:pPr>
      <w:r>
        <w:t xml:space="preserve">On a 2-layer board, you don’t have a dedicated ground plane. This requires deliberate grounding: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a B.Cu (back copper) ground pour</w:t>
      </w:r>
      <w:r>
        <w:t xml:space="preserve"> </w:t>
      </w:r>
      <w:r>
        <w:t xml:space="preserve">— Fill the entire back layer with a GND copper zone. This acts as a pseudo-ground-plane and provides excellent return paths.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Star-ground topology for front copper:</w:t>
      </w:r>
    </w:p>
    <w:p>
      <w:pPr>
        <w:pStyle w:val="Compact"/>
        <w:numPr>
          <w:ilvl w:val="1"/>
          <w:numId w:val="1003"/>
        </w:numPr>
      </w:pPr>
      <w:r>
        <w:t xml:space="preserve">Run a thick (1.5mm) GND bus spine along the length of the board</w:t>
      </w:r>
    </w:p>
    <w:p>
      <w:pPr>
        <w:pStyle w:val="Compact"/>
        <w:numPr>
          <w:ilvl w:val="1"/>
          <w:numId w:val="1003"/>
        </w:numPr>
      </w:pPr>
      <w:r>
        <w:t xml:space="preserve">Branch to each relay driver subcircuit with individual 0.5mm GND traces</w:t>
      </w:r>
    </w:p>
    <w:p>
      <w:pPr>
        <w:pStyle w:val="Compact"/>
        <w:numPr>
          <w:ilvl w:val="1"/>
          <w:numId w:val="1003"/>
        </w:numPr>
      </w:pPr>
      <w:r>
        <w:t xml:space="preserve">Keep the STM32/LDO ground connected to the main bus via a short, wide trace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Stitching vias</w:t>
      </w:r>
      <w:r>
        <w:t xml:space="preserve"> </w:t>
      </w:r>
      <w:r>
        <w:t xml:space="preserve">— Place GND vias every 15-20mm connecting F.Cu ground traces to the B.Cu pour. This keeps the ground return path short.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 NOT route signal traces on B.Cu if possible</w:t>
      </w:r>
      <w:r>
        <w:t xml:space="preserve"> </w:t>
      </w:r>
      <w:r>
        <w:t xml:space="preserve">— Reserve the back layer primarily for the ground pour. Only use B.Cu traces for short jumpers where absolutely necessary to avoid congestion.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Separate analog/digital ground connection</w:t>
      </w:r>
      <w:r>
        <w:t xml:space="preserve"> </w:t>
      </w:r>
      <w:r>
        <w:t xml:space="preserve">— The optocoupler emitters connect to local ground. Ensure these return currents don’t flow through the STM32’s ground path. The star topology handles this naturally.</w:t>
      </w:r>
    </w:p>
    <w:p>
      <w:r>
        <w:pict>
          <v:rect style="width:0;height:1.5pt" o:hralign="center" o:hrstd="t" o:hr="t"/>
        </w:pict>
      </w:r>
    </w:p>
    <w:bookmarkEnd w:id="16"/>
    <w:bookmarkStart w:id="17" w:name="routing-priority-order"/>
    <w:p>
      <w:pPr>
        <w:pStyle w:val="Heading2"/>
      </w:pPr>
      <w:r>
        <w:t xml:space="preserve">7. Routing Priority Order</w:t>
      </w:r>
    </w:p>
    <w:p>
      <w:pPr>
        <w:pStyle w:val="FirstParagraph"/>
      </w:pPr>
      <w:r>
        <w:t xml:space="preserve">Route in this order (highest priority first):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GND connections</w:t>
      </w:r>
      <w:r>
        <w:t xml:space="preserve"> </w:t>
      </w:r>
      <w:r>
        <w:t xml:space="preserve">— tie all ground pads, then pour B.Cu ground zone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+12V bus</w:t>
      </w:r>
      <w:r>
        <w:t xml:space="preserve"> </w:t>
      </w:r>
      <w:r>
        <w:t xml:space="preserve">— thick trace spine with branches to each relay coil and driver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/SW_12V</w:t>
      </w:r>
      <w:r>
        <w:t xml:space="preserve"> </w:t>
      </w:r>
      <w:r>
        <w:t xml:space="preserve">— switched 12V to the manual override switches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3.3V power (LDO to STM32, pull-up resistors)</w:t>
      </w:r>
      <w:r>
        <w:t xml:space="preserve"> </w:t>
      </w:r>
      <w:r>
        <w:t xml:space="preserve">— short traces near the controller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Relay coil connections</w:t>
      </w:r>
      <w:r>
        <w:t xml:space="preserve"> </w:t>
      </w:r>
      <w:r>
        <w:t xml:space="preserve">— relay pin to flyback diode to BC337 collector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 signal chain</w:t>
      </w:r>
      <w:r>
        <w:t xml:space="preserve"> </w:t>
      </w:r>
      <w:r>
        <w:t xml:space="preserve">— STM32 pin to 2N7000 gate to BC337 base / optocoupler paths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LED indicator paths</w:t>
      </w:r>
      <w:r>
        <w:t xml:space="preserve"> </w:t>
      </w:r>
      <w:r>
        <w:t xml:space="preserve">— lowest priority, can tolerate longer routes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Screw terminal connections</w:t>
      </w:r>
      <w:r>
        <w:t xml:space="preserve"> </w:t>
      </w:r>
      <w:r>
        <w:t xml:space="preserve">— relay contact pins to terminals (keep short and direct)</w:t>
      </w:r>
    </w:p>
    <w:p>
      <w:r>
        <w:pict>
          <v:rect style="width:0;height:1.5pt" o:hralign="center" o:hrstd="t" o:hr="t"/>
        </w:pict>
      </w:r>
    </w:p>
    <w:bookmarkEnd w:id="17"/>
    <w:bookmarkStart w:id="24" w:name="specific-design-concerns-recommendations"/>
    <w:p>
      <w:pPr>
        <w:pStyle w:val="Heading2"/>
      </w:pPr>
      <w:r>
        <w:t xml:space="preserve">8. Specific Design Concerns &amp; Recommendations</w:t>
      </w:r>
    </w:p>
    <w:bookmarkStart w:id="18" w:name="X4e0977303c74209e1140344cb0b4008347cbb20"/>
    <w:p>
      <w:pPr>
        <w:pStyle w:val="Heading3"/>
      </w:pPr>
      <w:r>
        <w:t xml:space="preserve">A. AC Power Traces (Screw Terminal to Relay Contact)</w:t>
      </w:r>
    </w:p>
    <w:p>
      <w:pPr>
        <w:pStyle w:val="Compact"/>
        <w:numPr>
          <w:ilvl w:val="0"/>
          <w:numId w:val="1005"/>
        </w:numPr>
      </w:pPr>
      <w:r>
        <w:t xml:space="preserve">These traces carry</w:t>
      </w:r>
      <w:r>
        <w:t xml:space="preserve"> </w:t>
      </w:r>
      <w:r>
        <w:rPr>
          <w:b/>
          <w:bCs/>
        </w:rPr>
        <w:t xml:space="preserve">up to 10A at 120/240V AC</w:t>
      </w:r>
      <w:r>
        <w:t xml:space="preserve"> </w:t>
      </w:r>
      <w:r>
        <w:t xml:space="preserve">— they are the highest-current, highest-voltage paths on the board</w:t>
      </w:r>
    </w:p>
    <w:p>
      <w:pPr>
        <w:pStyle w:val="Compact"/>
        <w:numPr>
          <w:ilvl w:val="0"/>
          <w:numId w:val="1005"/>
        </w:numPr>
      </w:pPr>
      <w:r>
        <w:t xml:space="preserve">Minimum trace width:</w:t>
      </w:r>
      <w:r>
        <w:t xml:space="preserve"> </w:t>
      </w:r>
      <w:r>
        <w:rPr>
          <w:b/>
          <w:bCs/>
        </w:rPr>
        <w:t xml:space="preserve">3.0 mm</w:t>
      </w:r>
      <w:r>
        <w:t xml:space="preserve"> </w:t>
      </w:r>
      <w:r>
        <w:t xml:space="preserve">(prefer 4-5mm where space allows)</w:t>
      </w:r>
    </w:p>
    <w:p>
      <w:pPr>
        <w:pStyle w:val="Compact"/>
        <w:numPr>
          <w:ilvl w:val="0"/>
          <w:numId w:val="1005"/>
        </w:numPr>
      </w:pPr>
      <w:r>
        <w:t xml:space="preserve">Route</w:t>
      </w:r>
      <w:r>
        <w:t xml:space="preserve"> </w:t>
      </w:r>
      <w:r>
        <w:rPr>
          <w:b/>
          <w:bCs/>
        </w:rPr>
        <w:t xml:space="preserve">entirely on F.Cu</w:t>
      </w:r>
      <w:r>
        <w:t xml:space="preserve"> </w:t>
      </w:r>
      <w:r>
        <w:t xml:space="preserve">— no vias, no layer transitions in the AC current path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45-degree angles only</w:t>
      </w:r>
      <w:r>
        <w:t xml:space="preserve"> </w:t>
      </w:r>
      <w:r>
        <w:t xml:space="preserve">— no sharp 90° corners (current crowding + potential arc point)</w:t>
      </w:r>
    </w:p>
    <w:p>
      <w:pPr>
        <w:pStyle w:val="Compact"/>
        <w:numPr>
          <w:ilvl w:val="0"/>
          <w:numId w:val="1005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2.5 mm clearance</w:t>
      </w:r>
      <w:r>
        <w:t xml:space="preserve"> </w:t>
      </w:r>
      <w:r>
        <w:t xml:space="preserve">to all adjacent copper (IPC-2221B creepage for 240V)</w:t>
      </w:r>
    </w:p>
    <w:p>
      <w:pPr>
        <w:pStyle w:val="Compact"/>
        <w:numPr>
          <w:ilvl w:val="0"/>
          <w:numId w:val="1005"/>
        </w:numPr>
      </w:pPr>
      <w:r>
        <w:t xml:space="preserve">Keep these traces as</w:t>
      </w:r>
      <w:r>
        <w:t xml:space="preserve"> </w:t>
      </w:r>
      <w:r>
        <w:rPr>
          <w:b/>
          <w:bCs/>
        </w:rPr>
        <w:t xml:space="preserve">short and direct</w:t>
      </w:r>
      <w:r>
        <w:t xml:space="preserve"> </w:t>
      </w:r>
      <w:r>
        <w:t xml:space="preserve">as possible — place each screw terminal immediately adjacent to its relay</w:t>
      </w:r>
    </w:p>
    <w:p>
      <w:pPr>
        <w:pStyle w:val="Compact"/>
        <w:numPr>
          <w:ilvl w:val="0"/>
          <w:numId w:val="1005"/>
        </w:numPr>
      </w:pPr>
      <w:r>
        <w:t xml:space="preserve">Consider using</w:t>
      </w:r>
      <w:r>
        <w:t xml:space="preserve"> </w:t>
      </w:r>
      <w:r>
        <w:rPr>
          <w:b/>
          <w:bCs/>
        </w:rPr>
        <w:t xml:space="preserve">copper fills/zones</w:t>
      </w:r>
      <w:r>
        <w:t xml:space="preserve"> </w:t>
      </w:r>
      <w:r>
        <w:t xml:space="preserve">instead of traces for these connections — a filled polygon between the terminal pad and relay pad handles current and heat better than a narrow trace</w:t>
      </w:r>
    </w:p>
    <w:p>
      <w:pPr>
        <w:pStyle w:val="Compact"/>
        <w:numPr>
          <w:ilvl w:val="0"/>
          <w:numId w:val="1005"/>
        </w:numPr>
      </w:pPr>
      <w:r>
        <w:t xml:space="preserve">Do NOT route any low-voltage signal traces between or parallel to these AC traces</w:t>
      </w:r>
    </w:p>
    <w:bookmarkEnd w:id="18"/>
    <w:bookmarkStart w:id="19" w:name="b.-flyback-diodes-d4-d28-1n4007"/>
    <w:p>
      <w:pPr>
        <w:pStyle w:val="Heading3"/>
      </w:pPr>
      <w:r>
        <w:t xml:space="preserve">B. Flyback Diodes (D4-D28, 1N4007)</w:t>
      </w:r>
    </w:p>
    <w:p>
      <w:pPr>
        <w:pStyle w:val="Compact"/>
        <w:numPr>
          <w:ilvl w:val="0"/>
          <w:numId w:val="1006"/>
        </w:numPr>
      </w:pPr>
      <w:r>
        <w:t xml:space="preserve">Place each diode</w:t>
      </w:r>
      <w:r>
        <w:t xml:space="preserve"> </w:t>
      </w:r>
      <w:r>
        <w:rPr>
          <w:b/>
          <w:bCs/>
        </w:rPr>
        <w:t xml:space="preserve">directly across its relay coil pins</w:t>
      </w:r>
      <w:r>
        <w:t xml:space="preserve"> </w:t>
      </w:r>
      <w:r>
        <w:t xml:space="preserve">— within 5mm</w:t>
      </w:r>
    </w:p>
    <w:p>
      <w:pPr>
        <w:pStyle w:val="Compact"/>
        <w:numPr>
          <w:ilvl w:val="0"/>
          <w:numId w:val="1006"/>
        </w:numPr>
      </w:pPr>
      <w:r>
        <w:t xml:space="preserve">Route cathode to +12V and anode to relay coil with short, wide (0.5mm) traces</w:t>
      </w:r>
    </w:p>
    <w:p>
      <w:pPr>
        <w:pStyle w:val="Compact"/>
        <w:numPr>
          <w:ilvl w:val="0"/>
          <w:numId w:val="1006"/>
        </w:numPr>
      </w:pPr>
      <w:r>
        <w:t xml:space="preserve">The 1N4007 is through-hole (DO-41 package) — orient all diodes consistently for easy inspection</w:t>
      </w:r>
    </w:p>
    <w:bookmarkEnd w:id="19"/>
    <w:bookmarkStart w:id="20" w:name="c.-optocoupler-inputoutput-isolation"/>
    <w:p>
      <w:pPr>
        <w:pStyle w:val="Heading3"/>
      </w:pPr>
      <w:r>
        <w:t xml:space="preserve">C. Optocoupler Input/Output Isolation</w:t>
      </w:r>
    </w:p>
    <w:p>
      <w:pPr>
        <w:pStyle w:val="Compact"/>
        <w:numPr>
          <w:ilvl w:val="0"/>
          <w:numId w:val="1007"/>
        </w:numPr>
      </w:pPr>
      <w:r>
        <w:t xml:space="preserve">The LTV-817C provides galvanic isolation between external control signals and the relay drivers</w:t>
      </w:r>
    </w:p>
    <w:p>
      <w:pPr>
        <w:pStyle w:val="Compact"/>
        <w:numPr>
          <w:ilvl w:val="0"/>
          <w:numId w:val="1007"/>
        </w:numPr>
      </w:pPr>
      <w:r>
        <w:t xml:space="preserve">Keep the input side (pins 1-2, anode/cathode) traces separate from output side (pins 3-4, emitter/collector)</w:t>
      </w:r>
    </w:p>
    <w:p>
      <w:pPr>
        <w:pStyle w:val="Compact"/>
        <w:numPr>
          <w:ilvl w:val="0"/>
          <w:numId w:val="1007"/>
        </w:numPr>
      </w:pPr>
      <w:r>
        <w:t xml:space="preserve">Do NOT run input and output traces in parallel — maintain &gt;=1mm separation</w:t>
      </w:r>
    </w:p>
    <w:bookmarkEnd w:id="20"/>
    <w:bookmarkStart w:id="21" w:name="d.-2n7000-mosfet-gate-drive"/>
    <w:p>
      <w:pPr>
        <w:pStyle w:val="Heading3"/>
      </w:pPr>
      <w:r>
        <w:t xml:space="preserve">D. 2N7000 MOSFET Gate Drive</w:t>
      </w:r>
    </w:p>
    <w:p>
      <w:pPr>
        <w:pStyle w:val="Compact"/>
        <w:numPr>
          <w:ilvl w:val="0"/>
          <w:numId w:val="1008"/>
        </w:numPr>
      </w:pPr>
      <w:r>
        <w:t xml:space="preserve">These are logic-level MOSFETs driven by the STM32 (3.3V)</w:t>
      </w:r>
    </w:p>
    <w:p>
      <w:pPr>
        <w:pStyle w:val="Compact"/>
        <w:numPr>
          <w:ilvl w:val="0"/>
          <w:numId w:val="1008"/>
        </w:numPr>
      </w:pPr>
      <w:r>
        <w:t xml:space="preserve">The gate traces carry essentially zero current — 0.25mm is fine</w:t>
      </w:r>
    </w:p>
    <w:p>
      <w:pPr>
        <w:pStyle w:val="Compact"/>
        <w:numPr>
          <w:ilvl w:val="0"/>
          <w:numId w:val="1008"/>
        </w:numPr>
      </w:pPr>
      <w:r>
        <w:t xml:space="preserve">The 10k pull-down resistors (R8-R11) should be placed close to each MOSFET gate</w:t>
      </w:r>
    </w:p>
    <w:p>
      <w:pPr>
        <w:pStyle w:val="Compact"/>
        <w:numPr>
          <w:ilvl w:val="0"/>
          <w:numId w:val="1008"/>
        </w:numPr>
      </w:pPr>
      <w:r>
        <w:t xml:space="preserve">Keep gate traces short to minimize noise pickup</w:t>
      </w:r>
    </w:p>
    <w:bookmarkEnd w:id="21"/>
    <w:bookmarkStart w:id="22" w:name="e.-decoupling-capacitors"/>
    <w:p>
      <w:pPr>
        <w:pStyle w:val="Heading3"/>
      </w:pPr>
      <w:r>
        <w:t xml:space="preserve">E. Decoupling Capacitors</w:t>
      </w:r>
    </w:p>
    <w:p>
      <w:pPr>
        <w:pStyle w:val="Compact"/>
        <w:numPr>
          <w:ilvl w:val="0"/>
          <w:numId w:val="1009"/>
        </w:numPr>
      </w:pPr>
      <w:r>
        <w:t xml:space="preserve">C7, C8, C9, C10 (0.1uF) and C1 (2.2uF), C2 (1uF) are for the LDO</w:t>
      </w:r>
    </w:p>
    <w:p>
      <w:pPr>
        <w:pStyle w:val="Compact"/>
        <w:numPr>
          <w:ilvl w:val="0"/>
          <w:numId w:val="1009"/>
        </w:numPr>
      </w:pPr>
      <w:r>
        <w:t xml:space="preserve">Place 0.1uF caps within</w:t>
      </w:r>
      <w:r>
        <w:t xml:space="preserve"> </w:t>
      </w:r>
      <w:r>
        <w:rPr>
          <w:b/>
          <w:bCs/>
        </w:rPr>
        <w:t xml:space="preserve">3-5mm</w:t>
      </w:r>
      <w:r>
        <w:t xml:space="preserve"> </w:t>
      </w:r>
      <w:r>
        <w:t xml:space="preserve">of the power pins they protect</w:t>
      </w:r>
    </w:p>
    <w:p>
      <w:pPr>
        <w:pStyle w:val="Compact"/>
        <w:numPr>
          <w:ilvl w:val="0"/>
          <w:numId w:val="1009"/>
        </w:numPr>
      </w:pPr>
      <w:r>
        <w:t xml:space="preserve">Route directly from cap pad to power pin, not through a via if possible</w:t>
      </w:r>
    </w:p>
    <w:bookmarkEnd w:id="22"/>
    <w:bookmarkStart w:id="23" w:name="f.-screw-terminal-clearance"/>
    <w:p>
      <w:pPr>
        <w:pStyle w:val="Heading3"/>
      </w:pPr>
      <w:r>
        <w:t xml:space="preserve">F. Screw Terminal Clearance</w:t>
      </w:r>
    </w:p>
    <w:p>
      <w:pPr>
        <w:pStyle w:val="Compact"/>
        <w:numPr>
          <w:ilvl w:val="0"/>
          <w:numId w:val="1010"/>
        </w:numPr>
      </w:pPr>
      <w:r>
        <w:t xml:space="preserve">The 1729128 screw terminals handle external 120/240V AC wiring</w:t>
      </w:r>
    </w:p>
    <w:p>
      <w:pPr>
        <w:pStyle w:val="Compact"/>
        <w:numPr>
          <w:ilvl w:val="0"/>
          <w:numId w:val="1010"/>
        </w:numPr>
      </w:pPr>
      <w:r>
        <w:t xml:space="preserve">On the PCB, enforce</w:t>
      </w:r>
      <w:r>
        <w:t xml:space="preserve"> </w:t>
      </w:r>
      <w:r>
        <w:rPr>
          <w:b/>
          <w:bCs/>
        </w:rPr>
        <w:t xml:space="preserve">2.5mm minimum clearance</w:t>
      </w:r>
      <w:r>
        <w:t xml:space="preserve"> </w:t>
      </w:r>
      <w:r>
        <w:t xml:space="preserve">between terminal pads and adjacent copper</w:t>
      </w:r>
    </w:p>
    <w:p>
      <w:pPr>
        <w:pStyle w:val="Compact"/>
        <w:numPr>
          <w:ilvl w:val="0"/>
          <w:numId w:val="1010"/>
        </w:numPr>
      </w:pPr>
      <w:r>
        <w:t xml:space="preserve">Consider adding</w:t>
      </w:r>
      <w:r>
        <w:t xml:space="preserve"> </w:t>
      </w:r>
      <w:r>
        <w:rPr>
          <w:b/>
          <w:bCs/>
        </w:rPr>
        <w:t xml:space="preserve">milled slots</w:t>
      </w:r>
      <w:r>
        <w:t xml:space="preserve"> </w:t>
      </w:r>
      <w:r>
        <w:t xml:space="preserve">(cutouts in the PCB) between the terminal area and the rest of the board for enhanced creepage — though this is optional for a prototype</w:t>
      </w:r>
    </w:p>
    <w:p>
      <w:pPr>
        <w:pStyle w:val="Compact"/>
        <w:numPr>
          <w:ilvl w:val="0"/>
          <w:numId w:val="1010"/>
        </w:numPr>
      </w:pPr>
      <w:r>
        <w:t xml:space="preserve">Add silkscreen warnings:</w:t>
      </w:r>
      <w:r>
        <w:t xml:space="preserve"> </w:t>
      </w:r>
      <w:r>
        <w:t xml:space="preserve">“DANGER: HIGH VOLTAGE”</w:t>
      </w:r>
      <w:r>
        <w:t xml:space="preserve"> </w:t>
      </w:r>
      <w:r>
        <w:t xml:space="preserve">near terminals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manufacturing-notes"/>
    <w:p>
      <w:pPr>
        <w:pStyle w:val="Heading2"/>
      </w:pPr>
      <w:r>
        <w:t xml:space="preserve">9. Manufacturing 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 weight</w:t>
            </w:r>
          </w:p>
        </w:tc>
        <w:tc>
          <w:tcPr/>
          <w:p>
            <w:pPr>
              <w:pStyle w:val="Compact"/>
            </w:pPr>
            <w:r>
              <w:t xml:space="preserve">1 oz/ft² (35um) — sufficient for 640mA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thickness</w:t>
            </w:r>
          </w:p>
        </w:tc>
        <w:tc>
          <w:tcPr/>
          <w:p>
            <w:pPr>
              <w:pStyle w:val="Compact"/>
            </w:pPr>
            <w:r>
              <w:t xml:space="preserve">1.6mm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hole size</w:t>
            </w:r>
          </w:p>
        </w:tc>
        <w:tc>
          <w:tcPr/>
          <w:p>
            <w:pPr>
              <w:pStyle w:val="Compact"/>
            </w:pPr>
            <w:r>
              <w:t xml:space="preserve">0.3mm (for vias) — already set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Solder mask</w:t>
            </w:r>
          </w:p>
        </w:tc>
        <w:tc>
          <w:tcPr/>
          <w:p>
            <w:pPr>
              <w:pStyle w:val="Compact"/>
            </w:pPr>
            <w:r>
              <w:t xml:space="preserve">Both sides — essential for preventing shorts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Silkscreen</w:t>
            </w:r>
          </w:p>
        </w:tc>
        <w:tc>
          <w:tcPr/>
          <w:p>
            <w:pPr>
              <w:pStyle w:val="Compact"/>
            </w:pPr>
            <w:r>
              <w:t xml:space="preserve">Front side minimum; both sides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finish</w:t>
            </w:r>
          </w:p>
        </w:tc>
        <w:tc>
          <w:tcPr/>
          <w:p>
            <w:pPr>
              <w:pStyle w:val="Compact"/>
            </w:pPr>
            <w:r>
              <w:t xml:space="preserve">HASL (leaded or lead-free) — cheapest, fine for THT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Panelization</w:t>
            </w:r>
          </w:p>
        </w:tc>
        <w:tc>
          <w:tcPr/>
          <w:p>
            <w:pPr>
              <w:pStyle w:val="Compact"/>
            </w:pPr>
            <w:r>
              <w:t xml:space="preserve">Not needed for single prototype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ecklist-before-routing"/>
    <w:p>
      <w:pPr>
        <w:pStyle w:val="Heading2"/>
      </w:pPr>
      <w:r>
        <w:t xml:space="preserve">10. Checklist Before Routing</w:t>
      </w:r>
    </w:p>
    <w:p>
      <w:pPr>
        <w:pStyle w:val="Compact"/>
        <w:numPr>
          <w:ilvl w:val="0"/>
          <w:numId w:val="1011"/>
        </w:numPr>
      </w:pPr>
      <w:r>
        <w:t xml:space="preserve">Set global clearance to 0.25mm</w:t>
      </w:r>
    </w:p>
    <w:p>
      <w:pPr>
        <w:pStyle w:val="Compact"/>
        <w:numPr>
          <w:ilvl w:val="0"/>
          <w:numId w:val="1012"/>
        </w:numPr>
      </w:pPr>
      <w:r>
        <w:t xml:space="preserve">Create net class</w:t>
      </w:r>
      <w:r>
        <w:t xml:space="preserve"> </w:t>
      </w:r>
      <w:r>
        <w:t xml:space="preserve">“Power”</w:t>
      </w:r>
      <w:r>
        <w:t xml:space="preserve"> </w:t>
      </w:r>
      <w:r>
        <w:t xml:space="preserve">(track 1.0mm) and assign +12V, GND</w:t>
      </w:r>
    </w:p>
    <w:p>
      <w:pPr>
        <w:pStyle w:val="Compact"/>
        <w:numPr>
          <w:ilvl w:val="0"/>
          <w:numId w:val="1013"/>
        </w:numPr>
      </w:pPr>
      <w:r>
        <w:t xml:space="preserve">Create net class</w:t>
      </w:r>
      <w:r>
        <w:t xml:space="preserve"> </w:t>
      </w:r>
      <w:r>
        <w:t xml:space="preserve">“HV_Terminal”</w:t>
      </w:r>
      <w:r>
        <w:t xml:space="preserve"> </w:t>
      </w:r>
      <w:r>
        <w:t xml:space="preserve">(clearance 2.5mm) and assign screw terminal nets</w:t>
      </w:r>
    </w:p>
    <w:p>
      <w:pPr>
        <w:pStyle w:val="Compact"/>
        <w:numPr>
          <w:ilvl w:val="0"/>
          <w:numId w:val="1014"/>
        </w:numPr>
      </w:pPr>
      <w:r>
        <w:t xml:space="preserve">Draw board outline on Edge.Cuts layer</w:t>
      </w:r>
    </w:p>
    <w:p>
      <w:pPr>
        <w:pStyle w:val="Compact"/>
        <w:numPr>
          <w:ilvl w:val="0"/>
          <w:numId w:val="1015"/>
        </w:numPr>
      </w:pPr>
      <w:r>
        <w:t xml:space="preserve">Add 4 mounting holes (M3, corner positions)</w:t>
      </w:r>
    </w:p>
    <w:p>
      <w:pPr>
        <w:pStyle w:val="Compact"/>
        <w:numPr>
          <w:ilvl w:val="0"/>
          <w:numId w:val="1016"/>
        </w:numPr>
      </w:pPr>
      <w:r>
        <w:t xml:space="preserve">Verify all component footprints match physical parts</w:t>
      </w:r>
    </w:p>
    <w:p>
      <w:pPr>
        <w:pStyle w:val="Compact"/>
        <w:numPr>
          <w:ilvl w:val="0"/>
          <w:numId w:val="1017"/>
        </w:numPr>
      </w:pPr>
      <w:r>
        <w:t xml:space="preserve">Run DRC after placing outline (fix 0mm clearance violations)</w:t>
      </w:r>
    </w:p>
    <w:p>
      <w:pPr>
        <w:pStyle w:val="Compact"/>
        <w:numPr>
          <w:ilvl w:val="0"/>
          <w:numId w:val="1018"/>
        </w:numPr>
      </w:pPr>
      <w:r>
        <w:t xml:space="preserve">Place B.Cu ground pour covering full board area</w:t>
      </w:r>
    </w:p>
    <w:p>
      <w:pPr>
        <w:pStyle w:val="Compact"/>
        <w:numPr>
          <w:ilvl w:val="0"/>
          <w:numId w:val="1019"/>
        </w:numPr>
      </w:pPr>
      <w:r>
        <w:t xml:space="preserve">Route power bus first, then signals</w:t>
      </w:r>
    </w:p>
    <w:p>
      <w:pPr>
        <w:pStyle w:val="Compact"/>
        <w:numPr>
          <w:ilvl w:val="0"/>
          <w:numId w:val="1020"/>
        </w:numPr>
      </w:pPr>
      <w:r>
        <w:t xml:space="preserve">Add GND stitching vias (every 15-20mm grid)</w:t>
      </w:r>
    </w:p>
    <w:p>
      <w:pPr>
        <w:pStyle w:val="Compact"/>
        <w:numPr>
          <w:ilvl w:val="0"/>
          <w:numId w:val="1021"/>
        </w:numPr>
      </w:pPr>
      <w:r>
        <w:t xml:space="preserve">Run final DRC — zero errors before ordering</w:t>
      </w:r>
    </w:p>
    <w:p>
      <w:r>
        <w:pict>
          <v:rect style="width:0;height:1.5pt" o:hralign="center" o:hrstd="t" o:hr="t"/>
        </w:pict>
      </w:r>
    </w:p>
    <w:bookmarkEnd w:id="26"/>
    <w:bookmarkStart w:id="27" w:name="verdict"/>
    <w:p>
      <w:pPr>
        <w:pStyle w:val="Heading2"/>
      </w:pPr>
      <w:r>
        <w:t xml:space="preserve">11. Verdict</w:t>
      </w:r>
    </w:p>
    <w:p>
      <w:pPr>
        <w:pStyle w:val="FirstParagraph"/>
      </w:pPr>
      <w:r>
        <w:rPr>
          <w:b/>
          <w:bCs/>
        </w:rPr>
        <w:t xml:space="preserve">2-layer PCB: FEASIBLE and appropriate for this design.</w:t>
      </w:r>
    </w:p>
    <w:p>
      <w:pPr>
        <w:pStyle w:val="BodyText"/>
      </w:pPr>
      <w:r>
        <w:t xml:space="preserve">Rationale:</w:t>
      </w:r>
      <w:r>
        <w:t xml:space="preserve"> </w:t>
      </w:r>
      <w:r>
        <w:t xml:space="preserve">- No high-speed signals (relay switching is &lt;1kHz, STM32 signals are GPIO only)</w:t>
      </w:r>
      <w:r>
        <w:t xml:space="preserve"> </w:t>
      </w:r>
      <w:r>
        <w:t xml:space="preserve">- No sensitive analog circuits</w:t>
      </w:r>
      <w:r>
        <w:t xml:space="preserve"> </w:t>
      </w:r>
      <w:r>
        <w:t xml:space="preserve">- Maximum current per trace is modest (~640mA bus, ~40mA branches)</w:t>
      </w:r>
      <w:r>
        <w:t xml:space="preserve"> </w:t>
      </w:r>
      <w:r>
        <w:t xml:space="preserve">- The AC high-voltage path is external — it passes through the relay contacts and screw terminals, not through PCB traces</w:t>
      </w:r>
      <w:r>
        <w:t xml:space="preserve"> </w:t>
      </w:r>
      <w:r>
        <w:t xml:space="preserve">- The repetitive nature of 16 identical channels makes routing systematic</w:t>
      </w:r>
    </w:p>
    <w:p>
      <w:pPr>
        <w:pStyle w:val="BodyText"/>
      </w:pPr>
      <w:r>
        <w:t xml:space="preserve">The only scenario where 4 layers would be justified is if you needed much tighter board dimensions or EMC certification. For a prototype control board, 2 layers is the right choice.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-reference-quick-lookup"/>
    <w:p>
      <w:pPr>
        <w:pStyle w:val="Heading2"/>
      </w:pPr>
      <w:r>
        <w:t xml:space="preserve">Component Reference Quick-Lookup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 Group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Relays (G5Q-1A-DC12)</w:t>
            </w:r>
          </w:p>
        </w:tc>
        <w:tc>
          <w:tcPr/>
          <w:p>
            <w:pPr>
              <w:pStyle w:val="Compact"/>
            </w:pPr>
            <w:r>
              <w:t xml:space="preserve">K19-K34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Flyback diodes (1N4007)</w:t>
            </w:r>
          </w:p>
        </w:tc>
        <w:tc>
          <w:tcPr/>
          <w:p>
            <w:pPr>
              <w:pStyle w:val="Compact"/>
            </w:pPr>
            <w:r>
              <w:t xml:space="preserve">D4-D28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drivers (BC337)</w:t>
            </w:r>
          </w:p>
        </w:tc>
        <w:tc>
          <w:tcPr/>
          <w:p>
            <w:pPr>
              <w:pStyle w:val="Compact"/>
            </w:pPr>
            <w:r>
              <w:t xml:space="preserve">Q8, Q13-Q14, Q23, Q25, Q27-Q28, Q52-Q60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shifters (2N7000)</w:t>
            </w:r>
          </w:p>
        </w:tc>
        <w:tc>
          <w:tcPr/>
          <w:p>
            <w:pPr>
              <w:pStyle w:val="Compact"/>
            </w:pPr>
            <w:r>
              <w:t xml:space="preserve">Q6-Q7, Q9-Q10, Q15-Q18, Q26, Q29-Q31, Q40-Q43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Optocouplers (LTV-817C)</w:t>
            </w:r>
          </w:p>
        </w:tc>
        <w:tc>
          <w:tcPr/>
          <w:p>
            <w:pPr>
              <w:pStyle w:val="Compact"/>
            </w:pPr>
            <w:r>
              <w:t xml:space="preserve">Q3, Q5, Q11-Q12, Q19-Q22, Q32-Q35, Q44-Q47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Screw terminals (1729128)</w:t>
            </w:r>
          </w:p>
        </w:tc>
        <w:tc>
          <w:tcPr/>
          <w:p>
            <w:pPr>
              <w:pStyle w:val="Compact"/>
            </w:pPr>
            <w:r>
              <w:t xml:space="preserve">J5-J12, J19-J29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 switches (JS102011CQN)</w:t>
            </w:r>
          </w:p>
        </w:tc>
        <w:tc>
          <w:tcPr/>
          <w:p>
            <w:pPr>
              <w:pStyle w:val="Compact"/>
            </w:pPr>
            <w:r>
              <w:t xml:space="preserve">S1, S3-S18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LEDs (SML-D12M8WT86)</w:t>
            </w:r>
          </w:p>
        </w:tc>
        <w:tc>
          <w:tcPr/>
          <w:p>
            <w:pPr>
              <w:pStyle w:val="Compact"/>
            </w:pPr>
            <w:r>
              <w:t xml:space="preserve">LED1-LED18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 BluePill</w:t>
            </w:r>
          </w:p>
        </w:tc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 LDO (TLV76133)</w:t>
            </w:r>
          </w:p>
        </w:tc>
        <w:tc>
          <w:tcPr/>
          <w:p>
            <w:pPr>
              <w:pStyle w:val="Compact"/>
            </w:pPr>
            <w:r>
              <w:t xml:space="preserve">IC1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switch (100SP1T1B4M2QE)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2026-07-14T16:55:50Z</dcterms:created>
  <dcterms:modified xsi:type="dcterms:W3CDTF">2026-07-14T16:55:50Z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