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Katy (Beechui) Koo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Boston, 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206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639-7961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KOOBCBC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b w:val="1"/>
          <w:sz w:val="18"/>
          <w:szCs w:val="18"/>
          <w:rtl w:val="0"/>
        </w:rPr>
        <w:t xml:space="preserve">GMAIL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Languages / Frameworks: </w:t>
      </w:r>
      <w:r w:rsidDel="00000000" w:rsidR="00000000" w:rsidRPr="00000000">
        <w:rPr>
          <w:rtl w:val="0"/>
        </w:rPr>
        <w:t xml:space="preserve">HTML, CSS, JavaScript, Python, Flask, Ruby on Rails, React, SQL, MongoDB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Language: Fluent in English and Korean, Elementary Chinese and Japanese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3"/>
      <w:bookmarkEnd w:id="3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 2017 - Current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4"/>
      <w:bookmarkEnd w:id="4"/>
      <w:r w:rsidDel="00000000" w:rsidR="00000000" w:rsidRPr="00000000">
        <w:rPr>
          <w:rtl w:val="0"/>
        </w:rPr>
        <w:t xml:space="preserve">Boston College</w:t>
      </w:r>
      <w:r w:rsidDel="00000000" w:rsidR="00000000" w:rsidRPr="00000000">
        <w:rPr>
          <w:rtl w:val="0"/>
        </w:rPr>
        <w:t xml:space="preserve">, Brighton, MA</w:t>
      </w:r>
      <w:r w:rsidDel="00000000" w:rsidR="00000000" w:rsidRPr="00000000">
        <w:rPr>
          <w:b w:val="0"/>
          <w:i w:val="1"/>
          <w:rtl w:val="0"/>
        </w:rPr>
        <w:t xml:space="preserve"> - B.S. in Computer Science / Minor in Biology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Relevant courses: Computer Science I (Python), Computer Science II (Java), Randomness and Computation, Computer Organization, Computer Systems (C programming), </w:t>
      </w:r>
      <w:r w:rsidDel="00000000" w:rsidR="00000000" w:rsidRPr="00000000">
        <w:rPr>
          <w:u w:val="single"/>
          <w:rtl w:val="0"/>
        </w:rPr>
        <w:t xml:space="preserve">Algorithms, Software Engineering (to be added)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8ysck8q9mgf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nrh62rcfpt" w:id="6"/>
      <w:bookmarkEnd w:id="6"/>
      <w:r w:rsidDel="00000000" w:rsidR="00000000" w:rsidRPr="00000000">
        <w:rPr>
          <w:rtl w:val="0"/>
        </w:rPr>
        <w:t xml:space="preserve">May 2019 - May 2020</w:t>
      </w:r>
    </w:p>
    <w:p w:rsidR="00000000" w:rsidDel="00000000" w:rsidP="00000000" w:rsidRDefault="00000000" w:rsidRPr="00000000" w14:paraId="0000000E">
      <w:pPr>
        <w:pStyle w:val="Heading3"/>
        <w:rPr>
          <w:b w:val="0"/>
          <w:i w:val="1"/>
        </w:rPr>
      </w:pPr>
      <w:bookmarkStart w:colFirst="0" w:colLast="0" w:name="_mofu6vopi18q" w:id="7"/>
      <w:bookmarkEnd w:id="7"/>
      <w:r w:rsidDel="00000000" w:rsidR="00000000" w:rsidRPr="00000000">
        <w:rPr>
          <w:rtl w:val="0"/>
        </w:rPr>
        <w:t xml:space="preserve">Hur Lab, Harvard Medical School, Boston Children’s Hospital, Boston</w:t>
      </w:r>
      <w:r w:rsidDel="00000000" w:rsidR="00000000" w:rsidRPr="00000000">
        <w:rPr>
          <w:b w:val="0"/>
          <w:i w:val="1"/>
          <w:rtl w:val="0"/>
        </w:rPr>
        <w:t xml:space="preserve"> - Undergraduate Research Assistant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Assisted research for broadly the cell response to viral infection, specifically RIG-I (retinoic acid-inducible gene I)/MAVS (mitochondrial antiviral-signaling protein) pathway.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Utilized techniques such as molecular cloning, cell culture, cell  transfection, SDS-page, western blot, cDNA preparation, fluorescence microscopy, organizing lab data, utilizing web applications such as 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t8a3xn7zjfd" w:id="8"/>
      <w:bookmarkEnd w:id="8"/>
      <w:r w:rsidDel="00000000" w:rsidR="00000000" w:rsidRPr="00000000">
        <w:rPr>
          <w:rtl w:val="0"/>
        </w:rPr>
        <w:t xml:space="preserve">July 2017 - August 2017</w:t>
      </w:r>
    </w:p>
    <w:p w:rsidR="00000000" w:rsidDel="00000000" w:rsidP="00000000" w:rsidRDefault="00000000" w:rsidRPr="00000000" w14:paraId="00000012">
      <w:pPr>
        <w:pStyle w:val="Heading3"/>
        <w:rPr>
          <w:b w:val="0"/>
          <w:i w:val="1"/>
        </w:rPr>
      </w:pPr>
      <w:bookmarkStart w:colFirst="0" w:colLast="0" w:name="_thswksv7yeky" w:id="9"/>
      <w:bookmarkEnd w:id="9"/>
      <w:r w:rsidDel="00000000" w:rsidR="00000000" w:rsidRPr="00000000">
        <w:rPr>
          <w:rtl w:val="0"/>
        </w:rPr>
        <w:t xml:space="preserve">International Science School of Heidelberg</w:t>
      </w:r>
      <w:r w:rsidDel="00000000" w:rsidR="00000000" w:rsidRPr="00000000">
        <w:rPr>
          <w:b w:val="0"/>
          <w:i w:val="1"/>
          <w:rtl w:val="0"/>
        </w:rPr>
        <w:t xml:space="preserve"> - Participant of the Program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Learned various basic research techniques in Dr. Ralf Bartenschlager Lab in the department of infectious diseases  at Heidelberg University such as molecular cloning, cell culture, cell  transfection, SDS-page, western blot, cDNA preparation, fluorescence microscopy, Electron Microscopy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pooe2fmtakf" w:id="10"/>
      <w:bookmarkEnd w:id="10"/>
      <w:r w:rsidDel="00000000" w:rsidR="00000000" w:rsidRPr="00000000">
        <w:rPr>
          <w:rtl w:val="0"/>
        </w:rPr>
        <w:t xml:space="preserve">August 2017 - Current</w:t>
      </w:r>
    </w:p>
    <w:p w:rsidR="00000000" w:rsidDel="00000000" w:rsidP="00000000" w:rsidRDefault="00000000" w:rsidRPr="00000000" w14:paraId="00000015">
      <w:pPr>
        <w:pStyle w:val="Heading3"/>
        <w:rPr>
          <w:b w:val="0"/>
          <w:i w:val="1"/>
        </w:rPr>
      </w:pPr>
      <w:bookmarkStart w:colFirst="0" w:colLast="0" w:name="_jx0od3y1qvdv" w:id="11"/>
      <w:bookmarkEnd w:id="11"/>
      <w:r w:rsidDel="00000000" w:rsidR="00000000" w:rsidRPr="00000000">
        <w:rPr>
          <w:rtl w:val="0"/>
        </w:rPr>
        <w:t xml:space="preserve">Quiet Waters Prayer Group</w:t>
      </w:r>
      <w:r w:rsidDel="00000000" w:rsidR="00000000" w:rsidRPr="00000000">
        <w:rPr>
          <w:b w:val="0"/>
          <w:i w:val="1"/>
          <w:rtl w:val="0"/>
        </w:rPr>
        <w:t xml:space="preserve"> - Co-president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Planned weekly group meetings by having meetings with the leaders, discussing and preparing ice-breaking questions, snacks, bible verses to discuss, reflection questions, prayers, and hymns to sing.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