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52" w:rsidRDefault="009A4452" w:rsidP="009A4452">
      <w:pPr>
        <w:pStyle w:val="Ttulo1"/>
      </w:pPr>
      <w:r>
        <w:t>Entendimento dos fluxos</w:t>
      </w:r>
    </w:p>
    <w:p w:rsidR="009A4452" w:rsidRPr="009A4452" w:rsidRDefault="009A4452" w:rsidP="009A4452"/>
    <w:p w:rsidR="001415B9" w:rsidRPr="00D97202" w:rsidRDefault="001415B9" w:rsidP="009A4452">
      <w:pPr>
        <w:pStyle w:val="Subttulo"/>
      </w:pPr>
      <w:r>
        <w:t>FLUXO PARA EMISSÃO DE CARTEIRA DE PASSE LIVRE - IDOSO</w:t>
      </w:r>
      <w:r w:rsidRPr="00D97202">
        <w:t>.</w:t>
      </w:r>
    </w:p>
    <w:p w:rsidR="001415B9" w:rsidRDefault="001415B9" w:rsidP="001415B9">
      <w:r>
        <w:t>Para que seja possível atender ao fluxo, serão criadas duas atividades humanas:</w:t>
      </w:r>
    </w:p>
    <w:p w:rsidR="001415B9" w:rsidRDefault="001415B9" w:rsidP="001415B9">
      <w:pPr>
        <w:pStyle w:val="PargrafodaLista"/>
        <w:numPr>
          <w:ilvl w:val="0"/>
          <w:numId w:val="1"/>
        </w:numPr>
      </w:pPr>
      <w:r>
        <w:t>Qualificação do atendimento</w:t>
      </w:r>
    </w:p>
    <w:p w:rsidR="001415B9" w:rsidRDefault="001415B9" w:rsidP="001415B9">
      <w:pPr>
        <w:pStyle w:val="PargrafodaLista"/>
        <w:numPr>
          <w:ilvl w:val="0"/>
          <w:numId w:val="1"/>
        </w:numPr>
      </w:pPr>
      <w:r>
        <w:t>Realização do atendimento</w:t>
      </w:r>
    </w:p>
    <w:p w:rsidR="009A4452" w:rsidRDefault="009A4452" w:rsidP="009A4452"/>
    <w:p w:rsidR="001415B9" w:rsidRPr="00D97202" w:rsidRDefault="001415B9" w:rsidP="009A4452">
      <w:pPr>
        <w:pStyle w:val="Subttulo"/>
      </w:pPr>
      <w:r>
        <w:t>FLUXO PARA EMISSÃO DE CARTEIRA DE PASSE LIVRE – PORTADORES DE DEFICIÊNCIA</w:t>
      </w:r>
      <w:r w:rsidRPr="00D97202">
        <w:t>.</w:t>
      </w:r>
    </w:p>
    <w:p w:rsidR="001415B9" w:rsidRDefault="001415B9" w:rsidP="001415B9">
      <w:r>
        <w:t>Para que seja possível atender ao fluxo, serão criadas três atividades humanas:</w:t>
      </w:r>
    </w:p>
    <w:p w:rsidR="001415B9" w:rsidRDefault="001415B9" w:rsidP="001415B9">
      <w:pPr>
        <w:pStyle w:val="PargrafodaLista"/>
        <w:numPr>
          <w:ilvl w:val="0"/>
          <w:numId w:val="2"/>
        </w:numPr>
      </w:pPr>
      <w:r>
        <w:t>Qualificação do atendimento</w:t>
      </w:r>
    </w:p>
    <w:p w:rsidR="001415B9" w:rsidRDefault="001415B9" w:rsidP="001415B9">
      <w:pPr>
        <w:pStyle w:val="PargrafodaLista"/>
        <w:numPr>
          <w:ilvl w:val="0"/>
          <w:numId w:val="2"/>
        </w:numPr>
      </w:pPr>
      <w:r>
        <w:t>Realização do atendimento</w:t>
      </w:r>
    </w:p>
    <w:p w:rsidR="0019202F" w:rsidRDefault="0019202F" w:rsidP="001415B9">
      <w:pPr>
        <w:pStyle w:val="PargrafodaLista"/>
        <w:numPr>
          <w:ilvl w:val="0"/>
          <w:numId w:val="2"/>
        </w:numPr>
      </w:pPr>
      <w:r>
        <w:t>Confirmação de perícia</w:t>
      </w:r>
    </w:p>
    <w:p w:rsidR="0019202F" w:rsidRDefault="0019202F" w:rsidP="0019202F">
      <w:r>
        <w:t>Para cada atividade humana, será desenvolvida uma tela.</w:t>
      </w:r>
    </w:p>
    <w:p w:rsidR="0019202F" w:rsidRDefault="0019202F" w:rsidP="0019202F">
      <w:r>
        <w:t>Além das três telas para atender às atividades humanas, outra tela será criada, para consulta de carteira disponível para impressão e sua efetiva impressão. (como será o layout da carteira?).</w:t>
      </w:r>
    </w:p>
    <w:p w:rsidR="0019202F" w:rsidRPr="00D97202" w:rsidRDefault="0019202F" w:rsidP="0019202F">
      <w:pPr>
        <w:rPr>
          <w:b/>
        </w:rPr>
      </w:pPr>
      <w:r w:rsidRPr="00D97202">
        <w:rPr>
          <w:b/>
        </w:rPr>
        <w:t>Para a primeira atividade (qualificação do atendimento), será possível:</w:t>
      </w:r>
    </w:p>
    <w:p w:rsidR="0019202F" w:rsidRDefault="00D05EE7" w:rsidP="0019202F">
      <w:r>
        <w:t>- Pesquisar cidadão por CPF;</w:t>
      </w:r>
    </w:p>
    <w:p w:rsidR="00D05EE7" w:rsidRDefault="00D05EE7" w:rsidP="0019202F">
      <w:r>
        <w:t>- Cadastrar cidadão;</w:t>
      </w:r>
    </w:p>
    <w:p w:rsidR="00D05EE7" w:rsidRDefault="00D05EE7" w:rsidP="0019202F">
      <w:r>
        <w:t>- Alterar cadastro do cidadão;</w:t>
      </w:r>
    </w:p>
    <w:p w:rsidR="00D05EE7" w:rsidRDefault="00D05EE7" w:rsidP="0019202F">
      <w:r>
        <w:t>- Consultar horários disponíveis para agendamento, conforme serviço/unidade/intervalo;</w:t>
      </w:r>
    </w:p>
    <w:p w:rsidR="00D05EE7" w:rsidRDefault="00D05EE7" w:rsidP="0019202F">
      <w:r>
        <w:t>-</w:t>
      </w:r>
      <w:r w:rsidR="008110A1">
        <w:t xml:space="preserve"> Realizar agendamento do cidadão;</w:t>
      </w:r>
    </w:p>
    <w:p w:rsidR="002A4A33" w:rsidRDefault="002A4A33" w:rsidP="002A4A33">
      <w:r>
        <w:t>- Consultar agendamentos do cidadão;</w:t>
      </w:r>
    </w:p>
    <w:p w:rsidR="002A4A33" w:rsidRDefault="002A4A33" w:rsidP="002A4A33">
      <w:r>
        <w:t>- Verificar lista de documentos necessários para o serviço agendado;</w:t>
      </w:r>
    </w:p>
    <w:p w:rsidR="008110A1" w:rsidRDefault="008110A1" w:rsidP="002A4A33">
      <w:r>
        <w:t>- Consultar documentos pendentes do cidadão;</w:t>
      </w:r>
    </w:p>
    <w:p w:rsidR="002A4A33" w:rsidRDefault="002A4A33" w:rsidP="002A4A33">
      <w:r>
        <w:t xml:space="preserve">- Realizar </w:t>
      </w:r>
      <w:proofErr w:type="spellStart"/>
      <w:r>
        <w:t>upload</w:t>
      </w:r>
      <w:proofErr w:type="spellEnd"/>
      <w:r>
        <w:t xml:space="preserve"> de documento necessário para a realização do</w:t>
      </w:r>
      <w:r w:rsidR="00D97202">
        <w:t>s</w:t>
      </w:r>
      <w:r>
        <w:t xml:space="preserve"> serviço</w:t>
      </w:r>
      <w:r w:rsidR="00D97202">
        <w:t>s</w:t>
      </w:r>
      <w:r>
        <w:t xml:space="preserve"> agendado</w:t>
      </w:r>
      <w:r w:rsidR="00D97202">
        <w:t>s</w:t>
      </w:r>
      <w:r>
        <w:t>;</w:t>
      </w:r>
    </w:p>
    <w:p w:rsidR="00D05EE7" w:rsidRDefault="00D05EE7" w:rsidP="0019202F">
      <w:r>
        <w:t>- Emitir senha e protocolo para o atendimento realizado</w:t>
      </w:r>
      <w:r w:rsidR="008110A1">
        <w:t xml:space="preserve"> no mesmo dia</w:t>
      </w:r>
      <w:r>
        <w:t>;</w:t>
      </w:r>
    </w:p>
    <w:p w:rsidR="00D05EE7" w:rsidRDefault="00D05EE7" w:rsidP="0019202F">
      <w:r>
        <w:t>- Emitir senha e protocolo para cada agendamento cadastrado;</w:t>
      </w:r>
    </w:p>
    <w:p w:rsidR="00D05EE7" w:rsidRDefault="00D05EE7" w:rsidP="0019202F"/>
    <w:p w:rsidR="002A4A33" w:rsidRPr="00D97202" w:rsidRDefault="002A4A33" w:rsidP="0019202F">
      <w:pPr>
        <w:rPr>
          <w:b/>
        </w:rPr>
      </w:pPr>
      <w:r w:rsidRPr="00D97202">
        <w:rPr>
          <w:b/>
        </w:rPr>
        <w:t>Para a segunda atividade (Realização do atendimento), será possível:</w:t>
      </w:r>
    </w:p>
    <w:p w:rsidR="002A4A33" w:rsidRDefault="002A4A33" w:rsidP="0019202F">
      <w:r>
        <w:t>- Pesquisar cidadão por CPF/</w:t>
      </w:r>
      <w:r w:rsidR="00A611A9">
        <w:t>Protocolo de atendimento</w:t>
      </w:r>
      <w:r>
        <w:t>;</w:t>
      </w:r>
    </w:p>
    <w:p w:rsidR="002A4A33" w:rsidRDefault="002A4A33" w:rsidP="0019202F">
      <w:r>
        <w:t xml:space="preserve">- Alterar </w:t>
      </w:r>
      <w:r w:rsidR="00D97202">
        <w:t xml:space="preserve">o </w:t>
      </w:r>
      <w:r>
        <w:t>cadastro do cidadão;</w:t>
      </w:r>
    </w:p>
    <w:p w:rsidR="00D97202" w:rsidRDefault="00D97202" w:rsidP="0019202F">
      <w:r>
        <w:t xml:space="preserve">- Realizar </w:t>
      </w:r>
      <w:proofErr w:type="spellStart"/>
      <w:r>
        <w:t>upload</w:t>
      </w:r>
      <w:proofErr w:type="spellEnd"/>
      <w:r>
        <w:t xml:space="preserve"> de documento necessário para a realização dos serviços agendados;</w:t>
      </w:r>
    </w:p>
    <w:p w:rsidR="00A611A9" w:rsidRDefault="00D97202" w:rsidP="0019202F">
      <w:r>
        <w:t>- Assinar digitalmente os documentos recebidos;</w:t>
      </w:r>
    </w:p>
    <w:p w:rsidR="00D97202" w:rsidRDefault="00D97202" w:rsidP="0019202F">
      <w:r>
        <w:t>- Solicitar emissão da carteira</w:t>
      </w:r>
      <w:r w:rsidR="00A611A9">
        <w:t xml:space="preserve"> através do preenchimento dos campos necessários para sua emissão</w:t>
      </w:r>
      <w:r>
        <w:t>;</w:t>
      </w:r>
    </w:p>
    <w:p w:rsidR="00A611A9" w:rsidRDefault="00A611A9" w:rsidP="0019202F">
      <w:r>
        <w:t>- Se não houver qualquer impedimento, a emissão da carteira pode ser disparada neste momento;</w:t>
      </w:r>
    </w:p>
    <w:p w:rsidR="00D97202" w:rsidRDefault="00D97202" w:rsidP="0019202F"/>
    <w:p w:rsidR="00A611A9" w:rsidRPr="00D97202" w:rsidRDefault="00D97202" w:rsidP="0019202F">
      <w:pPr>
        <w:rPr>
          <w:b/>
        </w:rPr>
      </w:pPr>
      <w:r w:rsidRPr="00D97202">
        <w:rPr>
          <w:b/>
        </w:rPr>
        <w:t>Para a terceira atividade (Confirmação de perícia), será possível:</w:t>
      </w:r>
    </w:p>
    <w:p w:rsidR="00A611A9" w:rsidRDefault="00A611A9" w:rsidP="0019202F">
      <w:r>
        <w:t>- Agendar perícia no CASE;</w:t>
      </w:r>
    </w:p>
    <w:p w:rsidR="00D97202" w:rsidRDefault="00D97202" w:rsidP="0019202F">
      <w:r>
        <w:t>- Liberar a emissão da carteira;</w:t>
      </w:r>
    </w:p>
    <w:p w:rsidR="00D97202" w:rsidRDefault="00D97202" w:rsidP="0019202F">
      <w:r>
        <w:t>- Cancelar a emissão da carteira;</w:t>
      </w:r>
    </w:p>
    <w:p w:rsidR="00D05EE7" w:rsidRDefault="00D05EE7" w:rsidP="0019202F"/>
    <w:p w:rsidR="00D97202" w:rsidRPr="00D97202" w:rsidRDefault="00D97202" w:rsidP="0019202F">
      <w:pPr>
        <w:rPr>
          <w:b/>
        </w:rPr>
      </w:pPr>
      <w:r w:rsidRPr="00D97202">
        <w:rPr>
          <w:b/>
        </w:rPr>
        <w:t>A quarta tela (consulta de carteira disponível para impressão) será possível:</w:t>
      </w:r>
    </w:p>
    <w:p w:rsidR="00D97202" w:rsidRDefault="00D97202" w:rsidP="0019202F">
      <w:r>
        <w:t>- Pesquisar cidadão por CPF/</w:t>
      </w:r>
      <w:r w:rsidR="00A611A9" w:rsidRPr="00A611A9">
        <w:t xml:space="preserve"> </w:t>
      </w:r>
      <w:r w:rsidR="00A611A9">
        <w:t>Protocolo de atendimento</w:t>
      </w:r>
      <w:r>
        <w:t>;</w:t>
      </w:r>
    </w:p>
    <w:p w:rsidR="00D97202" w:rsidRDefault="00D97202" w:rsidP="0019202F">
      <w:r>
        <w:t>- Listar solicitações de emissão de carteira (liberadas ou não);</w:t>
      </w:r>
    </w:p>
    <w:p w:rsidR="00D97202" w:rsidRDefault="00D97202" w:rsidP="0019202F">
      <w:r>
        <w:t>- Imprimir carteira disponível para impressão (que não precisa de perícia ou com perícia já realizada);</w:t>
      </w:r>
    </w:p>
    <w:p w:rsidR="00A611A9" w:rsidRDefault="00A611A9" w:rsidP="0019202F">
      <w:r>
        <w:t>- Imprimir recibo;</w:t>
      </w:r>
    </w:p>
    <w:p w:rsidR="00A611A9" w:rsidRDefault="00A611A9" w:rsidP="0019202F">
      <w:r>
        <w:t xml:space="preserve">- Realizar </w:t>
      </w:r>
      <w:proofErr w:type="spellStart"/>
      <w:r>
        <w:t>upload</w:t>
      </w:r>
      <w:proofErr w:type="spellEnd"/>
      <w:r>
        <w:t xml:space="preserve"> do recibo impresso e assinado;</w:t>
      </w:r>
    </w:p>
    <w:p w:rsidR="00D97202" w:rsidRDefault="00D97202" w:rsidP="0019202F"/>
    <w:p w:rsidR="00D97202" w:rsidRDefault="00D97202" w:rsidP="0019202F"/>
    <w:p w:rsidR="00D97202" w:rsidRPr="00D97202" w:rsidRDefault="00D97202" w:rsidP="009A4452">
      <w:pPr>
        <w:pStyle w:val="Ttulo1"/>
      </w:pPr>
      <w:r w:rsidRPr="00D97202">
        <w:t>ALGUMAS CONSIDERAÇÕES</w:t>
      </w:r>
    </w:p>
    <w:p w:rsidR="008E5ACF" w:rsidRDefault="008E5ACF"/>
    <w:p w:rsidR="001C1E81" w:rsidRDefault="003F75E1">
      <w:r>
        <w:lastRenderedPageBreak/>
        <w:t>- Os serviços ainda não desenvolvidos deverão ser entregues.</w:t>
      </w:r>
      <w:r w:rsidR="00A611A9">
        <w:t xml:space="preserve"> Conforme documentação, alguns serviços ainda não existem, está como ‘</w:t>
      </w:r>
      <w:proofErr w:type="gramStart"/>
      <w:r w:rsidR="00A611A9">
        <w:t>????????????????????</w:t>
      </w:r>
      <w:proofErr w:type="gramEnd"/>
      <w:r w:rsidR="00A611A9">
        <w:t>’, como os do UCM, por exemplo.</w:t>
      </w:r>
    </w:p>
    <w:p w:rsidR="003F75E1" w:rsidRDefault="003F75E1"/>
    <w:p w:rsidR="003F75E1" w:rsidRDefault="003F75E1">
      <w:r>
        <w:t>Itens não contemplados, existentes no</w:t>
      </w:r>
      <w:r w:rsidR="008E5ACF">
        <w:t xml:space="preserve">s </w:t>
      </w:r>
      <w:r>
        <w:t>documento</w:t>
      </w:r>
      <w:r w:rsidR="008E5ACF">
        <w:t>s</w:t>
      </w:r>
      <w:r>
        <w:t xml:space="preserve"> </w:t>
      </w:r>
      <w:r w:rsidR="00867A23">
        <w:t>“</w:t>
      </w:r>
      <w:r>
        <w:t>DAP – SEDURB – PD.PDF</w:t>
      </w:r>
      <w:r w:rsidR="00867A23">
        <w:t>” e “Manual de processo PD portal.pdf”</w:t>
      </w:r>
      <w:r>
        <w:t>:</w:t>
      </w:r>
    </w:p>
    <w:p w:rsidR="003F75E1" w:rsidRDefault="003F75E1">
      <w:r>
        <w:t>- cancelamento da carteira anterior</w:t>
      </w:r>
      <w:r w:rsidR="00A611A9">
        <w:t xml:space="preserve"> – não será feito neste momento</w:t>
      </w:r>
      <w:r>
        <w:t>;</w:t>
      </w:r>
    </w:p>
    <w:p w:rsidR="003F75E1" w:rsidRDefault="003F75E1">
      <w:r>
        <w:t xml:space="preserve">- </w:t>
      </w:r>
      <w:r w:rsidR="00A611A9">
        <w:t xml:space="preserve">escolha da </w:t>
      </w:r>
      <w:r>
        <w:t>forma de entrega da carteira;</w:t>
      </w:r>
    </w:p>
    <w:p w:rsidR="003F75E1" w:rsidRDefault="003F75E1">
      <w:r>
        <w:t>- emissão de boleto para entrega de carteira por correio</w:t>
      </w:r>
      <w:r w:rsidR="00A611A9">
        <w:t xml:space="preserve"> – não será feito neste momento</w:t>
      </w:r>
      <w:r>
        <w:t>;</w:t>
      </w:r>
    </w:p>
    <w:p w:rsidR="003F75E1" w:rsidRDefault="003F75E1">
      <w:r>
        <w:t>- gerenciamento da agenda da perícia;</w:t>
      </w:r>
    </w:p>
    <w:p w:rsidR="003F75E1" w:rsidRDefault="003F75E1">
      <w:r>
        <w:t>- envio da carteira por correio</w:t>
      </w:r>
      <w:r w:rsidR="00A611A9">
        <w:t xml:space="preserve"> – não será feito neste momento</w:t>
      </w:r>
      <w:r>
        <w:t>;</w:t>
      </w:r>
    </w:p>
    <w:p w:rsidR="00867A23" w:rsidRDefault="00867A23"/>
    <w:p w:rsidR="008E5ACF" w:rsidRDefault="008E5ACF">
      <w:r>
        <w:t>Os indicadores presentes nos documentos “DID – SEDURB – PD.pdf” e “</w:t>
      </w:r>
      <w:r w:rsidRPr="008E5ACF">
        <w:t xml:space="preserve">DID – SEDURB </w:t>
      </w:r>
      <w:r>
        <w:t>–</w:t>
      </w:r>
      <w:r w:rsidRPr="008E5ACF">
        <w:t xml:space="preserve"> Idosos</w:t>
      </w:r>
      <w:r>
        <w:t>.pdf” serão coletados pelo Oracle BPM?</w:t>
      </w:r>
    </w:p>
    <w:p w:rsidR="008E5ACF" w:rsidRDefault="008E5ACF"/>
    <w:p w:rsidR="008E5ACF" w:rsidRDefault="00AB1419" w:rsidP="009A4452">
      <w:pPr>
        <w:pStyle w:val="Ttulo1"/>
      </w:pPr>
      <w:r>
        <w:t xml:space="preserve">Estimativa de </w:t>
      </w:r>
      <w:r w:rsidR="00172219" w:rsidRPr="00172219">
        <w:t>desenvolvimento:</w:t>
      </w:r>
    </w:p>
    <w:p w:rsidR="009A4452" w:rsidRPr="009A4452" w:rsidRDefault="009A4452" w:rsidP="009A4452"/>
    <w:tbl>
      <w:tblPr>
        <w:tblStyle w:val="Tabelacomgrade"/>
        <w:tblW w:w="9180" w:type="dxa"/>
        <w:tblLook w:val="04A0"/>
      </w:tblPr>
      <w:tblGrid>
        <w:gridCol w:w="7905"/>
        <w:gridCol w:w="1275"/>
      </w:tblGrid>
      <w:tr w:rsidR="00AB1419" w:rsidRPr="0084496E" w:rsidTr="002A3871">
        <w:tc>
          <w:tcPr>
            <w:tcW w:w="7905" w:type="dxa"/>
          </w:tcPr>
          <w:p w:rsidR="00AB1419" w:rsidRPr="0084496E" w:rsidRDefault="00AB1419">
            <w:pPr>
              <w:rPr>
                <w:b/>
                <w:sz w:val="24"/>
              </w:rPr>
            </w:pPr>
            <w:r w:rsidRPr="0084496E">
              <w:rPr>
                <w:b/>
                <w:sz w:val="24"/>
              </w:rPr>
              <w:t>Item</w:t>
            </w:r>
          </w:p>
        </w:tc>
        <w:tc>
          <w:tcPr>
            <w:tcW w:w="1275" w:type="dxa"/>
          </w:tcPr>
          <w:p w:rsidR="00AB1419" w:rsidRPr="0084496E" w:rsidRDefault="00AB1419">
            <w:pPr>
              <w:rPr>
                <w:b/>
                <w:sz w:val="24"/>
              </w:rPr>
            </w:pPr>
            <w:r w:rsidRPr="0084496E">
              <w:rPr>
                <w:b/>
                <w:sz w:val="24"/>
              </w:rPr>
              <w:t>Tempo</w:t>
            </w:r>
            <w:r w:rsidR="002A3871" w:rsidRPr="0084496E">
              <w:rPr>
                <w:b/>
                <w:sz w:val="24"/>
              </w:rPr>
              <w:t xml:space="preserve"> (h)</w:t>
            </w:r>
          </w:p>
        </w:tc>
      </w:tr>
      <w:tr w:rsidR="00AB1419" w:rsidRPr="00AB1419" w:rsidTr="002A3871">
        <w:tc>
          <w:tcPr>
            <w:tcW w:w="7905" w:type="dxa"/>
          </w:tcPr>
          <w:p w:rsidR="00AB1419" w:rsidRPr="00AB1419" w:rsidRDefault="00AB1419">
            <w:r>
              <w:t>Desenho do fluxo (IDOSO) no Oracle BPM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r>
              <w:t>24</w:t>
            </w:r>
          </w:p>
        </w:tc>
      </w:tr>
      <w:tr w:rsidR="00AB1419" w:rsidRPr="00AB1419" w:rsidTr="002A3871">
        <w:tc>
          <w:tcPr>
            <w:tcW w:w="7905" w:type="dxa"/>
          </w:tcPr>
          <w:p w:rsidR="00AB1419" w:rsidRPr="00AB1419" w:rsidRDefault="00AB1419">
            <w:r>
              <w:t>Desenho do fluxo (DEFICIENTE) no Oracle BPM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r>
              <w:t>24</w:t>
            </w:r>
          </w:p>
        </w:tc>
      </w:tr>
      <w:tr w:rsidR="00AB1419" w:rsidRPr="00AB1419" w:rsidTr="002A3871">
        <w:tc>
          <w:tcPr>
            <w:tcW w:w="7905" w:type="dxa"/>
          </w:tcPr>
          <w:p w:rsidR="00AB1419" w:rsidRPr="00AB1419" w:rsidRDefault="00AB1419">
            <w:r>
              <w:t xml:space="preserve">Desenvolvimento das telas para atender à atividade </w:t>
            </w:r>
            <w:r w:rsidRPr="00AB1419">
              <w:rPr>
                <w:b/>
              </w:rPr>
              <w:t>Qualificação do atendimento</w:t>
            </w:r>
          </w:p>
        </w:tc>
        <w:tc>
          <w:tcPr>
            <w:tcW w:w="1275" w:type="dxa"/>
          </w:tcPr>
          <w:p w:rsidR="00AB1419" w:rsidRPr="00AB1419" w:rsidRDefault="003E2893" w:rsidP="008044E5">
            <w:pPr>
              <w:jc w:val="center"/>
            </w:pPr>
            <w:r>
              <w:t>30</w:t>
            </w:r>
          </w:p>
        </w:tc>
      </w:tr>
      <w:tr w:rsidR="00AB1419" w:rsidRPr="00AB1419" w:rsidTr="002A3871">
        <w:tc>
          <w:tcPr>
            <w:tcW w:w="7905" w:type="dxa"/>
          </w:tcPr>
          <w:p w:rsidR="00AB1419" w:rsidRPr="00AB1419" w:rsidRDefault="00AB1419">
            <w:r>
              <w:t xml:space="preserve">Desenvolvimento das telas para atender à atividade </w:t>
            </w:r>
            <w:r w:rsidRPr="00AB1419">
              <w:rPr>
                <w:b/>
              </w:rPr>
              <w:t>Realização do atendimento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r>
              <w:t>40</w:t>
            </w:r>
          </w:p>
        </w:tc>
      </w:tr>
      <w:tr w:rsidR="00AB1419" w:rsidRPr="00AB1419" w:rsidTr="002A3871">
        <w:tc>
          <w:tcPr>
            <w:tcW w:w="7905" w:type="dxa"/>
          </w:tcPr>
          <w:p w:rsidR="00AB1419" w:rsidRPr="00AB1419" w:rsidRDefault="00AB1419">
            <w:r>
              <w:t xml:space="preserve">Desenvolvimento das telas para atender à atividade </w:t>
            </w:r>
            <w:r w:rsidRPr="00AB141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Confirmação de perícia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r>
              <w:t>16</w:t>
            </w:r>
          </w:p>
        </w:tc>
      </w:tr>
      <w:tr w:rsidR="00AB1419" w:rsidRPr="00AB1419" w:rsidTr="002A3871">
        <w:tc>
          <w:tcPr>
            <w:tcW w:w="7905" w:type="dxa"/>
          </w:tcPr>
          <w:p w:rsidR="00AB1419" w:rsidRPr="00AB1419" w:rsidRDefault="00AB1419">
            <w:r>
              <w:t xml:space="preserve">Desenvolvimento das telas para atender à atividade </w:t>
            </w:r>
            <w:r w:rsidRPr="00AB1419">
              <w:rPr>
                <w:b/>
              </w:rPr>
              <w:t>Imprimir carteira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r>
              <w:t>24</w:t>
            </w:r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AB1419">
            <w:r>
              <w:t>Criação dos indicadores nos fluxos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r>
              <w:t>12</w:t>
            </w:r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AB1419">
            <w:r>
              <w:t xml:space="preserve">Integração com a operação </w:t>
            </w:r>
            <w:proofErr w:type="gramStart"/>
            <w:r>
              <w:t>CICSERGIPE.</w:t>
            </w:r>
            <w:proofErr w:type="spellStart"/>
            <w:proofErr w:type="gramEnd"/>
            <w:r>
              <w:t>ObterCidadão</w:t>
            </w:r>
            <w:proofErr w:type="spellEnd"/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6E0CDD">
            <w:r>
              <w:t xml:space="preserve">Integração com a operação </w:t>
            </w:r>
            <w:proofErr w:type="gramStart"/>
            <w:r>
              <w:t>CICSERGIPE.</w:t>
            </w:r>
            <w:proofErr w:type="spellStart"/>
            <w:proofErr w:type="gramEnd"/>
            <w:r>
              <w:t>RegistrarCidadao</w:t>
            </w:r>
            <w:proofErr w:type="spellEnd"/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AB1419">
            <w:r>
              <w:t>Integração com a operação [AC 05</w:t>
            </w:r>
            <w:proofErr w:type="gramStart"/>
            <w:r>
              <w:t>] ?</w:t>
            </w:r>
            <w:proofErr w:type="gramEnd"/>
            <w:r>
              <w:t>??????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AB1419">
            <w:r>
              <w:t>Integração com a operação [AC 06</w:t>
            </w:r>
            <w:proofErr w:type="gramStart"/>
            <w:r>
              <w:t>] ?</w:t>
            </w:r>
            <w:proofErr w:type="gramEnd"/>
            <w:r>
              <w:t>??????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AB1419">
            <w:r>
              <w:t xml:space="preserve">Integração com a operação </w:t>
            </w:r>
            <w:proofErr w:type="spellStart"/>
            <w:proofErr w:type="gramStart"/>
            <w:r>
              <w:t>DocsPRocsNecessariosAtendimento</w:t>
            </w:r>
            <w:proofErr w:type="spellEnd"/>
            <w:proofErr w:type="gramEnd"/>
            <w:r>
              <w:t>.</w:t>
            </w:r>
            <w:proofErr w:type="spellStart"/>
            <w:r>
              <w:t>ListarPorAtendimento</w:t>
            </w:r>
            <w:proofErr w:type="spellEnd"/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AB1419">
            <w:r>
              <w:t>Integração com a operação [AC 07</w:t>
            </w:r>
            <w:proofErr w:type="gramStart"/>
            <w:r>
              <w:t>] ?</w:t>
            </w:r>
            <w:proofErr w:type="gramEnd"/>
            <w:r>
              <w:t>??????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AB1419">
            <w:r>
              <w:t>Integração com a operação [AC 05</w:t>
            </w:r>
            <w:proofErr w:type="gramStart"/>
            <w:r>
              <w:t>] ?</w:t>
            </w:r>
            <w:proofErr w:type="gramEnd"/>
            <w:r>
              <w:t>??????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6E0CDD">
            <w:r>
              <w:t>Integração com a operação [AC 05</w:t>
            </w:r>
            <w:proofErr w:type="gramStart"/>
            <w:r>
              <w:t>] ?</w:t>
            </w:r>
            <w:proofErr w:type="gramEnd"/>
            <w:r>
              <w:t>??????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AB1419">
            <w:r>
              <w:t>Integração com a operação [AC 0</w:t>
            </w:r>
            <w:r>
              <w:t>9</w:t>
            </w:r>
            <w:proofErr w:type="gramStart"/>
            <w:r>
              <w:t>] ?</w:t>
            </w:r>
            <w:proofErr w:type="gramEnd"/>
            <w:r>
              <w:t>??????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AB1419">
            <w:r>
              <w:t xml:space="preserve">Integração com a operação  </w:t>
            </w:r>
            <w:proofErr w:type="spellStart"/>
            <w:proofErr w:type="gramStart"/>
            <w:r>
              <w:t>ServicoAtendimento</w:t>
            </w:r>
            <w:proofErr w:type="spellEnd"/>
            <w:proofErr w:type="gramEnd"/>
            <w:r>
              <w:t>.</w:t>
            </w:r>
            <w:proofErr w:type="spellStart"/>
            <w:r>
              <w:t>listarServicoAtendimento</w:t>
            </w:r>
            <w:proofErr w:type="spellEnd"/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AB1419">
            <w:r>
              <w:t xml:space="preserve">Integração com a operação  </w:t>
            </w:r>
            <w:proofErr w:type="spellStart"/>
            <w:proofErr w:type="gramStart"/>
            <w:r>
              <w:t>UnidadeAtendimento</w:t>
            </w:r>
            <w:proofErr w:type="spellEnd"/>
            <w:proofErr w:type="gramEnd"/>
            <w:r>
              <w:t>.</w:t>
            </w:r>
            <w:proofErr w:type="spellStart"/>
            <w:r>
              <w:t>pesquisarUnidadeAtendimento</w:t>
            </w:r>
            <w:proofErr w:type="spellEnd"/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6E0CDD">
            <w:r>
              <w:t xml:space="preserve">Integração com a operação  </w:t>
            </w:r>
            <w:proofErr w:type="spellStart"/>
            <w:proofErr w:type="gramStart"/>
            <w:r>
              <w:t>AgendamentoAtendimento</w:t>
            </w:r>
            <w:proofErr w:type="spellEnd"/>
            <w:proofErr w:type="gramEnd"/>
            <w:r>
              <w:t>.</w:t>
            </w:r>
            <w:proofErr w:type="spellStart"/>
            <w:r>
              <w:t>ListarAgendamentoPorCPF</w:t>
            </w:r>
            <w:proofErr w:type="spellEnd"/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6E0CDD">
            <w:r>
              <w:lastRenderedPageBreak/>
              <w:t xml:space="preserve">Integração com a operação  </w:t>
            </w:r>
            <w:proofErr w:type="spellStart"/>
            <w:proofErr w:type="gramStart"/>
            <w:r>
              <w:t>AgendamentoAtendimento</w:t>
            </w:r>
            <w:proofErr w:type="spellEnd"/>
            <w:proofErr w:type="gramEnd"/>
            <w:r>
              <w:t>.</w:t>
            </w:r>
            <w:proofErr w:type="spellStart"/>
            <w:r>
              <w:t>listarHorariosDisponiveisAgendamento</w:t>
            </w:r>
            <w:proofErr w:type="spellEnd"/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AB1419">
            <w:r>
              <w:t xml:space="preserve">Integração com a operação  </w:t>
            </w:r>
            <w:proofErr w:type="spellStart"/>
            <w:proofErr w:type="gramStart"/>
            <w:r>
              <w:t>DocsProcsNecessariosAtendimento</w:t>
            </w:r>
            <w:proofErr w:type="spellEnd"/>
            <w:proofErr w:type="gramEnd"/>
            <w:r>
              <w:t>.</w:t>
            </w:r>
            <w:proofErr w:type="spellStart"/>
            <w:r>
              <w:t>ListarPorAtendimento</w:t>
            </w:r>
            <w:proofErr w:type="spellEnd"/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6E0CDD">
            <w:r>
              <w:t xml:space="preserve">Integração com a operação  </w:t>
            </w:r>
            <w:proofErr w:type="spellStart"/>
            <w:proofErr w:type="gramStart"/>
            <w:r>
              <w:t>AgendamentoAtendimento</w:t>
            </w:r>
            <w:proofErr w:type="spellEnd"/>
            <w:proofErr w:type="gramEnd"/>
            <w:r>
              <w:t>.</w:t>
            </w:r>
            <w:proofErr w:type="spellStart"/>
            <w:r>
              <w:t>realizarAgendamentoAtendimento</w:t>
            </w:r>
            <w:proofErr w:type="spellEnd"/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6E0CDD">
            <w:r>
              <w:t>Integração com a operação</w:t>
            </w:r>
            <w:proofErr w:type="gramStart"/>
            <w:r>
              <w:t xml:space="preserve">  </w:t>
            </w:r>
            <w:proofErr w:type="gramEnd"/>
            <w:r>
              <w:t>[AC 10] ???????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6E0CDD">
            <w:r>
              <w:t>Integração com a operação</w:t>
            </w:r>
            <w:proofErr w:type="gramStart"/>
            <w:r>
              <w:t xml:space="preserve">  </w:t>
            </w:r>
            <w:proofErr w:type="gramEnd"/>
            <w:r>
              <w:t>[AC 11] ???????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6E0CDD">
            <w:r>
              <w:t>Integração com a operação</w:t>
            </w:r>
            <w:proofErr w:type="gramStart"/>
            <w:r>
              <w:t xml:space="preserve">  </w:t>
            </w:r>
            <w:proofErr w:type="gramEnd"/>
            <w:r>
              <w:t>[AC 12] ???????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6E0CDD">
            <w:r>
              <w:t xml:space="preserve">Integração com a operação  </w:t>
            </w:r>
            <w:proofErr w:type="spellStart"/>
            <w:proofErr w:type="gramStart"/>
            <w:r>
              <w:t>SenhaAtendimento</w:t>
            </w:r>
            <w:proofErr w:type="spellEnd"/>
            <w:proofErr w:type="gramEnd"/>
            <w:r>
              <w:t>.</w:t>
            </w:r>
            <w:proofErr w:type="spellStart"/>
            <w:r>
              <w:t>EmitirSenhaAtendimento</w:t>
            </w:r>
            <w:proofErr w:type="spellEnd"/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AB1419" w:rsidRPr="00AB1419" w:rsidTr="002A3871">
        <w:tc>
          <w:tcPr>
            <w:tcW w:w="7905" w:type="dxa"/>
          </w:tcPr>
          <w:p w:rsidR="00AB1419" w:rsidRDefault="00AB1419" w:rsidP="006E0CDD">
            <w:r>
              <w:t xml:space="preserve">Integração com a operação  </w:t>
            </w:r>
            <w:proofErr w:type="spellStart"/>
            <w:proofErr w:type="gramStart"/>
            <w:r>
              <w:t>FilaAtendimentoAgendaFacil</w:t>
            </w:r>
            <w:proofErr w:type="spellEnd"/>
            <w:proofErr w:type="gramEnd"/>
            <w:r>
              <w:t>.?????????</w:t>
            </w:r>
          </w:p>
        </w:tc>
        <w:tc>
          <w:tcPr>
            <w:tcW w:w="1275" w:type="dxa"/>
          </w:tcPr>
          <w:p w:rsidR="00AB1419" w:rsidRPr="00AB1419" w:rsidRDefault="008044E5" w:rsidP="008044E5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3064C8" w:rsidRPr="0084496E" w:rsidTr="002A3871">
        <w:tc>
          <w:tcPr>
            <w:tcW w:w="7905" w:type="dxa"/>
          </w:tcPr>
          <w:p w:rsidR="003064C8" w:rsidRPr="0084496E" w:rsidRDefault="003064C8" w:rsidP="006E0CDD">
            <w:pPr>
              <w:rPr>
                <w:b/>
                <w:sz w:val="24"/>
              </w:rPr>
            </w:pPr>
            <w:r w:rsidRPr="0084496E">
              <w:rPr>
                <w:b/>
                <w:sz w:val="24"/>
              </w:rPr>
              <w:t>Total</w:t>
            </w:r>
          </w:p>
        </w:tc>
        <w:tc>
          <w:tcPr>
            <w:tcW w:w="1275" w:type="dxa"/>
          </w:tcPr>
          <w:p w:rsidR="003064C8" w:rsidRPr="0084496E" w:rsidRDefault="00E45DF4" w:rsidP="003064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3E2893">
              <w:rPr>
                <w:b/>
                <w:sz w:val="24"/>
              </w:rPr>
              <w:t>10</w:t>
            </w:r>
          </w:p>
        </w:tc>
      </w:tr>
    </w:tbl>
    <w:p w:rsidR="00AB1419" w:rsidRDefault="00AB1419" w:rsidP="00AB1419">
      <w:pPr>
        <w:rPr>
          <w:b/>
        </w:rPr>
      </w:pPr>
    </w:p>
    <w:sectPr w:rsidR="00AB1419" w:rsidSect="001A1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13433"/>
    <w:multiLevelType w:val="hybridMultilevel"/>
    <w:tmpl w:val="31920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A2626"/>
    <w:multiLevelType w:val="hybridMultilevel"/>
    <w:tmpl w:val="31920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F75E1"/>
    <w:rsid w:val="001415B9"/>
    <w:rsid w:val="00172219"/>
    <w:rsid w:val="0019202F"/>
    <w:rsid w:val="001A114F"/>
    <w:rsid w:val="002A3871"/>
    <w:rsid w:val="002A4A33"/>
    <w:rsid w:val="003064C8"/>
    <w:rsid w:val="003E162D"/>
    <w:rsid w:val="003E2893"/>
    <w:rsid w:val="003F75E1"/>
    <w:rsid w:val="008044E5"/>
    <w:rsid w:val="008110A1"/>
    <w:rsid w:val="00844402"/>
    <w:rsid w:val="0084496E"/>
    <w:rsid w:val="00867A23"/>
    <w:rsid w:val="008B28F9"/>
    <w:rsid w:val="008E5ACF"/>
    <w:rsid w:val="009A4452"/>
    <w:rsid w:val="00A611A9"/>
    <w:rsid w:val="00AB1419"/>
    <w:rsid w:val="00D05EE7"/>
    <w:rsid w:val="00D97202"/>
    <w:rsid w:val="00E1047B"/>
    <w:rsid w:val="00E45DF4"/>
    <w:rsid w:val="00F31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4F"/>
  </w:style>
  <w:style w:type="paragraph" w:styleId="Ttulo1">
    <w:name w:val="heading 1"/>
    <w:basedOn w:val="Normal"/>
    <w:next w:val="Normal"/>
    <w:link w:val="Ttulo1Char"/>
    <w:uiPriority w:val="9"/>
    <w:qFormat/>
    <w:rsid w:val="009A4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202F"/>
    <w:pPr>
      <w:ind w:left="720"/>
      <w:contextualSpacing/>
    </w:pPr>
  </w:style>
  <w:style w:type="table" w:styleId="Tabelacomgrade">
    <w:name w:val="Table Grid"/>
    <w:basedOn w:val="Tabelanormal"/>
    <w:uiPriority w:val="59"/>
    <w:rsid w:val="00AB1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44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4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A44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9A4452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9A44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A4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92AD7-756A-4B91-88CE-99784097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Paulo Samaan Filho</dc:creator>
  <cp:lastModifiedBy>Sergio Paulo Samaan Filho</cp:lastModifiedBy>
  <cp:revision>17</cp:revision>
  <dcterms:created xsi:type="dcterms:W3CDTF">2014-06-26T15:29:00Z</dcterms:created>
  <dcterms:modified xsi:type="dcterms:W3CDTF">2014-06-27T14:01:00Z</dcterms:modified>
</cp:coreProperties>
</file>