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240" w:line="480" w:lineRule="auto"/>
        <w:jc w:val="center"/>
        <w:rPr>
          <w:sz w:val="24"/>
          <w:szCs w:val="24"/>
        </w:rPr>
      </w:pPr>
      <w:r w:rsidDel="00000000" w:rsidR="00000000" w:rsidRPr="00000000">
        <w:rPr>
          <w:sz w:val="24"/>
          <w:szCs w:val="24"/>
        </w:rPr>
        <w:drawing>
          <wp:inline distB="114300" distT="114300" distL="114300" distR="114300">
            <wp:extent cx="4576763" cy="4450902"/>
            <wp:effectExtent b="0" l="0" r="0" t="0"/>
            <wp:docPr descr="Image result for csulb logo" id="12" name="image11.png"/>
            <a:graphic>
              <a:graphicData uri="http://schemas.openxmlformats.org/drawingml/2006/picture">
                <pic:pic>
                  <pic:nvPicPr>
                    <pic:cNvPr descr="Image result for csulb logo" id="0" name="image11.png"/>
                    <pic:cNvPicPr preferRelativeResize="0"/>
                  </pic:nvPicPr>
                  <pic:blipFill>
                    <a:blip r:embed="rId6"/>
                    <a:srcRect b="0" l="0" r="0" t="0"/>
                    <a:stretch>
                      <a:fillRect/>
                    </a:stretch>
                  </pic:blipFill>
                  <pic:spPr>
                    <a:xfrm>
                      <a:off x="0" y="0"/>
                      <a:ext cx="4576763" cy="44509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before="240" w:line="480" w:lineRule="auto"/>
        <w:jc w:val="center"/>
        <w:rPr>
          <w:b w:val="1"/>
          <w:sz w:val="28"/>
          <w:szCs w:val="28"/>
          <w:highlight w:val="white"/>
        </w:rPr>
      </w:pPr>
      <w:r w:rsidDel="00000000" w:rsidR="00000000" w:rsidRPr="00000000">
        <w:rPr>
          <w:b w:val="1"/>
          <w:sz w:val="28"/>
          <w:szCs w:val="28"/>
          <w:rtl w:val="0"/>
        </w:rPr>
        <w:t xml:space="preserve">Lab 4: 8-bit DAC</w:t>
      </w:r>
      <w:r w:rsidDel="00000000" w:rsidR="00000000" w:rsidRPr="00000000">
        <w:rPr>
          <w:rtl w:val="0"/>
        </w:rPr>
      </w:r>
    </w:p>
    <w:p w:rsidR="00000000" w:rsidDel="00000000" w:rsidP="00000000" w:rsidRDefault="00000000" w:rsidRPr="00000000" w14:paraId="00000003">
      <w:pPr>
        <w:pageBreakBefore w:val="0"/>
        <w:spacing w:before="240" w:line="480" w:lineRule="auto"/>
        <w:jc w:val="center"/>
        <w:rPr>
          <w:b w:val="1"/>
          <w:sz w:val="28"/>
          <w:szCs w:val="28"/>
          <w:highlight w:val="white"/>
        </w:rPr>
      </w:pPr>
      <w:r w:rsidDel="00000000" w:rsidR="00000000" w:rsidRPr="00000000">
        <w:rPr>
          <w:b w:val="1"/>
          <w:sz w:val="28"/>
          <w:szCs w:val="28"/>
          <w:highlight w:val="white"/>
          <w:rtl w:val="0"/>
        </w:rPr>
        <w:t xml:space="preserve">CECS 347 </w:t>
      </w:r>
    </w:p>
    <w:p w:rsidR="00000000" w:rsidDel="00000000" w:rsidP="00000000" w:rsidRDefault="00000000" w:rsidRPr="00000000" w14:paraId="00000004">
      <w:pPr>
        <w:pageBreakBefore w:val="0"/>
        <w:spacing w:before="240" w:line="480" w:lineRule="auto"/>
        <w:jc w:val="center"/>
        <w:rPr>
          <w:b w:val="1"/>
          <w:sz w:val="28"/>
          <w:szCs w:val="28"/>
        </w:rPr>
      </w:pPr>
      <w:r w:rsidDel="00000000" w:rsidR="00000000" w:rsidRPr="00000000">
        <w:rPr>
          <w:b w:val="1"/>
          <w:sz w:val="28"/>
          <w:szCs w:val="28"/>
          <w:rtl w:val="0"/>
        </w:rPr>
        <w:t xml:space="preserve">Kenny Khut, Kuldeep Gohil</w:t>
      </w:r>
    </w:p>
    <w:p w:rsidR="00000000" w:rsidDel="00000000" w:rsidP="00000000" w:rsidRDefault="00000000" w:rsidRPr="00000000" w14:paraId="00000005">
      <w:pPr>
        <w:pageBreakBefore w:val="0"/>
        <w:spacing w:before="240" w:line="480" w:lineRule="auto"/>
        <w:jc w:val="center"/>
        <w:rPr>
          <w:b w:val="1"/>
          <w:sz w:val="28"/>
          <w:szCs w:val="28"/>
        </w:rPr>
      </w:pPr>
      <w:r w:rsidDel="00000000" w:rsidR="00000000" w:rsidRPr="00000000">
        <w:rPr>
          <w:b w:val="1"/>
          <w:sz w:val="28"/>
          <w:szCs w:val="28"/>
          <w:rtl w:val="0"/>
        </w:rPr>
        <w:t xml:space="preserve">November 18, 2019</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spacing w:before="240" w:line="480" w:lineRule="auto"/>
        <w:rPr>
          <w:b w:val="1"/>
          <w:sz w:val="24"/>
          <w:szCs w:val="24"/>
          <w:u w:val="single"/>
        </w:rPr>
      </w:pPr>
      <w:r w:rsidDel="00000000" w:rsidR="00000000" w:rsidRPr="00000000">
        <w:rPr>
          <w:b w:val="1"/>
          <w:sz w:val="24"/>
          <w:szCs w:val="24"/>
          <w:u w:val="single"/>
          <w:rtl w:val="0"/>
        </w:rPr>
        <w:t xml:space="preserve">Lab Description:</w:t>
      </w:r>
    </w:p>
    <w:p w:rsidR="00000000" w:rsidDel="00000000" w:rsidP="00000000" w:rsidRDefault="00000000" w:rsidRPr="00000000" w14:paraId="0000000C">
      <w:pPr>
        <w:pageBreakBefore w:val="0"/>
        <w:spacing w:before="240" w:line="480" w:lineRule="auto"/>
        <w:ind w:firstLine="720"/>
        <w:rPr>
          <w:sz w:val="24"/>
          <w:szCs w:val="24"/>
        </w:rPr>
      </w:pPr>
      <w:r w:rsidDel="00000000" w:rsidR="00000000" w:rsidRPr="00000000">
        <w:rPr>
          <w:sz w:val="24"/>
          <w:szCs w:val="24"/>
          <w:rtl w:val="0"/>
        </w:rPr>
        <w:t xml:space="preserve">The purpose of this lab is to create a function generator using the MCP4801 DAC. The lab will generate one of four signals, sawtooth wave, triangle wave, square wave, or sinusoid. Each signal will be generated within a specific frequency. The signal and frequency generated are controlled through UART with the LCD displaying the type of signal generated, the frequency of the signal, and 2 time periods of the waveform on the LCD in the plot area. The signal is sent through the MCP4801 DAC and into an oscilloscope which will display the wave signal that is being generated based on the UART.</w:t>
      </w:r>
    </w:p>
    <w:p w:rsidR="00000000" w:rsidDel="00000000" w:rsidP="00000000" w:rsidRDefault="00000000" w:rsidRPr="00000000" w14:paraId="0000000D">
      <w:pPr>
        <w:pageBreakBefore w:val="0"/>
        <w:spacing w:before="240" w:line="480" w:lineRule="auto"/>
        <w:ind w:firstLine="720"/>
        <w:rPr>
          <w:sz w:val="24"/>
          <w:szCs w:val="24"/>
        </w:rPr>
      </w:pPr>
      <w:r w:rsidDel="00000000" w:rsidR="00000000" w:rsidRPr="00000000">
        <w:rPr>
          <w:rtl w:val="0"/>
        </w:rPr>
      </w:r>
    </w:p>
    <w:p w:rsidR="00000000" w:rsidDel="00000000" w:rsidP="00000000" w:rsidRDefault="00000000" w:rsidRPr="00000000" w14:paraId="0000000E">
      <w:pPr>
        <w:pageBreakBefore w:val="0"/>
        <w:spacing w:before="240" w:line="480" w:lineRule="auto"/>
        <w:ind w:firstLine="720"/>
        <w:rPr>
          <w:sz w:val="24"/>
          <w:szCs w:val="24"/>
        </w:rPr>
      </w:pPr>
      <w:r w:rsidDel="00000000" w:rsidR="00000000" w:rsidRPr="00000000">
        <w:rPr>
          <w:rtl w:val="0"/>
        </w:rPr>
      </w:r>
    </w:p>
    <w:p w:rsidR="00000000" w:rsidDel="00000000" w:rsidP="00000000" w:rsidRDefault="00000000" w:rsidRPr="00000000" w14:paraId="0000000F">
      <w:pPr>
        <w:pageBreakBefore w:val="0"/>
        <w:spacing w:before="240" w:line="480" w:lineRule="auto"/>
        <w:ind w:firstLine="720"/>
        <w:rPr>
          <w:sz w:val="24"/>
          <w:szCs w:val="24"/>
        </w:rPr>
      </w:pPr>
      <w:r w:rsidDel="00000000" w:rsidR="00000000" w:rsidRPr="00000000">
        <w:rPr>
          <w:rtl w:val="0"/>
        </w:rPr>
      </w:r>
    </w:p>
    <w:p w:rsidR="00000000" w:rsidDel="00000000" w:rsidP="00000000" w:rsidRDefault="00000000" w:rsidRPr="00000000" w14:paraId="00000010">
      <w:pPr>
        <w:pageBreakBefore w:val="0"/>
        <w:spacing w:before="240" w:line="480" w:lineRule="auto"/>
        <w:ind w:firstLine="720"/>
        <w:rPr>
          <w:sz w:val="24"/>
          <w:szCs w:val="24"/>
        </w:rPr>
      </w:pPr>
      <w:r w:rsidDel="00000000" w:rsidR="00000000" w:rsidRPr="00000000">
        <w:rPr>
          <w:rtl w:val="0"/>
        </w:rPr>
      </w:r>
    </w:p>
    <w:p w:rsidR="00000000" w:rsidDel="00000000" w:rsidP="00000000" w:rsidRDefault="00000000" w:rsidRPr="00000000" w14:paraId="00000011">
      <w:pPr>
        <w:pageBreakBefore w:val="0"/>
        <w:spacing w:before="240" w:line="480" w:lineRule="auto"/>
        <w:ind w:firstLine="720"/>
        <w:rPr>
          <w:sz w:val="24"/>
          <w:szCs w:val="24"/>
        </w:rPr>
      </w:pPr>
      <w:r w:rsidDel="00000000" w:rsidR="00000000" w:rsidRPr="00000000">
        <w:rPr>
          <w:rtl w:val="0"/>
        </w:rPr>
      </w:r>
    </w:p>
    <w:p w:rsidR="00000000" w:rsidDel="00000000" w:rsidP="00000000" w:rsidRDefault="00000000" w:rsidRPr="00000000" w14:paraId="00000012">
      <w:pPr>
        <w:pageBreakBefore w:val="0"/>
        <w:spacing w:before="240" w:line="480" w:lineRule="auto"/>
        <w:rPr>
          <w:sz w:val="24"/>
          <w:szCs w:val="24"/>
        </w:rPr>
      </w:pPr>
      <w:r w:rsidDel="00000000" w:rsidR="00000000" w:rsidRPr="00000000">
        <w:rPr>
          <w:rtl w:val="0"/>
        </w:rPr>
      </w:r>
    </w:p>
    <w:p w:rsidR="00000000" w:rsidDel="00000000" w:rsidP="00000000" w:rsidRDefault="00000000" w:rsidRPr="00000000" w14:paraId="00000013">
      <w:pPr>
        <w:pageBreakBefore w:val="0"/>
        <w:spacing w:before="240" w:line="240" w:lineRule="auto"/>
        <w:rPr>
          <w:sz w:val="24"/>
          <w:szCs w:val="24"/>
        </w:rPr>
      </w:pPr>
      <w:r w:rsidDel="00000000" w:rsidR="00000000" w:rsidRPr="00000000">
        <w:rPr>
          <w:rtl w:val="0"/>
        </w:rPr>
      </w:r>
    </w:p>
    <w:p w:rsidR="00000000" w:rsidDel="00000000" w:rsidP="00000000" w:rsidRDefault="00000000" w:rsidRPr="00000000" w14:paraId="00000014">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5">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6">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7">
      <w:pPr>
        <w:pageBreakBefore w:val="0"/>
        <w:spacing w:before="240" w:line="240" w:lineRule="auto"/>
        <w:rPr>
          <w:b w:val="1"/>
          <w:sz w:val="24"/>
          <w:szCs w:val="24"/>
          <w:u w:val="single"/>
        </w:rPr>
      </w:pPr>
      <w:r w:rsidDel="00000000" w:rsidR="00000000" w:rsidRPr="00000000">
        <w:rPr>
          <w:b w:val="1"/>
          <w:sz w:val="24"/>
          <w:szCs w:val="24"/>
          <w:u w:val="single"/>
          <w:rtl w:val="0"/>
        </w:rPr>
        <w:t xml:space="preserve">Schematic:</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spacing w:before="240" w:line="240" w:lineRule="auto"/>
        <w:rPr>
          <w:b w:val="1"/>
          <w:sz w:val="24"/>
          <w:szCs w:val="24"/>
          <w:u w:val="single"/>
        </w:rPr>
      </w:pPr>
      <w:r w:rsidDel="00000000" w:rsidR="00000000" w:rsidRPr="00000000">
        <w:rPr>
          <w:b w:val="1"/>
          <w:sz w:val="24"/>
          <w:szCs w:val="24"/>
          <w:u w:val="single"/>
        </w:rPr>
        <w:drawing>
          <wp:inline distB="114300" distT="114300" distL="114300" distR="114300">
            <wp:extent cx="5943600" cy="3086100"/>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B">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C">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D">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E">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F">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0">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1">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2">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3">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4">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5">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6">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7">
      <w:pPr>
        <w:pageBreakBefore w:val="0"/>
        <w:spacing w:before="240" w:line="240" w:lineRule="auto"/>
        <w:rPr>
          <w:b w:val="1"/>
          <w:sz w:val="24"/>
          <w:szCs w:val="24"/>
          <w:u w:val="single"/>
        </w:rPr>
      </w:pPr>
      <w:r w:rsidDel="00000000" w:rsidR="00000000" w:rsidRPr="00000000">
        <w:rPr>
          <w:b w:val="1"/>
          <w:sz w:val="24"/>
          <w:szCs w:val="24"/>
          <w:u w:val="single"/>
          <w:rtl w:val="0"/>
        </w:rPr>
        <w:t xml:space="preserve">C source code:</w:t>
      </w:r>
    </w:p>
    <w:p w:rsidR="00000000" w:rsidDel="00000000" w:rsidP="00000000" w:rsidRDefault="00000000" w:rsidRPr="00000000" w14:paraId="00000028">
      <w:pPr>
        <w:pageBreakBefore w:val="0"/>
        <w:spacing w:before="240" w:line="240" w:lineRule="auto"/>
        <w:rPr>
          <w:b w:val="1"/>
          <w:sz w:val="24"/>
          <w:szCs w:val="24"/>
          <w:u w:val="single"/>
        </w:rPr>
      </w:pPr>
      <w:r w:rsidDel="00000000" w:rsidR="00000000" w:rsidRPr="00000000">
        <w:rPr>
          <w:b w:val="1"/>
          <w:sz w:val="24"/>
          <w:szCs w:val="24"/>
          <w:u w:val="single"/>
        </w:rPr>
        <w:drawing>
          <wp:inline distB="114300" distT="114300" distL="114300" distR="114300">
            <wp:extent cx="4380247" cy="3328988"/>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380247"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4252913" cy="3867207"/>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52913" cy="386720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4406043" cy="3452813"/>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06043"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4586028" cy="3233738"/>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86028"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2D">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4296095" cy="2795588"/>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96095"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4500563" cy="2913826"/>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500563" cy="291382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0">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1">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2">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4750502" cy="3471863"/>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50502"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3919198" cy="3643313"/>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19198"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5167313" cy="2948018"/>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167313" cy="294801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4843463" cy="384217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843463" cy="38421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7">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4136738" cy="3433763"/>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136738"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4224338" cy="3955437"/>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24338" cy="395543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before="240" w:line="480" w:lineRule="auto"/>
        <w:rPr>
          <w:b w:val="1"/>
          <w:sz w:val="24"/>
          <w:szCs w:val="24"/>
          <w:u w:val="single"/>
        </w:rPr>
      </w:pPr>
      <w:r w:rsidDel="00000000" w:rsidR="00000000" w:rsidRPr="00000000">
        <w:rPr>
          <w:b w:val="1"/>
          <w:sz w:val="24"/>
          <w:szCs w:val="24"/>
          <w:u w:val="single"/>
          <w:rtl w:val="0"/>
        </w:rPr>
        <w:t xml:space="preserve">Conclusion: </w:t>
      </w:r>
    </w:p>
    <w:p w:rsidR="00000000" w:rsidDel="00000000" w:rsidP="00000000" w:rsidRDefault="00000000" w:rsidRPr="00000000" w14:paraId="0000003A">
      <w:pPr>
        <w:pageBreakBefore w:val="0"/>
        <w:spacing w:before="240" w:line="480" w:lineRule="auto"/>
        <w:rPr>
          <w:sz w:val="24"/>
          <w:szCs w:val="24"/>
        </w:rPr>
      </w:pPr>
      <w:r w:rsidDel="00000000" w:rsidR="00000000" w:rsidRPr="00000000">
        <w:rPr>
          <w:b w:val="1"/>
          <w:sz w:val="24"/>
          <w:szCs w:val="24"/>
          <w:u w:val="single"/>
          <w:rtl w:val="0"/>
        </w:rPr>
        <w:tab/>
      </w:r>
      <w:r w:rsidDel="00000000" w:rsidR="00000000" w:rsidRPr="00000000">
        <w:rPr>
          <w:sz w:val="24"/>
          <w:szCs w:val="24"/>
          <w:rtl w:val="0"/>
        </w:rPr>
        <w:t xml:space="preserve">In conclusion, this lab allowed us to understand how to create a function generator using the MCP4801 DAC with four signals. These signals included sawtooth wave, triangle wave, square wave, and sinusoid. Each signal was generated based on the range of frequency specified in the command set. The LCD displayed the type of signal which was being generated and the frequency of the signal itself. Through this lab we were better able to understand how to use an oscilloscope and an LCD synchronously as outputs for the TM4C123GXL Launchpad board.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1.png"/><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