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12C35" w14:textId="4DEA983F" w:rsidR="009A18ED" w:rsidRPr="00F96537" w:rsidRDefault="009A18ED" w:rsidP="009A18E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316</w:t>
      </w:r>
    </w:p>
    <w:p w14:paraId="2429DB1A" w14:textId="77777777" w:rsidR="009A18ED" w:rsidRDefault="009A18ED" w:rsidP="009A18E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4C732DC" w14:textId="77777777" w:rsidR="009A18ED" w:rsidRPr="006C6943" w:rsidRDefault="009A18ED" w:rsidP="009A18E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8F70787" w14:textId="77777777" w:rsidR="009A18ED" w:rsidRPr="006C6943" w:rsidRDefault="009A18ED" w:rsidP="009A18E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7E88535" w14:textId="77777777" w:rsidR="009A18ED" w:rsidRPr="006C6943" w:rsidRDefault="009A18ED" w:rsidP="009A18E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4B20D1" w14:textId="77777777" w:rsidR="009A18ED" w:rsidRPr="006C6943" w:rsidRDefault="009A18ED" w:rsidP="009A18E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36AE3E" w14:textId="77777777" w:rsidR="009A18ED" w:rsidRPr="006C6943" w:rsidRDefault="009A18ED" w:rsidP="009A18ED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9C8CD57" w14:textId="77777777" w:rsidR="009A18ED" w:rsidRDefault="009A18ED" w:rsidP="009A18ED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A18ED">
        <w:rPr>
          <w:rFonts w:ascii="Times New Roman" w:eastAsia="Times New Roman" w:hAnsi="Times New Roman" w:cs="Times New Roman"/>
          <w:sz w:val="28"/>
          <w:szCs w:val="28"/>
        </w:rPr>
        <w:t xml:space="preserve">Diffuse edematous changes </w:t>
      </w:r>
      <w:r>
        <w:rPr>
          <w:rFonts w:ascii="Times New Roman" w:eastAsia="Times New Roman" w:hAnsi="Times New Roman" w:cs="Times New Roman"/>
          <w:sz w:val="28"/>
          <w:szCs w:val="28"/>
        </w:rPr>
        <w:t>evidenced by increased skin thickness and coarsened trabeculae.</w:t>
      </w:r>
    </w:p>
    <w:p w14:paraId="7270C9B5" w14:textId="177A4705" w:rsidR="009A18ED" w:rsidRPr="009A18ED" w:rsidRDefault="009A18ED" w:rsidP="00025746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A18ED">
        <w:rPr>
          <w:rFonts w:ascii="Times New Roman" w:eastAsia="Times New Roman" w:hAnsi="Times New Roman" w:cs="Times New Roman"/>
          <w:sz w:val="28"/>
          <w:szCs w:val="28"/>
        </w:rPr>
        <w:t>Central inner benign macrocalcifications are noted.</w:t>
      </w:r>
    </w:p>
    <w:p w14:paraId="632744D7" w14:textId="6CE042D5" w:rsidR="009A18ED" w:rsidRPr="006C6943" w:rsidRDefault="009A18ED" w:rsidP="009A18ED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7488E689" w14:textId="77777777" w:rsidR="009A18ED" w:rsidRPr="006C6943" w:rsidRDefault="009A18ED" w:rsidP="009A18E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010E54" w14:textId="77777777" w:rsidR="009A18ED" w:rsidRPr="006C6943" w:rsidRDefault="009A18ED" w:rsidP="009A18ED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B8AFFA8" w14:textId="77777777" w:rsidR="009A18ED" w:rsidRDefault="009A18ED" w:rsidP="009A18ED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A18ED">
        <w:rPr>
          <w:rFonts w:ascii="Times New Roman" w:eastAsia="Times New Roman" w:hAnsi="Times New Roman" w:cs="Times New Roman"/>
          <w:sz w:val="28"/>
          <w:szCs w:val="28"/>
        </w:rPr>
        <w:t xml:space="preserve">Diffuse edematous changes </w:t>
      </w:r>
      <w:r>
        <w:rPr>
          <w:rFonts w:ascii="Times New Roman" w:eastAsia="Times New Roman" w:hAnsi="Times New Roman" w:cs="Times New Roman"/>
          <w:sz w:val="28"/>
          <w:szCs w:val="28"/>
        </w:rPr>
        <w:t>evidenced by increased skin thickness and coarsened trabeculae.</w:t>
      </w:r>
    </w:p>
    <w:p w14:paraId="27DB874D" w14:textId="141CAA5E" w:rsidR="009A18ED" w:rsidRPr="009A18ED" w:rsidRDefault="009A18ED" w:rsidP="009A18ED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A18ED">
        <w:rPr>
          <w:rFonts w:ascii="Times New Roman" w:eastAsia="Times New Roman" w:hAnsi="Times New Roman" w:cs="Times New Roman"/>
          <w:sz w:val="28"/>
          <w:szCs w:val="28"/>
        </w:rPr>
        <w:t xml:space="preserve">Upper outer quadrant </w:t>
      </w:r>
      <w:r w:rsidR="004B123D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 w:rsidRPr="009A18ED">
        <w:rPr>
          <w:rFonts w:ascii="Times New Roman" w:eastAsia="Times New Roman" w:hAnsi="Times New Roman" w:cs="Times New Roman"/>
          <w:sz w:val="28"/>
          <w:szCs w:val="28"/>
        </w:rPr>
        <w:t>high density mass lesion with speculated margin is seen with overlying calcification.</w:t>
      </w:r>
    </w:p>
    <w:p w14:paraId="371FC8E3" w14:textId="7D988458" w:rsidR="009A18ED" w:rsidRPr="009A18ED" w:rsidRDefault="009A18ED" w:rsidP="009A18ED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A18ED">
        <w:rPr>
          <w:rFonts w:ascii="Times New Roman" w:eastAsia="Times New Roman" w:hAnsi="Times New Roman" w:cs="Times New Roman"/>
          <w:sz w:val="28"/>
          <w:szCs w:val="28"/>
        </w:rPr>
        <w:t>Upper outer benign macrocalcifications are also noted.</w:t>
      </w:r>
    </w:p>
    <w:p w14:paraId="6476A6AC" w14:textId="77777777" w:rsidR="009A18ED" w:rsidRPr="006C6943" w:rsidRDefault="009A18ED" w:rsidP="009A18E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E4EE8D" w14:textId="77777777" w:rsidR="009A18ED" w:rsidRPr="006C6943" w:rsidRDefault="009A18ED" w:rsidP="009A18E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A05771" w14:textId="77777777" w:rsidR="009A18ED" w:rsidRDefault="009A18ED" w:rsidP="009A18E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2D4730B7" w14:textId="77777777" w:rsidR="009A18ED" w:rsidRPr="006C6943" w:rsidRDefault="009A18ED" w:rsidP="009A18ED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F24ABD5" w14:textId="479471F8" w:rsidR="009A18ED" w:rsidRDefault="009A18ED" w:rsidP="009A18ED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Diffuse edematous changes (BIRADS </w:t>
      </w:r>
      <w:r w:rsidR="006345CE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ED3D07A" w14:textId="3A28F560" w:rsidR="009A18ED" w:rsidRDefault="009A18ED" w:rsidP="009A18ED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Central inner benign macrocalcifications (BIRADS </w:t>
      </w:r>
      <w:r w:rsidR="006345CE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CE0CB91" w14:textId="77777777" w:rsidR="009A18ED" w:rsidRDefault="009A18ED" w:rsidP="009A18ED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6EE5491" w14:textId="77777777" w:rsidR="009A18ED" w:rsidRPr="002E0237" w:rsidRDefault="009A18ED" w:rsidP="009A18ED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02EFED0" w14:textId="32D2F213" w:rsidR="009A18ED" w:rsidRDefault="009A18ED" w:rsidP="009A18ED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Diffuse edematous changes associated with upper outer malignant looking mass with overlying calcification (BIRADS </w:t>
      </w:r>
      <w:r w:rsidR="006345CE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3885737" w14:textId="7B9E733E" w:rsidR="009A18ED" w:rsidRPr="006C6943" w:rsidRDefault="009A18ED" w:rsidP="009A18ED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benign macrocalcification (BIRADS </w:t>
      </w:r>
      <w:r w:rsidR="006345CE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5F25DFC" w14:textId="77777777" w:rsidR="009A18ED" w:rsidRDefault="009A18ED" w:rsidP="009A18ED"/>
    <w:p w14:paraId="4E0C6017" w14:textId="77777777" w:rsidR="009A18ED" w:rsidRDefault="009A18ED" w:rsidP="009A18ED"/>
    <w:p w14:paraId="4BCF4080" w14:textId="77777777" w:rsidR="009A18ED" w:rsidRDefault="009A18ED" w:rsidP="009A18ED"/>
    <w:p w14:paraId="68EA48C9" w14:textId="77777777" w:rsidR="009A18ED" w:rsidRDefault="009A18ED" w:rsidP="009A18ED"/>
    <w:p w14:paraId="6E31ACBF" w14:textId="77777777" w:rsidR="009A18ED" w:rsidRDefault="009A18ED" w:rsidP="009A18ED"/>
    <w:p w14:paraId="02BD03C4" w14:textId="77777777" w:rsidR="009A18ED" w:rsidRDefault="009A18ED" w:rsidP="009A18E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26E20814" w14:textId="4851FD25" w:rsidR="009A18ED" w:rsidRPr="006C6943" w:rsidRDefault="009A18ED" w:rsidP="009A18ED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85C9DF7" w14:textId="308257DC" w:rsidR="009A18ED" w:rsidRDefault="009A18ED" w:rsidP="009A18E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Non enhancement (BIRADS </w:t>
      </w:r>
      <w:r w:rsidR="006345CE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2424D723" w14:textId="77777777" w:rsidR="009A18ED" w:rsidRDefault="009A18ED" w:rsidP="009A18ED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45E1B5A" w14:textId="77777777" w:rsidR="009A18ED" w:rsidRDefault="009A18ED" w:rsidP="009A18ED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94C2A08" w14:textId="77777777" w:rsidR="009A18ED" w:rsidRDefault="009A18ED" w:rsidP="009A18ED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9F542AF" w14:textId="77777777" w:rsidR="009A18ED" w:rsidRPr="002E0237" w:rsidRDefault="009A18ED" w:rsidP="009A18ED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F367EB6" w14:textId="7D025913" w:rsidR="009A18ED" w:rsidRPr="009A18ED" w:rsidRDefault="009A18ED" w:rsidP="00C4411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A18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</w:t>
      </w:r>
      <w:r w:rsidR="004B12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</w:t>
      </w:r>
      <w:r w:rsidRPr="009A18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eterogenously enhancing mass with speculated margin and skin retraction (BIRADS </w:t>
      </w:r>
      <w:r w:rsidR="006345CE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009A18ED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3CACB70" w14:textId="77777777" w:rsidR="009A18ED" w:rsidRPr="006C6943" w:rsidRDefault="009A18ED" w:rsidP="009A18ED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CFF9BEB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ED"/>
    <w:rsid w:val="001D2A8B"/>
    <w:rsid w:val="004B123D"/>
    <w:rsid w:val="006345CE"/>
    <w:rsid w:val="007076E9"/>
    <w:rsid w:val="009A18ED"/>
    <w:rsid w:val="00DA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5CA84"/>
  <w15:chartTrackingRefBased/>
  <w15:docId w15:val="{1B7CA73E-0F03-4D4F-AB75-61624EAA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8E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6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2020-05-03T19:09:00Z</dcterms:created>
  <dcterms:modified xsi:type="dcterms:W3CDTF">2021-12-16T18:31:00Z</dcterms:modified>
</cp:coreProperties>
</file>