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описаны коды прав доступа, ниже будет пример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восьмирич значение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01    = испольнение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    = запись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03</w:t>
        <w:tab/>
        <w:t xml:space="preserve"> = запись &amp; исполнение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04    = чтение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05    = чтение &amp; исполнение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06    = чтение &amp; запись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07    = чтение &amp; запись &amp; исполнение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в начале кода права доступа говорит нам,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он будет иметь восьмиричное значение.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Допустим у нас код 0644 (да да да), то значит,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наш код восьмиричный и у владельца файла есть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право 06, у пользователей которые состоят в той же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группе, что и владелец, есть право 04, у всех остальных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пользователей тоже право 04. Вот и вся каша господа, вот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оно и строится, то есть схема построения прав такая: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+ Права Владельца + Права группы Владелца + Права для остальных.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