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center"/>
        <w:rPr>
          <w:sz w:val="40"/>
          <w:szCs w:val="40"/>
          <w:rFonts w:ascii="D2Coding" w:eastAsia="D2Coding" w:hAnsi="D2Coding"/>
        </w:rPr>
      </w:pPr>
      <w:r>
        <w:rPr>
          <w:sz w:val="40"/>
          <w:szCs w:val="40"/>
          <w:rFonts w:ascii="D2Coding" w:eastAsia="D2Coding" w:hAnsi="D2Coding"/>
        </w:rPr>
        <w:t xml:space="preserve">The Hacking Championship Junior 2020</w:t>
      </w:r>
    </w:p>
    <w:p>
      <w:pPr>
        <w:jc w:val="center"/>
        <w:rPr>
          <w:sz w:val="30"/>
          <w:szCs w:val="30"/>
          <w:rFonts w:ascii="D2Coding" w:eastAsia="D2Coding" w:hAnsi="D2Coding"/>
        </w:rPr>
      </w:pPr>
      <w:r>
        <w:rPr>
          <w:sz w:val="30"/>
          <w:szCs w:val="30"/>
          <w:rFonts w:ascii="D2Coding" w:eastAsia="D2Coding" w:hAnsi="D2Coding"/>
        </w:rPr>
        <w:t>Write-Up</w:t>
      </w:r>
    </w:p>
    <w:tbl>
      <w:tblID w:val="0"/>
      <w:tblPr>
        <w:tblStyle w:val="PO156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8" w:type="dxa"/>
          <w:top w:w="0" w:type="dxa"/>
          <w:right w:w="108" w:type="dxa"/>
          <w:bottom w:w="0" w:type="dxa"/>
        </w:tblCellMar>
        <w:tblW w:w="10457" w:type="dxa"/>
        <w:tblLook w:val="000400" w:firstRow="0" w:lastRow="0" w:firstColumn="0" w:lastColumn="0" w:noHBand="0" w:noVBand="1"/>
        <w:tblLayout w:type="fixed"/>
      </w:tblPr>
      <w:tblGrid>
        <w:gridCol w:w="1473"/>
        <w:gridCol w:w="3781"/>
        <w:gridCol w:w="821"/>
        <w:gridCol w:w="4382"/>
      </w:tblGrid>
      <w:tr>
        <w:trPr>
          <w:trHeight w:hRule="atleast" w:val="422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 xml:space="preserve">팀 이름</w:t>
            </w:r>
          </w:p>
        </w:tc>
        <w:tc>
          <w:tcPr>
            <w:tcW w:type="dxa" w:w="378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구경만할게요</w:t>
            </w:r>
          </w:p>
        </w:tc>
        <w:tc>
          <w:tcPr>
            <w:tcW w:type="dxa" w:w="82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팀원</w:t>
            </w:r>
          </w:p>
        </w:tc>
        <w:tc>
          <w:tcPr>
            <w:tcW w:type="dxa" w:w="4382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이경준,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최승혁,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황선우,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황영진</w:t>
            </w:r>
          </w:p>
        </w:tc>
      </w:tr>
      <w:tr>
        <w:trPr>
          <w:trHeight w:hRule="atleast" w:val="517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문제</w:t>
            </w:r>
          </w:p>
        </w:tc>
        <w:tc>
          <w:tcPr>
            <w:tcW w:type="dxa" w:w="378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시나리오 02</w:t>
            </w:r>
          </w:p>
        </w:tc>
        <w:tc>
          <w:tcPr>
            <w:tcW w:type="dxa" w:w="821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날짜</w:t>
            </w:r>
          </w:p>
        </w:tc>
        <w:tc>
          <w:tcPr>
            <w:tcW w:type="dxa" w:w="4382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2</w:t>
            </w:r>
            <w:r>
              <w:rPr>
                <w:rFonts w:ascii="D2Coding" w:eastAsia="D2Coding" w:hAnsi="D2Coding"/>
              </w:rPr>
              <w:t>020.11.25</w:t>
            </w:r>
          </w:p>
        </w:tc>
      </w:tr>
      <w:tr>
        <w:trPr>
          <w:trHeight w:hRule="atleast" w:val="723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 xml:space="preserve">정답 FLAG</w:t>
            </w:r>
          </w:p>
        </w:tc>
        <w:tc>
          <w:tcPr>
            <w:tcW w:type="dxa" w:w="8984"/>
            <w:tcMar>
              <w:left w:w="0" w:type="dxa"/>
              <w:right w:w="0" w:type="dxa"/>
            </w:tcMar>
            <w:vAlign w:val="center"/>
            <w:gridSpan w:val="3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sz w:val="28"/>
                <w:szCs w:val="28"/>
                <w:rFonts w:ascii="D2Coding" w:eastAsia="D2Coding" w:hAnsi="D2Coding"/>
              </w:rPr>
              <w:t>HC{a8767eea29a020502a8be802e7f57f46}</w:t>
            </w:r>
          </w:p>
        </w:tc>
      </w:tr>
      <w:tr>
        <w:trPr>
          <w:trHeight w:hRule="atleast" w:val="11490"/>
        </w:trPr>
        <w:tc>
          <w:tcPr>
            <w:tcW w:type="dxa" w:w="1473"/>
            <w:tcMar>
              <w:left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cs="Arial Unicode MS"/>
              </w:rPr>
              <w:t>풀이과정</w:t>
            </w:r>
          </w:p>
        </w:tc>
        <w:tc>
          <w:tcPr>
            <w:tcW w:type="dxa" w:w="8984"/>
            <w:tcMar>
              <w:left w:w="0" w:type="dxa"/>
              <w:right w:w="0" w:type="dxa"/>
            </w:tcMar>
            <w:vAlign w:val="center"/>
            <w:gridSpan w:val="3"/>
          </w:tcPr>
          <w:p>
            <w:pPr>
              <w:jc w:val="both"/>
              <w:rPr>
                <w:rFonts w:ascii="D2Coding" w:eastAsia="D2Coding" w:hAnsi="D2Coding"/>
              </w:rPr>
            </w:pPr>
          </w:p>
          <w:p>
            <w:pPr>
              <w:jc w:val="center"/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>/</w:t>
            </w:r>
            <w:r>
              <w:rPr>
                <w:rFonts w:ascii="D2Coding" w:eastAsia="D2Coding" w:hAnsi="D2Coding"/>
              </w:rPr>
              <w:t>notice/fileDownloadAction.jsp</w:t>
            </w:r>
            <w:r>
              <w:rPr>
                <w:rFonts w:ascii="D2Coding" w:eastAsia="D2Coding" w:hAnsi="D2Coding" w:hint="eastAsia"/>
              </w:rPr>
              <w:t xml:space="preserve">에서 </w:t>
            </w:r>
            <w:r>
              <w:rPr>
                <w:rFonts w:ascii="D2Coding" w:eastAsia="D2Coding" w:hAnsi="D2Coding"/>
              </w:rPr>
              <w:t xml:space="preserve">LFI </w:t>
            </w:r>
            <w:r>
              <w:rPr>
                <w:rFonts w:ascii="D2Coding" w:eastAsia="D2Coding" w:hAnsi="D2Coding" w:hint="eastAsia"/>
              </w:rPr>
              <w:t xml:space="preserve">취약점이 발생해서 소스코드를 릭 할 수 있었다.</w:t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2070735"/>
                  <wp:effectExtent l="0" t="0" r="0" b="5715"/>
                  <wp:docPr id="1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seonu/AppData/Roaming/PolarisOffice/ETemp/6840_15711648/image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20713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코드를 보면,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쿼리 실행 후에 필터링이 이루어지고</w:t>
            </w:r>
            <w:r>
              <w:rPr>
                <w:rFonts w:ascii="D2Coding" w:eastAsia="D2Coding" w:hAnsi="D2Coding"/>
              </w:rPr>
              <w:t xml:space="preserve">, </w:t>
            </w:r>
            <w:r>
              <w:rPr>
                <w:rFonts w:ascii="D2Coding" w:eastAsia="D2Coding" w:hAnsi="D2Coding" w:hint="eastAsia"/>
              </w:rPr>
              <w:t xml:space="preserve">필터링이 이루어지더라도 클라이언트 측에</w:t>
            </w:r>
            <w:r>
              <w:rPr>
                <w:rFonts w:ascii="D2Coding" w:eastAsia="D2Coding" w:hAnsi="D2Coding" w:hint="eastAsia"/>
              </w:rPr>
              <w:t xml:space="preserve">서만 차단이 일어날 뿐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그대로 결과가 반환된다는 것을 알 수 있다.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따라서 일반적인 </w:t>
            </w:r>
            <w:r>
              <w:rPr>
                <w:rFonts w:ascii="D2Coding" w:eastAsia="D2Coding" w:hAnsi="D2Coding"/>
              </w:rPr>
              <w:t xml:space="preserve">Blind SQL injection</w:t>
            </w:r>
            <w:r>
              <w:rPr>
                <w:rFonts w:ascii="D2Coding" w:eastAsia="D2Coding" w:hAnsi="D2Coding" w:hint="eastAsia"/>
              </w:rPr>
              <w:t xml:space="preserve">과 같은 방법으로 문제를 해결할 수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>있는데</w:t>
            </w:r>
            <w:r>
              <w:rPr>
                <w:rFonts w:ascii="D2Coding" w:eastAsia="D2Coding" w:hAnsi="D2Coding"/>
              </w:rPr>
              <w:t>…</w:t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직접 짠 스크립트도 사용할 수 없다는 조건 때문에 일일이 수작업으로 값을 얻어야 했다.</w:t>
            </w:r>
            <w:r>
              <w:rPr>
                <w:rFonts w:ascii="D2Coding" w:eastAsia="D2Coding" w:hAnsi="D2Coding"/>
              </w:rPr>
              <w:t xml:space="preserve"> 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2045335"/>
                  <wp:effectExtent l="0" t="0" r="0" b="0"/>
                  <wp:docPr id="1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:/Users/seonu/AppData/Roaming/PolarisOffice/ETemp/6840_15711648/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2045970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데이터 베이스 이름을 알아오는 페이로드</w:t>
            </w:r>
            <w:r>
              <w:rPr>
                <w:rFonts w:ascii="D2Coding" w:eastAsia="D2Coding" w:hAnsi="D2Coding"/>
              </w:rPr>
              <w:t xml:space="preserve">. 500 </w:t>
            </w:r>
            <w:r>
              <w:rPr>
                <w:rFonts w:ascii="D2Coding" w:eastAsia="D2Coding" w:hAnsi="D2Coding" w:hint="eastAsia"/>
              </w:rPr>
              <w:t xml:space="preserve">일 때는 </w:t>
            </w:r>
            <w:r>
              <w:rPr>
                <w:rFonts w:ascii="D2Coding" w:eastAsia="D2Coding" w:hAnsi="D2Coding"/>
              </w:rPr>
              <w:t>if</w:t>
            </w:r>
            <w:r>
              <w:rPr>
                <w:rFonts w:ascii="D2Coding" w:eastAsia="D2Coding" w:hAnsi="D2Coding" w:hint="eastAsia"/>
              </w:rPr>
              <w:t xml:space="preserve">문이 실패했을 때고,</w:t>
            </w:r>
            <w:r>
              <w:rPr>
                <w:rFonts w:ascii="D2Coding" w:eastAsia="D2Coding" w:hAnsi="D2Coding"/>
              </w:rPr>
              <w:t xml:space="preserve"> 200</w:t>
            </w:r>
            <w:r>
              <w:rPr>
                <w:rFonts w:ascii="D2Coding" w:eastAsia="D2Coding" w:hAnsi="D2Coding" w:hint="eastAsia"/>
              </w:rPr>
              <w:t xml:space="preserve">일때는 조건</w:t>
            </w:r>
            <w:r>
              <w:rPr>
                <w:rFonts w:ascii="D2Coding" w:eastAsia="D2Coding" w:hAnsi="D2Coding" w:hint="eastAsia"/>
              </w:rPr>
              <w:t xml:space="preserve">이 만족하는 것으로 결과를 구분했다. 알아낸 데이터베이스의 이름은 </w:t>
            </w:r>
            <w:r>
              <w:rPr>
                <w:rFonts w:ascii="D2Coding" w:eastAsia="D2Coding" w:hAnsi="D2Coding"/>
              </w:rPr>
              <w:t xml:space="preserve">`hack` </w:t>
            </w:r>
            <w:r>
              <w:rPr>
                <w:rFonts w:ascii="D2Coding" w:eastAsia="D2Coding" w:hAnsi="D2Coding" w:hint="eastAsia"/>
              </w:rPr>
              <w:t>이었다.</w:t>
            </w:r>
            <w:r>
              <w:rPr>
                <w:rFonts w:ascii="D2Coding" w:eastAsia="D2Coding" w:hAnsi="D2Coding"/>
              </w:rPr>
              <w:t xml:space="preserve"> 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1831975"/>
                  <wp:effectExtent l="0" t="0" r="0" b="0"/>
                  <wp:docPr id="12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C:/Users/seonu/AppData/Roaming/PolarisOffice/ETemp/6840_15711648/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1832610"/>
                          </a:xfrm>
                          <a:prstGeom prst="rect"/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이렇게 </w:t>
            </w:r>
            <w:r>
              <w:rPr>
                <w:rFonts w:ascii="D2Coding" w:eastAsia="D2Coding" w:hAnsi="D2Coding"/>
              </w:rPr>
              <w:t>500</w:t>
            </w:r>
            <w:r>
              <w:rPr>
                <w:rFonts w:ascii="D2Coding" w:eastAsia="D2Coding" w:hAnsi="D2Coding" w:hint="eastAsia"/>
              </w:rPr>
              <w:t xml:space="preserve">이 나오면 조건이 일치하지 않는다는 것을 알 수 있다.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위 페이로드는 테이블 이름을 </w:t>
            </w:r>
            <w:r>
              <w:rPr>
                <w:rFonts w:ascii="D2Coding" w:eastAsia="D2Coding" w:hAnsi="D2Coding" w:hint="eastAsia"/>
              </w:rPr>
              <w:t xml:space="preserve">알아내는 데 사용했다.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알아낸 테이블의 이름은,</w:t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`e</w:t>
            </w:r>
            <w:r>
              <w:rPr>
                <w:rFonts w:ascii="D2Coding" w:eastAsia="D2Coding" w:hAnsi="D2Coding"/>
              </w:rPr>
              <w:t xml:space="preserve">nquire`, `notice`, `user` </w:t>
            </w:r>
            <w:r>
              <w:rPr>
                <w:rFonts w:ascii="D2Coding" w:eastAsia="D2Coding" w:hAnsi="D2Coding" w:hint="eastAsia"/>
              </w:rPr>
              <w:t>였다.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컬럼 이름은 게싱으로 풀었는데,</w:t>
            </w:r>
            <w:r>
              <w:rPr>
                <w:rFonts w:ascii="D2Coding" w:eastAsia="D2Coding" w:hAnsi="D2Coding"/>
              </w:rPr>
              <w:t xml:space="preserve"> </w:t>
            </w:r>
            <w:r>
              <w:rPr>
                <w:rFonts w:ascii="D2Coding" w:eastAsia="D2Coding" w:hAnsi="D2Coding" w:hint="eastAsia"/>
              </w:rPr>
              <w:t xml:space="preserve">다행히 맞았다.</w:t>
            </w:r>
            <w:r>
              <w:rPr>
                <w:rFonts w:ascii="D2Coding" w:eastAsia="D2Coding" w:hAnsi="D2Coding"/>
              </w:rPr>
              <w:t xml:space="preserve"> `user` </w:t>
            </w:r>
            <w:r>
              <w:rPr>
                <w:rFonts w:ascii="D2Coding" w:eastAsia="D2Coding" w:hAnsi="D2Coding" w:hint="eastAsia"/>
              </w:rPr>
              <w:t xml:space="preserve">테이블 아래에 </w:t>
            </w:r>
            <w:r>
              <w:rPr>
                <w:rFonts w:ascii="D2Coding" w:eastAsia="D2Coding" w:hAnsi="D2Coding"/>
              </w:rPr>
              <w:t>`id`</w:t>
            </w:r>
            <w:r>
              <w:rPr>
                <w:rFonts w:ascii="D2Coding" w:eastAsia="D2Coding" w:hAnsi="D2Coding" w:hint="eastAsia"/>
              </w:rPr>
              <w:t xml:space="preserve">와 </w:t>
            </w:r>
            <w:r>
              <w:rPr>
                <w:rFonts w:ascii="D2Coding" w:eastAsia="D2Coding" w:hAnsi="D2Coding"/>
              </w:rPr>
              <w:t>`pw`</w:t>
            </w:r>
            <w:r>
              <w:rPr>
                <w:rFonts w:ascii="D2Coding" w:eastAsia="D2Coding" w:hAnsi="D2Coding" w:hint="eastAsia"/>
              </w:rPr>
              <w:t xml:space="preserve">라는 컬럼이 </w:t>
            </w:r>
            <w:r>
              <w:rPr>
                <w:rFonts w:ascii="D2Coding" w:eastAsia="D2Coding" w:hAnsi="D2Coding" w:hint="eastAsia"/>
              </w:rPr>
              <w:t>있었다.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sz w:val="20"/>
              </w:rPr>
              <w:drawing>
                <wp:inline distT="0" distB="0" distL="0" distR="0">
                  <wp:extent cx="5567680" cy="1889125"/>
                  <wp:effectExtent l="0" t="0" r="0" b="0"/>
                  <wp:docPr id="13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/Users/seonu/AppData/Roaming/PolarisOffice/ETemp/6840_15711648/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8315" cy="1889760"/>
                          </a:xfrm>
                          <a:prstGeom prst="rect"/>
                          <a:noFill/>
                          <a:ln cap="flat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 xml:space="preserve">이렇게 한자리씩 구했다.</w:t>
            </w:r>
            <w:r>
              <w:rPr>
                <w:rFonts w:ascii="D2Coding" w:eastAsia="D2Coding" w:hAnsi="D2Coding"/>
              </w:rPr>
              <w:t xml:space="preserve"> 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 w:hint="eastAsia"/>
              </w:rPr>
              <w:t>1</w:t>
            </w:r>
            <w:r>
              <w:rPr>
                <w:rFonts w:ascii="D2Coding" w:eastAsia="D2Coding" w:hAnsi="D2Coding"/>
              </w:rPr>
              <w:t>~10</w:t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HC{a8767ee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11~19</w:t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a29a02050</w:t>
            </w:r>
          </w:p>
          <w:p>
            <w:pPr>
              <w:rPr>
                <w:rFonts w:ascii="D2Coding" w:eastAsia="D2Coding" w:hAnsi="D2Coding"/>
              </w:rPr>
            </w:pP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20~36</w:t>
            </w:r>
          </w:p>
          <w:p>
            <w:pPr>
              <w:rPr>
                <w:rFonts w:ascii="D2Coding" w:eastAsia="D2Coding" w:hAnsi="D2Coding"/>
              </w:rPr>
            </w:pPr>
            <w:r>
              <w:rPr>
                <w:rFonts w:ascii="D2Coding" w:eastAsia="D2Coding" w:hAnsi="D2Coding"/>
              </w:rPr>
              <w:t>2a8be802e7f57f46}</w:t>
            </w:r>
          </w:p>
          <w:p>
            <w:pPr>
              <w:rPr>
                <w:rFonts w:ascii="D2Coding" w:eastAsia="D2Coding" w:hAnsi="D2Coding" w:hint="eastAsia"/>
              </w:rPr>
            </w:pPr>
            <w:r>
              <w:rPr>
                <w:rFonts w:ascii="D2Coding" w:eastAsia="D2Coding" w:hAnsi="D2Coding" w:hint="eastAsia"/>
              </w:rPr>
              <w:t xml:space="preserve">합치면 </w:t>
            </w:r>
            <w:r>
              <w:rPr>
                <w:rFonts w:ascii="D2Coding" w:eastAsia="D2Coding" w:hAnsi="D2Coding"/>
              </w:rPr>
              <w:t>HC{a8767eea29a020502a8be802e7f57f46}</w:t>
            </w:r>
          </w:p>
        </w:tc>
      </w:tr>
    </w:tbl>
    <w:p>
      <w:pPr>
        <w:rPr>
          <w:rFonts w:ascii="D2Coding" w:eastAsia="D2Coding" w:hAnsi="D2Coding"/>
        </w:rPr>
      </w:pPr>
    </w:p>
    <w:p>
      <w:pPr>
        <w:rPr>
          <w:rFonts w:ascii="D2Coding" w:eastAsia="D2Coding" w:hAnsi="D2Coding"/>
        </w:rPr>
      </w:pPr>
      <w:r>
        <w:rPr>
          <w:rFonts w:ascii="D2Coding" w:eastAsia="D2Coding" w:hAnsi="D2Coding" w:cs="Arial Unicode MS"/>
        </w:rPr>
        <w:t xml:space="preserve">지금까지 작성한 Write-Up의 모든 내용에 대한 책임은 참가자에게 있으며, 미제출 및 부정 행위에 대해 실격 또</w:t>
      </w:r>
      <w:r>
        <w:rPr>
          <w:rFonts w:ascii="D2Coding" w:eastAsia="D2Coding" w:hAnsi="D2Coding" w:cs="Arial Unicode MS"/>
        </w:rPr>
        <w:t xml:space="preserve">는 불이익이 있을 수 있습니다.</w:t>
      </w:r>
    </w:p>
    <w:sectPr>
      <w15:footnoteColumns w:val="1"/>
      <w:pgSz w:w="11906" w:h="16838"/>
      <w:pgMar w:top="720" w:left="720" w:bottom="720" w:right="720" w:header="851" w:footer="992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"/>
    <w:family w:val="roman"/>
    <w:pitch w:val="variable"/>
    <w:sig w:usb0="00000287" w:usb1="00000000" w:usb2="00000000" w:usb3="00000000" w:csb0="000000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="Arial" w:hAnsi="Arial" w:cs="Arial" w:eastAsiaTheme="minorEastAsia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6" w:type="paragraph">
    <w:name w:val="Title"/>
    <w:basedOn w:val="PO1"/>
    <w:next w:val="PO1"/>
    <w:qFormat/>
    <w:uiPriority w:val="6"/>
    <w:pPr>
      <w:spacing w:before="480" w:after="120"/>
      <w:rPr/>
    </w:pPr>
    <w:rPr>
      <w:b w:val="1"/>
      <w:sz w:val="72"/>
      <w:szCs w:val="72"/>
    </w:rPr>
  </w:style>
  <w:style w:styleId="PO7" w:type="paragraph">
    <w:name w:val="heading 1"/>
    <w:basedOn w:val="PO1"/>
    <w:next w:val="PO1"/>
    <w:qFormat/>
    <w:uiPriority w:val="7"/>
    <w:pPr>
      <w:spacing w:before="480" w:after="120"/>
      <w:rPr/>
      <w:outlineLvl w:val="0"/>
    </w:pPr>
    <w:rPr>
      <w:b w:val="1"/>
      <w:sz w:val="48"/>
      <w:szCs w:val="48"/>
    </w:rPr>
  </w:style>
  <w:style w:styleId="PO8" w:type="paragraph">
    <w:name w:val="heading 2"/>
    <w:basedOn w:val="PO1"/>
    <w:next w:val="PO1"/>
    <w:qFormat/>
    <w:uiPriority w:val="8"/>
    <w:semiHidden/>
    <w:unhideWhenUsed/>
    <w:pPr>
      <w:spacing w:before="360" w:after="80"/>
      <w:rPr/>
      <w:outlineLvl w:val="1"/>
    </w:pPr>
    <w:rPr>
      <w:b w:val="1"/>
      <w:sz w:val="36"/>
      <w:szCs w:val="36"/>
    </w:rPr>
  </w:style>
  <w:style w:styleId="PO9" w:type="paragraph">
    <w:name w:val="heading 3"/>
    <w:basedOn w:val="PO1"/>
    <w:next w:val="PO1"/>
    <w:qFormat/>
    <w:uiPriority w:val="9"/>
    <w:semiHidden/>
    <w:unhideWhenUsed/>
    <w:pPr>
      <w:spacing w:before="280" w:after="80"/>
      <w:rPr/>
      <w:outlineLvl w:val="2"/>
    </w:pPr>
    <w:rPr>
      <w:b w:val="1"/>
      <w:sz w:val="28"/>
      <w:szCs w:val="28"/>
    </w:rPr>
  </w:style>
  <w:style w:styleId="PO10" w:type="paragraph">
    <w:name w:val="heading 4"/>
    <w:basedOn w:val="PO1"/>
    <w:next w:val="PO1"/>
    <w:qFormat/>
    <w:uiPriority w:val="10"/>
    <w:semiHidden/>
    <w:unhideWhenUsed/>
    <w:pPr>
      <w:spacing w:before="240" w:after="40"/>
      <w:rPr/>
      <w:outlineLvl w:val="3"/>
    </w:pPr>
    <w:rPr>
      <w:b w:val="1"/>
      <w:sz w:val="24"/>
      <w:szCs w:val="24"/>
    </w:rPr>
  </w:style>
  <w:style w:styleId="PO11" w:type="paragraph">
    <w:name w:val="heading 5"/>
    <w:basedOn w:val="PO1"/>
    <w:next w:val="PO1"/>
    <w:qFormat/>
    <w:uiPriority w:val="11"/>
    <w:semiHidden/>
    <w:unhideWhenUsed/>
    <w:pPr>
      <w:spacing w:before="220" w:after="40"/>
      <w:rPr/>
      <w:outlineLvl w:val="4"/>
    </w:pPr>
    <w:rPr>
      <w:b w:val="1"/>
      <w:sz w:val="22"/>
      <w:szCs w:val="22"/>
    </w:rPr>
  </w:style>
  <w:style w:styleId="PO12" w:type="paragraph">
    <w:name w:val="heading 6"/>
    <w:basedOn w:val="PO1"/>
    <w:next w:val="PO1"/>
    <w:qFormat/>
    <w:uiPriority w:val="12"/>
    <w:semiHidden/>
    <w:unhideWhenUsed/>
    <w:pPr>
      <w:spacing w:before="200" w:after="40"/>
      <w:rPr/>
      <w:outlineLvl w:val="5"/>
    </w:pPr>
    <w:rPr>
      <w:b w:val="1"/>
    </w:rPr>
  </w:style>
  <w:style w:styleId="PO16" w:type="paragraph">
    <w:name w:val="Subtitle"/>
    <w:basedOn w:val="PO1"/>
    <w:next w:val="PO1"/>
    <w:qFormat/>
    <w:uiPriority w:val="16"/>
    <w:pPr>
      <w:spacing w:before="360" w:after="80"/>
      <w:rPr/>
    </w:pPr>
    <w:rPr>
      <w:i w:val="1"/>
      <w:color w:val="666666"/>
      <w:sz w:val="48"/>
      <w:szCs w:val="48"/>
      <w:rFonts w:ascii="Georgia" w:eastAsia="Georgia" w:hAnsi="Georgia" w:cs="Georgia"/>
    </w:rPr>
  </w:style>
  <w:style w:styleId="PO37" w:type="table">
    <w:name w:val="Table Grid"/>
    <w:basedOn w:val="PO3"/>
    <w:uiPriority w:val="37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tblPr>
      <w:tblBorders>
        <w:bottom w:val="single" w:color="B4C7E7" w:themeColor="accent1" w:themeTint="66" w:sz="4"/>
        <w:insideH w:val="single" w:color="B4C7E7" w:themeColor="accent1" w:themeTint="66" w:sz="4"/>
        <w:insideV w:val="single" w:color="B4C7E7" w:themeColor="accent1" w:themeTint="66" w:sz="4"/>
        <w:left w:val="single" w:color="B4C7E7" w:themeColor="accent1" w:themeTint="66" w:sz="4"/>
        <w:right w:val="single" w:color="B4C7E7" w:themeColor="accent1" w:themeTint="66" w:sz="4"/>
        <w:top w:val="single" w:color="B4C7E7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tblPr>
      <w:tblBorders>
        <w:bottom w:val="single" w:color="BDD7EE" w:themeColor="accent5" w:themeTint="66" w:sz="4"/>
        <w:insideH w:val="single" w:color="BDD7EE" w:themeColor="accent5" w:themeTint="66" w:sz="4"/>
        <w:insideV w:val="single" w:color="BDD7EE" w:themeColor="accent5" w:themeTint="66" w:sz="4"/>
        <w:left w:val="single" w:color="BDD7EE" w:themeColor="accent5" w:themeTint="66" w:sz="4"/>
        <w:right w:val="single" w:color="BDD7EE" w:themeColor="accent5" w:themeTint="66" w:sz="4"/>
        <w:top w:val="single" w:color="BDD7EE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tblPr>
      <w:tblBorders>
        <w:bottom w:val="single" w:color="8FAADC" w:themeColor="accent1" w:themeTint="99" w:sz="2"/>
        <w:insideH w:val="single" w:color="8FAADC" w:themeColor="accent1" w:themeTint="99" w:sz="2"/>
        <w:insideV w:val="single" w:color="8FAADC" w:themeColor="accent1" w:themeTint="99" w:sz="2"/>
        <w:top w:val="single" w:color="8FAADC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8FAADC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8FAADC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tblPr>
      <w:tblBorders>
        <w:bottom w:val="single" w:color="9DC3E6" w:themeColor="accent5" w:themeTint="99" w:sz="2"/>
        <w:insideH w:val="single" w:color="9DC3E6" w:themeColor="accent5" w:themeTint="99" w:sz="2"/>
        <w:insideV w:val="single" w:color="9DC3E6" w:themeColor="accent5" w:themeTint="99" w:sz="2"/>
        <w:top w:val="single" w:color="9DC3E6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DC3E6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DC3E6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insideV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insideV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1" w:themeFillTint="33" w:color="auto" w:val="clear"/>
    </w:tcPr>
    <w:tblStylePr w:type="band1Horz">
      <w:tcPr>
        <w:shd w:fill="B4C7E7" w:themeFill="accent1" w:themeFillTint="66" w:color="auto" w:val="clear"/>
      </w:tcPr>
    </w:tblStylePr>
    <w:tblStylePr w:type="band1Vert">
      <w:tcPr>
        <w:shd w:fill="B4C7E7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auto" w:val="clear"/>
    </w:tcPr>
    <w:tblStylePr w:type="band1Horz">
      <w:tcPr>
        <w:shd w:fill="F8CBAD" w:themeFill="accent2" w:themeFillTint="66" w:color="auto" w:val="clear"/>
      </w:tcPr>
    </w:tblStylePr>
    <w:tblStylePr w:type="band1Vert">
      <w:tcPr>
        <w:shd w:fill="F8CBAD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auto" w:val="clear"/>
    </w:tcPr>
    <w:tblStylePr w:type="band1Horz">
      <w:tcPr>
        <w:shd w:fill="DBDBDB" w:themeFill="accent3" w:themeFillTint="66" w:color="auto" w:val="clear"/>
      </w:tcPr>
    </w:tblStylePr>
    <w:tblStylePr w:type="band1Vert">
      <w:tcPr>
        <w:shd w:fill="DBDBDB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auto" w:val="clear"/>
    </w:tcPr>
    <w:tblStylePr w:type="band1Horz">
      <w:tcPr>
        <w:shd w:fill="FFE699" w:themeFill="accent4" w:themeFillTint="66" w:color="auto" w:val="clear"/>
      </w:tcPr>
    </w:tblStylePr>
    <w:tblStylePr w:type="band1Vert">
      <w:tcPr>
        <w:shd w:fill="FFE699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5" w:themeFillTint="33" w:color="auto" w:val="clear"/>
    </w:tcPr>
    <w:tblStylePr w:type="band1Horz">
      <w:tcPr>
        <w:shd w:fill="BDD7EE" w:themeFill="accent5" w:themeFillTint="66" w:color="auto" w:val="clear"/>
      </w:tcPr>
    </w:tblStylePr>
    <w:tblStylePr w:type="band1Vert">
      <w:tcPr>
        <w:shd w:fill="BDD7EE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auto" w:val="clear"/>
    </w:tcPr>
    <w:tblStylePr w:type="band1Horz">
      <w:tcPr>
        <w:shd w:fill="C5E0B4" w:themeFill="accent6" w:themeFillTint="66" w:color="auto" w:val="clear"/>
      </w:tcPr>
    </w:tblStylePr>
    <w:tblStylePr w:type="band1Vert">
      <w:tcPr>
        <w:shd w:fill="C5E0B4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8FAADC" w:themeColor="accent1" w:themeTint="99" w:sz="4"/>
        <w:insideH w:val="single" w:color="8FAADC" w:themeColor="accent1" w:themeTint="99" w:sz="4"/>
        <w:insideV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1" w:themeTint="99" w:sz="4"/>
        </w:tcBorders>
      </w:tcPr>
    </w:tblStylePr>
    <w:tblStylePr w:type="nwCell">
      <w:tcPr>
        <w:tcBorders>
          <w:bottom w:val="single" w:color="8FAADC" w:themeColor="accent1" w:themeTint="99" w:sz="4"/>
        </w:tcBorders>
      </w:tcPr>
    </w:tblStylePr>
    <w:tblStylePr w:type="seCell">
      <w:tcPr>
        <w:tcBorders>
          <w:top w:val="single" w:color="8FAADC" w:themeColor="accent1" w:themeTint="99" w:sz="4"/>
        </w:tcBorders>
      </w:tcPr>
    </w:tblStylePr>
    <w:tblStylePr w:type="swCell">
      <w:tcPr>
        <w:tcBorders>
          <w:top w:val="single" w:color="8FAADC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9DC3E6" w:themeColor="accent5" w:themeTint="99" w:sz="4"/>
        <w:insideH w:val="single" w:color="9DC3E6" w:themeColor="accent5" w:themeTint="99" w:sz="4"/>
        <w:insideV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5" w:themeTint="99" w:sz="4"/>
        </w:tcBorders>
      </w:tcPr>
    </w:tblStylePr>
    <w:tblStylePr w:type="nwCell">
      <w:tcPr>
        <w:tcBorders>
          <w:bottom w:val="single" w:color="9DC3E6" w:themeColor="accent5" w:themeTint="99" w:sz="4"/>
        </w:tcBorders>
      </w:tcPr>
    </w:tblStylePr>
    <w:tblStylePr w:type="seCell">
      <w:tcPr>
        <w:tcBorders>
          <w:top w:val="single" w:color="9DC3E6" w:themeColor="accent5" w:themeTint="99" w:sz="4"/>
        </w:tcBorders>
      </w:tcPr>
    </w:tblStylePr>
    <w:tblStylePr w:type="swCell">
      <w:tcPr>
        <w:tcBorders>
          <w:top w:val="single" w:color="9DC3E6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FAADC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FAADC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DC3E6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DC3E6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tblPr>
      <w:tblBorders>
        <w:bottom w:val="single" w:color="4472C4" w:themeColor="accent1" w:sz="4"/>
        <w:left w:val="single" w:color="4472C4" w:themeColor="accent1" w:sz="4"/>
        <w:right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1" w:sz="4"/>
          <w:insideH w:val="nil"/>
          <w:top w:val="single" w:color="4472C4" w:themeColor="accent1" w:sz="4"/>
        </w:tcBorders>
      </w:tcPr>
    </w:tblStylePr>
    <w:tblStylePr w:type="band1Vert">
      <w:tcPr>
        <w:tcBorders>
          <w:left w:val="single" w:color="4472C4" w:themeColor="accent1" w:sz="4"/>
          <w:right w:val="single" w:color="4472C4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472C4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1" w:sz="4"/>
        </w:tcBorders>
      </w:tcPr>
    </w:tblStylePr>
    <w:tblStylePr w:type="swCell">
      <w:tcPr>
        <w:tcBorders>
          <w:right w:val="nil"/>
          <w:top w:val="double" w:color="4472C4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tblPr>
      <w:tblBorders>
        <w:bottom w:val="single" w:color="5B9BD5" w:themeColor="accent5" w:sz="4"/>
        <w:left w:val="single" w:color="5B9BD5" w:themeColor="accent5" w:sz="4"/>
        <w:right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5" w:sz="4"/>
          <w:insideH w:val="nil"/>
          <w:top w:val="single" w:color="5B9BD5" w:themeColor="accent5" w:sz="4"/>
        </w:tcBorders>
      </w:tcPr>
    </w:tblStylePr>
    <w:tblStylePr w:type="band1Vert">
      <w:tcPr>
        <w:tcBorders>
          <w:left w:val="single" w:color="5B9BD5" w:themeColor="accent5" w:sz="4"/>
          <w:right w:val="single" w:color="5B9BD5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5B9BD5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5" w:sz="4"/>
        </w:tcBorders>
      </w:tcPr>
    </w:tblStylePr>
    <w:tblStylePr w:type="swCell">
      <w:tcPr>
        <w:tcBorders>
          <w:right w:val="nil"/>
          <w:top w:val="double" w:color="5B9BD5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tblPr>
      <w:tblBorders>
        <w:bottom w:val="single" w:color="8FAADC" w:themeColor="accent1" w:themeTint="99" w:sz="4"/>
        <w:insideH w:val="single" w:color="8FAADC" w:themeColor="accent1" w:themeTint="99" w:sz="4"/>
        <w:left w:val="single" w:color="8FAADC" w:themeColor="accent1" w:themeTint="99" w:sz="4"/>
        <w:right w:val="single" w:color="8FAADC" w:themeColor="accent1" w:themeTint="99" w:sz="4"/>
        <w:top w:val="single" w:color="8FAADC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472C4" w:themeFill="accent1" w:color="auto" w:val="clear"/>
        <w:tcBorders>
          <w:bottom w:val="single" w:color="4472C4" w:themeColor="accent1" w:sz="4"/>
          <w:insideH w:val="nil"/>
          <w:left w:val="single" w:color="4472C4" w:themeColor="accent1" w:sz="4"/>
          <w:right w:val="single" w:color="4472C4" w:themeColor="accent1" w:sz="4"/>
          <w:top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FAADC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ED7D31" w:themeFill="accent2" w:color="auto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A5A5A5" w:themeFill="accent3" w:color="auto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FC000" w:themeFill="accent4" w:color="auto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tblPr>
      <w:tblBorders>
        <w:bottom w:val="single" w:color="9DC3E6" w:themeColor="accent5" w:themeTint="99" w:sz="4"/>
        <w:insideH w:val="single" w:color="9DC3E6" w:themeColor="accent5" w:themeTint="99" w:sz="4"/>
        <w:left w:val="single" w:color="9DC3E6" w:themeColor="accent5" w:themeTint="99" w:sz="4"/>
        <w:right w:val="single" w:color="9DC3E6" w:themeColor="accent5" w:themeTint="99" w:sz="4"/>
        <w:top w:val="single" w:color="9DC3E6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5B9BD5" w:themeFill="accent5" w:color="auto" w:val="clear"/>
        <w:tcBorders>
          <w:bottom w:val="single" w:color="5B9BD5" w:themeColor="accent5" w:sz="4"/>
          <w:insideH w:val="nil"/>
          <w:left w:val="single" w:color="5B9BD5" w:themeColor="accent5" w:sz="4"/>
          <w:right w:val="single" w:color="5B9BD5" w:themeColor="accent5" w:sz="4"/>
          <w:top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DC3E6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70AD47" w:themeFill="accent6" w:color="auto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1" w:sz="24"/>
        <w:left w:val="single" w:color="4472C4" w:themeColor="accent1" w:sz="24"/>
        <w:right w:val="single" w:color="4472C4" w:themeColor="accent1" w:sz="24"/>
        <w:top w:val="single" w:color="4472C4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5" w:sz="24"/>
        <w:left w:val="single" w:color="5B9BD5" w:themeColor="accent5" w:sz="24"/>
        <w:right w:val="single" w:color="5B9BD5" w:themeColor="accent5" w:sz="24"/>
        <w:top w:val="single" w:color="5B9BD5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F5496" w:themeColor="accent1" w:themeShade="BE"/>
    </w:rPr>
    <w:tblPr>
      <w:tblBorders>
        <w:bottom w:val="single" w:color="4472C4" w:themeColor="accent1" w:sz="4"/>
        <w:top w:val="single" w:color="4472C4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1" w:themeFillTint="33" w:color="auto" w:val="clear"/>
      </w:tcPr>
    </w:tblStylePr>
    <w:tblStylePr w:type="band1Vert">
      <w:tcPr>
        <w:shd w:fill="DAE3F3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472C4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472C4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5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auto" w:val="clear"/>
      </w:tcPr>
    </w:tblStylePr>
    <w:tblStylePr w:type="band1Vert">
      <w:tcPr>
        <w:shd w:fill="FBE5D6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B7B7B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auto" w:val="clear"/>
      </w:tcPr>
    </w:tblStylePr>
    <w:tblStylePr w:type="band1Vert">
      <w:tcPr>
        <w:shd w:fill="EDEDED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auto" w:val="clear"/>
      </w:tcPr>
    </w:tblStylePr>
    <w:tblStylePr w:type="band1Vert">
      <w:tcPr>
        <w:shd w:fill="FFF2C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E75B5" w:themeColor="accent5" w:themeShade="BE"/>
    </w:rPr>
    <w:tblPr>
      <w:tblBorders>
        <w:bottom w:val="single" w:color="5B9BD5" w:themeColor="accent5" w:sz="4"/>
        <w:top w:val="single" w:color="5B9BD5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5" w:themeFillTint="33" w:color="auto" w:val="clear"/>
      </w:tcPr>
    </w:tblStylePr>
    <w:tblStylePr w:type="band1Vert">
      <w:tcPr>
        <w:shd w:fill="DEEBF7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5B9BD5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5B9BD5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135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auto" w:val="clear"/>
      </w:tcPr>
    </w:tblStylePr>
    <w:tblStylePr w:type="band1Vert">
      <w:tcPr>
        <w:shd w:fill="E2F0D9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F5496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BF5" w:themeFill="accent1" w:themeFillTint="33" w:color="auto" w:val="clear"/>
      </w:tcPr>
    </w:tblStylePr>
    <w:tblStylePr w:type="band1Vert">
      <w:tcPr>
        <w:shd w:fill="E9EBF5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472C4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472C4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472C4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472C4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5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CECE8" w:themeFill="accent2" w:themeFillTint="33" w:color="auto" w:val="clear"/>
      </w:tcPr>
    </w:tblStylePr>
    <w:tblStylePr w:type="band1Vert">
      <w:tcPr>
        <w:shd w:fill="FCECE8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B7B7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0F0F0" w:themeFill="accent3" w:themeFillTint="33" w:color="auto" w:val="clear"/>
      </w:tcPr>
    </w:tblStylePr>
    <w:tblStylePr w:type="band1Vert">
      <w:tcPr>
        <w:shd w:fill="F0F0F0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4E7" w:themeFill="accent4" w:themeFillTint="33" w:color="auto" w:val="clear"/>
      </w:tcPr>
    </w:tblStylePr>
    <w:tblStylePr w:type="band1Vert">
      <w:tcPr>
        <w:shd w:fill="FFF4E7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E75B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AEFF7" w:themeFill="accent5" w:themeFillTint="33" w:color="auto" w:val="clear"/>
      </w:tcPr>
    </w:tblStylePr>
    <w:tblStylePr w:type="band1Vert">
      <w:tcPr>
        <w:shd w:fill="EAEFF7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5B9BD5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5B9BD5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5B9BD5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5B9BD5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135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E9" w:themeFill="accent6" w:themeFillTint="33" w:color="auto" w:val="clear"/>
      </w:tcPr>
    </w:tblStylePr>
    <w:tblStylePr w:type="band1Vert">
      <w:tcPr>
        <w:shd w:fill="EBF1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table">
    <w:name w:val="Table Normal"/>
    <w:uiPriority w:val="151"/>
    <w:tblPr>
      <w:tblCellMar>
        <w:bottom w:type="dxa" w:w="0"/>
        <w:left w:type="dxa" w:w="0"/>
        <w:right w:type="dxa" w:w="0"/>
        <w:top w:type="dxa" w:w="0"/>
      </w:tblCellMar>
    </w:tblPr>
  </w:style>
  <w:style w:styleId="PO152" w:type="paragraph">
    <w:name w:val="header"/>
    <w:basedOn w:val="PO1"/>
    <w:link w:val="PO153"/>
    <w:uiPriority w:val="152"/>
    <w:unhideWhenUsed/>
    <w:pPr>
      <w:tabs>
        <w:tab w:val="center" w:pos="4513"/>
        <w:tab w:val="right" w:pos="9026"/>
      </w:tabs>
      <w:rPr/>
      <w:snapToGrid w:val="off"/>
    </w:pPr>
  </w:style>
  <w:style w:customStyle="1" w:styleId="PO153" w:type="character">
    <w:name w:val="머리글 Char"/>
    <w:basedOn w:val="PO2"/>
    <w:link w:val="PO152"/>
    <w:uiPriority w:val="153"/>
  </w:style>
  <w:style w:styleId="PO154" w:type="paragraph">
    <w:name w:val="footer"/>
    <w:basedOn w:val="PO1"/>
    <w:link w:val="PO155"/>
    <w:uiPriority w:val="154"/>
    <w:unhideWhenUsed/>
    <w:pPr>
      <w:tabs>
        <w:tab w:val="center" w:pos="4513"/>
        <w:tab w:val="right" w:pos="9026"/>
      </w:tabs>
      <w:rPr/>
      <w:snapToGrid w:val="off"/>
    </w:pPr>
  </w:style>
  <w:style w:customStyle="1" w:styleId="PO155" w:type="character">
    <w:name w:val="바닥글 Char"/>
    <w:basedOn w:val="PO2"/>
    <w:link w:val="PO154"/>
    <w:uiPriority w:val="155"/>
  </w:style>
  <w:style w:customStyle="1" w:styleId="PO156" w:type="table">
    <w:name w:val="Standard"/>
    <w:basedOn w:val="PO151"/>
    <w:uiPriority w:val="156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StyleColBandSize w:val="1"/>
      <w:tblStyleRowBandSize w:val="1"/>
    </w:tblPr>
  </w:style>
  <w:style w:styleId="PO157" w:type="character">
    <w:name w:val="Hyperlink"/>
    <w:basedOn w:val="PO2"/>
    <w:uiPriority w:val="157"/>
    <w:unhideWhenUsed/>
    <w:rPr>
      <w:color w:val="0563C1" w:themeColor="hyperlink"/>
      <w:u w:val="single"/>
    </w:rPr>
  </w:style>
  <w:style w:styleId="PO158" w:type="character">
    <w:name w:val="Unresolved Mention"/>
    <w:basedOn w:val="PO2"/>
    <w:uiPriority w:val="158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image3.png"></Relationship><Relationship Id="rId8" Type="http://schemas.openxmlformats.org/officeDocument/2006/relationships/image" Target="media/image4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돋움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1016</Characters>
  <CharactersWithSpaces>0</CharactersWithSpaces>
  <DocSecurity>0</DocSecurity>
  <HyperlinksChanged>false</HyperlinksChanged>
  <Lines>7</Lines>
  <LinksUpToDate>false</LinksUpToDate>
  <Pages>2</Pages>
  <Paragraphs>2</Paragraphs>
  <Words>151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현수</dc:creator>
  <cp:lastModifiedBy>seonu64</cp:lastModifiedBy>
  <cp:version>9.102.58.42052</cp:version>
  <dcterms:modified xsi:type="dcterms:W3CDTF">2020-11-25T13:43:00Z</dcterms:modified>
</cp:coreProperties>
</file>