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 Hacking Championship Junior 2020</w:t>
      </w:r>
    </w:p>
    <w:p>
      <w:pPr>
        <w:jc w:val="center"/>
        <w:rPr>
          <w:sz w:val="30"/>
          <w:szCs w:val="30"/>
        </w:rPr>
      </w:pPr>
      <w:r>
        <w:rPr>
          <w:sz w:val="30"/>
          <w:szCs w:val="30"/>
          <w:rFonts w:hint="eastAsia"/>
        </w:rPr>
        <w:t>W</w:t>
      </w:r>
      <w:r>
        <w:rPr>
          <w:sz w:val="30"/>
          <w:szCs w:val="30"/>
        </w:rPr>
        <w:t>rite-Up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7" w:type="dxa"/>
        <w:tblLook w:val="0004A0" w:firstRow="1" w:lastRow="0" w:firstColumn="1" w:lastColumn="0" w:noHBand="0" w:noVBand="1"/>
        <w:tblLayout w:type="fixed"/>
      </w:tblPr>
      <w:tblGrid>
        <w:gridCol w:w="1473"/>
        <w:gridCol w:w="3781"/>
        <w:gridCol w:w="821"/>
        <w:gridCol w:w="4382"/>
      </w:tblGrid>
      <w:tr>
        <w:trPr>
          <w:trHeight w:hRule="atleast" w:val="422"/>
        </w:trPr>
        <w:tc>
          <w:tcPr>
            <w:tcW w:type="dxa" w:w="147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팀이름</w:t>
            </w:r>
          </w:p>
        </w:tc>
        <w:tc>
          <w:tcPr>
            <w:tcW w:type="dxa" w:w="3781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구경만할게요</w:t>
            </w:r>
          </w:p>
        </w:tc>
        <w:tc>
          <w:tcPr>
            <w:tcW w:type="dxa" w:w="82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팀원</w:t>
            </w:r>
          </w:p>
        </w:tc>
        <w:tc>
          <w:tcPr>
            <w:tcW w:type="dxa" w:w="4382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 xml:space="preserve">이경준, 황선우, 최승혁, 황영진</w:t>
            </w:r>
          </w:p>
        </w:tc>
      </w:tr>
      <w:tr>
        <w:trPr>
          <w:trHeight w:hRule="atleast" w:val="517"/>
        </w:trPr>
        <w:tc>
          <w:tcPr>
            <w:tcW w:type="dxa" w:w="147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문제</w:t>
            </w:r>
          </w:p>
        </w:tc>
        <w:tc>
          <w:tcPr>
            <w:tcW w:type="dxa" w:w="3781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XOR</w:t>
            </w:r>
          </w:p>
        </w:tc>
        <w:tc>
          <w:tcPr>
            <w:tcW w:type="dxa" w:w="82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날짜</w:t>
            </w:r>
          </w:p>
        </w:tc>
        <w:tc>
          <w:tcPr>
            <w:tcW w:type="dxa" w:w="4382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2020-11-25</w:t>
            </w:r>
          </w:p>
        </w:tc>
      </w:tr>
      <w:tr>
        <w:trPr>
          <w:trHeight w:hRule="atleast" w:val="723"/>
        </w:trPr>
        <w:tc>
          <w:tcPr>
            <w:tcW w:type="dxa" w:w="147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정답 </w:t>
            </w:r>
            <w:r>
              <w:rPr/>
              <w:t>FLAG</w:t>
            </w:r>
          </w:p>
        </w:tc>
        <w:tc>
          <w:tcPr>
            <w:tcW w:type="dxa" w:w="8984"/>
            <w:vAlign w:val="center"/>
            <w:gridSpan w:val="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spacing w:val="0"/>
                <w:i w:val="0"/>
                <w:b w:val="0"/>
                <w:color w:val="000000" w:themeColor="text1"/>
                <w:sz w:val="24"/>
                <w:szCs w:val="24"/>
                <w:highlight w:val="none"/>
                <w:rFonts w:ascii="Malgun Gothic" w:eastAsia="Malgun Gothic" w:hAnsi="Malgun Gothic" w:cs="Malgun Gothic"/>
              </w:rPr>
              <w:t>HC{13894013894190853513}</w:t>
            </w:r>
          </w:p>
        </w:tc>
      </w:tr>
      <w:tr>
        <w:trPr>
          <w:trHeight w:hRule="atleast" w:val="12231"/>
        </w:trPr>
        <w:tc>
          <w:tcPr>
            <w:tcW w:type="dxa" w:w="147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풀이과정</w:t>
            </w:r>
          </w:p>
        </w:tc>
        <w:tc>
          <w:tcPr>
            <w:tcW w:type="dxa" w:w="8984"/>
            <w:vAlign w:val="center"/>
            <w:gridSpan w:val="3"/>
          </w:tcPr>
          <w:p>
            <w:pPr>
              <w:jc w:val="center"/>
              <w:rPr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1310640" cy="2133600"/>
                  <wp:effectExtent l="0" t="0" r="0" b="0"/>
                  <wp:docPr id="1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eonu/AppData/Roaming/PolarisOffice/ETemp/7688_10315344/fImage91891275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275" cy="21342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스택상에 있는 데이터이다.</w:t>
            </w:r>
          </w:p>
          <w:p>
            <w:pPr>
              <w:jc w:val="center"/>
              <w:rPr>
                <w:lang w:eastAsia="ko-KR"/>
              </w:rPr>
            </w:pPr>
          </w:p>
          <w:p>
            <w:pPr>
              <w:jc w:val="center"/>
              <w:rPr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975860" cy="1386840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seonu/AppData/Roaming/PolarisOffice/ETemp/7688_10315344/fImage148221355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95" cy="13874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메인함수를 디컴파일해보면, key_array3 배열에서 인덱스 14부터 1까지 v11 에 있는 데이터들</w:t>
            </w:r>
            <w:r>
              <w:rPr>
                <w:lang w:eastAsia="ko-KR"/>
              </w:rPr>
              <w:t xml:space="preserve">과 xor 연산을 한다. 직접 소스를 짤 수 도 있지만, 연산이 끝나면 문자열이 완성되기 때문에</w:t>
            </w:r>
          </w:p>
          <w:p>
            <w:pPr>
              <w:jc w:val="center"/>
              <w:rPr>
                <w:lang w:eastAsia="ko-KR"/>
              </w:rPr>
            </w:pPr>
          </w:p>
          <w:p>
            <w:pPr>
              <w:jc w:val="center"/>
              <w:rPr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567680" cy="1483360"/>
                  <wp:effectExtent l="0" t="0" r="0" b="0"/>
                  <wp:docPr id="1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seonu/AppData/Roaming/PolarisOffice/ETemp/7688_10315344/fImage1161211450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315" cy="14839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</w:rPr>
            </w:pPr>
          </w:p>
          <w:p>
            <w:pPr>
              <w:jc w:val="center"/>
              <w:rPr/>
            </w:pPr>
            <w:r>
              <w:rPr>
                <w:lang w:eastAsia="ko-KR"/>
              </w:rPr>
              <w:t xml:space="preserve">연산이 끝난 시점에 bp 를 걸어서 v11 에 있는 데이터를 확인하면 flag 가 보인다.</w:t>
            </w:r>
          </w:p>
        </w:tc>
      </w:tr>
    </w:tbl>
    <w:p>
      <w:pPr>
        <w:rPr/>
      </w:pPr>
    </w:p>
    <w:sectPr>
      <w15:footnoteColumns w:val="1"/>
      <w:pgSz w:w="11906" w:h="16838" w:code="9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189127562.png"></Relationship><Relationship Id="rId6" Type="http://schemas.openxmlformats.org/officeDocument/2006/relationships/image" Target="media/fImage14822135522.png"></Relationship><Relationship Id="rId7" Type="http://schemas.openxmlformats.org/officeDocument/2006/relationships/image" Target="media/fImage116121145090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82</Characters>
  <CharactersWithSpaces>0</CharactersWithSpaces>
  <DocSecurity>0</DocSecurity>
  <HyperlinksChanged>false</HyperlinksChanged>
  <Lines>1</Lines>
  <LinksUpToDate>false</LinksUpToDate>
  <Pages>1</Pages>
  <Paragraphs>1</Paragraphs>
  <Words>12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현수</dc:creator>
  <cp:lastModifiedBy>seonu64</cp:lastModifiedBy>
  <cp:version>9.102.58.42052</cp:version>
  <dcterms:modified xsi:type="dcterms:W3CDTF">2020-11-15T12:17:00Z</dcterms:modified>
</cp:coreProperties>
</file>