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5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44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968"/>
        <w:gridCol w:w="4968"/>
      </w:tblGrid>
      <w:tr>
        <w:tc>
          <w:tcPr>
            <w:tcW w:type="dxa" w:w="2304"/>
            <w:shd w:fill="E8EDF3"/>
          </w:tcPr>
          <w:p>
            <w:r/>
            <w:r>
              <w:rPr>
                <w:b/>
                <w:sz w:val="17"/>
              </w:rPr>
            </w:r>
          </w:p>
        </w:tc>
        <w:tc>
          <w:tcPr>
            <w:tcW w:type="dxa" w:w="6336"/>
            <w:shd w:fill="E8EDF3"/>
          </w:tcPr>
          <w:p>
            <w:r/>
            <w:r>
              <w:rPr>
                <w:b/>
                <w:sz w:val="17"/>
              </w:rPr>
            </w:r>
          </w:p>
        </w:tc>
      </w:tr>
      <w:tr>
        <w:tc>
          <w:tcPr>
            <w:tcW w:type="dxa" w:w="2304"/>
          </w:tcPr>
          <w:p>
            <w:r/>
            <w:r>
              <w:rPr>
                <w:sz w:val="16"/>
              </w:rPr>
              <w:t>Target hardware</w:t>
            </w:r>
          </w:p>
        </w:tc>
        <w:tc>
          <w:tcPr>
            <w:tcW w:type="dxa" w:w="6336"/>
          </w:tcPr>
          <w:p>
            <w:r/>
            <w:r>
              <w:rPr>
                <w:sz w:val="16"/>
              </w:rPr>
              <w:t>NVIDIA GeForce RTX 4080 Laptop GPU (Ada, sm_89)</w:t>
            </w:r>
          </w:p>
        </w:tc>
      </w:tr>
      <w:tr>
        <w:tc>
          <w:tcPr>
            <w:tcW w:type="dxa" w:w="2304"/>
          </w:tcPr>
          <w:p>
            <w:r/>
            <w:r>
              <w:rPr>
                <w:sz w:val="16"/>
              </w:rPr>
              <w:t>Headline result</w:t>
            </w:r>
          </w:p>
        </w:tc>
        <w:tc>
          <w:tcPr>
            <w:tcW w:type="dxa" w:w="6336"/>
          </w:tcPr>
          <w:p>
            <w:r/>
            <w:r>
              <w:rPr>
                <w:sz w:val="16"/>
              </w:rPr>
              <w:t>10.014x geometric-mean speedup, 13/13 shapes correct</w:t>
            </w:r>
          </w:p>
        </w:tc>
      </w:tr>
      <w:tr>
        <w:tc>
          <w:tcPr>
            <w:tcW w:type="dxa" w:w="2304"/>
          </w:tcPr>
          <w:p>
            <w:r/>
            <w:r>
              <w:rPr>
                <w:sz w:val="16"/>
              </w:rPr>
              <w:t>Repository</w:t>
            </w:r>
          </w:p>
        </w:tc>
        <w:tc>
          <w:tcPr>
            <w:tcW w:type="dxa" w:w="6336"/>
          </w:tcPr>
          <w:p>
            <w:r/>
            <w:r>
              <w:rPr>
                <w:sz w:val="16"/>
              </w:rPr>
              <w:t>github.com/koompaj/Tiktok_Techjam2026_Blackroom</w:t>
            </w:r>
          </w:p>
        </w:tc>
      </w:tr>
    </w:tbl>
    <w:p>
      <w:pPr>
        <w:spacing w:after="4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(1.52x by geometric mean across all 13 comparable shapes, winning on every one) and four defects that only measurement exposed.</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pPr>
        <w:pStyle w:val="Heading2"/>
      </w:pPr>
      <w:r>
        <w:t>1.1 Contributions</w:t>
      </w:r>
    </w:p>
    <w:p>
      <w:pPr>
        <w:pStyle w:val="ListBullet"/>
        <w:spacing w:after="60"/>
      </w:pPr>
      <w:r>
        <w:rPr>
          <w:b/>
        </w:rPr>
        <w:t xml:space="preserve">Performance. </w:t>
      </w:r>
      <w:r>
        <w:t>10.014x geometric-mean speedup across 13 shapes, correct on all of them under the task's tolerance.</w:t>
      </w:r>
    </w:p>
    <w:p>
      <w:pPr>
        <w:pStyle w:val="ListBullet"/>
        <w:spacing w:after="60"/>
      </w:pPr>
      <w:r>
        <w:rPr>
          <w:b/>
        </w:rPr>
        <w:t xml:space="preserve">Adaptivity. </w:t>
      </w:r>
      <w:r>
        <w:t>A runtime calibration mechanism that selects precision, execution path and fusion by direct measurement on the real input, not by hardcoded shape thresholds.</w:t>
      </w:r>
    </w:p>
    <w:p>
      <w:pPr>
        <w:pStyle w:val="ListBullet"/>
        <w:spacing w:after="60"/>
      </w:pPr>
      <w:r>
        <w:rPr>
          <w:b/>
        </w:rPr>
        <w:t xml:space="preserve">Feasibility. </w:t>
      </w:r>
      <w:r>
        <w:t>Execution of a shape whose reference implementation is physically impossible to run, via memory-aware slicing and output aliasing (Section 6.2).</w:t>
      </w:r>
    </w:p>
    <w:p>
      <w:pPr>
        <w:pStyle w:val="ListBullet"/>
        <w:spacing w:after="60"/>
      </w:pPr>
      <w:r>
        <w:rPr>
          <w:b/>
        </w:rPr>
        <w:t xml:space="preserve">Ablation. </w:t>
      </w:r>
      <w:r>
        <w:t>A per-shape ablation isolating the fusion contribution, plus a five-mode study that overturned our own adoption policy.</w:t>
      </w:r>
    </w:p>
    <w:p>
      <w:pPr>
        <w:pStyle w:val="ListBullet"/>
        <w:spacing w:after="60"/>
      </w:pPr>
      <w:r>
        <w:rPr>
          <w:b/>
        </w:rPr>
        <w:t xml:space="preserve">Negative results. </w:t>
      </w:r>
      <w:r>
        <w:t>bf16 fails the tolerance outright and fp16 everywhere fails on near-zero elements; the fusion adoption gate we first shipped was worse than no gate at all; and a multi-stream slice path was removed because it was never benchmarked. We report what did not work alongside what did.</w:t>
      </w:r>
    </w:p>
    <w:p>
      <w:pPr>
        <w:pStyle w:val="Heading1"/>
      </w:pPr>
      <w:r>
        <w:t>2. Background</w:t>
      </w:r>
    </w:p>
    <w:p>
      <w:r>
        <w:rPr>
          <w:b w:val="0"/>
          <w:i w:val="0"/>
        </w:rPr>
        <w:t>For an input sequence X in R^(N x d), the layer projects to queries, keys and values and computes scaled dot-product attention:</w:t>
      </w:r>
    </w:p>
    <w:p>
      <w:pPr>
        <w:spacing w:before="80" w:after="120"/>
        <w:ind w:left="360"/>
        <w:shd w:fill="F2F4F7"/>
      </w:pPr>
      <w:r>
        <w:rPr>
          <w:rFonts w:ascii="Consolas" w:hAnsi="Consolas"/>
          <w:sz w:val="17"/>
        </w:rPr>
        <w:t>Q = X W_Q      K = X W_K      V = X W_V</w:t>
        <w:br/>
      </w:r>
      <w:r>
        <w:rPr>
          <w:rFonts w:ascii="Consolas" w:hAnsi="Consolas"/>
          <w:sz w:val="17"/>
        </w:rPr>
        <w:br/>
      </w:r>
      <w:r>
        <w:rPr>
          <w:rFonts w:ascii="Consolas" w:hAnsi="Consolas"/>
          <w:sz w:val="17"/>
        </w:rPr>
        <w:t>Attention(Q, K, V) = softmax( Q K^T / sqrt(d_k) ) V</w:t>
      </w:r>
    </w:p>
    <w:p>
      <w:r>
        <w:rPr>
          <w:b w:val="0"/>
          <w:i w:val="0"/>
        </w:rPr>
        <w:t>The scaling keeps the dot products out of the softmax's saturating region. The structurally critical property is that Q K^T has shape [B, H, S, S], quadratic in sequence length: materializing it is what makes naive attention expensive in memory rather than merely in arithmetic. The reference materializes every intermediate the formula names; Section 3 examines what that costs.</w:t>
      </w:r>
    </w:p>
    <w:p>
      <w:pPr>
        <w:pStyle w:val="Heading1"/>
      </w:pPr>
      <w:r>
        <w:t>3. Problem Analysis: where the reference loses time</w:t>
      </w:r>
    </w:p>
    <w:p>
      <w:r>
        <w:rPr>
          <w:b w:val="0"/>
          <w:i w:val="0"/>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80" w:after="120"/>
        <w:ind w:left="360"/>
        <w:shd w:fill="F2F4F7"/>
      </w:pPr>
      <w:r>
        <w:rPr>
          <w:rFonts w:ascii="Consolas" w:hAnsi="Consolas"/>
          <w:sz w:val="17"/>
        </w:rPr>
        <w:t>scores = matmul(q, k.transpose(-2,-1)) * scale      # [B,H,S,S] allocated</w:t>
        <w:br/>
      </w:r>
      <w:r>
        <w:rPr>
          <w:rFonts w:ascii="Consolas" w:hAnsi="Consolas"/>
          <w:sz w:val="17"/>
        </w:rPr>
        <w:t>scores = scores.masked_fill(causal_mask, -inf)      # half of it discarded</w:t>
        <w:br/>
      </w:r>
      <w:r>
        <w:rPr>
          <w:rFonts w:ascii="Consolas" w:hAnsi="Consolas"/>
          <w:sz w:val="17"/>
        </w:rPr>
        <w:t>probs  = softmax(scores.float(), -1).to(dtype)      # [B,H,S,S] AGAIN, fp32</w:t>
        <w:br/>
      </w:r>
      <w:r>
        <w:rPr>
          <w:rFonts w:ascii="Consolas" w:hAnsi="Consolas"/>
          <w:sz w:val="17"/>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E8EDF3"/>
          </w:tcPr>
          <w:p>
            <w:r/>
            <w:r>
              <w:rPr>
                <w:b/>
                <w:sz w:val="17"/>
              </w:rPr>
              <w:t>Shape</w:t>
            </w:r>
          </w:p>
        </w:tc>
        <w:tc>
          <w:tcPr>
            <w:tcW w:type="dxa" w:w="2160"/>
            <w:shd w:fill="E8EDF3"/>
          </w:tcPr>
          <w:p>
            <w:r/>
            <w:r>
              <w:rPr>
                <w:b/>
                <w:sz w:val="17"/>
              </w:rPr>
              <w:t>[B,H,S,S] elements</w:t>
            </w:r>
          </w:p>
        </w:tc>
        <w:tc>
          <w:tcPr>
            <w:tcW w:type="dxa" w:w="2016"/>
            <w:shd w:fill="E8EDF3"/>
          </w:tcPr>
          <w:p>
            <w:r/>
            <w:r>
              <w:rPr>
                <w:b/>
                <w:sz w:val="17"/>
              </w:rPr>
              <w:t>Both copies, fp32</w:t>
            </w:r>
          </w:p>
        </w:tc>
        <w:tc>
          <w:tcPr>
            <w:tcW w:type="dxa" w:w="2736"/>
            <w:shd w:fill="E8EDF3"/>
          </w:tcPr>
          <w:p>
            <w:r/>
            <w:r>
              <w:rPr>
                <w:b/>
                <w:sz w:val="17"/>
              </w:rPr>
              <w:t>Consequence</w:t>
            </w:r>
          </w:p>
        </w:tc>
      </w:tr>
      <w:tr>
        <w:tc>
          <w:tcPr>
            <w:tcW w:type="dxa" w:w="1728"/>
          </w:tcPr>
          <w:p>
            <w:r/>
            <w:r>
              <w:rPr>
                <w:sz w:val="16"/>
              </w:rPr>
              <w:t>#1 (S=128)</w:t>
            </w:r>
          </w:p>
        </w:tc>
        <w:tc>
          <w:tcPr>
            <w:tcW w:type="dxa" w:w="2160"/>
          </w:tcPr>
          <w:p>
            <w:r/>
            <w:r>
              <w:rPr>
                <w:sz w:val="16"/>
              </w:rPr>
              <w:t>4.2 M</w:t>
            </w:r>
          </w:p>
        </w:tc>
        <w:tc>
          <w:tcPr>
            <w:tcW w:type="dxa" w:w="2016"/>
          </w:tcPr>
          <w:p>
            <w:r/>
            <w:r>
              <w:rPr>
                <w:sz w:val="16"/>
              </w:rPr>
              <w:t>34 MB</w:t>
            </w:r>
          </w:p>
        </w:tc>
        <w:tc>
          <w:tcPr>
            <w:tcW w:type="dxa" w:w="2736"/>
          </w:tcPr>
          <w:p>
            <w:r/>
            <w:r>
              <w:rPr>
                <w:sz w:val="16"/>
              </w:rPr>
              <w:t>fits, but wasteful</w:t>
            </w:r>
          </w:p>
        </w:tc>
      </w:tr>
      <w:tr>
        <w:tc>
          <w:tcPr>
            <w:tcW w:type="dxa" w:w="1728"/>
          </w:tcPr>
          <w:p>
            <w:r/>
            <w:r>
              <w:rPr>
                <w:sz w:val="16"/>
              </w:rPr>
              <w:t>#13 (S=1024)</w:t>
            </w:r>
          </w:p>
        </w:tc>
        <w:tc>
          <w:tcPr>
            <w:tcW w:type="dxa" w:w="2160"/>
          </w:tcPr>
          <w:p>
            <w:r/>
            <w:r>
              <w:rPr>
                <w:sz w:val="16"/>
              </w:rPr>
              <w:t>268 M</w:t>
            </w:r>
          </w:p>
        </w:tc>
        <w:tc>
          <w:tcPr>
            <w:tcW w:type="dxa" w:w="2016"/>
          </w:tcPr>
          <w:p>
            <w:r/>
            <w:r>
              <w:rPr>
                <w:sz w:val="16"/>
              </w:rPr>
              <w:t>2.1 GB</w:t>
            </w:r>
          </w:p>
        </w:tc>
        <w:tc>
          <w:tcPr>
            <w:tcW w:type="dxa" w:w="2736"/>
          </w:tcPr>
          <w:p>
            <w:r/>
            <w:r>
              <w:rPr>
                <w:sz w:val="16"/>
              </w:rPr>
              <w:t>dominates the layer</w:t>
            </w:r>
          </w:p>
        </w:tc>
      </w:tr>
      <w:tr>
        <w:tc>
          <w:tcPr>
            <w:tcW w:type="dxa" w:w="1728"/>
          </w:tcPr>
          <w:p>
            <w:r/>
            <w:r>
              <w:rPr>
                <w:sz w:val="16"/>
              </w:rPr>
              <w:t>#14 (S=100000)</w:t>
            </w:r>
          </w:p>
        </w:tc>
        <w:tc>
          <w:tcPr>
            <w:tcW w:type="dxa" w:w="2160"/>
          </w:tcPr>
          <w:p>
            <w:r/>
            <w:r>
              <w:rPr>
                <w:sz w:val="16"/>
              </w:rPr>
              <w:t>5.1 T</w:t>
            </w:r>
          </w:p>
        </w:tc>
        <w:tc>
          <w:tcPr>
            <w:tcW w:type="dxa" w:w="2016"/>
          </w:tcPr>
          <w:p>
            <w:r/>
            <w:r>
              <w:rPr>
                <w:sz w:val="16"/>
              </w:rPr>
              <w:t>~20 TB</w:t>
            </w:r>
          </w:p>
        </w:tc>
        <w:tc>
          <w:tcPr>
            <w:tcW w:type="dxa" w:w="2736"/>
          </w:tcPr>
          <w:p>
            <w:r/>
            <w:r>
              <w:rPr>
                <w:sz w:val="16"/>
              </w:rPr>
              <w:t>cannot be allocated at all</w:t>
            </w:r>
          </w:p>
        </w:tc>
      </w:tr>
    </w:tbl>
    <w:p>
      <w:pPr>
        <w:spacing w:after="40"/>
      </w:pPr>
    </w:p>
    <w:p>
      <w:pPr>
        <w:spacing w:after="140"/>
        <w:jc w:val="left"/>
      </w:pPr>
      <w:r>
        <w:rPr>
          <w:i/>
          <w:sz w:val="17"/>
        </w:rPr>
        <w:t>Table 1: The cost of materializing the attention score matrix. Shape #14 is not slow in the reference; it is impossible.</w:t>
      </w:r>
    </w:p>
    <w:p>
      <w:r>
        <w:rPr>
          <w:b w:val="0"/>
          <w:i w:val="0"/>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03"/>
            <w:shd w:fill="E8EDF3"/>
          </w:tcPr>
          <w:p>
            <w:r/>
            <w:r>
              <w:rPr>
                <w:b/>
                <w:sz w:val="17"/>
              </w:rPr>
              <w:t>#</w:t>
            </w:r>
          </w:p>
        </w:tc>
        <w:tc>
          <w:tcPr>
            <w:tcW w:type="dxa" w:w="2664"/>
            <w:shd w:fill="E8EDF3"/>
          </w:tcPr>
          <w:p>
            <w:r/>
            <w:r>
              <w:rPr>
                <w:b/>
                <w:sz w:val="17"/>
              </w:rPr>
              <w:t>Defect in the reference</w:t>
            </w:r>
          </w:p>
        </w:tc>
        <w:tc>
          <w:tcPr>
            <w:tcW w:type="dxa" w:w="2520"/>
            <w:shd w:fill="E8EDF3"/>
          </w:tcPr>
          <w:p>
            <w:r/>
            <w:r>
              <w:rPr>
                <w:b/>
                <w:sz w:val="17"/>
              </w:rPr>
              <w:t>Why it costs</w:t>
            </w:r>
          </w:p>
        </w:tc>
        <w:tc>
          <w:tcPr>
            <w:tcW w:type="dxa" w:w="2520"/>
            <w:shd w:fill="E8EDF3"/>
          </w:tcPr>
          <w:p>
            <w:r/>
            <w:r>
              <w:rPr>
                <w:b/>
                <w:sz w:val="17"/>
              </w:rPr>
              <w:t>Countermeasure</w:t>
            </w:r>
          </w:p>
        </w:tc>
      </w:tr>
      <w:tr>
        <w:tc>
          <w:tcPr>
            <w:tcW w:type="dxa" w:w="403"/>
          </w:tcPr>
          <w:p>
            <w:r/>
            <w:r>
              <w:rPr>
                <w:sz w:val="16"/>
              </w:rPr>
              <w:t>D1</w:t>
            </w:r>
          </w:p>
        </w:tc>
        <w:tc>
          <w:tcPr>
            <w:tcW w:type="dxa" w:w="2664"/>
          </w:tcPr>
          <w:p>
            <w:r/>
            <w:r>
              <w:rPr>
                <w:sz w:val="16"/>
              </w:rPr>
              <w:t>[B,H,S,S] score tensor materialized, then again in fp32 for the softmax</w:t>
            </w:r>
          </w:p>
        </w:tc>
        <w:tc>
          <w:tcPr>
            <w:tcW w:type="dxa" w:w="2520"/>
          </w:tcPr>
          <w:p>
            <w:r/>
            <w:r>
              <w:rPr>
                <w:sz w:val="16"/>
              </w:rPr>
              <w:t>Quadratic memory; at S=100000 it exceeds any GPU</w:t>
            </w:r>
          </w:p>
        </w:tc>
        <w:tc>
          <w:tcPr>
            <w:tcW w:type="dxa" w:w="2520"/>
          </w:tcPr>
          <w:p>
            <w:r/>
            <w:r>
              <w:rPr>
                <w:sz w:val="16"/>
              </w:rPr>
              <w:t>Fused SDPA - never forms the matrix</w:t>
            </w:r>
          </w:p>
        </w:tc>
      </w:tr>
      <w:tr>
        <w:tc>
          <w:tcPr>
            <w:tcW w:type="dxa" w:w="403"/>
          </w:tcPr>
          <w:p>
            <w:r/>
            <w:r>
              <w:rPr>
                <w:sz w:val="16"/>
              </w:rPr>
              <w:t>D2</w:t>
            </w:r>
          </w:p>
        </w:tc>
        <w:tc>
          <w:tcPr>
            <w:tcW w:type="dxa" w:w="2664"/>
          </w:tcPr>
          <w:p>
            <w:r/>
            <w:r>
              <w:rPr>
                <w:sz w:val="16"/>
              </w:rPr>
              <w:t>Full score matrix computed, then half overwritten with -inf</w:t>
            </w:r>
          </w:p>
        </w:tc>
        <w:tc>
          <w:tcPr>
            <w:tcW w:type="dxa" w:w="2520"/>
          </w:tcPr>
          <w:p>
            <w:r/>
            <w:r>
              <w:rPr>
                <w:sz w:val="16"/>
              </w:rPr>
              <w:t>~50% of attention arithmetic done and discarded</w:t>
            </w:r>
          </w:p>
        </w:tc>
        <w:tc>
          <w:tcPr>
            <w:tcW w:type="dxa" w:w="2520"/>
          </w:tcPr>
          <w:p>
            <w:r/>
            <w:r>
              <w:rPr>
                <w:sz w:val="16"/>
              </w:rPr>
              <w:t>is_causal=True - masked half never computed</w:t>
            </w:r>
          </w:p>
        </w:tc>
      </w:tr>
      <w:tr>
        <w:tc>
          <w:tcPr>
            <w:tcW w:type="dxa" w:w="403"/>
          </w:tcPr>
          <w:p>
            <w:r/>
            <w:r>
              <w:rPr>
                <w:sz w:val="16"/>
              </w:rPr>
              <w:t>D3</w:t>
            </w:r>
          </w:p>
        </w:tc>
        <w:tc>
          <w:tcPr>
            <w:tcW w:type="dxa" w:w="2664"/>
          </w:tcPr>
          <w:p>
            <w:r/>
            <w:r>
              <w:rPr>
                <w:sz w:val="16"/>
              </w:rPr>
              <w:t>Padding mask applied where it cannot change the result</w:t>
            </w:r>
          </w:p>
        </w:tc>
        <w:tc>
          <w:tcPr>
            <w:tcW w:type="dxa" w:w="2520"/>
          </w:tcPr>
          <w:p>
            <w:r/>
            <w:r>
              <w:rPr>
                <w:sz w:val="16"/>
              </w:rPr>
              <w:t>A mask tensor demotes SDPA and blocks graph capture</w:t>
            </w:r>
          </w:p>
        </w:tc>
        <w:tc>
          <w:tcPr>
            <w:tcW w:type="dxa" w:w="2520"/>
          </w:tcPr>
          <w:p>
            <w:r/>
            <w:r>
              <w:rPr>
                <w:sz w:val="16"/>
              </w:rPr>
              <w:t>Prefix-mask elision, after proving it a no-op</w:t>
            </w:r>
          </w:p>
        </w:tc>
      </w:tr>
      <w:tr>
        <w:tc>
          <w:tcPr>
            <w:tcW w:type="dxa" w:w="403"/>
          </w:tcPr>
          <w:p>
            <w:r/>
            <w:r>
              <w:rPr>
                <w:sz w:val="16"/>
              </w:rPr>
              <w:t>D4</w:t>
            </w:r>
          </w:p>
        </w:tc>
        <w:tc>
          <w:tcPr>
            <w:tcW w:type="dxa" w:w="2664"/>
          </w:tcPr>
          <w:p>
            <w:r/>
            <w:r>
              <w:rPr>
                <w:sz w:val="16"/>
              </w:rPr>
              <w:t>Q, K, V are three separate [d,d] GEMMs</w:t>
            </w:r>
          </w:p>
        </w:tc>
        <w:tc>
          <w:tcPr>
            <w:tcW w:type="dxa" w:w="2520"/>
          </w:tcPr>
          <w:p>
            <w:r/>
            <w:r>
              <w:rPr>
                <w:sz w:val="16"/>
              </w:rPr>
              <w:t>Three launches, three suboptimal shapes</w:t>
            </w:r>
          </w:p>
        </w:tc>
        <w:tc>
          <w:tcPr>
            <w:tcW w:type="dxa" w:w="2520"/>
          </w:tcPr>
          <w:p>
            <w:r/>
            <w:r>
              <w:rPr>
                <w:sz w:val="16"/>
              </w:rPr>
              <w:t>Fused QKV - one [3d,d] GEMM</w:t>
            </w:r>
          </w:p>
        </w:tc>
      </w:tr>
      <w:tr>
        <w:tc>
          <w:tcPr>
            <w:tcW w:type="dxa" w:w="403"/>
          </w:tcPr>
          <w:p>
            <w:r/>
            <w:r>
              <w:rPr>
                <w:sz w:val="16"/>
              </w:rPr>
              <w:t>D5</w:t>
            </w:r>
          </w:p>
        </w:tc>
        <w:tc>
          <w:tcPr>
            <w:tcW w:type="dxa" w:w="2664"/>
          </w:tcPr>
          <w:p>
            <w:r/>
            <w:r>
              <w:rPr>
                <w:sz w:val="16"/>
              </w:rPr>
              <w:t>Every sublayer boundary is a full pass; the dtype cast does no arithmetic</w:t>
            </w:r>
          </w:p>
        </w:tc>
        <w:tc>
          <w:tcPr>
            <w:tcW w:type="dxa" w:w="2520"/>
          </w:tcPr>
          <w:p>
            <w:r/>
            <w:r>
              <w:rPr>
                <w:sz w:val="16"/>
              </w:rPr>
              <w:t>Bandwidth cost scaling with depth, not useful FLOPs</w:t>
            </w:r>
          </w:p>
        </w:tc>
        <w:tc>
          <w:tcPr>
            <w:tcW w:type="dxa" w:w="2520"/>
          </w:tcPr>
          <w:p>
            <w:r/>
            <w:r>
              <w:rPr>
                <w:sz w:val="16"/>
              </w:rPr>
              <w:t>Triton residual+LayerNorm+cast kernel</w:t>
            </w:r>
          </w:p>
        </w:tc>
      </w:tr>
      <w:tr>
        <w:tc>
          <w:tcPr>
            <w:tcW w:type="dxa" w:w="403"/>
          </w:tcPr>
          <w:p>
            <w:r/>
            <w:r>
              <w:rPr>
                <w:sz w:val="16"/>
              </w:rPr>
              <w:t>D6</w:t>
            </w:r>
          </w:p>
        </w:tc>
        <w:tc>
          <w:tcPr>
            <w:tcW w:type="dxa" w:w="2664"/>
          </w:tcPr>
          <w:p>
            <w:r/>
            <w:r>
              <w:rPr>
                <w:sz w:val="16"/>
              </w:rPr>
              <w:t>FFN intermediate written, re-read for GELU, written again</w:t>
            </w:r>
          </w:p>
        </w:tc>
        <w:tc>
          <w:tcPr>
            <w:tcW w:type="dxa" w:w="2520"/>
          </w:tcPr>
          <w:p>
            <w:r/>
            <w:r>
              <w:rPr>
                <w:sz w:val="16"/>
              </w:rPr>
              <w:t>Three passes over [B,S,ffn] for one activation</w:t>
            </w:r>
          </w:p>
        </w:tc>
        <w:tc>
          <w:tcPr>
            <w:tcW w:type="dxa" w:w="2520"/>
          </w:tcPr>
          <w:p>
            <w:r/>
            <w:r>
              <w:rPr>
                <w:sz w:val="16"/>
              </w:rPr>
              <w:t>cuBLASLt GEMM+GELU epilogue - written once</w:t>
            </w:r>
          </w:p>
        </w:tc>
      </w:tr>
      <w:tr>
        <w:tc>
          <w:tcPr>
            <w:tcW w:type="dxa" w:w="403"/>
          </w:tcPr>
          <w:p>
            <w:r/>
            <w:r>
              <w:rPr>
                <w:sz w:val="16"/>
              </w:rPr>
              <w:t>D7</w:t>
            </w:r>
          </w:p>
        </w:tc>
        <w:tc>
          <w:tcPr>
            <w:tcW w:type="dxa" w:w="2664"/>
          </w:tcPr>
          <w:p>
            <w:r/>
            <w:r>
              <w:rPr>
                <w:sz w:val="16"/>
              </w:rPr>
              <w:t>Small shapes issue ~60 launches for ~0.13 GFLOP</w:t>
            </w:r>
          </w:p>
        </w:tc>
        <w:tc>
          <w:tcPr>
            <w:tcW w:type="dxa" w:w="2520"/>
          </w:tcPr>
          <w:p>
            <w:r/>
            <w:r>
              <w:rPr>
                <w:sz w:val="16"/>
              </w:rPr>
              <w:t>GPU idles on host submission; arithmetic is not the bottleneck</w:t>
            </w:r>
          </w:p>
        </w:tc>
        <w:tc>
          <w:tcPr>
            <w:tcW w:type="dxa" w:w="2520"/>
          </w:tcPr>
          <w:p>
            <w:r/>
            <w:r>
              <w:rPr>
                <w:sz w:val="16"/>
              </w:rPr>
              <w:t>CUDA-graph capture - one replay</w:t>
            </w:r>
          </w:p>
        </w:tc>
      </w:tr>
      <w:tr>
        <w:tc>
          <w:tcPr>
            <w:tcW w:type="dxa" w:w="403"/>
          </w:tcPr>
          <w:p>
            <w:r/>
            <w:r>
              <w:rPr>
                <w:sz w:val="16"/>
              </w:rPr>
              <w:t>D8</w:t>
            </w:r>
          </w:p>
        </w:tc>
        <w:tc>
          <w:tcPr>
            <w:tcW w:type="dxa" w:w="2664"/>
          </w:tcPr>
          <w:p>
            <w:r/>
            <w:r>
              <w:rPr>
                <w:sz w:val="16"/>
              </w:rPr>
              <w:t>Each layer re-reads the whole activation from HBM</w:t>
            </w:r>
          </w:p>
        </w:tc>
        <w:tc>
          <w:tcPr>
            <w:tcW w:type="dxa" w:w="2520"/>
          </w:tcPr>
          <w:p>
            <w:r/>
            <w:r>
              <w:rPr>
                <w:sz w:val="16"/>
              </w:rPr>
              <w:t>At B=10000 nothing stays resident between layers</w:t>
            </w:r>
          </w:p>
        </w:tc>
        <w:tc>
          <w:tcPr>
            <w:tcW w:type="dxa" w:w="2520"/>
          </w:tcPr>
          <w:p>
            <w:r/>
            <w:r>
              <w:rPr>
                <w:sz w:val="16"/>
              </w:rPr>
              <w:t>Slice-through-the-stack - stays L2-resident</w:t>
            </w:r>
          </w:p>
        </w:tc>
      </w:tr>
      <w:tr>
        <w:tc>
          <w:tcPr>
            <w:tcW w:type="dxa" w:w="403"/>
          </w:tcPr>
          <w:p>
            <w:r/>
            <w:r>
              <w:rPr>
                <w:sz w:val="16"/>
              </w:rPr>
              <w:t>D9</w:t>
            </w:r>
          </w:p>
        </w:tc>
        <w:tc>
          <w:tcPr>
            <w:tcW w:type="dxa" w:w="2664"/>
          </w:tcPr>
          <w:p>
            <w:r/>
            <w:r>
              <w:rPr>
                <w:sz w:val="16"/>
              </w:rPr>
              <w:t>Everything runs in fp32</w:t>
            </w:r>
          </w:p>
        </w:tc>
        <w:tc>
          <w:tcPr>
            <w:tcW w:type="dxa" w:w="2520"/>
          </w:tcPr>
          <w:p>
            <w:r/>
            <w:r>
              <w:rPr>
                <w:sz w:val="16"/>
              </w:rPr>
              <w:t>Tensor cores underused; flash backend refuses fp32</w:t>
            </w:r>
          </w:p>
        </w:tc>
        <w:tc>
          <w:tcPr>
            <w:tcW w:type="dxa" w:w="2520"/>
          </w:tcPr>
          <w:p>
            <w:r/>
            <w:r>
              <w:rPr>
                <w:sz w:val="16"/>
              </w:rPr>
              <w:t>Measured per-shape mixed precision</w:t>
            </w:r>
          </w:p>
        </w:tc>
      </w:tr>
    </w:tbl>
    <w:p>
      <w:pPr>
        <w:spacing w:after="40"/>
      </w:pPr>
    </w:p>
    <w:p>
      <w:pPr>
        <w:spacing w:after="140"/>
        <w:jc w:val="left"/>
      </w:pPr>
      <w:r>
        <w:rPr>
          <w:i/>
          <w:sz w:val="17"/>
        </w:rPr>
        <w:t>Table 2: Every defect identified in the reference, and the countermeasure adopted for it. Nine defects, nine countermeasures.</w:t>
      </w:r>
    </w:p>
    <w:p>
      <w:r>
        <w:rPr>
          <w:b w:val="0"/>
          <w:i w:val="0"/>
        </w:rPr>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pPr>
        <w:pStyle w:val="Heading1"/>
      </w:pPr>
      <w:r>
        <w:t>4. Methodology</w:t>
      </w:r>
    </w:p>
    <w:p>
      <w:pPr>
        <w:pStyle w:val="Heading2"/>
      </w:pPr>
      <w:r>
        <w:t>4.1 Measure, do not hardcode</w:t>
      </w:r>
    </w:p>
    <w:p>
      <w:r>
        <w:rPr>
          <w:b w:val="0"/>
          <w:i w:val="0"/>
        </w:rPr>
        <w:t>The problem statement permits shape checks. We avoided them: a threshold like "use fp16 when batch exceeds 32" is a constant fitted to one GPU's cache hierarchy, clocks and driver - unfalsifiable in the source and silently wrong elsewhere.</w:t>
      </w:r>
    </w:p>
    <w:p>
      <w:r>
        <w:rPr>
          <w:b w:val="0"/>
          <w:i w:val="0"/>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pPr>
        <w:pStyle w:val="Heading2"/>
      </w:pPr>
      <w:r>
        <w:t>4.2 Two optimizations in detail</w:t>
      </w:r>
    </w:p>
    <w:p>
      <w:r>
        <w:rPr>
          <w:b w:val="0"/>
          <w:i w:val="0"/>
        </w:rPr>
        <w:t>Table 2 names all nine countermeasures. Two are expanded here, for different reasons: the first rests on a correctness argument that has to be stated before it can be trusted, and the second is a design choice where the more obvious alternative is measurably worse.</w:t>
      </w:r>
    </w:p>
    <w:p>
      <w:pPr>
        <w:pStyle w:val="Heading3"/>
      </w:pPr>
      <w:r>
        <w:t>4.2.1 Prefix-mask elision</w:t>
      </w:r>
    </w:p>
    <w:p>
      <w:r>
        <w:rPr>
          <w:b w:val="0"/>
          <w:i w:val="0"/>
        </w:rPr>
        <w:t>SDPA reaches its fastest backends only with is_causal=True and no explicit attn_mask; any mask tensor demotes it and makes the forward uncapturable. Dropping the padding mask is therefore worth real performance — but it is only sound if the mask cannot change the result. Under causal attention with prefix padding (valid tokens first), a padded key is only ever attended to by a later query, which is itself padded; and padded output rows are zeroed at the end of the block regardless. The mask is a no-op. The implementation verifies the prefix property once per mask tensor before eliding.</w:t>
      </w:r>
    </w:p>
    <w:p>
      <w:pPr>
        <w:pStyle w:val="Heading3"/>
      </w:pPr>
      <w:r>
        <w:t>4.2.2 Slice-through-the-stack</w:t>
      </w:r>
    </w:p>
    <w:p>
      <w:r>
        <w:rPr>
          <w:b w:val="0"/>
          <w:i w:val="0"/>
        </w:rPr>
        <w:t>For large batches the activation exceeds cache capacity. The obvious response, tiling within each sublayer, bounds peak memory but re-reads the whole activation from HBM at every layer boundary. We instead slice over the batch and drive each slice through the entire stack before the next begins, so it stays resident from its first LayerNorm to its last. The budget comes from the device's reported L2 capacity rather than a constant. On shape #6 the difference is ~3.3x in favour of slicing through the stack.</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fill="E8EDF3"/>
          </w:tcPr>
          <w:p>
            <w:r/>
            <w:r>
              <w:rPr>
                <w:b/>
                <w:sz w:val="17"/>
              </w:rPr>
              <w:t>Configuration</w:t>
            </w:r>
          </w:p>
        </w:tc>
        <w:tc>
          <w:tcPr>
            <w:tcW w:type="dxa" w:w="2880"/>
            <w:shd w:fill="E8EDF3"/>
          </w:tcPr>
          <w:p>
            <w:r/>
            <w:r>
              <w:rPr>
                <w:b/>
                <w:sz w:val="17"/>
              </w:rPr>
              <w:t>Worst-case absolute error</w:t>
            </w:r>
          </w:p>
        </w:tc>
        <w:tc>
          <w:tcPr>
            <w:tcW w:type="dxa" w:w="2592"/>
            <w:shd w:fill="E8EDF3"/>
          </w:tcPr>
          <w:p>
            <w:r/>
            <w:r>
              <w:rPr>
                <w:b/>
                <w:sz w:val="17"/>
              </w:rPr>
              <w:t>Verdict</w:t>
            </w:r>
          </w:p>
        </w:tc>
      </w:tr>
      <w:tr>
        <w:tc>
          <w:tcPr>
            <w:tcW w:type="dxa" w:w="3168"/>
          </w:tcPr>
          <w:p>
            <w:r/>
            <w:r>
              <w:rPr>
                <w:sz w:val="16"/>
              </w:rPr>
              <w:t>Our fp32 path</w:t>
            </w:r>
          </w:p>
        </w:tc>
        <w:tc>
          <w:tcPr>
            <w:tcW w:type="dxa" w:w="2880"/>
          </w:tcPr>
          <w:p>
            <w:r/>
            <w:r>
              <w:rPr>
                <w:sz w:val="16"/>
              </w:rPr>
              <w:t>0.67e-3 – 1.29e-3</w:t>
            </w:r>
          </w:p>
        </w:tc>
        <w:tc>
          <w:tcPr>
            <w:tcW w:type="dxa" w:w="2592"/>
          </w:tcPr>
          <w:p>
            <w:r/>
            <w:r>
              <w:rPr>
                <w:sz w:val="16"/>
              </w:rPr>
              <w:t>PASS</w:t>
            </w:r>
          </w:p>
        </w:tc>
      </w:tr>
      <w:tr>
        <w:tc>
          <w:tcPr>
            <w:tcW w:type="dxa" w:w="3168"/>
          </w:tcPr>
          <w:p>
            <w:r/>
            <w:r>
              <w:rPr>
                <w:b/>
                <w:sz w:val="16"/>
              </w:rPr>
              <w:t>fp16 GEMMs + fp32 residual</w:t>
            </w:r>
          </w:p>
        </w:tc>
        <w:tc>
          <w:tcPr>
            <w:tcW w:type="dxa" w:w="2880"/>
          </w:tcPr>
          <w:p>
            <w:r/>
            <w:r>
              <w:rPr>
                <w:b/>
                <w:sz w:val="16"/>
              </w:rPr>
              <w:t>0.90e-3 – 1.88e-3</w:t>
            </w:r>
          </w:p>
        </w:tc>
        <w:tc>
          <w:tcPr>
            <w:tcW w:type="dxa" w:w="2592"/>
          </w:tcPr>
          <w:p>
            <w:r/>
            <w:r>
              <w:rPr>
                <w:b/>
                <w:sz w:val="16"/>
              </w:rPr>
              <w:t>PASS — adopted</w:t>
            </w:r>
          </w:p>
        </w:tc>
      </w:tr>
      <w:tr>
        <w:tc>
          <w:tcPr>
            <w:tcW w:type="dxa" w:w="3168"/>
          </w:tcPr>
          <w:p>
            <w:r/>
            <w:r>
              <w:rPr>
                <w:sz w:val="16"/>
              </w:rPr>
              <w:t>fp16 everywhere</w:t>
            </w:r>
          </w:p>
        </w:tc>
        <w:tc>
          <w:tcPr>
            <w:tcW w:type="dxa" w:w="2880"/>
          </w:tcPr>
          <w:p>
            <w:r/>
            <w:r>
              <w:rPr>
                <w:sz w:val="16"/>
              </w:rPr>
              <w:t>6e-3 – 8e-3</w:t>
            </w:r>
          </w:p>
        </w:tc>
        <w:tc>
          <w:tcPr>
            <w:tcW w:type="dxa" w:w="2592"/>
          </w:tcPr>
          <w:p>
            <w:r/>
            <w:r>
              <w:rPr>
                <w:sz w:val="16"/>
              </w:rPr>
              <w:t>FAIL: near-zero elements miss both branches</w:t>
            </w:r>
          </w:p>
        </w:tc>
      </w:tr>
      <w:tr>
        <w:tc>
          <w:tcPr>
            <w:tcW w:type="dxa" w:w="3168"/>
          </w:tcPr>
          <w:p>
            <w:r/>
            <w:r>
              <w:rPr>
                <w:sz w:val="16"/>
              </w:rPr>
              <w:t>bf16 GEMMs + fp32 residual</w:t>
            </w:r>
          </w:p>
        </w:tc>
        <w:tc>
          <w:tcPr>
            <w:tcW w:type="dxa" w:w="2880"/>
          </w:tcPr>
          <w:p>
            <w:r/>
            <w:r>
              <w:rPr>
                <w:sz w:val="16"/>
              </w:rPr>
              <w:t>1.0e-2</w:t>
            </w:r>
          </w:p>
        </w:tc>
        <w:tc>
          <w:tcPr>
            <w:tcW w:type="dxa" w:w="2592"/>
          </w:tcPr>
          <w:p>
            <w:r/>
            <w:r>
              <w:rPr>
                <w:sz w:val="16"/>
              </w:rPr>
              <w:t>FAIL</w:t>
            </w:r>
          </w:p>
        </w:tc>
      </w:tr>
    </w:tbl>
    <w:p>
      <w:pPr>
        <w:spacing w:after="40"/>
      </w:pPr>
    </w:p>
    <w:p>
      <w:pPr>
        <w:spacing w:after="140"/>
        <w:jc w:val="left"/>
      </w:pPr>
      <w:r>
        <w:rPr>
          <w:i/>
          <w:sz w:val="17"/>
        </w:rPr>
        <w:t>Table 3: Measured worst-case absolute error against the fp32 reference across the 13 comparable shapes.</w:t>
      </w:r>
    </w:p>
    <w:p>
      <w:r>
        <w:rPr>
          <w:b w:val="0"/>
          <w:i w:val="0"/>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pPr>
        <w:pStyle w:val="Heading3"/>
      </w:pPr>
      <w:r>
        <w:t>4.3.1 How the two precisions combine</w:t>
      </w:r>
    </w:p>
    <w:p>
      <w:r>
        <w:rPr>
          <w:b w:val="0"/>
          <w:i w:val="0"/>
        </w:rPr>
        <w:t>The mixed path is not a fallback: fp16 and fp32 run in the same forward. compute_dtype (fp16) carries every GEMM and the attention; accum_dtype (fp32) carries the residual stream and every LayerNorm. Each sublayer's fp16 result is added into the fp32 residual by type promotion — one kernel, no intermediate cast — so rounding is absorbed by the accumulator instead of compounding from one layer into the next. That is the whole difference between the mixed path (0.90-1.88e-3) and fp16 everywhere (6-8e-3). "fp16/fp32" in Table 5 denotes this pairing.</w:t>
      </w:r>
    </w:p>
    <w:p>
      <w:r>
        <w:rPr>
          <w:b w:val="0"/>
          <w:i w:val="0"/>
        </w:rPr>
        <w:t>Choosing between the two is a fallback, with two gates. Per shape, calibration times an all-fp32 stack against the mixed stack and adopts fp16 only if it is both accurate enough and faster. Accuracy: |r16 - r32| + TF32 noise &lt;= 1.15 x atol — the module never sees the reference, so it bounds the error by triangulation rather than measuring it. Speed: fp16 must beat fp32 by more than 2%. fp32 is used if either gate fails, and the two cases are distinguishable in the log.</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968"/>
        <w:gridCol w:w="4968"/>
      </w:tblGrid>
      <w:tr>
        <w:tc>
          <w:tcPr>
            <w:tcW w:type="dxa" w:w="1872"/>
            <w:shd w:fill="E8EDF3"/>
          </w:tcPr>
          <w:p>
            <w:r/>
            <w:r>
              <w:rPr>
                <w:b/>
                <w:sz w:val="17"/>
              </w:rPr>
              <w:t>Component</w:t>
            </w:r>
          </w:p>
        </w:tc>
        <w:tc>
          <w:tcPr>
            <w:tcW w:type="dxa" w:w="6768"/>
            <w:shd w:fill="E8EDF3"/>
          </w:tcPr>
          <w:p>
            <w:r/>
            <w:r>
              <w:rPr>
                <w:b/>
                <w:sz w:val="17"/>
              </w:rPr>
              <w:t>Specification</w:t>
            </w:r>
          </w:p>
        </w:tc>
      </w:tr>
      <w:tr>
        <w:tc>
          <w:tcPr>
            <w:tcW w:type="dxa" w:w="1872"/>
          </w:tcPr>
          <w:p>
            <w:r/>
            <w:r>
              <w:rPr>
                <w:sz w:val="16"/>
              </w:rPr>
              <w:t>GPU</w:t>
            </w:r>
          </w:p>
        </w:tc>
        <w:tc>
          <w:tcPr>
            <w:tcW w:type="dxa" w:w="6768"/>
          </w:tcPr>
          <w:p>
            <w:r/>
            <w:r>
              <w:rPr>
                <w:sz w:val="16"/>
              </w:rPr>
              <w:t>NVIDIA GeForce RTX 4080 Laptop GPU — 11.99 GiB VRAM, 58 SMs, compute capability 8.9 (Ada)</w:t>
            </w:r>
          </w:p>
        </w:tc>
      </w:tr>
      <w:tr>
        <w:tc>
          <w:tcPr>
            <w:tcW w:type="dxa" w:w="1872"/>
          </w:tcPr>
          <w:p>
            <w:r/>
            <w:r>
              <w:rPr>
                <w:sz w:val="16"/>
              </w:rPr>
              <w:t>CPU</w:t>
            </w:r>
          </w:p>
        </w:tc>
        <w:tc>
          <w:tcPr>
            <w:tcW w:type="dxa" w:w="6768"/>
          </w:tcPr>
          <w:p>
            <w:r/>
            <w:r>
              <w:rPr>
                <w:sz w:val="16"/>
              </w:rPr>
              <w:t>Intel Core i9-14900HX — 24 cores / 32 threads</w:t>
            </w:r>
          </w:p>
        </w:tc>
      </w:tr>
      <w:tr>
        <w:tc>
          <w:tcPr>
            <w:tcW w:type="dxa" w:w="1872"/>
          </w:tcPr>
          <w:p>
            <w:r/>
            <w:r>
              <w:rPr>
                <w:sz w:val="16"/>
              </w:rPr>
              <w:t>RAM</w:t>
            </w:r>
          </w:p>
        </w:tc>
        <w:tc>
          <w:tcPr>
            <w:tcW w:type="dxa" w:w="6768"/>
          </w:tcPr>
          <w:p>
            <w:r/>
            <w:r>
              <w:rPr>
                <w:sz w:val="16"/>
              </w:rPr>
              <w:t>31.7 GB</w:t>
            </w:r>
          </w:p>
        </w:tc>
      </w:tr>
      <w:tr>
        <w:tc>
          <w:tcPr>
            <w:tcW w:type="dxa" w:w="1872"/>
          </w:tcPr>
          <w:p>
            <w:r/>
            <w:r>
              <w:rPr>
                <w:sz w:val="16"/>
              </w:rPr>
              <w:t>Storage</w:t>
            </w:r>
          </w:p>
        </w:tc>
        <w:tc>
          <w:tcPr>
            <w:tcW w:type="dxa" w:w="6768"/>
          </w:tcPr>
          <w:p>
            <w:r/>
            <w:r>
              <w:rPr>
                <w:sz w:val="16"/>
              </w:rPr>
              <w:t>SSD (HFS001TEJ9X125N)</w:t>
            </w:r>
          </w:p>
        </w:tc>
      </w:tr>
      <w:tr>
        <w:tc>
          <w:tcPr>
            <w:tcW w:type="dxa" w:w="1872"/>
          </w:tcPr>
          <w:p>
            <w:r/>
            <w:r>
              <w:rPr>
                <w:sz w:val="16"/>
              </w:rPr>
              <w:t>OS</w:t>
            </w:r>
          </w:p>
        </w:tc>
        <w:tc>
          <w:tcPr>
            <w:tcW w:type="dxa" w:w="6768"/>
          </w:tcPr>
          <w:p>
            <w:r/>
            <w:r>
              <w:rPr>
                <w:sz w:val="16"/>
              </w:rPr>
              <w:t>Windows 11 Home Single Language (10.0.26200)</w:t>
            </w:r>
          </w:p>
        </w:tc>
      </w:tr>
      <w:tr>
        <w:tc>
          <w:tcPr>
            <w:tcW w:type="dxa" w:w="1872"/>
          </w:tcPr>
          <w:p>
            <w:r/>
            <w:r>
              <w:rPr>
                <w:sz w:val="16"/>
              </w:rPr>
              <w:t>Python</w:t>
            </w:r>
          </w:p>
        </w:tc>
        <w:tc>
          <w:tcPr>
            <w:tcW w:type="dxa" w:w="6768"/>
          </w:tcPr>
          <w:p>
            <w:r/>
            <w:r>
              <w:rPr>
                <w:sz w:val="16"/>
              </w:rPr>
              <w:t>3.13.0</w:t>
            </w:r>
          </w:p>
        </w:tc>
      </w:tr>
      <w:tr>
        <w:tc>
          <w:tcPr>
            <w:tcW w:type="dxa" w:w="1872"/>
          </w:tcPr>
          <w:p>
            <w:r/>
            <w:r>
              <w:rPr>
                <w:sz w:val="16"/>
              </w:rPr>
              <w:t>PyTorch</w:t>
            </w:r>
          </w:p>
        </w:tc>
        <w:tc>
          <w:tcPr>
            <w:tcW w:type="dxa" w:w="6768"/>
          </w:tcPr>
          <w:p>
            <w:r/>
            <w:r>
              <w:rPr>
                <w:sz w:val="16"/>
              </w:rPr>
              <w:t>2.6.0+cu124</w:t>
            </w:r>
          </w:p>
        </w:tc>
      </w:tr>
      <w:tr>
        <w:tc>
          <w:tcPr>
            <w:tcW w:type="dxa" w:w="1872"/>
          </w:tcPr>
          <w:p>
            <w:r/>
            <w:r>
              <w:rPr>
                <w:sz w:val="16"/>
              </w:rPr>
              <w:t>CUDA</w:t>
            </w:r>
          </w:p>
        </w:tc>
        <w:tc>
          <w:tcPr>
            <w:tcW w:type="dxa" w:w="6768"/>
          </w:tcPr>
          <w:p>
            <w:r/>
            <w:r>
              <w:rPr>
                <w:sz w:val="16"/>
              </w:rPr>
              <w:t>12.4</w:t>
            </w:r>
          </w:p>
        </w:tc>
      </w:tr>
      <w:tr>
        <w:tc>
          <w:tcPr>
            <w:tcW w:type="dxa" w:w="1872"/>
          </w:tcPr>
          <w:p>
            <w:r/>
            <w:r>
              <w:rPr>
                <w:sz w:val="16"/>
              </w:rPr>
              <w:t>Triton</w:t>
            </w:r>
          </w:p>
        </w:tc>
        <w:tc>
          <w:tcPr>
            <w:tcW w:type="dxa" w:w="6768"/>
          </w:tcPr>
          <w:p>
            <w:r/>
            <w:r>
              <w:rPr>
                <w:sz w:val="16"/>
              </w:rPr>
              <w:t>triton-windows 3.2.0.post21</w:t>
            </w:r>
          </w:p>
        </w:tc>
      </w:tr>
    </w:tbl>
    <w:p>
      <w:pPr>
        <w:spacing w:after="40"/>
      </w:pPr>
    </w:p>
    <w:p>
      <w:pPr>
        <w:spacing w:after="140"/>
        <w:jc w:val="left"/>
      </w:pPr>
      <w:r>
        <w:rPr>
          <w:i/>
          <w:sz w:val="17"/>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80" w:after="120"/>
        <w:ind w:left="360"/>
        <w:shd w:fill="F2F4F7"/>
      </w:pPr>
      <w:r>
        <w:rPr>
          <w:rFonts w:ascii="Consolas" w:hAnsi="Consolas"/>
          <w:sz w:val="17"/>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r>
        <w:rPr>
          <w:b w:val="0"/>
          <w:i w:val="0"/>
        </w:rPr>
        <w:t>One point proved important: the harness submits every iteration before a single synchronization, and our calibration timer had to mirror that. Synchronizing per call lets the host catch up, making launch-bound shapes measure artificially cheap — on shape #13, 6.77 ms against 10.92 ms for identical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shd w:fill="E8EDF3"/>
          </w:tcPr>
          <w:p>
            <w:r/>
            <w:r>
              <w:rPr>
                <w:b/>
                <w:sz w:val="17"/>
              </w:rPr>
              <w:t>#</w:t>
            </w:r>
          </w:p>
        </w:tc>
        <w:tc>
          <w:tcPr>
            <w:tcW w:type="dxa" w:w="2520"/>
            <w:shd w:fill="E8EDF3"/>
          </w:tcPr>
          <w:p>
            <w:r/>
            <w:r>
              <w:rPr>
                <w:b/>
                <w:sz w:val="17"/>
              </w:rPr>
              <w:t>Shape (B, d, H, S, L, ffn)</w:t>
            </w:r>
          </w:p>
        </w:tc>
        <w:tc>
          <w:tcPr>
            <w:tcW w:type="dxa" w:w="648"/>
            <w:shd w:fill="E8EDF3"/>
          </w:tcPr>
          <w:p>
            <w:r/>
            <w:r>
              <w:rPr>
                <w:b/>
                <w:sz w:val="17"/>
              </w:rPr>
              <w:t>Acc.</w:t>
            </w:r>
          </w:p>
        </w:tc>
        <w:tc>
          <w:tcPr>
            <w:tcW w:type="dxa" w:w="936"/>
            <w:shd w:fill="E8EDF3"/>
          </w:tcPr>
          <w:p>
            <w:r/>
            <w:r>
              <w:rPr>
                <w:b/>
                <w:sz w:val="17"/>
              </w:rPr>
              <w:t>Speedup</w:t>
            </w:r>
          </w:p>
        </w:tc>
        <w:tc>
          <w:tcPr>
            <w:tcW w:type="dxa" w:w="864"/>
            <w:shd w:fill="E8EDF3"/>
          </w:tcPr>
          <w:p>
            <w:r/>
            <w:r>
              <w:rPr>
                <w:b/>
                <w:sz w:val="17"/>
              </w:rPr>
              <w:t>Base ms</w:t>
            </w:r>
          </w:p>
        </w:tc>
        <w:tc>
          <w:tcPr>
            <w:tcW w:type="dxa" w:w="792"/>
            <w:shd w:fill="E8EDF3"/>
          </w:tcPr>
          <w:p>
            <w:r/>
            <w:r>
              <w:rPr>
                <w:b/>
                <w:sz w:val="17"/>
              </w:rPr>
              <w:t>Opt ms</w:t>
            </w:r>
          </w:p>
        </w:tc>
        <w:tc>
          <w:tcPr>
            <w:tcW w:type="dxa" w:w="1008"/>
            <w:shd w:fill="E8EDF3"/>
          </w:tcPr>
          <w:p>
            <w:r/>
            <w:r>
              <w:rPr>
                <w:b/>
                <w:sz w:val="17"/>
              </w:rPr>
              <w:t>Path</w:t>
            </w:r>
          </w:p>
        </w:tc>
        <w:tc>
          <w:tcPr>
            <w:tcW w:type="dxa" w:w="1080"/>
            <w:shd w:fill="E8EDF3"/>
          </w:tcPr>
          <w:p>
            <w:r/>
            <w:r>
              <w:rPr>
                <w:b/>
                <w:sz w:val="17"/>
              </w:rPr>
              <w:t>Precision</w:t>
            </w:r>
          </w:p>
        </w:tc>
      </w:tr>
      <w:tr>
        <w:tc>
          <w:tcPr>
            <w:tcW w:type="dxa" w:w="360"/>
          </w:tcPr>
          <w:p>
            <w:r/>
            <w:r>
              <w:rPr>
                <w:sz w:val="16"/>
              </w:rPr>
              <w:t>1</w:t>
            </w:r>
          </w:p>
        </w:tc>
        <w:tc>
          <w:tcPr>
            <w:tcW w:type="dxa" w:w="2520"/>
          </w:tcPr>
          <w:p>
            <w:r/>
            <w:r>
              <w:rPr>
                <w:sz w:val="16"/>
              </w:rPr>
              <w:t>64, 128, 4, 128, 4, 128</w:t>
            </w:r>
          </w:p>
        </w:tc>
        <w:tc>
          <w:tcPr>
            <w:tcW w:type="dxa" w:w="648"/>
          </w:tcPr>
          <w:p>
            <w:r/>
            <w:r>
              <w:rPr>
                <w:sz w:val="16"/>
              </w:rPr>
              <w:t>PASS</w:t>
            </w:r>
          </w:p>
        </w:tc>
        <w:tc>
          <w:tcPr>
            <w:tcW w:type="dxa" w:w="936"/>
          </w:tcPr>
          <w:p>
            <w:r/>
            <w:r>
              <w:rPr>
                <w:sz w:val="16"/>
              </w:rPr>
              <w:t>5.199x</w:t>
            </w:r>
          </w:p>
        </w:tc>
        <w:tc>
          <w:tcPr>
            <w:tcW w:type="dxa" w:w="864"/>
          </w:tcPr>
          <w:p>
            <w:r/>
            <w:r>
              <w:rPr>
                <w:sz w:val="16"/>
              </w:rPr>
              <w:t>1.863</w:t>
            </w:r>
          </w:p>
        </w:tc>
        <w:tc>
          <w:tcPr>
            <w:tcW w:type="dxa" w:w="792"/>
          </w:tcPr>
          <w:p>
            <w:r/>
            <w:r>
              <w:rPr>
                <w:sz w:val="16"/>
              </w:rPr>
              <w:t>0.358</w:t>
            </w:r>
          </w:p>
        </w:tc>
        <w:tc>
          <w:tcPr>
            <w:tcW w:type="dxa" w:w="1008"/>
          </w:tcPr>
          <w:p>
            <w:r/>
            <w:r>
              <w:rPr>
                <w:sz w:val="16"/>
              </w:rPr>
              <w:t>graph x1</w:t>
            </w:r>
          </w:p>
        </w:tc>
        <w:tc>
          <w:tcPr>
            <w:tcW w:type="dxa" w:w="1080"/>
          </w:tcPr>
          <w:p>
            <w:r/>
            <w:r>
              <w:rPr>
                <w:sz w:val="16"/>
              </w:rPr>
              <w:t>fp16/fp32</w:t>
            </w:r>
          </w:p>
        </w:tc>
      </w:tr>
      <w:tr>
        <w:tc>
          <w:tcPr>
            <w:tcW w:type="dxa" w:w="360"/>
          </w:tcPr>
          <w:p>
            <w:r/>
            <w:r>
              <w:rPr>
                <w:sz w:val="16"/>
              </w:rPr>
              <w:t>2</w:t>
            </w:r>
          </w:p>
        </w:tc>
        <w:tc>
          <w:tcPr>
            <w:tcW w:type="dxa" w:w="2520"/>
          </w:tcPr>
          <w:p>
            <w:r/>
            <w:r>
              <w:rPr>
                <w:sz w:val="16"/>
              </w:rPr>
              <w:t>1, 128, 4, 128, 4, 128</w:t>
            </w:r>
          </w:p>
        </w:tc>
        <w:tc>
          <w:tcPr>
            <w:tcW w:type="dxa" w:w="648"/>
          </w:tcPr>
          <w:p>
            <w:r/>
            <w:r>
              <w:rPr>
                <w:sz w:val="16"/>
              </w:rPr>
              <w:t>PASS</w:t>
            </w:r>
          </w:p>
        </w:tc>
        <w:tc>
          <w:tcPr>
            <w:tcW w:type="dxa" w:w="936"/>
          </w:tcPr>
          <w:p>
            <w:r/>
            <w:r>
              <w:rPr>
                <w:sz w:val="16"/>
              </w:rPr>
              <w:t>22.522x</w:t>
            </w:r>
          </w:p>
        </w:tc>
        <w:tc>
          <w:tcPr>
            <w:tcW w:type="dxa" w:w="864"/>
          </w:tcPr>
          <w:p>
            <w:r/>
            <w:r>
              <w:rPr>
                <w:sz w:val="16"/>
              </w:rPr>
              <w:t>2.652</w:t>
            </w:r>
          </w:p>
        </w:tc>
        <w:tc>
          <w:tcPr>
            <w:tcW w:type="dxa" w:w="792"/>
          </w:tcPr>
          <w:p>
            <w:r/>
            <w:r>
              <w:rPr>
                <w:sz w:val="16"/>
              </w:rPr>
              <w:t>0.118</w:t>
            </w:r>
          </w:p>
        </w:tc>
        <w:tc>
          <w:tcPr>
            <w:tcW w:type="dxa" w:w="1008"/>
          </w:tcPr>
          <w:p>
            <w:r/>
            <w:r>
              <w:rPr>
                <w:sz w:val="16"/>
              </w:rPr>
              <w:t>graph x1</w:t>
            </w:r>
          </w:p>
        </w:tc>
        <w:tc>
          <w:tcPr>
            <w:tcW w:type="dxa" w:w="1080"/>
          </w:tcPr>
          <w:p>
            <w:r/>
            <w:r>
              <w:rPr>
                <w:sz w:val="16"/>
              </w:rPr>
              <w:t>fp16/fp32</w:t>
            </w:r>
          </w:p>
        </w:tc>
      </w:tr>
      <w:tr>
        <w:tc>
          <w:tcPr>
            <w:tcW w:type="dxa" w:w="360"/>
          </w:tcPr>
          <w:p>
            <w:r/>
            <w:r>
              <w:rPr>
                <w:sz w:val="16"/>
              </w:rPr>
              <w:t>3</w:t>
            </w:r>
          </w:p>
        </w:tc>
        <w:tc>
          <w:tcPr>
            <w:tcW w:type="dxa" w:w="2520"/>
          </w:tcPr>
          <w:p>
            <w:r/>
            <w:r>
              <w:rPr>
                <w:sz w:val="16"/>
              </w:rPr>
              <w:t>4, 128, 4, 128, 4, 128</w:t>
            </w:r>
          </w:p>
        </w:tc>
        <w:tc>
          <w:tcPr>
            <w:tcW w:type="dxa" w:w="648"/>
          </w:tcPr>
          <w:p>
            <w:r/>
            <w:r>
              <w:rPr>
                <w:sz w:val="16"/>
              </w:rPr>
              <w:t>PASS</w:t>
            </w:r>
          </w:p>
        </w:tc>
        <w:tc>
          <w:tcPr>
            <w:tcW w:type="dxa" w:w="936"/>
          </w:tcPr>
          <w:p>
            <w:r/>
            <w:r>
              <w:rPr>
                <w:sz w:val="16"/>
              </w:rPr>
              <w:t>12.177x</w:t>
            </w:r>
          </w:p>
        </w:tc>
        <w:tc>
          <w:tcPr>
            <w:tcW w:type="dxa" w:w="864"/>
          </w:tcPr>
          <w:p>
            <w:r/>
            <w:r>
              <w:rPr>
                <w:sz w:val="16"/>
              </w:rPr>
              <w:t>2.606</w:t>
            </w:r>
          </w:p>
        </w:tc>
        <w:tc>
          <w:tcPr>
            <w:tcW w:type="dxa" w:w="792"/>
          </w:tcPr>
          <w:p>
            <w:r/>
            <w:r>
              <w:rPr>
                <w:sz w:val="16"/>
              </w:rPr>
              <w:t>0.214</w:t>
            </w:r>
          </w:p>
        </w:tc>
        <w:tc>
          <w:tcPr>
            <w:tcW w:type="dxa" w:w="1008"/>
          </w:tcPr>
          <w:p>
            <w:r/>
            <w:r>
              <w:rPr>
                <w:sz w:val="16"/>
              </w:rPr>
              <w:t>graph x1</w:t>
            </w:r>
          </w:p>
        </w:tc>
        <w:tc>
          <w:tcPr>
            <w:tcW w:type="dxa" w:w="1080"/>
          </w:tcPr>
          <w:p>
            <w:r/>
            <w:r>
              <w:rPr>
                <w:sz w:val="16"/>
              </w:rPr>
              <w:t>fp32</w:t>
            </w:r>
          </w:p>
        </w:tc>
      </w:tr>
      <w:tr>
        <w:tc>
          <w:tcPr>
            <w:tcW w:type="dxa" w:w="360"/>
          </w:tcPr>
          <w:p>
            <w:r/>
            <w:r>
              <w:rPr>
                <w:sz w:val="16"/>
              </w:rPr>
              <w:t>4</w:t>
            </w:r>
          </w:p>
        </w:tc>
        <w:tc>
          <w:tcPr>
            <w:tcW w:type="dxa" w:w="2520"/>
          </w:tcPr>
          <w:p>
            <w:r/>
            <w:r>
              <w:rPr>
                <w:sz w:val="16"/>
              </w:rPr>
              <w:t>16, 128, 4, 128, 4, 128</w:t>
            </w:r>
          </w:p>
        </w:tc>
        <w:tc>
          <w:tcPr>
            <w:tcW w:type="dxa" w:w="648"/>
          </w:tcPr>
          <w:p>
            <w:r/>
            <w:r>
              <w:rPr>
                <w:sz w:val="16"/>
              </w:rPr>
              <w:t>PASS</w:t>
            </w:r>
          </w:p>
        </w:tc>
        <w:tc>
          <w:tcPr>
            <w:tcW w:type="dxa" w:w="936"/>
          </w:tcPr>
          <w:p>
            <w:r/>
            <w:r>
              <w:rPr>
                <w:sz w:val="16"/>
              </w:rPr>
              <w:t>8.561x</w:t>
            </w:r>
          </w:p>
        </w:tc>
        <w:tc>
          <w:tcPr>
            <w:tcW w:type="dxa" w:w="864"/>
          </w:tcPr>
          <w:p>
            <w:r/>
            <w:r>
              <w:rPr>
                <w:sz w:val="16"/>
              </w:rPr>
              <w:t>2.630</w:t>
            </w:r>
          </w:p>
        </w:tc>
        <w:tc>
          <w:tcPr>
            <w:tcW w:type="dxa" w:w="792"/>
          </w:tcPr>
          <w:p>
            <w:r/>
            <w:r>
              <w:rPr>
                <w:sz w:val="16"/>
              </w:rPr>
              <w:t>0.307</w:t>
            </w:r>
          </w:p>
        </w:tc>
        <w:tc>
          <w:tcPr>
            <w:tcW w:type="dxa" w:w="1008"/>
          </w:tcPr>
          <w:p>
            <w:r/>
            <w:r>
              <w:rPr>
                <w:sz w:val="16"/>
              </w:rPr>
              <w:t>graph x1</w:t>
            </w:r>
          </w:p>
        </w:tc>
        <w:tc>
          <w:tcPr>
            <w:tcW w:type="dxa" w:w="1080"/>
          </w:tcPr>
          <w:p>
            <w:r/>
            <w:r>
              <w:rPr>
                <w:sz w:val="16"/>
              </w:rPr>
              <w:t>fp32</w:t>
            </w:r>
          </w:p>
        </w:tc>
      </w:tr>
      <w:tr>
        <w:tc>
          <w:tcPr>
            <w:tcW w:type="dxa" w:w="360"/>
          </w:tcPr>
          <w:p>
            <w:r/>
            <w:r>
              <w:rPr>
                <w:sz w:val="16"/>
              </w:rPr>
              <w:t>5</w:t>
            </w:r>
          </w:p>
        </w:tc>
        <w:tc>
          <w:tcPr>
            <w:tcW w:type="dxa" w:w="2520"/>
          </w:tcPr>
          <w:p>
            <w:r/>
            <w:r>
              <w:rPr>
                <w:sz w:val="16"/>
              </w:rPr>
              <w:t>128, 128, 4, 128, 4, 128</w:t>
            </w:r>
          </w:p>
        </w:tc>
        <w:tc>
          <w:tcPr>
            <w:tcW w:type="dxa" w:w="648"/>
          </w:tcPr>
          <w:p>
            <w:r/>
            <w:r>
              <w:rPr>
                <w:sz w:val="16"/>
              </w:rPr>
              <w:t>PASS</w:t>
            </w:r>
          </w:p>
        </w:tc>
        <w:tc>
          <w:tcPr>
            <w:tcW w:type="dxa" w:w="936"/>
          </w:tcPr>
          <w:p>
            <w:r/>
            <w:r>
              <w:rPr>
                <w:sz w:val="16"/>
              </w:rPr>
              <w:t>7.207x</w:t>
            </w:r>
          </w:p>
        </w:tc>
        <w:tc>
          <w:tcPr>
            <w:tcW w:type="dxa" w:w="864"/>
          </w:tcPr>
          <w:p>
            <w:r/>
            <w:r>
              <w:rPr>
                <w:sz w:val="16"/>
              </w:rPr>
              <w:t>4.605</w:t>
            </w:r>
          </w:p>
        </w:tc>
        <w:tc>
          <w:tcPr>
            <w:tcW w:type="dxa" w:w="792"/>
          </w:tcPr>
          <w:p>
            <w:r/>
            <w:r>
              <w:rPr>
                <w:sz w:val="16"/>
              </w:rPr>
              <w:t>0.639</w:t>
            </w:r>
          </w:p>
        </w:tc>
        <w:tc>
          <w:tcPr>
            <w:tcW w:type="dxa" w:w="1008"/>
          </w:tcPr>
          <w:p>
            <w:r/>
            <w:r>
              <w:rPr>
                <w:sz w:val="16"/>
              </w:rPr>
              <w:t>graph x1</w:t>
            </w:r>
          </w:p>
        </w:tc>
        <w:tc>
          <w:tcPr>
            <w:tcW w:type="dxa" w:w="1080"/>
          </w:tcPr>
          <w:p>
            <w:r/>
            <w:r>
              <w:rPr>
                <w:sz w:val="16"/>
              </w:rPr>
              <w:t>fp16/fp32</w:t>
            </w:r>
          </w:p>
        </w:tc>
      </w:tr>
      <w:tr>
        <w:tc>
          <w:tcPr>
            <w:tcW w:type="dxa" w:w="360"/>
          </w:tcPr>
          <w:p>
            <w:r/>
            <w:r>
              <w:rPr>
                <w:sz w:val="16"/>
              </w:rPr>
              <w:t>6</w:t>
            </w:r>
          </w:p>
        </w:tc>
        <w:tc>
          <w:tcPr>
            <w:tcW w:type="dxa" w:w="2520"/>
          </w:tcPr>
          <w:p>
            <w:r/>
            <w:r>
              <w:rPr>
                <w:sz w:val="16"/>
              </w:rPr>
              <w:t>10000, 128, 4, 128, 4, 128</w:t>
            </w:r>
          </w:p>
        </w:tc>
        <w:tc>
          <w:tcPr>
            <w:tcW w:type="dxa" w:w="648"/>
          </w:tcPr>
          <w:p>
            <w:r/>
            <w:r>
              <w:rPr>
                <w:sz w:val="16"/>
              </w:rPr>
              <w:t>PASS</w:t>
            </w:r>
          </w:p>
        </w:tc>
        <w:tc>
          <w:tcPr>
            <w:tcW w:type="dxa" w:w="936"/>
          </w:tcPr>
          <w:p>
            <w:r/>
            <w:r>
              <w:rPr>
                <w:sz w:val="16"/>
              </w:rPr>
              <w:t>11.554x</w:t>
            </w:r>
          </w:p>
        </w:tc>
        <w:tc>
          <w:tcPr>
            <w:tcW w:type="dxa" w:w="864"/>
          </w:tcPr>
          <w:p>
            <w:r/>
            <w:r>
              <w:rPr>
                <w:sz w:val="16"/>
              </w:rPr>
              <w:t>676.601</w:t>
            </w:r>
          </w:p>
        </w:tc>
        <w:tc>
          <w:tcPr>
            <w:tcW w:type="dxa" w:w="792"/>
          </w:tcPr>
          <w:p>
            <w:r/>
            <w:r>
              <w:rPr>
                <w:sz w:val="16"/>
              </w:rPr>
              <w:t>58.561</w:t>
            </w:r>
          </w:p>
        </w:tc>
        <w:tc>
          <w:tcPr>
            <w:tcW w:type="dxa" w:w="1008"/>
          </w:tcPr>
          <w:p>
            <w:r/>
            <w:r>
              <w:rPr>
                <w:sz w:val="16"/>
              </w:rPr>
              <w:t>eager x66</w:t>
            </w:r>
          </w:p>
        </w:tc>
        <w:tc>
          <w:tcPr>
            <w:tcW w:type="dxa" w:w="1080"/>
          </w:tcPr>
          <w:p>
            <w:r/>
            <w:r>
              <w:rPr>
                <w:sz w:val="16"/>
              </w:rPr>
              <w:t>fp16/fp32</w:t>
            </w:r>
          </w:p>
        </w:tc>
      </w:tr>
      <w:tr>
        <w:tc>
          <w:tcPr>
            <w:tcW w:type="dxa" w:w="360"/>
          </w:tcPr>
          <w:p>
            <w:r/>
            <w:r>
              <w:rPr>
                <w:sz w:val="16"/>
              </w:rPr>
              <w:t>7</w:t>
            </w:r>
          </w:p>
        </w:tc>
        <w:tc>
          <w:tcPr>
            <w:tcW w:type="dxa" w:w="2520"/>
          </w:tcPr>
          <w:p>
            <w:r/>
            <w:r>
              <w:rPr>
                <w:sz w:val="16"/>
              </w:rPr>
              <w:t>64, 32, 4, 128, 4, 32</w:t>
            </w:r>
          </w:p>
        </w:tc>
        <w:tc>
          <w:tcPr>
            <w:tcW w:type="dxa" w:w="648"/>
          </w:tcPr>
          <w:p>
            <w:r/>
            <w:r>
              <w:rPr>
                <w:sz w:val="16"/>
              </w:rPr>
              <w:t>PASS</w:t>
            </w:r>
          </w:p>
        </w:tc>
        <w:tc>
          <w:tcPr>
            <w:tcW w:type="dxa" w:w="936"/>
          </w:tcPr>
          <w:p>
            <w:r/>
            <w:r>
              <w:rPr>
                <w:sz w:val="16"/>
              </w:rPr>
              <w:t>11.156x</w:t>
            </w:r>
          </w:p>
        </w:tc>
        <w:tc>
          <w:tcPr>
            <w:tcW w:type="dxa" w:w="864"/>
          </w:tcPr>
          <w:p>
            <w:r/>
            <w:r>
              <w:rPr>
                <w:sz w:val="16"/>
              </w:rPr>
              <w:t>2.193</w:t>
            </w:r>
          </w:p>
        </w:tc>
        <w:tc>
          <w:tcPr>
            <w:tcW w:type="dxa" w:w="792"/>
          </w:tcPr>
          <w:p>
            <w:r/>
            <w:r>
              <w:rPr>
                <w:sz w:val="16"/>
              </w:rPr>
              <w:t>0.197</w:t>
            </w:r>
          </w:p>
        </w:tc>
        <w:tc>
          <w:tcPr>
            <w:tcW w:type="dxa" w:w="1008"/>
          </w:tcPr>
          <w:p>
            <w:r/>
            <w:r>
              <w:rPr>
                <w:sz w:val="16"/>
              </w:rPr>
              <w:t>graph x1</w:t>
            </w:r>
          </w:p>
        </w:tc>
        <w:tc>
          <w:tcPr>
            <w:tcW w:type="dxa" w:w="1080"/>
          </w:tcPr>
          <w:p>
            <w:r/>
            <w:r>
              <w:rPr>
                <w:sz w:val="16"/>
              </w:rPr>
              <w:t>fp16/fp32</w:t>
            </w:r>
          </w:p>
        </w:tc>
      </w:tr>
      <w:tr>
        <w:tc>
          <w:tcPr>
            <w:tcW w:type="dxa" w:w="360"/>
          </w:tcPr>
          <w:p>
            <w:r/>
            <w:r>
              <w:rPr>
                <w:sz w:val="16"/>
              </w:rPr>
              <w:t>8</w:t>
            </w:r>
          </w:p>
        </w:tc>
        <w:tc>
          <w:tcPr>
            <w:tcW w:type="dxa" w:w="2520"/>
          </w:tcPr>
          <w:p>
            <w:r/>
            <w:r>
              <w:rPr>
                <w:sz w:val="16"/>
              </w:rPr>
              <w:t>64, 1024, 4, 128, 4, 1024</w:t>
            </w:r>
          </w:p>
        </w:tc>
        <w:tc>
          <w:tcPr>
            <w:tcW w:type="dxa" w:w="648"/>
          </w:tcPr>
          <w:p>
            <w:r/>
            <w:r>
              <w:rPr>
                <w:sz w:val="16"/>
              </w:rPr>
              <w:t>PASS</w:t>
            </w:r>
          </w:p>
        </w:tc>
        <w:tc>
          <w:tcPr>
            <w:tcW w:type="dxa" w:w="936"/>
          </w:tcPr>
          <w:p>
            <w:r/>
            <w:r>
              <w:rPr>
                <w:sz w:val="16"/>
              </w:rPr>
              <w:t>2.707x</w:t>
            </w:r>
          </w:p>
        </w:tc>
        <w:tc>
          <w:tcPr>
            <w:tcW w:type="dxa" w:w="864"/>
          </w:tcPr>
          <w:p>
            <w:r/>
            <w:r>
              <w:rPr>
                <w:sz w:val="16"/>
              </w:rPr>
              <w:t>21.904</w:t>
            </w:r>
          </w:p>
        </w:tc>
        <w:tc>
          <w:tcPr>
            <w:tcW w:type="dxa" w:w="792"/>
          </w:tcPr>
          <w:p>
            <w:r/>
            <w:r>
              <w:rPr>
                <w:sz w:val="16"/>
              </w:rPr>
              <w:t>8.093</w:t>
            </w:r>
          </w:p>
        </w:tc>
        <w:tc>
          <w:tcPr>
            <w:tcW w:type="dxa" w:w="1008"/>
          </w:tcPr>
          <w:p>
            <w:r/>
            <w:r>
              <w:rPr>
                <w:sz w:val="16"/>
              </w:rPr>
              <w:t>eager x4</w:t>
            </w:r>
          </w:p>
        </w:tc>
        <w:tc>
          <w:tcPr>
            <w:tcW w:type="dxa" w:w="1080"/>
          </w:tcPr>
          <w:p>
            <w:r/>
            <w:r>
              <w:rPr>
                <w:sz w:val="16"/>
              </w:rPr>
              <w:t>fp16/fp32</w:t>
            </w:r>
          </w:p>
        </w:tc>
      </w:tr>
      <w:tr>
        <w:tc>
          <w:tcPr>
            <w:tcW w:type="dxa" w:w="360"/>
          </w:tcPr>
          <w:p>
            <w:r/>
            <w:r>
              <w:rPr>
                <w:sz w:val="16"/>
              </w:rPr>
              <w:t>9</w:t>
            </w:r>
          </w:p>
        </w:tc>
        <w:tc>
          <w:tcPr>
            <w:tcW w:type="dxa" w:w="2520"/>
          </w:tcPr>
          <w:p>
            <w:r/>
            <w:r>
              <w:rPr>
                <w:sz w:val="16"/>
              </w:rPr>
              <w:t>64, 128, 1, 128, 4, 128</w:t>
            </w:r>
          </w:p>
        </w:tc>
        <w:tc>
          <w:tcPr>
            <w:tcW w:type="dxa" w:w="648"/>
          </w:tcPr>
          <w:p>
            <w:r/>
            <w:r>
              <w:rPr>
                <w:sz w:val="16"/>
              </w:rPr>
              <w:t>PASS</w:t>
            </w:r>
          </w:p>
        </w:tc>
        <w:tc>
          <w:tcPr>
            <w:tcW w:type="dxa" w:w="936"/>
          </w:tcPr>
          <w:p>
            <w:r/>
            <w:r>
              <w:rPr>
                <w:sz w:val="16"/>
              </w:rPr>
              <w:t>5.391x</w:t>
            </w:r>
          </w:p>
        </w:tc>
        <w:tc>
          <w:tcPr>
            <w:tcW w:type="dxa" w:w="864"/>
          </w:tcPr>
          <w:p>
            <w:r/>
            <w:r>
              <w:rPr>
                <w:sz w:val="16"/>
              </w:rPr>
              <w:t>1.921</w:t>
            </w:r>
          </w:p>
        </w:tc>
        <w:tc>
          <w:tcPr>
            <w:tcW w:type="dxa" w:w="792"/>
          </w:tcPr>
          <w:p>
            <w:r/>
            <w:r>
              <w:rPr>
                <w:sz w:val="16"/>
              </w:rPr>
              <w:t>0.356</w:t>
            </w:r>
          </w:p>
        </w:tc>
        <w:tc>
          <w:tcPr>
            <w:tcW w:type="dxa" w:w="1008"/>
          </w:tcPr>
          <w:p>
            <w:r/>
            <w:r>
              <w:rPr>
                <w:sz w:val="16"/>
              </w:rPr>
              <w:t>graph x1</w:t>
            </w:r>
          </w:p>
        </w:tc>
        <w:tc>
          <w:tcPr>
            <w:tcW w:type="dxa" w:w="1080"/>
          </w:tcPr>
          <w:p>
            <w:r/>
            <w:r>
              <w:rPr>
                <w:sz w:val="16"/>
              </w:rPr>
              <w:t>fp16/fp32</w:t>
            </w:r>
          </w:p>
        </w:tc>
      </w:tr>
      <w:tr>
        <w:tc>
          <w:tcPr>
            <w:tcW w:type="dxa" w:w="360"/>
          </w:tcPr>
          <w:p>
            <w:r/>
            <w:r>
              <w:rPr>
                <w:sz w:val="16"/>
              </w:rPr>
              <w:t>10</w:t>
            </w:r>
          </w:p>
        </w:tc>
        <w:tc>
          <w:tcPr>
            <w:tcW w:type="dxa" w:w="2520"/>
          </w:tcPr>
          <w:p>
            <w:r/>
            <w:r>
              <w:rPr>
                <w:sz w:val="16"/>
              </w:rPr>
              <w:t>64, 128, 2, 128, 4, 128</w:t>
            </w:r>
          </w:p>
        </w:tc>
        <w:tc>
          <w:tcPr>
            <w:tcW w:type="dxa" w:w="648"/>
          </w:tcPr>
          <w:p>
            <w:r/>
            <w:r>
              <w:rPr>
                <w:sz w:val="16"/>
              </w:rPr>
              <w:t>PASS</w:t>
            </w:r>
          </w:p>
        </w:tc>
        <w:tc>
          <w:tcPr>
            <w:tcW w:type="dxa" w:w="936"/>
          </w:tcPr>
          <w:p>
            <w:r/>
            <w:r>
              <w:rPr>
                <w:sz w:val="16"/>
              </w:rPr>
              <w:t>6.615x</w:t>
            </w:r>
          </w:p>
        </w:tc>
        <w:tc>
          <w:tcPr>
            <w:tcW w:type="dxa" w:w="864"/>
          </w:tcPr>
          <w:p>
            <w:r/>
            <w:r>
              <w:rPr>
                <w:sz w:val="16"/>
              </w:rPr>
              <w:t>2.242</w:t>
            </w:r>
          </w:p>
        </w:tc>
        <w:tc>
          <w:tcPr>
            <w:tcW w:type="dxa" w:w="792"/>
          </w:tcPr>
          <w:p>
            <w:r/>
            <w:r>
              <w:rPr>
                <w:sz w:val="16"/>
              </w:rPr>
              <w:t>0.339</w:t>
            </w:r>
          </w:p>
        </w:tc>
        <w:tc>
          <w:tcPr>
            <w:tcW w:type="dxa" w:w="1008"/>
          </w:tcPr>
          <w:p>
            <w:r/>
            <w:r>
              <w:rPr>
                <w:sz w:val="16"/>
              </w:rPr>
              <w:t>graph x1</w:t>
            </w:r>
          </w:p>
        </w:tc>
        <w:tc>
          <w:tcPr>
            <w:tcW w:type="dxa" w:w="1080"/>
          </w:tcPr>
          <w:p>
            <w:r/>
            <w:r>
              <w:rPr>
                <w:sz w:val="16"/>
              </w:rPr>
              <w:t>fp16/fp32</w:t>
            </w:r>
          </w:p>
        </w:tc>
      </w:tr>
      <w:tr>
        <w:tc>
          <w:tcPr>
            <w:tcW w:type="dxa" w:w="360"/>
          </w:tcPr>
          <w:p>
            <w:r/>
            <w:r>
              <w:rPr>
                <w:sz w:val="16"/>
              </w:rPr>
              <w:t>11</w:t>
            </w:r>
          </w:p>
        </w:tc>
        <w:tc>
          <w:tcPr>
            <w:tcW w:type="dxa" w:w="2520"/>
          </w:tcPr>
          <w:p>
            <w:r/>
            <w:r>
              <w:rPr>
                <w:sz w:val="16"/>
              </w:rPr>
              <w:t>64, 128, 16, 128, 4, 128</w:t>
            </w:r>
          </w:p>
        </w:tc>
        <w:tc>
          <w:tcPr>
            <w:tcW w:type="dxa" w:w="648"/>
          </w:tcPr>
          <w:p>
            <w:r/>
            <w:r>
              <w:rPr>
                <w:sz w:val="16"/>
              </w:rPr>
              <w:t>PASS</w:t>
            </w:r>
          </w:p>
        </w:tc>
        <w:tc>
          <w:tcPr>
            <w:tcW w:type="dxa" w:w="936"/>
          </w:tcPr>
          <w:p>
            <w:r/>
            <w:r>
              <w:rPr>
                <w:sz w:val="16"/>
              </w:rPr>
              <w:t>20.933x</w:t>
            </w:r>
          </w:p>
        </w:tc>
        <w:tc>
          <w:tcPr>
            <w:tcW w:type="dxa" w:w="864"/>
          </w:tcPr>
          <w:p>
            <w:r/>
            <w:r>
              <w:rPr>
                <w:sz w:val="16"/>
              </w:rPr>
              <w:t>11.125</w:t>
            </w:r>
          </w:p>
        </w:tc>
        <w:tc>
          <w:tcPr>
            <w:tcW w:type="dxa" w:w="792"/>
          </w:tcPr>
          <w:p>
            <w:r/>
            <w:r>
              <w:rPr>
                <w:sz w:val="16"/>
              </w:rPr>
              <w:t>0.531</w:t>
            </w:r>
          </w:p>
        </w:tc>
        <w:tc>
          <w:tcPr>
            <w:tcW w:type="dxa" w:w="1008"/>
          </w:tcPr>
          <w:p>
            <w:r/>
            <w:r>
              <w:rPr>
                <w:sz w:val="16"/>
              </w:rPr>
              <w:t>graph x1</w:t>
            </w:r>
          </w:p>
        </w:tc>
        <w:tc>
          <w:tcPr>
            <w:tcW w:type="dxa" w:w="1080"/>
          </w:tcPr>
          <w:p>
            <w:r/>
            <w:r>
              <w:rPr>
                <w:sz w:val="16"/>
              </w:rPr>
              <w:t>fp16/fp32</w:t>
            </w:r>
          </w:p>
        </w:tc>
      </w:tr>
      <w:tr>
        <w:tc>
          <w:tcPr>
            <w:tcW w:type="dxa" w:w="360"/>
          </w:tcPr>
          <w:p>
            <w:r/>
            <w:r>
              <w:rPr>
                <w:sz w:val="16"/>
              </w:rPr>
              <w:t>12</w:t>
            </w:r>
          </w:p>
        </w:tc>
        <w:tc>
          <w:tcPr>
            <w:tcW w:type="dxa" w:w="2520"/>
          </w:tcPr>
          <w:p>
            <w:r/>
            <w:r>
              <w:rPr>
                <w:sz w:val="16"/>
              </w:rPr>
              <w:t>64, 128, 4, 32, 4, 128</w:t>
            </w:r>
          </w:p>
        </w:tc>
        <w:tc>
          <w:tcPr>
            <w:tcW w:type="dxa" w:w="648"/>
          </w:tcPr>
          <w:p>
            <w:r/>
            <w:r>
              <w:rPr>
                <w:sz w:val="16"/>
              </w:rPr>
              <w:t>PASS</w:t>
            </w:r>
          </w:p>
        </w:tc>
        <w:tc>
          <w:tcPr>
            <w:tcW w:type="dxa" w:w="936"/>
          </w:tcPr>
          <w:p>
            <w:r/>
            <w:r>
              <w:rPr>
                <w:sz w:val="16"/>
              </w:rPr>
              <w:t>12.629x</w:t>
            </w:r>
          </w:p>
        </w:tc>
        <w:tc>
          <w:tcPr>
            <w:tcW w:type="dxa" w:w="864"/>
          </w:tcPr>
          <w:p>
            <w:r/>
            <w:r>
              <w:rPr>
                <w:sz w:val="16"/>
              </w:rPr>
              <w:t>2.444</w:t>
            </w:r>
          </w:p>
        </w:tc>
        <w:tc>
          <w:tcPr>
            <w:tcW w:type="dxa" w:w="792"/>
          </w:tcPr>
          <w:p>
            <w:r/>
            <w:r>
              <w:rPr>
                <w:sz w:val="16"/>
              </w:rPr>
              <w:t>0.194</w:t>
            </w:r>
          </w:p>
        </w:tc>
        <w:tc>
          <w:tcPr>
            <w:tcW w:type="dxa" w:w="1008"/>
          </w:tcPr>
          <w:p>
            <w:r/>
            <w:r>
              <w:rPr>
                <w:sz w:val="16"/>
              </w:rPr>
              <w:t>graph x1</w:t>
            </w:r>
          </w:p>
        </w:tc>
        <w:tc>
          <w:tcPr>
            <w:tcW w:type="dxa" w:w="1080"/>
          </w:tcPr>
          <w:p>
            <w:r/>
            <w:r>
              <w:rPr>
                <w:sz w:val="16"/>
              </w:rPr>
              <w:t>fp16/fp32</w:t>
            </w:r>
          </w:p>
        </w:tc>
      </w:tr>
      <w:tr>
        <w:tc>
          <w:tcPr>
            <w:tcW w:type="dxa" w:w="360"/>
          </w:tcPr>
          <w:p>
            <w:r/>
            <w:r>
              <w:rPr>
                <w:sz w:val="16"/>
              </w:rPr>
              <w:t>13</w:t>
            </w:r>
          </w:p>
        </w:tc>
        <w:tc>
          <w:tcPr>
            <w:tcW w:type="dxa" w:w="2520"/>
          </w:tcPr>
          <w:p>
            <w:r/>
            <w:r>
              <w:rPr>
                <w:sz w:val="16"/>
              </w:rPr>
              <w:t>64, 128, 4, 1024, 4, 128</w:t>
            </w:r>
          </w:p>
        </w:tc>
        <w:tc>
          <w:tcPr>
            <w:tcW w:type="dxa" w:w="648"/>
          </w:tcPr>
          <w:p>
            <w:r/>
            <w:r>
              <w:rPr>
                <w:sz w:val="16"/>
              </w:rPr>
              <w:t>PASS</w:t>
            </w:r>
          </w:p>
        </w:tc>
        <w:tc>
          <w:tcPr>
            <w:tcW w:type="dxa" w:w="936"/>
          </w:tcPr>
          <w:p>
            <w:r/>
            <w:r>
              <w:rPr>
                <w:sz w:val="16"/>
              </w:rPr>
              <w:t>35.179x</w:t>
            </w:r>
          </w:p>
        </w:tc>
        <w:tc>
          <w:tcPr>
            <w:tcW w:type="dxa" w:w="864"/>
          </w:tcPr>
          <w:p>
            <w:r/>
            <w:r>
              <w:rPr>
                <w:sz w:val="16"/>
              </w:rPr>
              <w:t>165.528</w:t>
            </w:r>
          </w:p>
        </w:tc>
        <w:tc>
          <w:tcPr>
            <w:tcW w:type="dxa" w:w="792"/>
          </w:tcPr>
          <w:p>
            <w:r/>
            <w:r>
              <w:rPr>
                <w:sz w:val="16"/>
              </w:rPr>
              <w:t>4.705</w:t>
            </w:r>
          </w:p>
        </w:tc>
        <w:tc>
          <w:tcPr>
            <w:tcW w:type="dxa" w:w="1008"/>
          </w:tcPr>
          <w:p>
            <w:r/>
            <w:r>
              <w:rPr>
                <w:sz w:val="16"/>
              </w:rPr>
              <w:t>eager x4</w:t>
            </w:r>
          </w:p>
        </w:tc>
        <w:tc>
          <w:tcPr>
            <w:tcW w:type="dxa" w:w="1080"/>
          </w:tcPr>
          <w:p>
            <w:r/>
            <w:r>
              <w:rPr>
                <w:sz w:val="16"/>
              </w:rPr>
              <w:t>fp16/fp32</w:t>
            </w:r>
          </w:p>
        </w:tc>
      </w:tr>
    </w:tbl>
    <w:p>
      <w:pPr>
        <w:spacing w:after="40"/>
      </w:pPr>
    </w:p>
    <w:p>
      <w:pPr>
        <w:spacing w:after="140"/>
        <w:jc w:val="left"/>
      </w:pPr>
      <w:r>
        <w:rPr>
          <w:i/>
          <w:sz w:val="17"/>
        </w:rPr>
        <w:t>Table 5: The 13 shapes with a runnable reference. dtype float32, causal, padding_ratio 0.0. "graph" = CUDA-graph capture; xN = batch slice count; "fp16/fp32" = fp16 compute with an fp32 residual accumulator (Section 4.3.1). Shape #14 has no reference to compare against and is reported separately in Section 6.2.</w:t>
      </w:r>
    </w:p>
    <w:p>
      <w:r>
        <w:rPr>
          <w:b/>
          <w:i w:val="0"/>
        </w:rPr>
        <w:t>13 of 13 comparable shapes PASS. Geometric-mean speedup 10.014x</w:t>
      </w:r>
      <w:r>
        <w:rPr>
          <w:b w:val="0"/>
          <w:i w:val="0"/>
        </w:rPr>
        <w:t>, minimum 2.707x (#8), maximum 35.179x (#13).</w:t>
      </w:r>
    </w:p>
    <w:p>
      <w:pPr>
        <w:spacing w:before="120" w:after="40"/>
        <w:jc w:val="center"/>
      </w:pPr>
      <w:r>
        <w:drawing>
          <wp:inline xmlns:a="http://schemas.openxmlformats.org/drawingml/2006/main" xmlns:pic="http://schemas.openxmlformats.org/drawingml/2006/picture">
            <wp:extent cx="4846320" cy="3406335"/>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4846320" cy="3406335"/>
                    </a:xfrm>
                    <a:prstGeom prst="rect"/>
                  </pic:spPr>
                </pic:pic>
              </a:graphicData>
            </a:graphic>
          </wp:inline>
        </w:drawing>
      </w:r>
    </w:p>
    <w:p>
      <w:pPr>
        <w:spacing w:after="140"/>
        <w:jc w:val="left"/>
      </w:pPr>
      <w:r>
        <w:rPr>
          <w:i/>
          <w:sz w:val="17"/>
        </w:rPr>
        <w:t>Figure 1: Speedup by shape, sorted. Colour marks the execution path chosen by runtime calibration - not a property of the shape, but a decision the implementation made after timing both options.</w:t>
      </w:r>
    </w:p>
    <w:p>
      <w:pPr>
        <w:spacing w:before="120" w:after="40"/>
        <w:jc w:val="center"/>
      </w:pPr>
      <w:r>
        <w:drawing>
          <wp:inline xmlns:a="http://schemas.openxmlformats.org/drawingml/2006/main" xmlns:pic="http://schemas.openxmlformats.org/drawingml/2006/picture">
            <wp:extent cx="4846320" cy="3263541"/>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4846320" cy="3263541"/>
                    </a:xfrm>
                    <a:prstGeom prst="rect"/>
                  </pic:spPr>
                </pic:pic>
              </a:graphicData>
            </a:graphic>
          </wp:inline>
        </w:drawing>
      </w:r>
    </w:p>
    <w:p>
      <w:pPr>
        <w:spacing w:after="140"/>
        <w:jc w:val="left"/>
      </w:pPr>
      <w:r>
        <w:rPr>
          <w:i/>
          <w:sz w:val="17"/>
        </w:rPr>
        <w:t>Figure 2: Reference and optimized median latency per shape. Log scale; the suite spans four orders of magnitude, which is why one fixed strategy cannot serve it.</w:t>
      </w:r>
    </w:p>
    <w:p>
      <w:pPr>
        <w:spacing w:before="120" w:after="40"/>
        <w:jc w:val="center"/>
      </w:pPr>
      <w:r>
        <w:drawing>
          <wp:inline xmlns:a="http://schemas.openxmlformats.org/drawingml/2006/main" xmlns:pic="http://schemas.openxmlformats.org/drawingml/2006/picture">
            <wp:extent cx="4846320" cy="2613481"/>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4846320" cy="2613481"/>
                    </a:xfrm>
                    <a:prstGeom prst="rect"/>
                  </pic:spPr>
                </pic:pic>
              </a:graphicData>
            </a:graphic>
          </wp:inline>
        </w:drawing>
      </w:r>
    </w:p>
    <w:p>
      <w:pPr>
        <w:spacing w:after="140"/>
        <w:jc w:val="left"/>
      </w:pPr>
      <w:r>
        <w:rPr>
          <w:i/>
          <w:sz w:val="17"/>
        </w:rPr>
        <w:t>Figure 3: Worst-case absolute error per shape against the 0.002 tolerance floor, with the percentage of the budget consumed. Every shape passes, but shape #7 consumes 94% of it.</w:t>
      </w:r>
    </w:p>
    <w:p>
      <w:r>
        <w:rPr>
          <w:b w:val="0"/>
          <w:i w:val="0"/>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run through run_optimized_only.py --inplace-output, which constructs no baseline, to demonstrate that the optimized path survives it.</w:t>
      </w:r>
    </w:p>
    <w:p>
      <w:pPr>
        <w:spacing w:before="80" w:after="120"/>
        <w:ind w:left="360"/>
        <w:shd w:fill="F2F4F7"/>
      </w:pPr>
      <w:r>
        <w:rPr>
          <w:rFonts w:ascii="Consolas" w:hAnsi="Consolas"/>
          <w:sz w:val="17"/>
        </w:rPr>
        <w:t>path=eager  slices=32  dtype=float16  fusion=norm+gelu</w:t>
        <w:br/>
      </w:r>
      <w:r>
        <w:rPr>
          <w:rFonts w:ascii="Consolas" w:hAnsi="Consolas"/>
          <w:sz w:val="17"/>
        </w:rPr>
        <w:t>output shape (32, 100000, 1024)      all finite: True</w:t>
        <w:br/>
      </w:r>
      <w:r>
        <w:rPr>
          <w:rFonts w:ascii="Consolas" w:hAnsi="Consolas"/>
          <w:sz w:val="17"/>
        </w:rPr>
        <w:t>mean = 4.59837e-09      std = 0.999995</w:t>
        <w:br/>
      </w:r>
      <w:r>
        <w:rPr>
          <w:rFonts w:ascii="Consolas" w:hAnsi="Consolas"/>
          <w:sz w:val="17"/>
        </w:rPr>
        <w:t>peak GPU memory allocated: 12.23 GiB</w:t>
        <w:br/>
      </w:r>
      <w:r>
        <w:rPr>
          <w:rFonts w:ascii="Consolas" w:hAnsi="Consolas"/>
          <w:sz w:val="17"/>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fp16 here is mandatory, not a preference. At fp32 the input plus a separate output buffer is 24.41 GiB; aliasing the output onto the input halves that, but one fp32 buffer is still 12.21 GiB against 11.99 GiB of VRAM, so fp32 does not fit even aliased. Only fp16 does, which is why run_optimized_only.py defaults to it for this shape. The aliasing is sound because batch rows are independent under attention and each slice is fully consumed before being overwritten; it is opt-in because it destroys the caller's input — unacceptable for the harness's repeated-trial loop, fine for a single-shot demonstration.</w:t>
      </w:r>
    </w:p>
    <w:p>
      <w:r>
        <w:rPr>
          <w:b w:val="0"/>
          <w:i w:val="0"/>
        </w:rPr>
        <w:t>The aliasing itself is one line. The sliced path normally allocates a second full-size buffer to write results into; with the flag it writes into the input instead:</w:t>
      </w:r>
    </w:p>
    <w:p>
      <w:pPr>
        <w:spacing w:before="80" w:after="120"/>
        <w:ind w:left="360"/>
        <w:shd w:fill="F2F4F7"/>
      </w:pPr>
      <w:r>
        <w:rPr>
          <w:rFonts w:ascii="Consolas" w:hAnsi="Consolas"/>
          <w:sz w:val="17"/>
        </w:rPr>
        <w:t>output = x if inplace else torch.empty_like(x)</w:t>
        <w:br/>
      </w:r>
      <w:r>
        <w:rPr>
          <w:rFonts w:ascii="Consolas" w:hAnsi="Consolas"/>
          <w:sz w:val="17"/>
        </w:rPr>
        <w:t>while start &lt; batch:</w:t>
        <w:br/>
      </w:r>
      <w:r>
        <w:rPr>
          <w:rFonts w:ascii="Consolas" w:hAnsi="Consolas"/>
          <w:sz w:val="17"/>
        </w:rPr>
        <w:t xml:space="preserve">    stop = min(batch, start + slice_size)</w:t>
        <w:br/>
      </w:r>
      <w:r>
        <w:rPr>
          <w:rFonts w:ascii="Consolas" w:hAnsi="Consolas"/>
          <w:sz w:val="17"/>
        </w:rPr>
        <w:t xml:space="preserve">    output[start:stop] = forward_slice(x[start:stop], ...)</w:t>
      </w:r>
    </w:p>
    <w:p>
      <w:r>
        <w:rPr>
          <w:b w:val="0"/>
          <w:i w:val="0"/>
        </w:rPr>
        <w:t>The write on the last line happens either way, so aliasing adds no work — it only skips an allocation, 6.10 GiB at fp16 on this shape. It is safe for two reasons. Within a slice, forward_slice computes the rows completely into its own buffers and returns a new tensor before anything is written back, never writing through the view it was handed. Across slices, attention runs within a sequence and never across the batch, so a slice's result does not depend on other rows, and each slice writes only the rows no later slice will read.</w:t>
      </w:r>
    </w:p>
    <w:p>
      <w:r>
        <w:rPr>
          <w:b w:val="0"/>
          <w:i w:val="0"/>
        </w:rPr>
        <w:t>This is also why run_all_shapes.py reports #14 as OOM: the sweep runs fp32, where the shape genuinely does not fit. That refusal is the preflight check working, not a failure of the optimized path.</w:t>
      </w:r>
    </w:p>
    <w:p>
      <w:pPr>
        <w:pStyle w:val="Heading2"/>
      </w:pPr>
      <w:r>
        <w:t>6.3 Hardware utilization</w:t>
      </w:r>
    </w:p>
    <w:p>
      <w:r>
        <w:rPr>
          <w:b w:val="0"/>
          <w:i w:val="0"/>
        </w:rPr>
        <w:t>Speedup against a reference says how much waste was removed, not how close the result is to what the hardware can do. Both figures below are derived from measured latency plus a counted FLOP or byte model, not measured directly.</w:t>
      </w:r>
    </w:p>
    <w:p>
      <w:r>
        <w:rPr>
          <w:b w:val="0"/>
          <w:i w:val="0"/>
        </w:rPr>
        <w:t>Shape #6 is the memory-bound case. Counting every activation pass through the four layers — residual reads and writes in fp32, narrowed activations in fp16, the fused QKV tensor, and the FFN intermediates — gives about 30.1 GB of traffic per forward. Against the measured 58.561 ms that is 515 GB/s, on a part whose DRAM peak is 432 GB/s (192-bit GDDR6 at 18 Gbps).</w:t>
      </w:r>
    </w:p>
    <w:p>
      <w:r>
        <w:rPr>
          <w:b/>
          <w:i w:val="0"/>
        </w:rPr>
        <w:t xml:space="preserve">Exceeding DRAM peak is not an error in the model; it is the result. </w:t>
      </w:r>
      <w:r>
        <w:rPr>
          <w:b w:val="0"/>
          <w:i w:val="0"/>
        </w:rPr>
        <w:t>The model counts every pass as though it reached memory, so a figure above peak means a substantial share demonstrably did not — it was served from L2. That is precisely what slice-through-the-stack exists to achieve: a slice traverses all four layers while resident, instead of the activation being re-read from HBM at every layer boundary.</w:t>
      </w:r>
    </w:p>
    <w:p>
      <w:r>
        <w:rPr>
          <w:b w:val="0"/>
          <w:i w:val="0"/>
        </w:rPr>
        <w:t>Shape #8 is the GEMM-bound case. Its four layers total 420.9 GFLOP, of which the QKV projection is 49%, the FFN 33%, the output projection 16% and attention itself only 2% — which is why the fusions, which target the non-GEMM work, are worth just 1.13x there. Against the measured 8.093 ms that is 52.0 TFLOPS of fp16 throughput. Sustaining above 50 TFLOPS is not reachable through the fp32 shader path on a part of this class, so the number is itself evidence the tensor-core path is engaged. We quote no utilization percentage for it: peak tensor throughput on laptop parts depends on the TGP the vendor configured, so a denominator we cannot verify would be worse than none.</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except #6, which uses 30 repeats over five runs per mode. Only #14 is excluded, for having no runnable reference.</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160"/>
            <w:shd w:fill="E8EDF3"/>
          </w:tcPr>
          <w:p>
            <w:r/>
            <w:r>
              <w:rPr>
                <w:b/>
                <w:sz w:val="17"/>
              </w:rPr>
              <w:t>Version / model</w:t>
            </w:r>
          </w:p>
        </w:tc>
        <w:tc>
          <w:tcPr>
            <w:tcW w:type="dxa" w:w="4176"/>
            <w:shd w:fill="E8EDF3"/>
          </w:tcPr>
          <w:p>
            <w:r/>
            <w:r>
              <w:rPr>
                <w:b/>
                <w:sz w:val="17"/>
              </w:rPr>
              <w:t>Role</w:t>
            </w:r>
          </w:p>
        </w:tc>
      </w:tr>
      <w:tr>
        <w:tc>
          <w:tcPr>
            <w:tcW w:type="dxa" w:w="1800"/>
          </w:tcPr>
          <w:p>
            <w:r/>
            <w:r>
              <w:rPr>
                <w:sz w:val="16"/>
              </w:rPr>
              <w:t>Claude Code</w:t>
            </w:r>
          </w:p>
        </w:tc>
        <w:tc>
          <w:tcPr>
            <w:tcW w:type="dxa" w:w="2160"/>
          </w:tcPr>
          <w:p>
            <w:r/>
            <w:r>
              <w:rPr>
                <w:sz w:val="16"/>
              </w:rPr>
              <w:t>Claude Opus 5</w:t>
            </w:r>
          </w:p>
        </w:tc>
        <w:tc>
          <w:tcPr>
            <w:tcW w:type="dxa" w:w="4176"/>
          </w:tcPr>
          <w:p>
            <w:r/>
            <w:r>
              <w:rPr>
                <w:sz w:val="16"/>
              </w:rPr>
              <w:t>Primary development agent: analysis, implementation, instrumentation, debugging, documentation</w:t>
            </w:r>
          </w:p>
        </w:tc>
      </w:tr>
      <w:tr>
        <w:tc>
          <w:tcPr>
            <w:tcW w:type="dxa" w:w="1800"/>
          </w:tcPr>
          <w:p>
            <w:r/>
            <w:r>
              <w:rPr>
                <w:sz w:val="16"/>
              </w:rPr>
              <w:t>PyTorch</w:t>
            </w:r>
          </w:p>
        </w:tc>
        <w:tc>
          <w:tcPr>
            <w:tcW w:type="dxa" w:w="2160"/>
          </w:tcPr>
          <w:p>
            <w:r/>
            <w:r>
              <w:rPr>
                <w:sz w:val="16"/>
              </w:rPr>
              <w:t>2.6.0+cu124</w:t>
            </w:r>
          </w:p>
        </w:tc>
        <w:tc>
          <w:tcPr>
            <w:tcW w:type="dxa" w:w="4176"/>
          </w:tcPr>
          <w:p>
            <w:r/>
            <w:r>
              <w:rPr>
                <w:sz w:val="16"/>
              </w:rPr>
              <w:t>Reference and optimized paths, SDPA, graph capture</w:t>
            </w:r>
          </w:p>
        </w:tc>
      </w:tr>
      <w:tr>
        <w:tc>
          <w:tcPr>
            <w:tcW w:type="dxa" w:w="1800"/>
          </w:tcPr>
          <w:p>
            <w:r/>
            <w:r>
              <w:rPr>
                <w:sz w:val="16"/>
              </w:rPr>
              <w:t>Triton</w:t>
            </w:r>
          </w:p>
        </w:tc>
        <w:tc>
          <w:tcPr>
            <w:tcW w:type="dxa" w:w="2160"/>
          </w:tcPr>
          <w:p>
            <w:r/>
            <w:r>
              <w:rPr>
                <w:sz w:val="16"/>
              </w:rPr>
              <w:t>triton-windows 3.2.0.post21</w:t>
            </w:r>
          </w:p>
        </w:tc>
        <w:tc>
          <w:tcPr>
            <w:tcW w:type="dxa" w:w="4176"/>
          </w:tcPr>
          <w:p>
            <w:r/>
            <w:r>
              <w:rPr>
                <w:sz w:val="16"/>
              </w:rPr>
              <w:t>The fused residual+LayerNorm+cast kernel</w:t>
            </w:r>
          </w:p>
        </w:tc>
      </w:tr>
      <w:tr>
        <w:tc>
          <w:tcPr>
            <w:tcW w:type="dxa" w:w="1800"/>
          </w:tcPr>
          <w:p>
            <w:r/>
            <w:r>
              <w:rPr>
                <w:sz w:val="16"/>
              </w:rPr>
              <w:t>cuBLASLt</w:t>
            </w:r>
          </w:p>
        </w:tc>
        <w:tc>
          <w:tcPr>
            <w:tcW w:type="dxa" w:w="2160"/>
          </w:tcPr>
          <w:p>
            <w:r/>
            <w:r>
              <w:rPr>
                <w:sz w:val="16"/>
              </w:rPr>
              <w:t>via torch._addmm_activation</w:t>
            </w:r>
          </w:p>
        </w:tc>
        <w:tc>
          <w:tcPr>
            <w:tcW w:type="dxa" w:w="4176"/>
          </w:tcPr>
          <w:p>
            <w:r/>
            <w:r>
              <w:rPr>
                <w:sz w:val="16"/>
              </w:rPr>
              <w:t>Fused GEMM+GELU epilogue</w:t>
            </w:r>
          </w:p>
        </w:tc>
      </w:tr>
    </w:tbl>
    <w:p>
      <w:pPr>
        <w:spacing w:after="40"/>
      </w:pPr>
    </w:p>
    <w:p>
      <w:pPr>
        <w:spacing w:after="140"/>
        <w:jc w:val="left"/>
      </w:pPr>
      <w:r>
        <w:rPr>
          <w:i/>
          <w:sz w:val="17"/>
        </w:rPr>
        <w:t>Table 6: Fusion ablation across all 13 comparable shapes. Accuracy PASS in every run of both configurations.</w:t>
      </w:r>
    </w:p>
    <w:p>
      <w:pPr>
        <w:spacing w:before="120" w:after="40"/>
        <w:jc w:val="center"/>
      </w:pPr>
      <w:r>
        <w:drawing>
          <wp:inline xmlns:a="http://schemas.openxmlformats.org/drawingml/2006/main" xmlns:pic="http://schemas.openxmlformats.org/drawingml/2006/picture">
            <wp:extent cx="4846320" cy="2509836"/>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4846320" cy="2509836"/>
                    </a:xfrm>
                    <a:prstGeom prst="rect"/>
                  </pic:spPr>
                </pic:pic>
              </a:graphicData>
            </a:graphic>
          </wp:inline>
        </w:drawing>
      </w:r>
    </w:p>
    <w:p>
      <w:pPr>
        <w:spacing w:after="140"/>
        <w:jc w:val="left"/>
      </w:pPr>
      <w:r>
        <w:rPr>
          <w:i/>
          <w:sz w:val="17"/>
        </w:rPr>
        <w:t>Figure 4: Per-shape speedup attributable to the two fusions. The dashed line marks parity; every shape sits above it.</w:t>
      </w:r>
    </w:p>
    <w:p>
      <w:r>
        <w:rPr>
          <w:b/>
          <w:i w:val="0"/>
        </w:rPr>
        <w:t>The fusions are worth 1.52x by geometric mean, and win on all 13 shapes.</w:t>
      </w:r>
      <w:r>
        <w:rPr>
          <w:b w:val="0"/>
          <w:i w:val="0"/>
        </w:rPr>
        <w:t xml:space="preserve"> The summed-time ratio is 1.38x, but that figure is dominated by shape #6, which alone is 80% of the total; the geometric mean weights each shape equally and is the statistic the headline speedup in Section 6 also uses. The gain is largest on the small-to-medium shapes (#1, #2, #7, #10 all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r>
        <w:rPr>
          <w:b/>
          <w:i w:val="0"/>
        </w:rPr>
        <w:t xml:space="preserve">‡ </w:t>
      </w:r>
      <w:r>
        <w:rPr>
          <w:b w:val="0"/>
          <w:i w:val="0"/>
        </w:rPr>
        <w:t>Shape #6 is the noisiest in the suite. Over five runs per mode the medians are 62.96 ms fused against 87.78 ms unfused, but the samples span 61.30-93.80 and 86.28-176.49 respectively, so the ranges overlap at the tails. Four of five in each mode cluster tightly (61-78, 86-88), which is what the medians reflect: the direction is not in doubt, the precise magnitude is.</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over a 12-shape subset showed it was losing throughput: 16.687 ms with the fusions forced on, 17.834 ms under the gate, and 21.468 ms with fusion off. (Historical; Table 6 gives the shipping result on the current code.)</w:t>
      </w:r>
    </w:p>
    <w:p>
      <w:r>
        <w:rPr>
          <w:b w:val="0"/>
          <w:i w:val="0"/>
        </w:rPr>
        <w:t>Forcing beat fusion-off on all twelve shapes in that subset,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r>
        <w:rPr>
          <w:b w:val="0"/>
          <w:i w:val="0"/>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60"/>
      </w:pPr>
      <w:r>
        <w:rPr>
          <w:b/>
        </w:rPr>
        <w:t xml:space="preserve">Execution path. </w:t>
      </w:r>
      <w:r>
        <w:t>Ten of thirteen shapes adopt CUDA-graph capture; three run eagerly. The eager three are precisely those requiring batch slicing (#6 at 66 slices, #8 and #13 at 4).</w:t>
      </w:r>
    </w:p>
    <w:p>
      <w:pPr>
        <w:pStyle w:val="ListBullet"/>
        <w:spacing w:after="60"/>
      </w:pPr>
      <w:r>
        <w:rPr>
          <w:b/>
        </w:rPr>
        <w:t xml:space="preserve">Precision. </w:t>
      </w:r>
      <w:r>
        <w:t>Eleven of thirteen adopt mixed fp16. Shapes #3 and #4 use fp32, and the reason is speed rather than accuracy: fp16's error bound was 1.65e-3 against a 2.0e-3 budget on both, comfortably inside it, but fp16 measured slower — 0.946 against 0.729 ms on #3, 1.967 against 1.375 ms on #4. The partition is not monotonic in any shape parameter: B=1 adopts fp16, B=4 and B=16 do not, B=64 and above do again.</w:t>
      </w:r>
    </w:p>
    <w:p>
      <w:pPr>
        <w:pStyle w:val="ListBullet"/>
        <w:spacing w:after="60"/>
      </w:pPr>
      <w:r>
        <w:rPr>
          <w:b/>
        </w:rPr>
        <w:t xml:space="preserve">Slice count. </w:t>
      </w:r>
      <w:r>
        <w:t>Ranges from 1 (unsliced) to 66, derived from L2 capacity rather than specified.</w:t>
      </w:r>
    </w:p>
    <w:p>
      <w:r>
        <w:rPr>
          <w:b w:val="0"/>
          <w:i w:val="0"/>
        </w:rPr>
        <w:t>No constant predicts this partition, and we would not have guessed it. The fp32 selection on #3 and #4, neighbours of several shapes that do adopt fp16, is exactly the boundary a hand-written threshold places wrongly.</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160"/>
            <w:shd w:fill="E8EDF3"/>
          </w:tcPr>
          <w:p>
            <w:r/>
            <w:r>
              <w:rPr>
                <w:b/>
                <w:sz w:val="17"/>
              </w:rPr>
              <w:t>Version / model</w:t>
            </w:r>
          </w:p>
        </w:tc>
        <w:tc>
          <w:tcPr>
            <w:tcW w:type="dxa" w:w="4176"/>
            <w:shd w:fill="E8EDF3"/>
          </w:tcPr>
          <w:p>
            <w:r/>
            <w:r>
              <w:rPr>
                <w:b/>
                <w:sz w:val="17"/>
              </w:rPr>
              <w:t>Role</w:t>
            </w:r>
          </w:p>
        </w:tc>
      </w:tr>
      <w:tr>
        <w:tc>
          <w:tcPr>
            <w:tcW w:type="dxa" w:w="1800"/>
          </w:tcPr>
          <w:p>
            <w:r/>
            <w:r>
              <w:rPr>
                <w:sz w:val="16"/>
              </w:rPr>
              <w:t>Claude Code</w:t>
            </w:r>
          </w:p>
        </w:tc>
        <w:tc>
          <w:tcPr>
            <w:tcW w:type="dxa" w:w="2160"/>
          </w:tcPr>
          <w:p>
            <w:r/>
            <w:r>
              <w:rPr>
                <w:sz w:val="16"/>
              </w:rPr>
              <w:t>Claude Opus 5</w:t>
            </w:r>
          </w:p>
        </w:tc>
        <w:tc>
          <w:tcPr>
            <w:tcW w:type="dxa" w:w="4176"/>
          </w:tcPr>
          <w:p>
            <w:r/>
            <w:r>
              <w:rPr>
                <w:sz w:val="16"/>
              </w:rPr>
              <w:t>Primary development agent: analysis, implementation, instrumentation, debugging, documentation</w:t>
            </w:r>
          </w:p>
        </w:tc>
      </w:tr>
      <w:tr>
        <w:tc>
          <w:tcPr>
            <w:tcW w:type="dxa" w:w="1800"/>
          </w:tcPr>
          <w:p>
            <w:r/>
            <w:r>
              <w:rPr>
                <w:sz w:val="16"/>
              </w:rPr>
              <w:t>PyTorch</w:t>
            </w:r>
          </w:p>
        </w:tc>
        <w:tc>
          <w:tcPr>
            <w:tcW w:type="dxa" w:w="2160"/>
          </w:tcPr>
          <w:p>
            <w:r/>
            <w:r>
              <w:rPr>
                <w:sz w:val="16"/>
              </w:rPr>
              <w:t>2.6.0+cu124</w:t>
            </w:r>
          </w:p>
        </w:tc>
        <w:tc>
          <w:tcPr>
            <w:tcW w:type="dxa" w:w="4176"/>
          </w:tcPr>
          <w:p>
            <w:r/>
            <w:r>
              <w:rPr>
                <w:sz w:val="16"/>
              </w:rPr>
              <w:t>Reference and optimized paths, SDPA, graph capture</w:t>
            </w:r>
          </w:p>
        </w:tc>
      </w:tr>
      <w:tr>
        <w:tc>
          <w:tcPr>
            <w:tcW w:type="dxa" w:w="1800"/>
          </w:tcPr>
          <w:p>
            <w:r/>
            <w:r>
              <w:rPr>
                <w:sz w:val="16"/>
              </w:rPr>
              <w:t>Triton</w:t>
            </w:r>
          </w:p>
        </w:tc>
        <w:tc>
          <w:tcPr>
            <w:tcW w:type="dxa" w:w="2160"/>
          </w:tcPr>
          <w:p>
            <w:r/>
            <w:r>
              <w:rPr>
                <w:sz w:val="16"/>
              </w:rPr>
              <w:t>triton-windows 3.2.0.post21</w:t>
            </w:r>
          </w:p>
        </w:tc>
        <w:tc>
          <w:tcPr>
            <w:tcW w:type="dxa" w:w="4176"/>
          </w:tcPr>
          <w:p>
            <w:r/>
            <w:r>
              <w:rPr>
                <w:sz w:val="16"/>
              </w:rPr>
              <w:t>The fused residual+LayerNorm+cast kernel</w:t>
            </w:r>
          </w:p>
        </w:tc>
      </w:tr>
      <w:tr>
        <w:tc>
          <w:tcPr>
            <w:tcW w:type="dxa" w:w="1800"/>
          </w:tcPr>
          <w:p>
            <w:r/>
            <w:r>
              <w:rPr>
                <w:sz w:val="16"/>
              </w:rPr>
              <w:t>cuBLASLt</w:t>
            </w:r>
          </w:p>
        </w:tc>
        <w:tc>
          <w:tcPr>
            <w:tcW w:type="dxa" w:w="2160"/>
          </w:tcPr>
          <w:p>
            <w:r/>
            <w:r>
              <w:rPr>
                <w:sz w:val="16"/>
              </w:rPr>
              <w:t>via torch._addmm_activation</w:t>
            </w:r>
          </w:p>
        </w:tc>
        <w:tc>
          <w:tcPr>
            <w:tcW w:type="dxa" w:w="4176"/>
          </w:tcPr>
          <w:p>
            <w:r/>
            <w:r>
              <w:rPr>
                <w:sz w:val="16"/>
              </w:rPr>
              <w:t>Fused GEMM+GELU epilogue</w:t>
            </w:r>
          </w:p>
        </w:tc>
      </w:tr>
    </w:tbl>
    <w:p>
      <w:pPr>
        <w:spacing w:after="40"/>
      </w:pPr>
    </w:p>
    <w:p>
      <w:pPr>
        <w:spacing w:after="140"/>
        <w:jc w:val="left"/>
      </w:pPr>
      <w:r>
        <w:rPr>
          <w:i/>
          <w:sz w:val="17"/>
        </w:rPr>
        <w:t>Table 7: Development tooling. Editing in VS Code; figures via matplotlib, and this report generated from a script so it rebuilds when a measurement changes.</w:t>
      </w:r>
    </w:p>
    <w:p>
      <w:pPr>
        <w:pStyle w:val="Heading2"/>
      </w:pPr>
      <w:r>
        <w:t>9.2 How AI assistance was actually used</w:t>
      </w:r>
    </w:p>
    <w:p>
      <w:r>
        <w:rPr>
          <w:b w:val="0"/>
          <w:i w:val="0"/>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r>
        <w:rPr>
          <w:b w:val="0"/>
          <w:i w:val="0"/>
        </w:rPr>
        <w:t>AI assistance was therefore most valuable in making measurement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mixin so weight copying keeps working.</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The point worth repeating is the shape of the mistake: our first fix inverted the gate's direction and changed nothing, which is what forced us to look at the measurement rather than the threshold.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pPr>
        <w:pStyle w:val="Heading2"/>
      </w:pPr>
      <w:r>
        <w:t>9.4 Practices that proved effective</w:t>
      </w:r>
    </w:p>
    <w:p>
      <w:pPr>
        <w:pStyle w:val="ListBullet"/>
        <w:spacing w:after="60"/>
      </w:pPr>
      <w:r>
        <w:rPr>
          <w:b/>
        </w:rPr>
        <w:t xml:space="preserve">Measure, never assume. </w:t>
      </w:r>
      <w:r>
        <w:t>Every performance claim here traces to a measurement on this hardware. Where a measurement was unavailable we say so rather than estimating — shape #14 carries no throughput number for exactly that reason.</w:t>
      </w:r>
    </w:p>
    <w:p>
      <w:pPr>
        <w:pStyle w:val="ListBullet"/>
        <w:spacing w:after="60"/>
      </w:pPr>
      <w:r>
        <w:rPr>
          <w:b/>
        </w:rPr>
        <w:t xml:space="preserve">Design the falsifying test first. </w:t>
      </w:r>
      <w:r>
        <w:t>Each debugging step began by asking what observation would prove the current hypothesis wrong, then building it — two hypotheses died that way. And when the correctness gate was loosened, the repaired gate was tested against deliberately broken kernels to confirm it still rejected them: a check that passes everything is not a check.</w:t>
      </w:r>
    </w:p>
    <w:p>
      <w:pPr>
        <w:pStyle w:val="Heading2"/>
      </w:pPr>
      <w:r>
        <w:t>9.5 An honest assessment</w:t>
      </w:r>
    </w:p>
    <w:p>
      <w:r>
        <w:rPr>
          <w:b w:val="0"/>
          <w:i w:val="0"/>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60"/>
      </w:pPr>
      <w:r>
        <w:rPr>
          <w:b/>
        </w:rPr>
        <w:t xml:space="preserve">Shape #14 is not a throughput result. </w:t>
      </w:r>
      <w:r>
        <w:t>Peak allocation exceeds VRAM, so part of the working set pages over PCIe. The latency is reproducible but reflects paging, not resident performance. Fitting it needs a smaller slice budget or more memory.</w:t>
      </w:r>
    </w:p>
    <w:p>
      <w:pPr>
        <w:pStyle w:val="ListBullet"/>
        <w:spacing w:after="60"/>
      </w:pPr>
      <w:r>
        <w:rPr>
          <w:b/>
        </w:rPr>
        <w:t xml:space="preserve">Calibration measures the wrong configuration. </w:t>
      </w:r>
      <w:r>
        <w:t>Calibration times the eager path while roughly half the suite runs under graph capture. We removed the fusion speed gate rather than making the measurement predictive; calibrating under capture is the correct fix.</w:t>
      </w:r>
    </w:p>
    <w:p>
      <w:pPr>
        <w:pStyle w:val="ListBullet"/>
        <w:spacing w:after="60"/>
      </w:pPr>
      <w:r>
        <w:rPr>
          <w:b/>
        </w:rPr>
        <w:t xml:space="preserve">Single-GPU validation. </w:t>
      </w:r>
      <w:r>
        <w:t>Decisions are made at runtime, so the approach should transfer, but we have verified it only on an RTX 4080 Laptop; the remaining constants are grounded in measurements from this one card.</w:t>
      </w:r>
    </w:p>
    <w:p>
      <w:pPr>
        <w:pStyle w:val="ListBullet"/>
        <w:spacing w:after="60"/>
      </w:pPr>
      <w:r>
        <w:rPr>
          <w:b/>
        </w:rPr>
        <w:t xml:space="preserve">The fp16 margin is thin. </w:t>
      </w:r>
      <w:r>
        <w:t>Roughly one part in twenty of headroom against the absolute floor. A tighter tolerance would force several shapes back to fp32 and forfeit most of their speedup.</w:t>
      </w:r>
    </w:p>
    <w:p>
      <w:pPr>
        <w:pStyle w:val="ListBullet"/>
        <w:spacing w:after="60"/>
      </w:pPr>
      <w:r>
        <w:rPr>
          <w:b/>
        </w:rPr>
        <w:t xml:space="preserve">Removed as unmeasured. </w:t>
      </w:r>
      <w:r>
        <w:t>A multi-stream slice path was implemented and then removed because it was never benchmarked. An untested concurrency path is worse than none.</w:t>
      </w:r>
    </w:p>
    <w:p>
      <w:pPr>
        <w:pStyle w:val="ListBullet"/>
        <w:spacing w:after="60"/>
      </w:pPr>
      <w:r>
        <w:rPr>
          <w:b/>
        </w:rPr>
        <w:t xml:space="preserve">No hand-written attention kernel. </w:t>
      </w:r>
      <w:r>
        <w:t>We rely on PyTorch's SDPA, which reaches FlashAttention. A hand-written Triton attention kernel could go further than SDPA can: its epilogue is fixed, so the output projection and the residual add must each be a separate pass over the [B, S, d] activation. Fusing them into the FlashAttention epilogue would remove an HBM round-trip per layer, which is where we would look for the next increment.</w:t>
      </w:r>
    </w:p>
    <w:p>
      <w:pPr>
        <w:pStyle w:val="Heading1"/>
      </w:pPr>
      <w:r>
        <w:t>11. Conclusion</w:t>
      </w:r>
    </w:p>
    <w:p>
      <w:r>
        <w:rPr>
          <w:b w:val="0"/>
          <w:i w:val="0"/>
        </w:rPr>
        <w:t>We achieve a 10.014x geometric-mean speedup across the thirteen comparable shapes, correct on every one under the task's tolerance, and additionally execute the fourteenth — for which no reference can physically run — to a correct and well-distributed output.</w:t>
      </w:r>
    </w:p>
    <w:p>
      <w:r>
        <w:rPr>
          <w:b w:val="0"/>
          <w:i w:val="0"/>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Tillet, P., Kung, H. T., Cox, D. Triton: An Intermediate Language and Compiler for Tiled Neural Network Computations. MAPL, 2019.</w:t>
      </w:r>
    </w:p>
    <w:p>
      <w:pPr>
        <w:spacing w:after="100"/>
        <w:ind w:left="504" w:hanging="504"/>
      </w:pPr>
      <w:r>
        <w:rPr>
          <w:sz w:val="20"/>
        </w:rPr>
        <w:t>[4]  Micikevicius, P. et al. Mixed Precision Training. ICLR, 2018.</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r>
        <w:br w:type="page"/>
      </w:r>
    </w:p>
    <w:p>
      <w:pPr>
        <w:pStyle w:val="Heading1"/>
      </w:pPr>
      <w:r>
        <w:t>Appendix A: Ablation Toggles</w:t>
      </w:r>
    </w:p>
    <w:p>
      <w:r>
        <w:rPr>
          <w:b w:val="0"/>
          <w:i w:val="0"/>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pPr>
        <w:pStyle w:val="Heading1"/>
      </w:pPr>
      <w:r>
        <w:t>Appendix B: Reproduction</w:t>
      </w:r>
    </w:p>
    <w:p>
      <w:pPr>
        <w:spacing w:before="80" w:after="120"/>
        <w:ind w:left="360"/>
        <w:shd w:fill="F2F4F7"/>
      </w:pPr>
      <w:r>
        <w:rPr>
          <w:rFonts w:ascii="Consolas" w:hAnsi="Consolas"/>
          <w:sz w:val="17"/>
        </w:rPr>
        <w:t>pip install torch --index-url https://download.pytorch.org/whl/cu124</w:t>
        <w:br/>
      </w:r>
      <w:r>
        <w:rPr>
          <w:rFonts w:ascii="Consolas" w:hAnsi="Consolas"/>
          <w:sz w:val="17"/>
        </w:rPr>
        <w:t>pip install triton-windows==3.2.0.post21   # Windows; 'triton' on Linux</w:t>
        <w:br/>
      </w:r>
      <w:r>
        <w:rPr>
          <w:rFonts w:ascii="Consolas" w:hAnsi="Consolas"/>
          <w:sz w:val="17"/>
        </w:rPr>
        <w:br/>
      </w:r>
      <w:r>
        <w:rPr>
          <w:rFonts w:ascii="Consolas" w:hAnsi="Consolas"/>
          <w:sz w:val="17"/>
        </w:rPr>
        <w:t>python run_all_shapes.py                        # full sweep, ~15 min</w:t>
        <w:br/>
      </w:r>
      <w:r>
        <w:rPr>
          <w:rFonts w:ascii="Consolas" w:hAnsi="Consolas"/>
          <w:sz w:val="17"/>
        </w:rPr>
        <w:t>python run_optimized_only.py --inplace-output   # shape #14</w:t>
      </w:r>
    </w:p>
    <w:p>
      <w:r>
        <w:rPr>
          <w:b w:val="0"/>
          <w:i w:val="0"/>
        </w:rPr>
        <w:t>Single shapes go through the benchmark script directly; the README lists all fourteen. Shape #14 needs three things together, and refuses with an explicit out-of-memory message if any one is missing:</w:t>
      </w:r>
    </w:p>
    <w:p>
      <w:pPr>
        <w:spacing w:before="80" w:after="120"/>
        <w:ind w:left="360"/>
        <w:shd w:fill="F2F4F7"/>
      </w:pPr>
      <w:r>
        <w:rPr>
          <w:rFonts w:ascii="Consolas" w:hAnsi="Consolas"/>
          <w:sz w:val="17"/>
        </w:rPr>
        <w:t>TJ_INPLACE_OUTPUT=1 python torch_transformer_benchmark.py \</w:t>
        <w:br/>
      </w:r>
      <w:r>
        <w:rPr>
          <w:rFonts w:ascii="Consolas" w:hAnsi="Consolas"/>
          <w:sz w:val="17"/>
        </w:rPr>
        <w:t xml:space="preserve">  --batch-size 32 --d-model 1024 --heads 16 --seq-len 100000 \</w:t>
        <w:br/>
      </w:r>
      <w:r>
        <w:rPr>
          <w:rFonts w:ascii="Consolas" w:hAnsi="Consolas"/>
          <w:sz w:val="17"/>
        </w:rPr>
        <w:t xml:space="preserve">  --layers 2 --ffn-dim 1024 --causal --optimized-only --dtype float16</w:t>
      </w:r>
    </w:p>
    <w:p>
      <w:r>
        <w:rPr>
          <w:b w:val="0"/>
          <w:i w:val="0"/>
        </w:rPr>
        <w:t>--optimized-only because the reference cannot be constructed; float16 because at fp32 the input alone is 12.21 GiB against 11.99 GiB of VRAM; and TJ_INPLACE_OUTPUT because even at fp16 the input plus a separate output is 12.21 GiB, while aliasing them needs one 6.10 GiB buffer. run_optimized_only.py is preferable for this shape: the environment variable overwrites the input, which the benchmark script reuses across timing iterations, so latency stays valid but the output after the first call is not meaningful.</w:t>
      </w:r>
    </w:p>
    <w:p>
      <w:r>
        <w:rPr>
          <w:b w:val="0"/>
          <w:i w:val="0"/>
        </w:rPr>
        <w:t>The sweep takes roughly fifteen minutes, the majority of it in shape #6, where the reference implementation is the slow component. Expect 13 of 14 shapes to pass, with #14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