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086" w:rsidRDefault="00337576">
      <w:r>
        <w:t>Kanstantsin Zhuk, 250934</w:t>
      </w:r>
    </w:p>
    <w:p w:rsidR="00337576" w:rsidRDefault="00337576">
      <w:r>
        <w:t>Kurs: Projektowanie algorytmów i metody sztucznej inteligencji</w:t>
      </w:r>
    </w:p>
    <w:p w:rsidR="00337576" w:rsidRDefault="00337576">
      <w:r>
        <w:t>Prowadzący: Marcin Ochman</w:t>
      </w:r>
    </w:p>
    <w:p w:rsidR="00337576" w:rsidRDefault="00337576"/>
    <w:p w:rsidR="00337576" w:rsidRDefault="00337576" w:rsidP="00337576">
      <w:pPr>
        <w:jc w:val="center"/>
        <w:rPr>
          <w:b/>
          <w:bCs/>
          <w:sz w:val="28"/>
          <w:szCs w:val="28"/>
          <w:u w:val="single"/>
        </w:rPr>
      </w:pPr>
      <w:r w:rsidRPr="00337576">
        <w:rPr>
          <w:b/>
          <w:bCs/>
          <w:sz w:val="28"/>
          <w:szCs w:val="28"/>
          <w:u w:val="single"/>
        </w:rPr>
        <w:t>Projekt nr 2: Grafy</w:t>
      </w:r>
    </w:p>
    <w:p w:rsidR="00337576" w:rsidRDefault="00337576" w:rsidP="00337576">
      <w:pPr>
        <w:jc w:val="center"/>
        <w:rPr>
          <w:b/>
          <w:bCs/>
          <w:sz w:val="28"/>
          <w:szCs w:val="28"/>
          <w:u w:val="single"/>
        </w:rPr>
      </w:pPr>
    </w:p>
    <w:p w:rsidR="00337576" w:rsidRDefault="00337576" w:rsidP="00337576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Wprowadzenie</w:t>
      </w:r>
    </w:p>
    <w:p w:rsidR="00337576" w:rsidRDefault="00337576" w:rsidP="00337576">
      <w:pPr>
        <w:pStyle w:val="Akapitzlist"/>
        <w:rPr>
          <w:b/>
          <w:bCs/>
          <w:sz w:val="28"/>
          <w:szCs w:val="28"/>
        </w:rPr>
      </w:pPr>
    </w:p>
    <w:p w:rsidR="00337576" w:rsidRDefault="00337576" w:rsidP="00337576">
      <w:pPr>
        <w:pStyle w:val="Akapitzli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</w:t>
      </w:r>
    </w:p>
    <w:p w:rsidR="00337576" w:rsidRDefault="00337576" w:rsidP="00337576">
      <w:pPr>
        <w:pStyle w:val="Akapitzlist"/>
        <w:rPr>
          <w:b/>
          <w:bCs/>
          <w:sz w:val="28"/>
          <w:szCs w:val="28"/>
        </w:rPr>
      </w:pPr>
    </w:p>
    <w:p w:rsidR="00337576" w:rsidRDefault="00337576" w:rsidP="00337576">
      <w:pPr>
        <w:pStyle w:val="Akapitzlist"/>
      </w:pPr>
      <w:r w:rsidRPr="00337576">
        <w:t>Projekt opierał się na przetestowaniu działania jednego z algorytmów wyznaczającego najkrótszą drogę z danego węzła grafu (grafu ważonego oraz skierowanego) do każdego innego z węzłów. Algorytm, który będzie testowany</w:t>
      </w:r>
      <w:r>
        <w:t>:</w:t>
      </w:r>
    </w:p>
    <w:p w:rsidR="00337576" w:rsidRDefault="00337576" w:rsidP="00337576">
      <w:pPr>
        <w:pStyle w:val="Akapitzlist"/>
      </w:pPr>
    </w:p>
    <w:p w:rsidR="00337576" w:rsidRDefault="00337576" w:rsidP="00337576">
      <w:pPr>
        <w:pStyle w:val="Akapitzlist"/>
        <w:numPr>
          <w:ilvl w:val="0"/>
          <w:numId w:val="2"/>
        </w:numPr>
      </w:pPr>
      <w:r>
        <w:t xml:space="preserve">Algorytm </w:t>
      </w:r>
      <w:proofErr w:type="spellStart"/>
      <w:r>
        <w:t>Bellmana-Forda</w:t>
      </w:r>
      <w:proofErr w:type="spellEnd"/>
    </w:p>
    <w:p w:rsidR="00337576" w:rsidRDefault="00337576" w:rsidP="00337576"/>
    <w:p w:rsidR="00337576" w:rsidRDefault="00337576" w:rsidP="00337576">
      <w:r>
        <w:t>Testowane grafy: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Lista sąsiedztwa;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Macierz sąsiedztwa.</w:t>
      </w:r>
    </w:p>
    <w:p w:rsidR="00337576" w:rsidRDefault="00337576" w:rsidP="00337576">
      <w:r>
        <w:t>Gęstości: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25%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50%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75%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100%</w:t>
      </w:r>
    </w:p>
    <w:p w:rsidR="00337576" w:rsidRDefault="00337576" w:rsidP="00337576">
      <w:r>
        <w:t>Ilości węzłów: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5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15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30</w:t>
      </w:r>
    </w:p>
    <w:p w:rsidR="00337576" w:rsidRDefault="00337576" w:rsidP="00337576">
      <w:pPr>
        <w:pStyle w:val="Akapitzlist"/>
        <w:numPr>
          <w:ilvl w:val="0"/>
          <w:numId w:val="2"/>
        </w:numPr>
      </w:pPr>
      <w:r>
        <w:t>50</w:t>
      </w:r>
    </w:p>
    <w:p w:rsidR="00C76775" w:rsidRDefault="00337576" w:rsidP="00337576">
      <w:pPr>
        <w:pStyle w:val="Akapitzlist"/>
        <w:numPr>
          <w:ilvl w:val="0"/>
          <w:numId w:val="2"/>
        </w:numPr>
      </w:pPr>
      <w:r>
        <w:t>100</w:t>
      </w:r>
    </w:p>
    <w:p w:rsidR="00C76775" w:rsidRDefault="00C76775" w:rsidP="00C76775"/>
    <w:p w:rsidR="00337576" w:rsidRDefault="00C76775" w:rsidP="00C76775">
      <w:pPr>
        <w:rPr>
          <w:sz w:val="28"/>
          <w:szCs w:val="28"/>
        </w:rPr>
      </w:pPr>
      <w:r>
        <w:t xml:space="preserve">Gęstość grafu skierowanego wyraża się wzorem:  </w:t>
      </w:r>
      <m:oMath>
        <m:r>
          <w:rPr>
            <w:rFonts w:ascii="Cambria Math" w:hAnsi="Cambria Math"/>
            <w:sz w:val="28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den>
        </m:f>
      </m:oMath>
      <w:r w:rsidR="00337576" w:rsidRPr="00C76775">
        <w:rPr>
          <w:sz w:val="28"/>
          <w:szCs w:val="28"/>
        </w:rPr>
        <w:t xml:space="preserve"> </w:t>
      </w:r>
    </w:p>
    <w:p w:rsidR="00C76775" w:rsidRDefault="00C76775" w:rsidP="00C76775">
      <w:r>
        <w:t>Gdzie E to liczba krawędzi grafu, V to liczba węzłów. Wzór będzie potrzebny aby wyliczyć ilość krawędzi grafu dla danej gęstości.</w:t>
      </w:r>
    </w:p>
    <w:p w:rsidR="00C76775" w:rsidRDefault="00C76775" w:rsidP="00C76775"/>
    <w:p w:rsidR="00C76775" w:rsidRDefault="00C76775" w:rsidP="00C767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algorytmu:</w:t>
      </w:r>
    </w:p>
    <w:p w:rsidR="00C76775" w:rsidRDefault="00C76775" w:rsidP="00C76775">
      <w:r>
        <w:t xml:space="preserve">Algorytm </w:t>
      </w:r>
      <w:proofErr w:type="spellStart"/>
      <w:r>
        <w:t>Bellmana-Forda</w:t>
      </w:r>
      <w:proofErr w:type="spellEnd"/>
      <w:r>
        <w:t xml:space="preserve"> w porównaniu z algorytmem Dijkstry jest wolniejszy, jednakże bardziej uniwersalny. Algorytm ten jest bowiem w stanie obsługiwać grafy z ujemnymi wartościami krawędzi oraz wykrywać ujemne cykle, które być może zostały stworzone przez te wartości. </w:t>
      </w:r>
    </w:p>
    <w:p w:rsidR="00C76775" w:rsidRDefault="00C76775" w:rsidP="00C76775">
      <w:r>
        <w:t>Złożoność obliczeniowa algorytmu</w:t>
      </w:r>
      <w:r>
        <w:t>:</w:t>
      </w:r>
    </w:p>
    <w:p w:rsidR="00C76775" w:rsidRDefault="00C76775" w:rsidP="00C76775">
      <w:pPr>
        <w:pStyle w:val="Akapitzlist"/>
        <w:numPr>
          <w:ilvl w:val="0"/>
          <w:numId w:val="2"/>
        </w:numPr>
      </w:pPr>
      <w:r>
        <w:t xml:space="preserve">Dla reprezentacji w postaci listy sąsiedztwa – </w:t>
      </w:r>
      <w:r w:rsidRPr="00C76775">
        <w:rPr>
          <w:rFonts w:ascii="Cambria Math" w:hAnsi="Cambria Math" w:cs="Cambria Math"/>
        </w:rPr>
        <w:t>𝒪</w:t>
      </w:r>
      <w:r w:rsidRPr="00C76775">
        <w:t>(</w:t>
      </w:r>
      <w:r w:rsidRPr="00C76775">
        <w:rPr>
          <w:rFonts w:ascii="Cambria Math" w:hAnsi="Cambria Math" w:cs="Cambria Math"/>
        </w:rPr>
        <w:t>𝑉𝐸</w:t>
      </w:r>
      <w:r w:rsidRPr="00C76775">
        <w:t>)</w:t>
      </w:r>
    </w:p>
    <w:p w:rsidR="00C76775" w:rsidRPr="00C76775" w:rsidRDefault="00C76775" w:rsidP="00C76775">
      <w:pPr>
        <w:pStyle w:val="Akapitzlist"/>
        <w:numPr>
          <w:ilvl w:val="0"/>
          <w:numId w:val="2"/>
        </w:numPr>
      </w:pPr>
      <w:r>
        <w:t xml:space="preserve">W postaci macierzy sąsiedztwa – </w:t>
      </w:r>
      <w:r w:rsidRPr="00C76775">
        <w:rPr>
          <w:rFonts w:ascii="Cambria Math" w:hAnsi="Cambria Math" w:cs="Cambria Math"/>
        </w:rPr>
        <w:t>𝒪</w:t>
      </w:r>
      <w:r w:rsidRPr="00C76775">
        <w:t>(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</m:oMath>
      <w:r>
        <w:rPr>
          <w:rFonts w:eastAsiaTheme="minorEastAsia"/>
        </w:rPr>
        <w:t>)</w:t>
      </w:r>
    </w:p>
    <w:p w:rsidR="00C76775" w:rsidRDefault="00C76775" w:rsidP="00C76775">
      <w:r>
        <w:t>Złożoność pamięciowa algorytmu:</w:t>
      </w:r>
    </w:p>
    <w:p w:rsidR="00C76775" w:rsidRDefault="00C76775" w:rsidP="00C76775">
      <w:pPr>
        <w:pStyle w:val="Akapitzlist"/>
        <w:numPr>
          <w:ilvl w:val="0"/>
          <w:numId w:val="2"/>
        </w:numPr>
      </w:pPr>
      <w:r>
        <w:t xml:space="preserve">Postaci listy sąsiedztwa – </w:t>
      </w:r>
      <w:r w:rsidRPr="00C76775">
        <w:rPr>
          <w:rFonts w:ascii="Cambria Math" w:hAnsi="Cambria Math" w:cs="Cambria Math"/>
        </w:rPr>
        <w:t>𝒪</w:t>
      </w:r>
      <w:r w:rsidRPr="00C76775">
        <w:t>(</w:t>
      </w:r>
      <w:r w:rsidRPr="00C76775">
        <w:rPr>
          <w:rFonts w:ascii="Cambria Math" w:hAnsi="Cambria Math" w:cs="Cambria Math"/>
        </w:rPr>
        <w:t>𝑉</w:t>
      </w:r>
      <w:r w:rsidRPr="00C76775">
        <w:t xml:space="preserve"> + </w:t>
      </w:r>
      <w:r w:rsidRPr="00C76775">
        <w:rPr>
          <w:rFonts w:ascii="Cambria Math" w:hAnsi="Cambria Math" w:cs="Cambria Math"/>
        </w:rPr>
        <w:t>𝐸</w:t>
      </w:r>
      <w:r w:rsidRPr="00C76775">
        <w:t>)</w:t>
      </w:r>
    </w:p>
    <w:p w:rsidR="00C76775" w:rsidRPr="00C76775" w:rsidRDefault="00C76775" w:rsidP="00C76775">
      <w:pPr>
        <w:pStyle w:val="Akapitzlist"/>
        <w:numPr>
          <w:ilvl w:val="0"/>
          <w:numId w:val="2"/>
        </w:numPr>
      </w:pPr>
      <w:r>
        <w:t xml:space="preserve">Postaci macierzy sąsiedztwa – </w:t>
      </w:r>
      <w:r w:rsidRPr="00C76775">
        <w:rPr>
          <w:rFonts w:ascii="Cambria Math" w:hAnsi="Cambria Math" w:cs="Cambria Math"/>
        </w:rPr>
        <w:t>𝒪</w:t>
      </w:r>
      <w:r w:rsidRPr="00C76775">
        <w:t>(</w:t>
      </w:r>
      <w:r w:rsidRPr="00C76775">
        <w:rPr>
          <w:rFonts w:ascii="Cambria Math" w:hAnsi="Cambria Math" w:cs="Cambria Math"/>
        </w:rPr>
        <w:t>𝑉</w:t>
      </w:r>
      <w:r w:rsidRPr="00C76775">
        <w:t xml:space="preserve"> +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C76775">
        <w:t>)</w:t>
      </w:r>
      <w:r>
        <w:t xml:space="preserve"> = </w:t>
      </w:r>
      <w:r w:rsidRPr="00C76775">
        <w:rPr>
          <w:rFonts w:ascii="Cambria Math" w:hAnsi="Cambria Math" w:cs="Cambria Math"/>
        </w:rPr>
        <w:t>𝒪</w:t>
      </w:r>
      <w:r w:rsidRPr="00C76775">
        <w:t>(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C76775" w:rsidRDefault="00C76775" w:rsidP="00C767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Przewidywane wyniki:</w:t>
      </w:r>
    </w:p>
    <w:p w:rsidR="00C76775" w:rsidRDefault="00C76775" w:rsidP="00C76775">
      <w:r>
        <w:t>Złożoność macierzy są</w:t>
      </w:r>
      <w:r w:rsidRPr="00C76775">
        <w:t>siedztwa zależy tylko od liczby węzłów. Oznacza to, że wzrost gęstości grafu nie powinien wpływać na czas egzekucji algorytmu</w:t>
      </w:r>
      <w:r>
        <w:t>,</w:t>
      </w:r>
      <w:r w:rsidRPr="00C76775">
        <w:t xml:space="preserve"> </w:t>
      </w:r>
      <w:r>
        <w:t>wpływ</w:t>
      </w:r>
      <w:r w:rsidRPr="00C76775">
        <w:t xml:space="preserve"> powinna mieć tutaj tylko ilość węzłów. Jednakże  dla listy sąsiedztwa ilość krawędzi ma już znaczenie więc gęstość grafu będzie wpływać na czas egzekucji.</w:t>
      </w:r>
    </w:p>
    <w:p w:rsidR="00C76775" w:rsidRDefault="00C76775" w:rsidP="00C76775"/>
    <w:p w:rsidR="00C76775" w:rsidRDefault="00C76775" w:rsidP="00C76775">
      <w:r>
        <w:t>Mamy następne teoretyczne złożoności:</w:t>
      </w:r>
    </w:p>
    <w:p w:rsidR="00C76775" w:rsidRDefault="00685CBD" w:rsidP="00685CBD">
      <w:pPr>
        <w:pStyle w:val="Akapitzlist"/>
        <w:numPr>
          <w:ilvl w:val="0"/>
          <w:numId w:val="2"/>
        </w:numPr>
      </w:pPr>
      <w:r>
        <w:t>Macierz – V * V * V</w:t>
      </w:r>
    </w:p>
    <w:p w:rsidR="00685CBD" w:rsidRDefault="00685CBD" w:rsidP="00685CBD">
      <w:pPr>
        <w:pStyle w:val="Akapitzlist"/>
        <w:numPr>
          <w:ilvl w:val="0"/>
          <w:numId w:val="2"/>
        </w:numPr>
      </w:pPr>
      <w:r>
        <w:t>Lista – V * E = V * 1 * V * (V - 1) = V * V * (V - 1)</w:t>
      </w:r>
    </w:p>
    <w:p w:rsidR="00685CBD" w:rsidRDefault="00685CBD" w:rsidP="00685CBD">
      <w:r>
        <w:t>Nawet dla najbardziej pesymistycznego przypadku, lista sąsiedztwa powinna być szybsza.</w:t>
      </w:r>
    </w:p>
    <w:p w:rsidR="00685CBD" w:rsidRDefault="00685CBD">
      <w:r>
        <w:br w:type="page"/>
      </w:r>
    </w:p>
    <w:p w:rsidR="00685CBD" w:rsidRDefault="00685CBD" w:rsidP="00685CBD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Testowanie:</w:t>
      </w:r>
    </w:p>
    <w:p w:rsidR="00685CBD" w:rsidRDefault="00685CBD" w:rsidP="00685CBD">
      <w:pPr>
        <w:pStyle w:val="Akapitzlist"/>
        <w:rPr>
          <w:b/>
          <w:bCs/>
          <w:sz w:val="28"/>
          <w:szCs w:val="28"/>
        </w:rPr>
      </w:pPr>
    </w:p>
    <w:p w:rsidR="00685CBD" w:rsidRDefault="00685CBD" w:rsidP="00685CB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25%:</w:t>
      </w:r>
    </w:p>
    <w:p w:rsidR="00222840" w:rsidRDefault="00222840" w:rsidP="00222840">
      <w:pPr>
        <w:pStyle w:val="Akapitzlist"/>
        <w:ind w:left="1080"/>
        <w:rPr>
          <w:b/>
          <w:bCs/>
          <w:sz w:val="28"/>
          <w:szCs w:val="28"/>
        </w:rPr>
      </w:pPr>
    </w:p>
    <w:p w:rsidR="00685CBD" w:rsidRDefault="00222840" w:rsidP="00685CBD">
      <w:pPr>
        <w:pStyle w:val="Akapitzlist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686300" cy="1781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40" w:rsidRDefault="00222840" w:rsidP="00685CBD">
      <w:pPr>
        <w:pStyle w:val="Akapitzlist"/>
        <w:ind w:left="1080"/>
        <w:rPr>
          <w:b/>
          <w:bCs/>
          <w:sz w:val="28"/>
          <w:szCs w:val="28"/>
          <w:lang w:val="en-US"/>
        </w:rPr>
      </w:pPr>
    </w:p>
    <w:p w:rsidR="00222840" w:rsidRDefault="00222840" w:rsidP="00685CBD">
      <w:pPr>
        <w:pStyle w:val="Akapitzlist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685061" cy="2857500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52" cy="28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Pr="00E109C3" w:rsidRDefault="00E109C3" w:rsidP="00E109C3">
      <w:pPr>
        <w:pStyle w:val="Akapitzlist"/>
        <w:ind w:left="1788" w:firstLine="336"/>
        <w:rPr>
          <w:lang w:val="en-US"/>
        </w:rPr>
      </w:pPr>
      <w:proofErr w:type="spellStart"/>
      <w:r>
        <w:rPr>
          <w:lang w:val="en-US"/>
        </w:rPr>
        <w:t>Wyk</w:t>
      </w:r>
      <w:proofErr w:type="spellEnd"/>
      <w:r>
        <w:rPr>
          <w:lang w:val="en-US"/>
        </w:rPr>
        <w:t>. 1</w:t>
      </w:r>
    </w:p>
    <w:p w:rsidR="00E109C3" w:rsidRDefault="00E109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E109C3" w:rsidRDefault="00E109C3" w:rsidP="00685CBD">
      <w:pPr>
        <w:pStyle w:val="Akapitzlist"/>
        <w:ind w:left="1080"/>
        <w:rPr>
          <w:b/>
          <w:bCs/>
          <w:sz w:val="28"/>
          <w:szCs w:val="28"/>
          <w:lang w:val="en-US"/>
        </w:rPr>
      </w:pPr>
    </w:p>
    <w:p w:rsidR="00E109C3" w:rsidRDefault="00E109C3" w:rsidP="00685CBD">
      <w:pPr>
        <w:pStyle w:val="Akapitzlist"/>
        <w:ind w:left="1080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50%:</w:t>
      </w:r>
    </w:p>
    <w:p w:rsidR="00E109C3" w:rsidRDefault="00E109C3" w:rsidP="00E109C3">
      <w:pPr>
        <w:ind w:left="372" w:firstLine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391025" cy="1781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Default="00E109C3" w:rsidP="00E109C3">
      <w:pPr>
        <w:ind w:left="372" w:firstLine="708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ind w:left="372"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50%:</w:t>
      </w:r>
    </w:p>
    <w:p w:rsidR="00E109C3" w:rsidRDefault="00E109C3" w:rsidP="00E109C3">
      <w:pPr>
        <w:ind w:left="372" w:firstLine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33677" cy="2924175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60" cy="29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Pr="00E109C3" w:rsidRDefault="00E109C3" w:rsidP="00E109C3">
      <w:pPr>
        <w:pStyle w:val="Akapitzlist"/>
        <w:ind w:left="1080"/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lang w:val="en-US"/>
        </w:rPr>
        <w:t>Wyk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2</w:t>
      </w:r>
    </w:p>
    <w:p w:rsidR="00E109C3" w:rsidRDefault="00E109C3">
      <w:pPr>
        <w:rPr>
          <w:b/>
          <w:bCs/>
          <w:sz w:val="28"/>
          <w:szCs w:val="28"/>
          <w:lang w:val="en-US"/>
        </w:rPr>
      </w:pPr>
    </w:p>
    <w:p w:rsidR="00E109C3" w:rsidRDefault="00E109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br w:type="page"/>
      </w:r>
    </w:p>
    <w:p w:rsidR="00E109C3" w:rsidRDefault="00E109C3">
      <w:pPr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ind w:left="372" w:firstLine="708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75%:</w:t>
      </w:r>
    </w:p>
    <w:p w:rsidR="00E109C3" w:rsidRDefault="00E109C3" w:rsidP="00E109C3">
      <w:p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295900" cy="1781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Default="00E109C3" w:rsidP="00E109C3">
      <w:pPr>
        <w:ind w:left="1080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54385" cy="295275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314" cy="29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Pr="00E109C3" w:rsidRDefault="00E109C3" w:rsidP="00E109C3">
      <w:pPr>
        <w:pStyle w:val="Akapitzlist"/>
        <w:ind w:left="1080"/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lang w:val="en-US"/>
        </w:rPr>
        <w:t>Wyk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3</w:t>
      </w:r>
    </w:p>
    <w:p w:rsidR="00E109C3" w:rsidRDefault="00E109C3" w:rsidP="00E109C3">
      <w:pPr>
        <w:ind w:left="1080"/>
        <w:rPr>
          <w:b/>
          <w:bCs/>
          <w:sz w:val="28"/>
          <w:szCs w:val="28"/>
          <w:lang w:val="en-US"/>
        </w:rPr>
      </w:pPr>
    </w:p>
    <w:p w:rsidR="00E109C3" w:rsidRDefault="00E109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E109C3" w:rsidRDefault="00E109C3" w:rsidP="00E109C3">
      <w:pPr>
        <w:ind w:left="1080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100%:</w:t>
      </w: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972050" cy="1781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Pr="00E109C3" w:rsidRDefault="00E109C3" w:rsidP="00E109C3">
      <w:pPr>
        <w:pStyle w:val="Akapitzlist"/>
        <w:ind w:left="1080"/>
        <w:rPr>
          <w:sz w:val="28"/>
          <w:szCs w:val="28"/>
          <w:lang w:val="en-US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167571" cy="3143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39" cy="31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Pr="00E109C3" w:rsidRDefault="00E109C3" w:rsidP="00E109C3">
      <w:pPr>
        <w:pStyle w:val="Akapitzlist"/>
        <w:ind w:left="1080"/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lang w:val="en-US"/>
        </w:rPr>
        <w:t>Wyk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4</w:t>
      </w: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  <w:lang w:val="en-US"/>
        </w:rPr>
      </w:pPr>
    </w:p>
    <w:p w:rsidR="00E109C3" w:rsidRDefault="00E109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  <w:lang w:val="en-US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  <w:r w:rsidRPr="00E109C3">
        <w:rPr>
          <w:b/>
          <w:bCs/>
          <w:sz w:val="28"/>
          <w:szCs w:val="28"/>
        </w:rPr>
        <w:t>• Wykresy dla parametru w postaci gęstości grafu</w:t>
      </w:r>
      <w:r>
        <w:rPr>
          <w:b/>
          <w:bCs/>
          <w:sz w:val="28"/>
          <w:szCs w:val="28"/>
        </w:rPr>
        <w:t>:</w:t>
      </w: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03647" cy="3067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7" cy="30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059448" cy="2809875"/>
            <wp:effectExtent l="0" t="0" r="825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04" cy="28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</w:p>
    <w:p w:rsidR="00E109C3" w:rsidRDefault="00E109C3" w:rsidP="00E109C3">
      <w:pPr>
        <w:pStyle w:val="Akapitzlist"/>
        <w:ind w:left="1080"/>
        <w:rPr>
          <w:b/>
          <w:bCs/>
          <w:sz w:val="28"/>
          <w:szCs w:val="28"/>
        </w:rPr>
      </w:pPr>
    </w:p>
    <w:p w:rsidR="00E109C3" w:rsidRDefault="00E109C3" w:rsidP="00E109C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Wnioski:</w:t>
      </w:r>
    </w:p>
    <w:p w:rsidR="00E109C3" w:rsidRDefault="00E109C3" w:rsidP="00E109C3">
      <w:pPr>
        <w:pStyle w:val="Akapitzlist"/>
        <w:rPr>
          <w:b/>
          <w:bCs/>
          <w:sz w:val="28"/>
          <w:szCs w:val="28"/>
        </w:rPr>
      </w:pPr>
    </w:p>
    <w:p w:rsidR="00E109C3" w:rsidRDefault="00E109C3" w:rsidP="00E109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109C3">
        <w:rPr>
          <w:sz w:val="24"/>
          <w:szCs w:val="24"/>
        </w:rPr>
        <w:t>Zgodnie z przypuszczeniami, gęstość grafu wpływa na czas egzekucji algorytmu w reprezentacji listy,</w:t>
      </w:r>
      <w:r>
        <w:rPr>
          <w:sz w:val="24"/>
          <w:szCs w:val="24"/>
        </w:rPr>
        <w:t xml:space="preserve"> czas egzekucji zwiększa się,</w:t>
      </w:r>
      <w:r w:rsidRPr="00E109C3">
        <w:rPr>
          <w:sz w:val="24"/>
          <w:szCs w:val="24"/>
        </w:rPr>
        <w:t xml:space="preserve"> natomiast</w:t>
      </w:r>
      <w:r>
        <w:rPr>
          <w:sz w:val="24"/>
          <w:szCs w:val="24"/>
        </w:rPr>
        <w:t xml:space="preserve"> gęstość</w:t>
      </w:r>
      <w:r w:rsidRPr="00E109C3">
        <w:rPr>
          <w:sz w:val="24"/>
          <w:szCs w:val="24"/>
        </w:rPr>
        <w:t xml:space="preserve"> nie</w:t>
      </w:r>
      <w:r>
        <w:rPr>
          <w:sz w:val="24"/>
          <w:szCs w:val="24"/>
        </w:rPr>
        <w:t xml:space="preserve"> </w:t>
      </w:r>
      <w:r w:rsidRPr="00E109C3">
        <w:rPr>
          <w:sz w:val="24"/>
          <w:szCs w:val="24"/>
        </w:rPr>
        <w:t>wpływ</w:t>
      </w:r>
      <w:r>
        <w:rPr>
          <w:sz w:val="24"/>
          <w:szCs w:val="24"/>
        </w:rPr>
        <w:t>a</w:t>
      </w:r>
      <w:r w:rsidRPr="00E109C3">
        <w:rPr>
          <w:sz w:val="24"/>
          <w:szCs w:val="24"/>
        </w:rPr>
        <w:t xml:space="preserve"> na reprezentacje w postaci macierzy. Można </w:t>
      </w:r>
      <w:bookmarkStart w:id="0" w:name="_GoBack"/>
      <w:bookmarkEnd w:id="0"/>
      <w:r w:rsidRPr="00E109C3">
        <w:rPr>
          <w:sz w:val="24"/>
          <w:szCs w:val="24"/>
        </w:rPr>
        <w:t xml:space="preserve">to zauważyć </w:t>
      </w:r>
      <w:r>
        <w:rPr>
          <w:sz w:val="24"/>
          <w:szCs w:val="24"/>
        </w:rPr>
        <w:t>z</w:t>
      </w:r>
      <w:r w:rsidRPr="00E109C3">
        <w:rPr>
          <w:sz w:val="24"/>
          <w:szCs w:val="24"/>
        </w:rPr>
        <w:t xml:space="preserve"> </w:t>
      </w:r>
      <w:r>
        <w:rPr>
          <w:sz w:val="24"/>
          <w:szCs w:val="24"/>
        </w:rPr>
        <w:t>ostatnich dwóch wykresów;</w:t>
      </w:r>
    </w:p>
    <w:p w:rsidR="00E109C3" w:rsidRDefault="00E109C3" w:rsidP="00E109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Zgodnie z założeniami, z wykresów 1-4 widać, że lista jest szybsza od macierzy;</w:t>
      </w:r>
    </w:p>
    <w:p w:rsidR="00E109C3" w:rsidRPr="00E109C3" w:rsidRDefault="00F1733A" w:rsidP="00E109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Tendencja przy porównaniu stosunków teoretycznych i realnych taka, że stosunki realne są mniejsze średnio o 0,1 od teoretycznych, dzieje się tak najprawdopodobniej z przyczyny sposobu implementacji programu.</w:t>
      </w:r>
    </w:p>
    <w:sectPr w:rsidR="00E109C3" w:rsidRPr="00E1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5381"/>
    <w:multiLevelType w:val="hybridMultilevel"/>
    <w:tmpl w:val="DC66EE96"/>
    <w:lvl w:ilvl="0" w:tplc="ECE46C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1B30DE"/>
    <w:multiLevelType w:val="hybridMultilevel"/>
    <w:tmpl w:val="53B0E6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76"/>
    <w:rsid w:val="00222840"/>
    <w:rsid w:val="00337576"/>
    <w:rsid w:val="00685CBD"/>
    <w:rsid w:val="00C76775"/>
    <w:rsid w:val="00D82086"/>
    <w:rsid w:val="00E109C3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4F35"/>
  <w15:chartTrackingRefBased/>
  <w15:docId w15:val="{E807D936-0BDD-4AC4-9EDE-D10733F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757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76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Zhuk (250934)</dc:creator>
  <cp:keywords/>
  <dc:description/>
  <cp:lastModifiedBy>Kanstantsin Zhuk (250934)</cp:lastModifiedBy>
  <cp:revision>1</cp:revision>
  <dcterms:created xsi:type="dcterms:W3CDTF">2020-06-16T14:26:00Z</dcterms:created>
  <dcterms:modified xsi:type="dcterms:W3CDTF">2020-06-16T15:30:00Z</dcterms:modified>
</cp:coreProperties>
</file>