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14400" w:type="dxa"/>
        <w:tblBorders>
          <w:top w:val="single" w:sz="18" w:space="0" w:color="0057FF"/>
          <w:left w:val="single" w:sz="18" w:space="0" w:color="0057FF"/>
          <w:bottom w:val="single" w:sz="18" w:space="0" w:color="0057FF"/>
          <w:right w:val="single" w:sz="18" w:space="0" w:color="0057FF"/>
          <w:insideH w:val="nil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r>
        <w:trPr>
          <w:trHeight w:val="1160" w:hRule="atLeast"/>
        </w:trPr>
        <w:tc>
          <w:tcPr>
            <w:tcW w:w="7200" w:type="dxa"/>
            <w:shd w:fill="071426"/>
          </w:tcPr>
          <w:p>
            <w:pPr>
              <w:spacing w:before="0" w:after="0"/>
            </w:pPr>
            <w:r>
              <w:drawing>
                <wp:inline distT="0" distB="0" distL="0" distR="0">
                  <wp:extent cx="1905000" cy="494500"/>
                  <wp:effectExtent l="0" t="0" r="0" b="0"/>
                  <wp:docPr id="1" name="Rev.io 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2" name="revio-logo-white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shd w:fill="0057FF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E8F3FF"/>
                <w:sz w:val="20"/>
                <w:b/>
                <w:caps/>
              </w:rPr>
              <w:t>Promotional Certificate</w:t>
            </w:r>
          </w:p>
        </w:tc>
      </w:tr>
      <w:tr>
        <w:trPr>
          <w:trHeight w:val="5200" w:hRule="atLeast"/>
        </w:trPr>
        <w:tc>
          <w:tcPr>
            <w:tcW w:w="6900" w:type="dxa"/>
          </w:tcPr>
          <w:p>
            <w:pPr>
              <w:spacing w:before="0" w:after="160"/>
            </w:pPr>
            <w:r>
              <w:rPr>
                <w:rFonts w:ascii="Aptos" w:hAnsi="Aptos"/>
                <w:color w:val="0057FF"/>
                <w:sz w:val="20"/>
                <w:b/>
                <w:caps/>
              </w:rPr>
              <w:t>Limited-Time Partner Offer</w:t>
            </w:r>
          </w:p>
          <w:p>
            <w:pPr>
              <w:spacing w:before="0" w:after="160" w:line="720" w:lineRule="auto"/>
            </w:pPr>
            <w:r>
              <w:rPr>
                <w:rFonts w:ascii="Aptos" w:hAnsi="Aptos"/>
                <w:color w:val="071426"/>
                <w:sz w:val="58"/>
                <w:b/>
              </w:rPr>
              <w:t>August Promotion</w:t>
            </w:r>
          </w:p>
          <w:p>
            <w:pPr>
              <w:spacing w:before="0" w:after="0" w:line="330" w:lineRule="auto"/>
            </w:pPr>
            <w:r>
              <w:rPr>
                <w:rFonts w:ascii="Aptos" w:hAnsi="Aptos"/>
                <w:color w:val="5F6D80"/>
                <w:sz w:val="25"/>
                <w:b/>
              </w:rPr>
              <w:t>A Rev.io growth package built for clients ready to kick-off the fall season with a variety of Rev.io offerings.</w:t>
            </w:r>
          </w:p>
        </w:tc>
        <w:tc>
          <w:tcPr>
            <w:tcW w:w="7500" w:type="dxa"/>
            <w:shd w:fill="F4F8FC"/>
          </w:tcPr>
          <w:tbl>
            <w:tblPr>
              <w:tblW w:w="5120" w:type="dxa"/>
              <w:tblBorders>
                <w:top w:val="single" w:sz="8" w:color="DBE5F2"/>
                <w:left w:val="single" w:sz="8" w:color="DBE5F2"/>
                <w:bottom w:val="single" w:sz="8" w:color="DBE5F2"/>
                <w:right w:val="single" w:sz="8" w:color="DBE5F2"/>
                <w:insideH w:val="single" w:sz="6" w:color="D9E3EF"/>
                <w:insideV w:val="nil"/>
              </w:tblBorders>
            </w:tblP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$250 credit off of monthly fees for 12 months following onboarding graduation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15,000 Revii credits included ($150 value)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Summit tickets ($1,300 value)</w:t>
                  </w:r>
                </w:p>
              </w:tc>
            </w:tr>
          </w:tbl>
        </w:tc>
      </w:tr>
      <w:tr>
        <w:trPr>
          <w:trHeight w:val="1160" w:hRule="atLeast"/>
        </w:trPr>
        <w:tc>
          <w:tcPr>
            <w:tcW w:w="41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Company Name</w:t>
            </w:r>
          </w:p>
        </w:tc>
        <w:tc>
          <w:tcPr>
            <w:tcW w:w="35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Contact</w:t>
            </w:r>
          </w:p>
        </w:tc>
        <w:tc>
          <w:tcPr>
            <w:tcW w:w="26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Date</w:t>
            </w:r>
          </w:p>
        </w:tc>
        <w:tc>
          <w:tcPr>
            <w:tcW w:w="42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Sales Represenative</w:t>
            </w:r>
          </w:p>
        </w:tc>
      </w:tr>
      <w:tr>
        <w:trPr>
          <w:trHeight w:val="760" w:hRule="atLeast"/>
        </w:trPr>
        <w:tc>
          <w:tcPr>
            <w:tcW w:w="7200" w:type="dxa"/>
          </w:tcPr>
          <w:p>
            <w:pPr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Rev.io promotional certificate</w:t>
            </w:r>
          </w:p>
        </w:tc>
        <w:tc>
          <w:tcPr>
            <w:tcW w:w="7200" w:type="dxa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Expires August 31, 2026</w:t>
            </w:r>
          </w:p>
        </w:tc>
      </w:tr>
    </w:tbl>
    <w:sectPr>
      <w:pgSz w:w="15840" w:h="12240" w:orient="landscape"/>
      <w:pgMar w:top="360" w:right="360" w:bottom="360" w:left="360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revio-logo-whit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Robin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Rev.io Promotional Certificate</dc:title>
  <dc:creator>Robin</dc:creator>
  <cp:lastModifiedBy>Robin</cp:lastModifiedBy>
</cp:coreProperties>
</file>