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687D" w14:textId="738A328C" w:rsidR="00E0580B" w:rsidRPr="00C664C0" w:rsidRDefault="00C664C0" w:rsidP="00C664C0">
      <w:pPr>
        <w:pStyle w:val="Heading1"/>
        <w:rPr>
          <w:rtl/>
        </w:rPr>
      </w:pPr>
      <w:r w:rsidRPr="00C664C0">
        <w:rPr>
          <w:rFonts w:hint="cs"/>
          <w:rtl/>
        </w:rPr>
        <w:t xml:space="preserve">گزارش کار تمرین پیاده سازی 1 درس </w:t>
      </w:r>
      <w:r w:rsidRPr="00C664C0">
        <w:t>DSD</w:t>
      </w:r>
      <w:r w:rsidRPr="00C664C0">
        <w:rPr>
          <w:rFonts w:hint="cs"/>
          <w:rtl/>
        </w:rPr>
        <w:t xml:space="preserve"> دکتر اجلالی</w:t>
      </w:r>
    </w:p>
    <w:p w14:paraId="2BDF87C2" w14:textId="3DB0BB5C" w:rsidR="00C664C0" w:rsidRDefault="00C664C0" w:rsidP="00C664C0">
      <w:pPr>
        <w:pStyle w:val="Heading2"/>
        <w:rPr>
          <w:rtl/>
        </w:rPr>
      </w:pPr>
      <w:r w:rsidRPr="00C664C0">
        <w:rPr>
          <w:rFonts w:hint="cs"/>
          <w:rtl/>
        </w:rPr>
        <w:t>امیرمحمد کوشکی، 400109673</w:t>
      </w:r>
    </w:p>
    <w:p w14:paraId="5A703702" w14:textId="77777777" w:rsidR="00C664C0" w:rsidRDefault="00C664C0" w:rsidP="00C664C0">
      <w:pPr>
        <w:rPr>
          <w:rtl/>
        </w:rPr>
      </w:pPr>
    </w:p>
    <w:p w14:paraId="473D9E19" w14:textId="6D2CD127" w:rsidR="00C664C0" w:rsidRDefault="00C664C0" w:rsidP="00C664C0">
      <w:pPr>
        <w:pStyle w:val="Heading3"/>
        <w:rPr>
          <w:rtl/>
        </w:rPr>
      </w:pPr>
      <w:r w:rsidRPr="00C664C0">
        <w:rPr>
          <w:rFonts w:hint="cs"/>
          <w:rtl/>
        </w:rPr>
        <w:t>بخش اول: ساخت مسیرداده و واحد کنترلی:</w:t>
      </w:r>
    </w:p>
    <w:p w14:paraId="316A7A24" w14:textId="169B3D37" w:rsidR="00C664C0" w:rsidRDefault="00C664C0" w:rsidP="00C664C0">
      <w:pPr>
        <w:rPr>
          <w:rtl/>
        </w:rPr>
      </w:pPr>
      <w:r>
        <w:rPr>
          <w:rFonts w:hint="cs"/>
          <w:rtl/>
        </w:rPr>
        <w:t xml:space="preserve">برای اینکه مسیر داده و واحد کنترلی از نوع مدار ترتیبی مور را بسازیم، یک توصیف </w:t>
      </w:r>
      <w:r>
        <w:t>ASM</w:t>
      </w:r>
      <w:r>
        <w:rPr>
          <w:rFonts w:hint="cs"/>
          <w:rtl/>
        </w:rPr>
        <w:t xml:space="preserve"> از مدار مدنظرمان ایجاد کرده و آنرا سنتز میکنیم. سپس مسیر داده را بصورت ساختاری در وریلاگ توصیف کرده و قسمت کنترلی را هم بصورت </w:t>
      </w:r>
      <w:r>
        <w:t>behavioral</w:t>
      </w:r>
      <w:r>
        <w:rPr>
          <w:rFonts w:hint="cs"/>
          <w:rtl/>
        </w:rPr>
        <w:t xml:space="preserve"> میسازیم.</w:t>
      </w:r>
    </w:p>
    <w:p w14:paraId="6CF2E618" w14:textId="324E8236" w:rsidR="00C664C0" w:rsidRDefault="00C664C0" w:rsidP="00C664C0">
      <w:pPr>
        <w:rPr>
          <w:rtl/>
        </w:rPr>
      </w:pPr>
      <w:r>
        <w:rPr>
          <w:rFonts w:hint="cs"/>
          <w:rtl/>
        </w:rPr>
        <w:t xml:space="preserve">در توصیف </w:t>
      </w:r>
      <w:r>
        <w:t>ASM</w:t>
      </w:r>
      <w:r>
        <w:rPr>
          <w:rFonts w:hint="cs"/>
          <w:rtl/>
        </w:rPr>
        <w:t xml:space="preserve"> این محدودیت را داریم که حق نداریم در یک بلوک بیشتر از یک عملیات ضرب یا جمع داشته باشیم زیرا در مسیر داده محدود به تنها یک واحد ضرب</w:t>
      </w:r>
      <w:r>
        <w:rPr>
          <w:rFonts w:hint="eastAsia"/>
          <w:rtl/>
        </w:rPr>
        <w:t>‌</w:t>
      </w:r>
      <w:r>
        <w:rPr>
          <w:rFonts w:hint="cs"/>
          <w:rtl/>
        </w:rPr>
        <w:t>کننده و یک واحد جمع</w:t>
      </w:r>
      <w:r>
        <w:rPr>
          <w:rFonts w:hint="eastAsia"/>
          <w:rtl/>
        </w:rPr>
        <w:t>‌</w:t>
      </w:r>
      <w:r>
        <w:rPr>
          <w:rFonts w:hint="cs"/>
          <w:rtl/>
        </w:rPr>
        <w:t>کننده هستیم.</w:t>
      </w:r>
    </w:p>
    <w:p w14:paraId="004662E1" w14:textId="2394931C" w:rsidR="00C664C0" w:rsidRDefault="00C664C0" w:rsidP="00C664C0">
      <w:pPr>
        <w:rPr>
          <w:rtl/>
        </w:rPr>
      </w:pPr>
      <w:r>
        <w:rPr>
          <w:rFonts w:hint="cs"/>
          <w:rtl/>
        </w:rPr>
        <w:t xml:space="preserve">توصیف </w:t>
      </w:r>
      <w:r>
        <w:t>ASM</w:t>
      </w:r>
      <w:r>
        <w:rPr>
          <w:rFonts w:hint="cs"/>
          <w:rtl/>
        </w:rPr>
        <w:t xml:space="preserve"> را به این صورت انجام میدهیم</w:t>
      </w:r>
      <w:r w:rsidR="00E02CE1">
        <w:rPr>
          <w:rFonts w:hint="cs"/>
          <w:rtl/>
        </w:rPr>
        <w:t>: (در صفحه بعد آمده است)</w:t>
      </w:r>
    </w:p>
    <w:p w14:paraId="3DFF529E" w14:textId="6F1874F7" w:rsidR="00F55431" w:rsidRDefault="00F55431" w:rsidP="00C664C0">
      <w:pPr>
        <w:rPr>
          <w:rFonts w:hint="cs"/>
          <w:rtl/>
        </w:rPr>
      </w:pPr>
      <w:r>
        <w:rPr>
          <w:rFonts w:hint="cs"/>
          <w:rtl/>
        </w:rPr>
        <w:t xml:space="preserve">در این توصیف میخواهیم پس از دریافت سیگنال شروع، با الگوریتمی که در صورت سوال آمده بود، ابتدا کسینوس را حساب کرده و در ثبات </w:t>
      </w:r>
      <w:r>
        <w:t>expression</w:t>
      </w:r>
      <w:r>
        <w:rPr>
          <w:rFonts w:hint="cs"/>
          <w:rtl/>
        </w:rPr>
        <w:t xml:space="preserve"> بریزیم. در این مسیر با استفاده از یک </w:t>
      </w:r>
      <w:r>
        <w:t>ROM</w:t>
      </w:r>
      <w:r>
        <w:rPr>
          <w:rFonts w:hint="cs"/>
          <w:rtl/>
        </w:rPr>
        <w:t xml:space="preserve"> که آدرس ورودی اش شمارنده حلقه خواهد بود، ضرایب ثابت مثل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4 ×3</m:t>
            </m:r>
          </m:den>
        </m:f>
      </m:oMath>
      <w:r>
        <w:rPr>
          <w:rFonts w:eastAsiaTheme="minorEastAsia" w:hint="cs"/>
          <w:rtl/>
        </w:rPr>
        <w:t xml:space="preserve"> را بدون محاسبه استفاده خواهیم کرد (زیرا در همین رام ثبت شده اند و فقط کافی‌ست آنها را بخوانیم.) همچنین باید هربار </w:t>
      </w:r>
      <w:r>
        <w:rPr>
          <w:rFonts w:eastAsiaTheme="minorEastAsia"/>
        </w:rPr>
        <w:t>term</w:t>
      </w:r>
      <w:r>
        <w:rPr>
          <w:rFonts w:eastAsiaTheme="minorEastAsia" w:hint="cs"/>
          <w:rtl/>
        </w:rPr>
        <w:t xml:space="preserve"> را در توان دوی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ضرب کنیم. چون دو عملیات ضرب داریم، ناچاریم دو استیت برای آپدیت کردن </w:t>
      </w:r>
      <w:r>
        <w:rPr>
          <w:rFonts w:eastAsiaTheme="minorEastAsia"/>
        </w:rPr>
        <w:t>term</w:t>
      </w:r>
      <w:r>
        <w:rPr>
          <w:rFonts w:eastAsiaTheme="minorEastAsia" w:hint="cs"/>
          <w:rtl/>
        </w:rPr>
        <w:t xml:space="preserve"> استفاده کنیم. در نهایت هم به سادگی </w:t>
      </w:r>
      <w:r>
        <w:rPr>
          <w:rFonts w:eastAsiaTheme="minorEastAsia"/>
        </w:rPr>
        <w:t>expression</w:t>
      </w:r>
      <w:r>
        <w:rPr>
          <w:rFonts w:eastAsiaTheme="minorEastAsia" w:hint="cs"/>
          <w:rtl/>
        </w:rPr>
        <w:t xml:space="preserve"> را در مقدار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که سیو کرده بودیم ضرب میکنیم و فاصله مدنظر بدست می‌آید. </w:t>
      </w:r>
    </w:p>
    <w:p w14:paraId="1171C98D" w14:textId="1DA23E93" w:rsidR="00C664C0" w:rsidRDefault="00E02CE1" w:rsidP="00E02CE1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451D012" wp14:editId="72C8D50D">
            <wp:extent cx="3863340" cy="8221980"/>
            <wp:effectExtent l="0" t="0" r="3810" b="7620"/>
            <wp:docPr id="1180837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AED5" w14:textId="6040155C" w:rsidR="00E02CE1" w:rsidRDefault="00E02CE1" w:rsidP="00E02CE1">
      <w:pPr>
        <w:rPr>
          <w:rtl/>
        </w:rPr>
      </w:pPr>
      <w:r>
        <w:rPr>
          <w:rFonts w:hint="cs"/>
          <w:rtl/>
        </w:rPr>
        <w:lastRenderedPageBreak/>
        <w:t xml:space="preserve">نام هر بلاک و شماره حالت متناظر به آن در کنار هر </w:t>
      </w:r>
      <w:r>
        <w:t>State Box</w:t>
      </w:r>
      <w:r>
        <w:rPr>
          <w:rFonts w:hint="cs"/>
          <w:rtl/>
        </w:rPr>
        <w:t xml:space="preserve"> آمده است.</w:t>
      </w:r>
      <w:r>
        <w:t xml:space="preserve"> </w:t>
      </w:r>
      <w:r>
        <w:rPr>
          <w:rFonts w:hint="cs"/>
          <w:rtl/>
        </w:rPr>
        <w:t xml:space="preserve"> حالا ابتدا </w:t>
      </w:r>
      <w:r>
        <w:t>control unit</w:t>
      </w:r>
      <w:r>
        <w:rPr>
          <w:rFonts w:hint="cs"/>
          <w:rtl/>
        </w:rPr>
        <w:t xml:space="preserve"> را میسازیم. ابتدا </w:t>
      </w:r>
      <w:r>
        <w:t>state diagram</w:t>
      </w:r>
      <w:r>
        <w:rPr>
          <w:rFonts w:hint="cs"/>
          <w:rtl/>
        </w:rPr>
        <w:t xml:space="preserve"> را میکشیم:</w:t>
      </w:r>
    </w:p>
    <w:p w14:paraId="77AA4EC6" w14:textId="44542C0F" w:rsidR="00E02CE1" w:rsidRDefault="00E02CE1" w:rsidP="00E02CE1">
      <w:pPr>
        <w:rPr>
          <w:rtl/>
        </w:rPr>
      </w:pPr>
      <w:r>
        <w:rPr>
          <w:rFonts w:hint="cs"/>
          <w:rtl/>
        </w:rPr>
        <w:t xml:space="preserve">دقت شود سیگنال </w:t>
      </w:r>
      <w:r>
        <w:t>stop</w:t>
      </w:r>
      <w:r>
        <w:rPr>
          <w:rFonts w:hint="cs"/>
          <w:rtl/>
        </w:rPr>
        <w:t xml:space="preserve"> را بعنوان </w:t>
      </w:r>
      <w:r>
        <w:t>(count == 8)</w:t>
      </w:r>
      <w:r>
        <w:rPr>
          <w:rFonts w:hint="cs"/>
          <w:rtl/>
        </w:rPr>
        <w:t xml:space="preserve"> تعریف و پیاده</w:t>
      </w:r>
      <w:r>
        <w:rPr>
          <w:rFonts w:hint="eastAsia"/>
          <w:rtl/>
        </w:rPr>
        <w:t>‌</w:t>
      </w:r>
      <w:r>
        <w:rPr>
          <w:rFonts w:hint="cs"/>
          <w:rtl/>
        </w:rPr>
        <w:t>سازی میکنیم.</w:t>
      </w:r>
    </w:p>
    <w:p w14:paraId="4975653B" w14:textId="348E45E5" w:rsidR="00E02CE1" w:rsidRDefault="006C44EF" w:rsidP="00E02CE1">
      <w:pPr>
        <w:jc w:val="center"/>
      </w:pPr>
      <w:r>
        <w:rPr>
          <w:noProof/>
        </w:rPr>
        <w:drawing>
          <wp:inline distT="0" distB="0" distL="0" distR="0" wp14:anchorId="75BCBC11" wp14:editId="0804CD7D">
            <wp:extent cx="3766506" cy="4297680"/>
            <wp:effectExtent l="0" t="0" r="5715" b="7620"/>
            <wp:docPr id="135478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32" cy="43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0165" w14:textId="52459935" w:rsidR="006C44EF" w:rsidRDefault="006C44EF" w:rsidP="006C44EF">
      <w:pPr>
        <w:rPr>
          <w:rtl/>
        </w:rPr>
      </w:pPr>
      <w:r>
        <w:rPr>
          <w:rFonts w:hint="cs"/>
          <w:rtl/>
        </w:rPr>
        <w:t>برای اینکه واحد کنترلمان از نوع مور باشد، باید خروجی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آن فقط تابع حالت فعلی آن باشند، پس خروجی های آنرا خود حالتش مینهیم. (حالت آن توسط یک بیت وکتور 4 بیتی نشان داده میشود. اعداد متناظر با هر حالت در </w:t>
      </w:r>
      <w:r>
        <w:t>ASM Chart</w:t>
      </w:r>
      <w:r>
        <w:rPr>
          <w:rFonts w:hint="cs"/>
          <w:rtl/>
        </w:rPr>
        <w:t xml:space="preserve"> آمده است.)</w:t>
      </w:r>
    </w:p>
    <w:p w14:paraId="286035A5" w14:textId="6AF627D7" w:rsidR="006C44EF" w:rsidRDefault="006C44EF" w:rsidP="006C44EF">
      <w:pPr>
        <w:rPr>
          <w:rFonts w:hint="cs"/>
          <w:rtl/>
        </w:rPr>
      </w:pPr>
      <w:r>
        <w:rPr>
          <w:rFonts w:hint="cs"/>
          <w:rtl/>
        </w:rPr>
        <w:t xml:space="preserve">حالا به سراغ </w:t>
      </w:r>
      <w:r>
        <w:t>data</w:t>
      </w:r>
      <w:r w:rsidR="006623B3">
        <w:t xml:space="preserve"> </w:t>
      </w:r>
      <w:r>
        <w:t>path</w:t>
      </w:r>
      <w:r>
        <w:rPr>
          <w:rFonts w:hint="cs"/>
          <w:rtl/>
        </w:rPr>
        <w:t xml:space="preserve"> میرویم. باید با استفاده از ورودی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کنترلی </w:t>
      </w:r>
      <w:r>
        <w:t>state</w:t>
      </w:r>
      <w:r>
        <w:rPr>
          <w:rFonts w:hint="cs"/>
          <w:rtl/>
        </w:rPr>
        <w:t xml:space="preserve"> که 4 بیت هستند، عملیات‌های مناسب در هر مرحله را انجام دهیم. سنتز این بخش به این صورت میشود: (در صفحه بعدی آمده است</w:t>
      </w:r>
      <w:r w:rsidR="00A4619F">
        <w:rPr>
          <w:rFonts w:hint="cs"/>
          <w:rtl/>
        </w:rPr>
        <w:t xml:space="preserve">. دقت شود که بدلیل بزرگ بودن مدار، آنرا بصورت قطعه قطعه نمایش داده ایم. جهت مشاهده مدار کامل به </w:t>
      </w:r>
      <w:r w:rsidR="00A4619F">
        <w:t>Report/Datapath.png</w:t>
      </w:r>
      <w:r w:rsidR="00A4619F">
        <w:rPr>
          <w:rFonts w:hint="cs"/>
          <w:rtl/>
        </w:rPr>
        <w:t xml:space="preserve"> مراجعه شود.)</w:t>
      </w:r>
    </w:p>
    <w:p w14:paraId="10E3EE03" w14:textId="4B3B0E2B" w:rsidR="00A4619F" w:rsidRDefault="00A4619F">
      <w:pPr>
        <w:bidi w:val="0"/>
      </w:pPr>
      <w:r>
        <w:br w:type="page"/>
      </w:r>
    </w:p>
    <w:p w14:paraId="339B764B" w14:textId="79A227FB" w:rsidR="006C44EF" w:rsidRDefault="00A4619F" w:rsidP="00A4619F">
      <w:pPr>
        <w:rPr>
          <w:rFonts w:hint="cs"/>
          <w:rtl/>
        </w:rPr>
      </w:pPr>
      <w:r>
        <w:rPr>
          <w:rFonts w:hint="cs"/>
          <w:rtl/>
        </w:rPr>
        <w:lastRenderedPageBreak/>
        <w:t>قسمت اول: جمع کننده و ضرب کننده:</w:t>
      </w:r>
    </w:p>
    <w:p w14:paraId="1E24714A" w14:textId="670FA772" w:rsidR="00E02CE1" w:rsidRDefault="00A4619F" w:rsidP="00A4619F">
      <w:pPr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E97BB12" wp14:editId="30FCC042">
            <wp:extent cx="5943600" cy="4069080"/>
            <wp:effectExtent l="0" t="0" r="0" b="7620"/>
            <wp:docPr id="946258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8592" name="Picture 946258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BC31" w14:textId="1C29BEDE" w:rsidR="00A4619F" w:rsidRDefault="00A4619F" w:rsidP="00A4619F">
      <w:pPr>
        <w:rPr>
          <w:rtl/>
        </w:rPr>
      </w:pPr>
      <w:r>
        <w:rPr>
          <w:rFonts w:hint="cs"/>
          <w:rtl/>
        </w:rPr>
        <w:t>قسمت دوم: ساخت سیگنال‌های مربوط به استیت:</w:t>
      </w:r>
    </w:p>
    <w:p w14:paraId="7F500FE5" w14:textId="72A80FDD" w:rsidR="00A4619F" w:rsidRDefault="001E4986" w:rsidP="001E4986">
      <w:pPr>
        <w:jc w:val="center"/>
      </w:pPr>
      <w:r>
        <w:rPr>
          <w:rFonts w:hint="cs"/>
          <w:noProof/>
        </w:rPr>
        <w:drawing>
          <wp:inline distT="0" distB="0" distL="0" distR="0" wp14:anchorId="34757F22" wp14:editId="16A3E3C1">
            <wp:extent cx="5943600" cy="2849880"/>
            <wp:effectExtent l="0" t="0" r="0" b="7620"/>
            <wp:docPr id="1363434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4661" name="Picture 1363434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880" w14:textId="77777777" w:rsidR="001E4986" w:rsidRDefault="001E4986" w:rsidP="001E4986">
      <w:pPr>
        <w:rPr>
          <w:rtl/>
        </w:rPr>
      </w:pPr>
    </w:p>
    <w:p w14:paraId="49656D6C" w14:textId="7FC0FFA5" w:rsidR="001E4986" w:rsidRDefault="001E4986" w:rsidP="001E4986">
      <w:pPr>
        <w:rPr>
          <w:rtl/>
        </w:rPr>
      </w:pPr>
      <w:r>
        <w:rPr>
          <w:rFonts w:hint="cs"/>
          <w:rtl/>
        </w:rPr>
        <w:lastRenderedPageBreak/>
        <w:t>قسمت سوم: رجیسترها و داده:</w:t>
      </w:r>
    </w:p>
    <w:p w14:paraId="31AE1DFB" w14:textId="2DE4A9EF" w:rsidR="001E4986" w:rsidRDefault="00C9026E" w:rsidP="001E4986">
      <w:pPr>
        <w:jc w:val="center"/>
      </w:pPr>
      <w:r>
        <w:rPr>
          <w:noProof/>
        </w:rPr>
        <w:drawing>
          <wp:inline distT="0" distB="0" distL="0" distR="0" wp14:anchorId="38580626" wp14:editId="09FA7FBF">
            <wp:extent cx="7356989" cy="3663560"/>
            <wp:effectExtent l="0" t="1270" r="0" b="0"/>
            <wp:docPr id="1839836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6426" name="Picture 1839836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61635" cy="36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75A" w14:textId="0416B73B" w:rsidR="00C9026E" w:rsidRDefault="00C9026E" w:rsidP="00C9026E">
      <w:pPr>
        <w:rPr>
          <w:rtl/>
        </w:rPr>
      </w:pPr>
      <w:r>
        <w:rPr>
          <w:rFonts w:hint="cs"/>
          <w:rtl/>
        </w:rPr>
        <w:lastRenderedPageBreak/>
        <w:t xml:space="preserve">قسمت چهارم: رامی که ضرایب ثابت را نگه میدارد (در چارت </w:t>
      </w:r>
      <w:r>
        <w:t>ASM</w:t>
      </w:r>
      <w:r>
        <w:rPr>
          <w:rFonts w:hint="cs"/>
          <w:rtl/>
        </w:rPr>
        <w:t xml:space="preserve"> بصورت </w:t>
      </w:r>
      <w:proofErr w:type="spellStart"/>
      <w:r>
        <w:t>coeff</w:t>
      </w:r>
      <w:proofErr w:type="spellEnd"/>
      <w:r>
        <w:t>[count]</w:t>
      </w:r>
      <w:r>
        <w:rPr>
          <w:rFonts w:hint="cs"/>
          <w:rtl/>
        </w:rPr>
        <w:t xml:space="preserve"> از آن استفاده شده است)</w:t>
      </w:r>
    </w:p>
    <w:p w14:paraId="25C64BF8" w14:textId="68B300F7" w:rsidR="00C9026E" w:rsidRDefault="00C9026E" w:rsidP="00C9026E">
      <w:pPr>
        <w:jc w:val="center"/>
      </w:pPr>
      <w:r>
        <w:rPr>
          <w:rFonts w:hint="cs"/>
          <w:noProof/>
        </w:rPr>
        <w:drawing>
          <wp:inline distT="0" distB="0" distL="0" distR="0" wp14:anchorId="3638E85C" wp14:editId="2BA01608">
            <wp:extent cx="5943600" cy="3727450"/>
            <wp:effectExtent l="0" t="0" r="0" b="6350"/>
            <wp:docPr id="1147231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1491" name="Picture 11472314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61BE" w14:textId="3F309F0E" w:rsidR="00C9026E" w:rsidRDefault="00C9026E" w:rsidP="00C9026E">
      <w:pPr>
        <w:rPr>
          <w:rFonts w:eastAsiaTheme="minorEastAsia"/>
          <w:rtl/>
        </w:rPr>
      </w:pPr>
      <w:r>
        <w:rPr>
          <w:rFonts w:hint="cs"/>
          <w:rtl/>
        </w:rPr>
        <w:t xml:space="preserve">در این رام، در آدرس های متناظر به مقادیر </w:t>
      </w:r>
      <w:r>
        <w:t>counter</w:t>
      </w:r>
      <w:r>
        <w:rPr>
          <w:rFonts w:hint="cs"/>
          <w:rtl/>
        </w:rPr>
        <w:t xml:space="preserve"> مختلف، ضرایب ثابتی که باید در </w:t>
      </w:r>
      <w:r>
        <w:t>term</w:t>
      </w:r>
      <w:r>
        <w:rPr>
          <w:rFonts w:hint="cs"/>
          <w:rtl/>
        </w:rPr>
        <w:t xml:space="preserve"> ضرب شوند آورده شده است. مثلا برای </w:t>
      </w:r>
      <w:r>
        <w:t>counter = 0</w:t>
      </w:r>
      <w:r>
        <w:rPr>
          <w:rFonts w:hint="cs"/>
          <w:rtl/>
        </w:rPr>
        <w:t xml:space="preserve">، مقدار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 ×1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گذاشته شده است، در </w:t>
      </w:r>
      <w:r>
        <w:rPr>
          <w:rFonts w:eastAsiaTheme="minorEastAsia"/>
        </w:rPr>
        <w:t>counter = 1</w:t>
      </w:r>
      <w:r>
        <w:rPr>
          <w:rFonts w:eastAsiaTheme="minorEastAsia" w:hint="cs"/>
          <w:rtl/>
        </w:rPr>
        <w:t xml:space="preserve">، مقدار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×</m:t>
            </m:r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قرار دارد و ... .</w:t>
      </w:r>
    </w:p>
    <w:p w14:paraId="71FA174F" w14:textId="7CC5F83A" w:rsidR="003E262F" w:rsidRDefault="006623B3" w:rsidP="00C9026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قسمت پنجم: ایجاد سیگنال </w:t>
      </w:r>
      <w:r>
        <w:rPr>
          <w:rFonts w:eastAsiaTheme="minorEastAsia"/>
        </w:rPr>
        <w:t>stop</w:t>
      </w:r>
    </w:p>
    <w:p w14:paraId="4FAFAC3B" w14:textId="5A155FAA" w:rsidR="006623B3" w:rsidRDefault="005C4550" w:rsidP="006623B3">
      <w:pPr>
        <w:jc w:val="center"/>
        <w:rPr>
          <w:rFonts w:eastAsiaTheme="minorEastAsia"/>
        </w:rPr>
      </w:pPr>
      <w:r>
        <w:rPr>
          <w:rFonts w:eastAsiaTheme="minorEastAsia" w:hint="cs"/>
          <w:noProof/>
        </w:rPr>
        <w:drawing>
          <wp:inline distT="0" distB="0" distL="0" distR="0" wp14:anchorId="0103E403" wp14:editId="355F1463">
            <wp:extent cx="4016088" cy="1402202"/>
            <wp:effectExtent l="0" t="0" r="3810" b="7620"/>
            <wp:docPr id="1949633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3551" name="Picture 19496335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431F" w14:textId="0595F724" w:rsidR="005C4550" w:rsidRDefault="005C4550" w:rsidP="005C455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این سیگنال یک </w:t>
      </w:r>
      <w:r>
        <w:rPr>
          <w:rFonts w:eastAsiaTheme="minorEastAsia"/>
        </w:rPr>
        <w:t>status signal</w:t>
      </w:r>
      <w:r>
        <w:rPr>
          <w:rFonts w:eastAsiaTheme="minorEastAsia" w:hint="cs"/>
          <w:rtl/>
        </w:rPr>
        <w:t xml:space="preserve"> به واحد کنترل است که باید از چرخه مصاحبه کسینوس خارج شود.</w:t>
      </w:r>
    </w:p>
    <w:p w14:paraId="02142F22" w14:textId="77777777" w:rsidR="005C4550" w:rsidRDefault="005C4550" w:rsidP="005C4550">
      <w:pPr>
        <w:rPr>
          <w:rFonts w:eastAsiaTheme="minorEastAsia"/>
          <w:rtl/>
        </w:rPr>
      </w:pPr>
    </w:p>
    <w:p w14:paraId="7127B7B1" w14:textId="7AA97533" w:rsidR="00446674" w:rsidRDefault="00446674" w:rsidP="0044667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واحد کنترل را نیز به این صورت میتوانیم بسازیم:</w:t>
      </w:r>
    </w:p>
    <w:p w14:paraId="364635ED" w14:textId="6A53AE70" w:rsidR="00446674" w:rsidRDefault="00446674" w:rsidP="00446674">
      <w:pPr>
        <w:jc w:val="center"/>
        <w:rPr>
          <w:rFonts w:eastAsiaTheme="minorEastAsia"/>
          <w:rtl/>
        </w:rPr>
      </w:pPr>
      <w:r>
        <w:rPr>
          <w:rFonts w:eastAsiaTheme="minorEastAsia"/>
          <w:noProof/>
        </w:rPr>
        <w:drawing>
          <wp:inline distT="0" distB="0" distL="0" distR="0" wp14:anchorId="5C034BC3" wp14:editId="4C155F5B">
            <wp:extent cx="3901878" cy="6682740"/>
            <wp:effectExtent l="0" t="0" r="3810" b="3810"/>
            <wp:docPr id="19062889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62" cy="66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DECA" w14:textId="6DBF508C" w:rsidR="001F5C98" w:rsidRDefault="001F5C98" w:rsidP="001F5C98">
      <w:pPr>
        <w:rPr>
          <w:rFonts w:eastAsiaTheme="minorEastAsia"/>
          <w:rtl/>
        </w:rPr>
      </w:pPr>
    </w:p>
    <w:p w14:paraId="17268238" w14:textId="45D8FC2E" w:rsidR="001F5C98" w:rsidRDefault="001F5C98" w:rsidP="001F5C9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باید کدهای </w:t>
      </w:r>
      <w:r>
        <w:rPr>
          <w:rFonts w:eastAsiaTheme="minorEastAsia"/>
        </w:rPr>
        <w:t>Verilog</w:t>
      </w:r>
      <w:r>
        <w:rPr>
          <w:rFonts w:eastAsiaTheme="minorEastAsia" w:hint="cs"/>
          <w:rtl/>
        </w:rPr>
        <w:t xml:space="preserve"> مربوط به همین مدارها را بزنیم. فایل</w:t>
      </w:r>
      <w:r>
        <w:rPr>
          <w:rFonts w:eastAsiaTheme="minorEastAsia" w:hint="eastAsia"/>
          <w:rtl/>
        </w:rPr>
        <w:t>‌</w:t>
      </w:r>
      <w:r>
        <w:rPr>
          <w:rFonts w:eastAsiaTheme="minorEastAsia" w:hint="cs"/>
          <w:rtl/>
        </w:rPr>
        <w:t>های آن همراه با این گزارش تحویل داده شده</w:t>
      </w:r>
      <w:r>
        <w:rPr>
          <w:rFonts w:eastAsiaTheme="minorEastAsia" w:hint="eastAsia"/>
          <w:rtl/>
        </w:rPr>
        <w:t>‌</w:t>
      </w:r>
      <w:r>
        <w:rPr>
          <w:rFonts w:eastAsiaTheme="minorEastAsia" w:hint="cs"/>
          <w:rtl/>
        </w:rPr>
        <w:t>اند.</w:t>
      </w:r>
    </w:p>
    <w:p w14:paraId="6A7C10F5" w14:textId="52E6B70E" w:rsidR="001F5C98" w:rsidRDefault="001F5C98" w:rsidP="001F5C98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بخش دوم: توضیحات مختصر درباره کد وریلاگ:</w:t>
      </w:r>
    </w:p>
    <w:p w14:paraId="2062C563" w14:textId="77777777" w:rsidR="001F5C98" w:rsidRPr="001F5C98" w:rsidRDefault="001F5C98" w:rsidP="001F5C98">
      <w:pPr>
        <w:rPr>
          <w:rFonts w:hint="cs"/>
          <w:rtl/>
        </w:rPr>
      </w:pPr>
    </w:p>
    <w:p w14:paraId="49939009" w14:textId="77777777" w:rsidR="00446674" w:rsidRPr="00C9026E" w:rsidRDefault="00446674" w:rsidP="00446674">
      <w:pPr>
        <w:rPr>
          <w:rFonts w:eastAsiaTheme="minorEastAsia" w:hint="cs"/>
          <w:rtl/>
        </w:rPr>
      </w:pPr>
    </w:p>
    <w:p w14:paraId="53FB1D16" w14:textId="77777777" w:rsidR="00C9026E" w:rsidRPr="00C9026E" w:rsidRDefault="00C9026E" w:rsidP="00C9026E">
      <w:pPr>
        <w:rPr>
          <w:rFonts w:eastAsiaTheme="minorEastAsia" w:hint="cs"/>
          <w:rtl/>
        </w:rPr>
      </w:pPr>
    </w:p>
    <w:p w14:paraId="425B5124" w14:textId="77777777" w:rsidR="00C9026E" w:rsidRPr="00C664C0" w:rsidRDefault="00C9026E" w:rsidP="00C9026E">
      <w:pPr>
        <w:rPr>
          <w:rFonts w:hint="cs"/>
          <w:rtl/>
        </w:rPr>
      </w:pPr>
    </w:p>
    <w:sectPr w:rsidR="00C9026E" w:rsidRPr="00C6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eh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80"/>
    <w:rsid w:val="001E4986"/>
    <w:rsid w:val="001F5C98"/>
    <w:rsid w:val="002B7818"/>
    <w:rsid w:val="003E262F"/>
    <w:rsid w:val="00446674"/>
    <w:rsid w:val="005C4550"/>
    <w:rsid w:val="00621423"/>
    <w:rsid w:val="006623B3"/>
    <w:rsid w:val="006C44EF"/>
    <w:rsid w:val="008722C0"/>
    <w:rsid w:val="00A4619F"/>
    <w:rsid w:val="00AD4379"/>
    <w:rsid w:val="00AF208D"/>
    <w:rsid w:val="00C664C0"/>
    <w:rsid w:val="00C9026E"/>
    <w:rsid w:val="00E02CE1"/>
    <w:rsid w:val="00E0580B"/>
    <w:rsid w:val="00EF3B80"/>
    <w:rsid w:val="00F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7B93"/>
  <w15:chartTrackingRefBased/>
  <w15:docId w15:val="{C9C0E2A4-EA8D-4119-83B2-230EF40F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0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0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C0"/>
    <w:pPr>
      <w:keepNext/>
      <w:keepLines/>
      <w:spacing w:before="40" w:after="0"/>
      <w:outlineLvl w:val="1"/>
    </w:pPr>
    <w:rPr>
      <w:rFonts w:asciiTheme="majorHAnsi" w:eastAsiaTheme="majorEastAsia" w:hAnsiTheme="majorHAnsi" w:cs="B Tehran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4C0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0"/>
    <w:rPr>
      <w:rFonts w:asciiTheme="majorHAnsi" w:eastAsiaTheme="majorEastAsia" w:hAnsiTheme="majorHAnsi" w:cs="B Titr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664C0"/>
    <w:rPr>
      <w:rFonts w:asciiTheme="majorHAnsi" w:eastAsiaTheme="majorEastAsia" w:hAnsiTheme="majorHAnsi" w:cs="B Tehran"/>
      <w:color w:val="2F5496" w:themeColor="accent1" w:themeShade="BF"/>
      <w:sz w:val="40"/>
      <w:szCs w:val="40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664C0"/>
    <w:rPr>
      <w:rFonts w:asciiTheme="majorHAnsi" w:eastAsiaTheme="majorEastAsia" w:hAnsiTheme="majorHAnsi" w:cs="B Titr"/>
      <w:color w:val="1F3763" w:themeColor="accent1" w:themeShade="7F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C9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Kooshky</dc:creator>
  <cp:keywords/>
  <dc:description/>
  <cp:lastModifiedBy>Amirmohammad Kooshky</cp:lastModifiedBy>
  <cp:revision>11</cp:revision>
  <dcterms:created xsi:type="dcterms:W3CDTF">2023-06-26T09:51:00Z</dcterms:created>
  <dcterms:modified xsi:type="dcterms:W3CDTF">2023-06-26T11:25:00Z</dcterms:modified>
</cp:coreProperties>
</file>