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be91349024e83c6a1bcc8f00df66138f520370"/>
    <w:p>
      <w:pPr>
        <w:pStyle w:val="Heading2"/>
      </w:pPr>
      <w:r>
        <w:t xml:space="preserve">99 — Корабль, чьего прибытия мы хотим дождаться</w:t>
      </w:r>
    </w:p>
    <w:p>
      <w:pPr>
        <w:pStyle w:val="FirstParagraph"/>
      </w:pPr>
      <w:r>
        <w:rPr>
          <w:i/>
          <w:iCs/>
        </w:rPr>
        <w:t xml:space="preserve">Шестой выпуск поставил вопрос, седьмой дал ответ, этот же выпуск обращен к кораблю, на котором мы все плывем. С вниманием, с уважением к тем, кто трудится на борту, и со взглядом ребенка, который способен лишь видеть то, что есть на самом деле.</w:t>
      </w:r>
    </w:p>
    <w:p>
      <w:pPr>
        <w:pStyle w:val="BodyText"/>
      </w:pPr>
      <w:r>
        <w:t xml:space="preserve">Европа — это корабль. Супертанкер, если быть точными — длиной в сотни километров в институциональном смысле, с четырьмястами пятьюдесятью миллионами человек на борту и с экипажем, который выполняет свою работу так, как его научили. Капитан стоит на мостике в кормовой части, окруженный приборами, обещающими ему понимание корабля, который слишком велик, чтобы охватить его одним взглядом. Он старается. То, что он видит, он взвешивает; то, что взвешивает — решает; то, что решает — передает в машинное отделение. Так работает ответственный человек в огромном аппарате. Ни злого умысла, ни глупости — скорее ограничение, знакомое каждому человеку, когда он управляет чем-то, что превышает поле его зрения.</w:t>
      </w:r>
    </w:p>
    <w:p>
      <w:pPr>
        <w:pStyle w:val="BodyText"/>
      </w:pPr>
      <w:r>
        <w:t xml:space="preserve">Но нос корабля деформируется. В передней части судна, на расстоянии, которое уже не просматривается из рулевой рубки, форштевень уже задевает причал, к которому он шел без чьего-либо намерения. Фермеры во Фрисландии, Испании, Румынии исчезают. Индустриальные мощности в Германии сокращаются. Молодежь во Франции и Италии ищет работу, которой больше не существует. Энергия импортируется из мест, по поводу которых было решено, что мы с ними не согласны. Оборона находится ниже стандартов, которые мы обещаем, но не выполняем. Демография сдвигается в направлении, которого никто явно не желал. Это не один кризис, а закономерность — передняя часть корабля медленно разрушается, в то время как экипаж на мостике всё еще верит, что всё находится в пределах нормы.</w:t>
      </w:r>
    </w:p>
    <w:p>
      <w:pPr>
        <w:pStyle w:val="BodyText"/>
      </w:pPr>
      <w:r>
        <w:rPr>
          <w:b/>
          <w:bCs/>
        </w:rPr>
        <w:t xml:space="preserve">Что увидел бы ребенок</w:t>
      </w:r>
    </w:p>
    <w:p>
      <w:pPr>
        <w:pStyle w:val="BodyText"/>
      </w:pPr>
      <w:r>
        <w:t xml:space="preserve">Ребенок, впервые увидевший эту картину, не стал бы сердиться на капитана. Ребенок сначала посмотрел бы. Он увидел бы, что капитан старается. Он увидел бы, что экипаж усердно трудится. Он увидел бы, что из машинного отделения идет дым и где-то что-то пищит. Он увидел бы, что впереди происходит нечто, невидимое с мостика. И он спросил бы: сказал ли кто-нибудь капитану, что нос задевает причал? Можно мне это сделать?</w:t>
      </w:r>
    </w:p>
    <w:p>
      <w:pPr>
        <w:pStyle w:val="BodyText"/>
      </w:pPr>
      <w:r>
        <w:t xml:space="preserve">Такова позиция, с которой написан этот выпуск. Не из гнева на терпящую неудачу Европу. Не из цинизма по отношению к Брюсселю. Не из желания разоблачить или заменить кого-то. Но из простого наблюдения очевидца, живущего на Мальте, вдали от материковой Европы, и всё еще желающего увидеть прибытие корабля — не потому, что ему дорога система, а потому, что ему дороги люди на борту. Фермер, теряющий свою землю. Рабочий, чей завод закрывается. Студентка, видящая, как ее образование обесценивается из-за правил, которые никто больше не понимает. Руководитель, пытающийся в рамках своих ограничений служить тому, что ему доверено. Четыреста пятьдесят миллионов человек, у каждого из которых есть дом, ребенок, надежда. Корабль должен прибыть, и об этом стоит сказать вслух.</w:t>
      </w:r>
    </w:p>
    <w:p>
      <w:pPr>
        <w:pStyle w:val="BodyText"/>
      </w:pPr>
      <w:r>
        <w:rPr>
          <w:b/>
          <w:bCs/>
        </w:rPr>
        <w:t xml:space="preserve">Что значит любовь в анализе</w:t>
      </w:r>
    </w:p>
    <w:p>
      <w:pPr>
        <w:pStyle w:val="BodyText"/>
      </w:pPr>
      <w:r>
        <w:t xml:space="preserve">В европейской публицистической культуре «любовь» — это слово, которому нет места в серьезном материале. Журналиста или аналитика, пишущего с любовью, подозревают в наивности, сентиментальности или скрытой идеологической повестке. Поэтому большинство европейских комментаторов пишут в другом ключе: скепсис, ирония, критическое исследование, профессиональная отстраненность. В этом есть своя ценность — дистанция предотвращает хождение по кругу иллюзий. Но дистанция также нечто исключает. Тот, кто стоит слишком далеко, больше не видит того, что происходит на самом деле; тот, кто не включает людей в свой анализ, пишет аналитику, которая не трогает людей.</w:t>
      </w:r>
    </w:p>
    <w:p>
      <w:pPr>
        <w:pStyle w:val="BodyText"/>
      </w:pPr>
      <w:r>
        <w:t xml:space="preserve">Het Open Vizier выбирает иную позицию. Не сентиментальность, не наивность, но почву, основанную на благоговении. Благоговение перед теми, кто управляет кораблем, даже если их поле зрения ограничено. Благоговение перед теми, кто трудится на борту, даже если они чувствуют удары, не будучи в состоянии их назвать. Благоговение перед причалом — перед реальностью, которая не бывает вежливой, но всегда неумолима. И благоговение перед возможностью того, что кто-то на корабле всё еще слышит, всё еще видит, всё еще действует. Исходя из этого благоговения, можно быть острым, не становясь жестким, быть конкретным, никого не обвиняя, предлагать, не требуя.</w:t>
      </w:r>
    </w:p>
    <w:p>
      <w:pPr>
        <w:pStyle w:val="BodyText"/>
      </w:pPr>
      <w:r>
        <w:rPr>
          <w:b/>
          <w:bCs/>
        </w:rPr>
        <w:t xml:space="preserve">Что последует в этом выпуске</w:t>
      </w:r>
    </w:p>
    <w:p>
      <w:pPr>
        <w:pStyle w:val="BodyText"/>
      </w:pPr>
      <w:r>
        <w:t xml:space="preserve">Двенадцать эпизодов в четырех частях. В первой части мы посмотрим на корабль в профиль: как он построен, почему капитан больше не видит носовую часть и что он видит сквозь окна, которые не прозрачны, а отражают ему реальность через несколько слоев искажений. Во второй части мы откроем трюмы: восемь отсеков, в которых перевозится европейский груз — четыре уже повреждены, четыре всё еще целы. Мы посмотрим на то, что лежит в каждом отсеке — не как на списанные секторы, а как на места, где люди работают и надеются. В третьей части мы обратимся ко второй рулевой рубке: не для того, чтобы заменить капитана, а чтобы помочь ему увидеть то, чего он не видит. Кто бы там стоял, как бы это работало, кто был бы лоцманом и с какого континента. И в четвертой части мы обратимся к читателю: где на борту находитесь Вы сами, какова Ваша роль, что значило бы для Вас действие, совершенное из любви к кораблю и его людям.</w:t>
      </w:r>
    </w:p>
    <w:p>
      <w:pPr>
        <w:pStyle w:val="BodyText"/>
      </w:pPr>
      <w:r>
        <w:rPr>
          <w:b/>
          <w:bCs/>
        </w:rPr>
        <w:t xml:space="preserve">Заключение перед началом</w:t>
      </w:r>
    </w:p>
    <w:p>
      <w:pPr>
        <w:pStyle w:val="BodyText"/>
      </w:pPr>
      <w:r>
        <w:t xml:space="preserve">Мы знаем, что корабль, превосходящий возможности человеческого зрения, не может быть спасен одним наблюдателем. Мы знаем, что шесть препятствий — ограниченность восприятия, устоявшиеся интересы, краткосрочность планирования, размывание масштабов, привязанность к идентичности и соблазн отчаяния — лежат глубже, чем могут решить двенадцать эпизодов. Мы знаем, что Het Open Vizier — это лишь один голос с Мальты для тех, кто готов слушать. Чего мы не знаем и что заставляет нас двигаться, так это того, что кто-то в Вагенингене, Брюсселе, Мадриде, Лионе, Берлине или Варшаве сделает с этим выпуском. Возможно, ничего. Возможно, что-то малое. Возможно, что-то, что спустя годы вспомнят как момент, когда впервые вслух прозвучал вопрос: видит ли капитан всё еще нос корабля.</w:t>
      </w:r>
    </w:p>
    <w:p>
      <w:pPr>
        <w:pStyle w:val="BodyText"/>
      </w:pPr>
      <w:r>
        <w:t xml:space="preserve">Как бы то ни было — корабль плывет дальше. Мы искренне желаем ему прибытия. Не для себя, не для системы, не для истории — но для фермеров, рабочих, студентов, детей, стариков, предпринимателей и чиновников, которые не выбирали жить в этой Европе именно в этот момент времени, но получили именно это место, чтобы прожить свою жизнь. Для них мы пишем — с любовью и уважением, и со взглядом, достаточно детским, чтобы видеть то, что есть на самом деле.</w:t>
      </w:r>
    </w:p>
    <w:p>
      <w:pPr>
        <w:pStyle w:val="BodyText"/>
      </w:pPr>
      <w:r>
        <w:t xml:space="preserve">Восьмой выпуск начинается здесь.</w:t>
      </w:r>
    </w:p>
    <w:p>
      <w:pPr>
        <w:pStyle w:val="BodyText"/>
      </w:pPr>
      <w:r>
        <w:rPr>
          <w:i/>
          <w:iCs/>
        </w:rPr>
        <w:t xml:space="preserve">Мальта, август 2026 года</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2026-06-03T18:37:30Z</dcterms:created>
  <dcterms:modified xsi:type="dcterms:W3CDTF">2026-06-03T18:37:30Z</dcterms:modified>
</cp:coreProperties>
</file>

<file path=docProps/custom.xml><?xml version="1.0" encoding="utf-8"?>
<Properties xmlns="http://schemas.openxmlformats.org/officeDocument/2006/custom-properties" xmlns:vt="http://schemas.openxmlformats.org/officeDocument/2006/docPropsVTypes"/>
</file>