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8y410lm1zi7j" w:id="0"/>
      <w:bookmarkEnd w:id="0"/>
      <w:r w:rsidDel="00000000" w:rsidR="00000000" w:rsidRPr="00000000">
        <w:rPr>
          <w:rtl w:val="0"/>
        </w:rPr>
        <w:t xml:space="preserve">0. Задача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Меня интересует в первую очередь такое погружение в данные которое даст возможность выбирать объекты к покупке под реновацию с целью </w:t>
      </w:r>
      <w:r w:rsidDel="00000000" w:rsidR="00000000" w:rsidRPr="00000000">
        <w:rPr>
          <w:i w:val="1"/>
          <w:rtl w:val="0"/>
        </w:rPr>
        <w:t xml:space="preserve">последюущей</w:t>
      </w:r>
      <w:r w:rsidDel="00000000" w:rsidR="00000000" w:rsidRPr="00000000">
        <w:rPr>
          <w:i w:val="1"/>
          <w:rtl w:val="0"/>
        </w:rPr>
        <w:t xml:space="preserve"> сдачи в аренду и перепродажи </w:t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Параллельно мне интересно</w:t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 сравнение вторички и первички </w:t>
      </w:r>
    </w:p>
    <w:p w:rsidR="00000000" w:rsidDel="00000000" w:rsidP="00000000" w:rsidRDefault="00000000" w:rsidRPr="00000000" w14:paraId="00000006">
      <w:pPr>
        <w:rPr>
          <w:i w:val="1"/>
          <w:color w:val="cc0000"/>
        </w:rPr>
      </w:pPr>
      <w:r w:rsidDel="00000000" w:rsidR="00000000" w:rsidRPr="00000000">
        <w:rPr>
          <w:i w:val="1"/>
          <w:rtl w:val="0"/>
        </w:rPr>
        <w:t xml:space="preserve">- покопать есть ли там реестры сделок чтобы сравнивать цену экспонирования, сроки и дисконт от заявленной цены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Дальше можно копать цифры по лухари объектам — виллы и/или офисы/логистика</w:t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Параллельно интересно чтобы эти данные можно было использовать в маркетинге/брокерских продажах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34781g7vy7m1" w:id="1"/>
      <w:bookmarkEnd w:id="1"/>
      <w:r w:rsidDel="00000000" w:rsidR="00000000" w:rsidRPr="00000000">
        <w:rPr>
          <w:rtl w:val="0"/>
        </w:rPr>
        <w:t xml:space="preserve">1. Объекты для инвестиций: реновация</w:t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knautghmakwj" w:id="2"/>
      <w:bookmarkEnd w:id="2"/>
      <w:r w:rsidDel="00000000" w:rsidR="00000000" w:rsidRPr="00000000">
        <w:rPr>
          <w:rtl w:val="0"/>
        </w:rPr>
        <w:t xml:space="preserve">1.1 Вторичные квартиры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Источник данных:</w:t>
      </w:r>
      <w:r w:rsidDel="00000000" w:rsidR="00000000" w:rsidRPr="00000000">
        <w:rPr>
          <w:rtl w:val="0"/>
        </w:rPr>
        <w:t xml:space="preserve"> bayut.com (29 065 объявлений)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В этом разделе рассматриваются квартиры без разделения на обычные и элитные. (Почти 90% квартир на сайте bayut.com продаются по цене менее 4 млн AED. Это перекликается с информацией о том, что в I квартале 2022 с недвижимостью стоимостью более 5 млн AED было заключено только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8% сделок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358973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589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rPr>
          <w:b w:val="1"/>
        </w:rPr>
      </w:pPr>
      <w:bookmarkStart w:colFirst="0" w:colLast="0" w:name="_j41rq38s5k3b" w:id="3"/>
      <w:bookmarkEnd w:id="3"/>
      <w:r w:rsidDel="00000000" w:rsidR="00000000" w:rsidRPr="00000000">
        <w:rPr>
          <w:b w:val="1"/>
          <w:rtl w:val="0"/>
        </w:rPr>
        <w:t xml:space="preserve">1.1.1 Квартиры с ценой ниже рыночной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По аналогии с инструментом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TruValue</w:t>
        </w:r>
      </w:hyperlink>
      <w:r w:rsidDel="00000000" w:rsidR="00000000" w:rsidRPr="00000000">
        <w:rPr>
          <w:rtl w:val="0"/>
        </w:rPr>
        <w:t xml:space="preserve">, который используется на сайте bayut.com, присвоила каждому объекту оценку стоимости, основанную на разнице между медианной ценой для похожих объектов и запрашиваемой ценой конкретной квартиры. Чтобы сгруппировать похожие объекты, использовались параметры: район, количество спален, количество ванных.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Разница между медианной ценой для группы и запрашиваемой ценой квартиры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Условная оценка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[...-50%]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great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цена значительно ниже рыночной (очень недооцененные объекты)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(-50...-30%]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good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цена ниже рыночной (недооцененные объекты)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(-30...+30%]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fair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справедливая цена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(+30...+50%]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overvalued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цена выше рыночной (переоцененные объекты)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(+50...]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highly overvalued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цена значительно выше рыночной (очень переоцененные объекты)</w:t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При таком подходе не учитываются другие факторы, влияющие на цену (состояние объекта, вид, этаж, наличие мебели и прочее).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Для реновации наиболее интересны объекты с оценкой </w:t>
      </w:r>
      <w:r w:rsidDel="00000000" w:rsidR="00000000" w:rsidRPr="00000000">
        <w:rPr>
          <w:b w:val="1"/>
          <w:rtl w:val="0"/>
        </w:rPr>
        <w:t xml:space="preserve">good value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great value.</w:t>
      </w:r>
      <w:r w:rsidDel="00000000" w:rsidR="00000000" w:rsidRPr="00000000">
        <w:rPr>
          <w:rtl w:val="0"/>
        </w:rPr>
        <w:t xml:space="preserve"> Таких оказалось </w:t>
      </w:r>
      <w:r w:rsidDel="00000000" w:rsidR="00000000" w:rsidRPr="00000000">
        <w:rPr>
          <w:b w:val="1"/>
          <w:rtl w:val="0"/>
        </w:rPr>
        <w:t xml:space="preserve">2363,</w:t>
      </w:r>
      <w:r w:rsidDel="00000000" w:rsidR="00000000" w:rsidRPr="00000000">
        <w:rPr>
          <w:rtl w:val="0"/>
        </w:rPr>
        <w:t xml:space="preserve"> или менее 9% от числа изученных объявлений о продаже квартир в Дубае. [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Ссылка на файл CSV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Оценка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Количество квартир с оценкой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Доля квартир с оценкой, 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fair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20 919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77,1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ff"/>
                <w:sz w:val="20"/>
                <w:szCs w:val="20"/>
                <w:rtl w:val="0"/>
              </w:rPr>
              <w:t xml:space="preserve">good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ff"/>
                <w:sz w:val="20"/>
                <w:szCs w:val="20"/>
                <w:rtl w:val="0"/>
              </w:rPr>
              <w:t xml:space="preserve">2093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ff"/>
                <w:sz w:val="20"/>
                <w:szCs w:val="20"/>
                <w:rtl w:val="0"/>
              </w:rPr>
              <w:t xml:space="preserve">7,7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overvalued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highly overvalued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ff"/>
                <w:sz w:val="20"/>
                <w:szCs w:val="20"/>
                <w:rtl w:val="0"/>
              </w:rPr>
              <w:t xml:space="preserve">great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ff"/>
                <w:sz w:val="20"/>
                <w:szCs w:val="20"/>
                <w:rtl w:val="0"/>
              </w:rPr>
              <w:t xml:space="preserve">270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ff"/>
                <w:sz w:val="20"/>
                <w:szCs w:val="20"/>
                <w:rtl w:val="0"/>
              </w:rPr>
              <w:t xml:space="preserve">1,0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rPr>
          <w:b w:val="1"/>
        </w:rPr>
      </w:pPr>
      <w:bookmarkStart w:colFirst="0" w:colLast="0" w:name="_yko9stsjjspz" w:id="4"/>
      <w:bookmarkEnd w:id="4"/>
      <w:r w:rsidDel="00000000" w:rsidR="00000000" w:rsidRPr="00000000">
        <w:rPr>
          <w:b w:val="1"/>
          <w:rtl w:val="0"/>
        </w:rPr>
        <w:t xml:space="preserve">1.1.2 Undervalued vs. overvalued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Анализ двух групп, good/great value и highly overvalued, показал, что существует статистически значимое различие между распределением цен двух групп (p &lt; 0,05).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Различия между параметрами квартир категорий good/great value и highly overvalued: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Параметр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Квартиры good/great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Квартиры highly overvalued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Количество квартир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1832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Медианная цена, тыс. AED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Медианная цена, AED / кв. фут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Доля квартир с видом, %*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Доля квартир, обозначенных как “дешевые”, %*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Количество distressed sales*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Доля квартир, обозначенных как “для инвестиций”, %*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Доля квартир с арендаторами, %*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Доля квартир с мебелью, %*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 Данные брались из текстов заголовков объявлений.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То есть квартиры good/great value стоят дешевле в т. ч. за счет того, что чаще продаются без мебели, чаще не имеют интересного вида из окон и имеют какие-либо проблемы (например, distressed sales). Такие квартиры также чаще обозначают как “для инвестиций”.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  <w:t xml:space="preserve">Большинство квартир good/great value и overvalued </w:t>
      </w:r>
      <w:r w:rsidDel="00000000" w:rsidR="00000000" w:rsidRPr="00000000">
        <w:rPr>
          <w:b w:val="1"/>
          <w:rtl w:val="0"/>
        </w:rPr>
        <w:t xml:space="preserve">расположены почти в одних и тех же районах: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good/great value:</w:t>
      </w:r>
      <w:r w:rsidDel="00000000" w:rsidR="00000000" w:rsidRPr="00000000">
        <w:rPr>
          <w:rtl w:val="0"/>
        </w:rPr>
        <w:t xml:space="preserve"> Dubai Marina, Downtown Dubai, Jumeirah Village Circle (JVC), Business Bay, Palm Jumeirah (78% квартир этой категории);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</w:pPr>
      <w:r w:rsidDel="00000000" w:rsidR="00000000" w:rsidRPr="00000000">
        <w:rPr>
          <w:i w:val="1"/>
          <w:rtl w:val="0"/>
        </w:rPr>
        <w:t xml:space="preserve">overvalued:</w:t>
      </w:r>
      <w:r w:rsidDel="00000000" w:rsidR="00000000" w:rsidRPr="00000000">
        <w:rPr>
          <w:rtl w:val="0"/>
        </w:rPr>
        <w:t xml:space="preserve"> Dubai Marina, Downtown Dubai, Jumeirah Beach Residence (JBR), Palm Jumeirah, Business Bay (также 78% квартир этой категории).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Good/great value: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Overvalued: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Все квартиры: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В этих районах высоко не только предложение, но и спрос. В I квартале 2022 Business Bay, JVC, Downtown Dubai и Dubai Marina вошли в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топ-5 по количеству сделок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4"/>
        <w:rPr>
          <w:b w:val="1"/>
        </w:rPr>
      </w:pPr>
      <w:bookmarkStart w:colFirst="0" w:colLast="0" w:name="_7eyo6ppuvze8" w:id="5"/>
      <w:bookmarkEnd w:id="5"/>
      <w:r w:rsidDel="00000000" w:rsidR="00000000" w:rsidRPr="00000000">
        <w:rPr>
          <w:b w:val="1"/>
          <w:rtl w:val="0"/>
        </w:rPr>
        <w:t xml:space="preserve">1.1.3 Квартиры с “проблемами”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Дальше из квартир good value + great value можно выбрать проблемные объекты. Под “проблемами” подразумеваются следующие: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запрашиваемая цена со скидкой или продавец сообщает, что готов сделать скидку; ИЛИ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объект рекламируется как дешевый; ИЛИ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недвижимость наложен арест (distressed sale); ИЛИ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объявлении не указано состояние объекта (т. е. отбрасываются объявления, в которых явно сообщается, что состояние хорошее/отличное, дом новый и т. д.); И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год постройки ранее 2017 или не указан.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Таких (</w:t>
      </w:r>
      <w:r w:rsidDel="00000000" w:rsidR="00000000" w:rsidRPr="00000000">
        <w:rPr>
          <w:u w:val="single"/>
          <w:rtl w:val="0"/>
        </w:rPr>
        <w:t xml:space="preserve">условно</w:t>
      </w:r>
      <w:r w:rsidDel="00000000" w:rsidR="00000000" w:rsidRPr="00000000">
        <w:rPr>
          <w:rtl w:val="0"/>
        </w:rPr>
        <w:t xml:space="preserve">) “проблемных” квартир получается </w:t>
      </w:r>
      <w:r w:rsidDel="00000000" w:rsidR="00000000" w:rsidRPr="00000000">
        <w:rPr>
          <w:b w:val="1"/>
          <w:rtl w:val="0"/>
        </w:rPr>
        <w:t xml:space="preserve">138,</w:t>
      </w:r>
      <w:r w:rsidDel="00000000" w:rsidR="00000000" w:rsidRPr="00000000">
        <w:rPr>
          <w:rtl w:val="0"/>
        </w:rPr>
        <w:t xml:space="preserve"> или 0,5% объявлений о продаже квартир. [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Ссылка на файл CSV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Особенности: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Больше половины (64%) “проблемных” квартир находятся в районах Dubai Marina, JVC и Downtown Dubai. 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среднем это квартиры с 1–2 спальнями с 2–3 ванными. 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Медианная цена — 1557 тыс. AED (от 270 тыс. до 4950 тыс.). 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среднем цена за кв. фут на 38% ниже, чем для аналогичных квартир в конкретных районах.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Медианные показатели “проблемных” квартир и их количество по районам Дубая (0 beds — это студия):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181600" cy="65055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***</w:t>
      </w:r>
    </w:p>
    <w:p w:rsidR="00000000" w:rsidDel="00000000" w:rsidP="00000000" w:rsidRDefault="00000000" w:rsidRPr="00000000" w14:paraId="0000008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Еще скачала данные по сделкам за последние 20 лет. Можно попробовать сравнить запрашиваемые цены на bayut.com с фактическими ценами продажи из базы dubailand.gov.ae за последние месяцы для одинаковых категорий квартир (например, для квартир с одной спальней и одной ванной в Dubai Marina, для квартир с двумя спальнями и тремя ванными в JVC и т. д.). Так можно получить </w:t>
      </w:r>
      <w:r w:rsidDel="00000000" w:rsidR="00000000" w:rsidRPr="00000000">
        <w:rPr>
          <w:i w:val="1"/>
          <w:u w:val="single"/>
          <w:rtl w:val="0"/>
        </w:rPr>
        <w:t xml:space="preserve">примерное </w:t>
      </w:r>
      <w:r w:rsidDel="00000000" w:rsidR="00000000" w:rsidRPr="00000000">
        <w:rPr>
          <w:i w:val="1"/>
          <w:rtl w:val="0"/>
        </w:rPr>
        <w:t xml:space="preserve">представление о возможных скидках. В самом реестре нет информации о скидках (и об экспозиции тоже).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nptjusmo9y2e" w:id="6"/>
      <w:bookmarkEnd w:id="6"/>
      <w:r w:rsidDel="00000000" w:rsidR="00000000" w:rsidRPr="00000000">
        <w:rPr>
          <w:rtl w:val="0"/>
        </w:rPr>
        <w:t xml:space="preserve">2. Объекты для инвестиций: сдача в аренду</w:t>
      </w:r>
    </w:p>
    <w:p w:rsidR="00000000" w:rsidDel="00000000" w:rsidP="00000000" w:rsidRDefault="00000000" w:rsidRPr="00000000" w14:paraId="00000091">
      <w:pPr>
        <w:pStyle w:val="Heading3"/>
        <w:rPr/>
      </w:pPr>
      <w:bookmarkStart w:colFirst="0" w:colLast="0" w:name="_bfsnlq971t63" w:id="7"/>
      <w:bookmarkEnd w:id="7"/>
      <w:r w:rsidDel="00000000" w:rsidR="00000000" w:rsidRPr="00000000">
        <w:rPr>
          <w:rtl w:val="0"/>
        </w:rPr>
        <w:t xml:space="preserve">2.1 Квартиры</w:t>
      </w:r>
    </w:p>
    <w:p w:rsidR="00000000" w:rsidDel="00000000" w:rsidP="00000000" w:rsidRDefault="00000000" w:rsidRPr="00000000" w14:paraId="0000009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Можно узнать примерную </w:t>
      </w:r>
      <w:r w:rsidDel="00000000" w:rsidR="00000000" w:rsidRPr="00000000">
        <w:rPr>
          <w:i w:val="1"/>
          <w:rtl w:val="0"/>
        </w:rPr>
        <w:t xml:space="preserve">оценочную</w:t>
      </w:r>
      <w:r w:rsidDel="00000000" w:rsidR="00000000" w:rsidRPr="00000000">
        <w:rPr>
          <w:i w:val="1"/>
          <w:rtl w:val="0"/>
        </w:rPr>
        <w:t xml:space="preserve"> доходность от сдачи в аренду, сопоставив цену продажи и стоимость аренды для групп квартир, разделенных по принципу: район, количество спален, количество ванных. </w:t>
      </w:r>
    </w:p>
    <w:p w:rsidR="00000000" w:rsidDel="00000000" w:rsidP="00000000" w:rsidRDefault="00000000" w:rsidRPr="00000000" w14:paraId="0000009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Можно также узнать, в каких районах сдается больше всего квартир на Airbnb. Собрала данные для Дубая (6345 объявлений).</w:t>
      </w:r>
    </w:p>
    <w:p w:rsidR="00000000" w:rsidDel="00000000" w:rsidP="00000000" w:rsidRDefault="00000000" w:rsidRPr="00000000" w14:paraId="0000009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tkrn2j1ryfan" w:id="8"/>
      <w:bookmarkEnd w:id="8"/>
      <w:r w:rsidDel="00000000" w:rsidR="00000000" w:rsidRPr="00000000">
        <w:rPr>
          <w:rtl w:val="0"/>
        </w:rPr>
        <w:t xml:space="preserve">3. Объекты для инвестиций: перепродажа</w:t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tr8ag2huqyq" w:id="9"/>
      <w:bookmarkEnd w:id="9"/>
      <w:r w:rsidDel="00000000" w:rsidR="00000000" w:rsidRPr="00000000">
        <w:rPr>
          <w:rtl w:val="0"/>
        </w:rPr>
        <w:t xml:space="preserve">3.1 Вторичная и первичная недвижимость</w:t>
      </w:r>
    </w:p>
    <w:p w:rsidR="00000000" w:rsidDel="00000000" w:rsidP="00000000" w:rsidRDefault="00000000" w:rsidRPr="00000000" w14:paraId="0000009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(Как и для вторичных квартир) есть данные о предложениях bayut.com и сделках dubailand.gov.ae для первичной недвижимости, домов, коммерческих объектов. Еще не анализировала.</w:t>
      </w:r>
    </w:p>
    <w:p w:rsidR="00000000" w:rsidDel="00000000" w:rsidP="00000000" w:rsidRDefault="00000000" w:rsidRPr="00000000" w14:paraId="0000009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>
          <w:i w:val="1"/>
        </w:rPr>
      </w:pPr>
      <w:bookmarkStart w:colFirst="0" w:colLast="0" w:name="_amxi3uhcllgi" w:id="10"/>
      <w:bookmarkEnd w:id="10"/>
      <w:r w:rsidDel="00000000" w:rsidR="00000000" w:rsidRPr="00000000">
        <w:rPr>
          <w:rtl w:val="0"/>
        </w:rPr>
        <w:t xml:space="preserve">4. Элитная недвижимость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mtKgMoszldCT45FmEVpydrxRYcGOvURB/view?usp=sharing" TargetMode="External"/><Relationship Id="rId15" Type="http://schemas.openxmlformats.org/officeDocument/2006/relationships/hyperlink" Target="https://drive.google.com/file/d/1mRXWfTwtCeShDCN5Gk1l9A5vEJFlrAmW/view?usp=sharing" TargetMode="External"/><Relationship Id="rId14" Type="http://schemas.openxmlformats.org/officeDocument/2006/relationships/hyperlink" Target="https://dxbinteract.com/dubai-real-estate-market-report-2022-1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xbinteract.com/dubai-real-estate-market-report-2022-1" TargetMode="External"/><Relationship Id="rId7" Type="http://schemas.openxmlformats.org/officeDocument/2006/relationships/image" Target="media/image6.png"/><Relationship Id="rId8" Type="http://schemas.openxmlformats.org/officeDocument/2006/relationships/hyperlink" Target="https://www.bayut.com/tru-val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