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rPr/>
      </w:pPr>
      <w:r w:rsidDel="00000000" w:rsidR="00000000" w:rsidRPr="00000000">
        <w:rPr>
          <w:b w:val="1"/>
          <w:bCs w:val="1"/>
          <w:sz w:val="36"/>
          <w:szCs w:val="36"/>
          <w:rtl w:val="0"/>
        </w:rPr>
        <w:t xml:space="preserve">AI Builder - Home Assignment</w:t>
      </w:r>
      <w:r w:rsidDel="00000000" w:rsidR="00000000" w:rsidRPr="00000000">
        <w:rPr>
          <w:rtl w:val="0"/>
        </w:rPr>
      </w:r>
    </w:p>
    <w:p w:rsidR="00000000" w:rsidDel="00000000" w:rsidP="00000000" w:rsidRDefault="00000000" w:rsidRPr="00000000" w14:paraId="00000002">
      <w:pPr>
        <w:spacing w:after="240" w:line="240" w:lineRule="auto"/>
        <w:rPr/>
      </w:pPr>
      <w:r w:rsidDel="00000000" w:rsidR="00000000" w:rsidRPr="00000000">
        <w:rPr>
          <w:i w:val="1"/>
          <w:iCs w:val="1"/>
          <w:color w:val="555555"/>
          <w:sz w:val="26"/>
          <w:szCs w:val="26"/>
          <w:rtl w:val="0"/>
        </w:rPr>
        <w:t xml:space="preserve">Build a Conference Intelligence Tool for Grain's Sales Team</w:t>
      </w:r>
      <w:r w:rsidDel="00000000" w:rsidR="00000000" w:rsidRPr="00000000">
        <w:rPr>
          <w:rtl w:val="0"/>
        </w:rPr>
      </w:r>
    </w:p>
    <w:p w:rsidR="00000000" w:rsidDel="00000000" w:rsidP="00000000" w:rsidRDefault="00000000" w:rsidRPr="00000000" w14:paraId="00000003">
      <w:pPr>
        <w:spacing w:after="120" w:line="240" w:lineRule="auto"/>
        <w:rPr/>
      </w:pPr>
      <w:r w:rsidDel="00000000" w:rsidR="00000000" w:rsidRPr="00000000">
        <w:rPr>
          <w:b w:val="1"/>
          <w:bCs w:val="1"/>
          <w:rtl w:val="0"/>
        </w:rPr>
        <w:t xml:space="preserve">Time expectation: </w:t>
      </w:r>
      <w:r w:rsidDel="00000000" w:rsidR="00000000" w:rsidRPr="00000000">
        <w:rPr>
          <w:rtl w:val="0"/>
        </w:rPr>
        <w:t xml:space="preserve">4-6 hours of focused work, completed within 3 days of receiving this brief.</w:t>
      </w:r>
    </w:p>
    <w:p w:rsidR="00000000" w:rsidDel="00000000" w:rsidP="00000000" w:rsidRDefault="00000000" w:rsidRPr="00000000" w14:paraId="00000004">
      <w:pPr>
        <w:spacing w:after="120" w:line="240" w:lineRule="auto"/>
        <w:rPr/>
      </w:pPr>
      <w:r w:rsidDel="00000000" w:rsidR="00000000" w:rsidRPr="00000000">
        <w:rPr>
          <w:b w:val="1"/>
          <w:bCs w:val="1"/>
          <w:rtl w:val="0"/>
        </w:rPr>
        <w:t xml:space="preserve">Format: </w:t>
      </w:r>
      <w:r w:rsidDel="00000000" w:rsidR="00000000" w:rsidRPr="00000000">
        <w:rPr>
          <w:rtl w:val="0"/>
        </w:rPr>
        <w:t xml:space="preserve">A working tool, source code, and a short video walkthrough.</w:t>
      </w:r>
    </w:p>
    <w:p w:rsidR="00000000" w:rsidDel="00000000" w:rsidP="00000000" w:rsidRDefault="00000000" w:rsidRPr="00000000" w14:paraId="00000005">
      <w:pPr>
        <w:pBdr>
          <w:bottom w:color="cccccc" w:space="1" w:sz="6" w:val="single"/>
        </w:pBdr>
        <w:spacing w:after="120" w:before="120" w:line="240" w:lineRule="auto"/>
        <w:rPr/>
      </w:pPr>
      <w:r w:rsidDel="00000000" w:rsidR="00000000" w:rsidRPr="00000000">
        <w:rPr>
          <w:rtl w:val="0"/>
        </w:rPr>
      </w:r>
    </w:p>
    <w:p w:rsidR="00000000" w:rsidDel="00000000" w:rsidP="00000000" w:rsidRDefault="00000000" w:rsidRPr="00000000" w14:paraId="00000006">
      <w:pPr>
        <w:pStyle w:val="Heading1"/>
        <w:keepNext w:val="0"/>
        <w:keepLines w:val="0"/>
        <w:spacing w:after="180" w:before="360" w:line="240" w:lineRule="auto"/>
        <w:rPr>
          <w:b w:val="1"/>
          <w:bCs w:val="1"/>
          <w:color w:val="1a1a1a"/>
          <w:sz w:val="30"/>
          <w:szCs w:val="30"/>
        </w:rPr>
      </w:pPr>
      <w:r w:rsidDel="00000000" w:rsidR="00000000" w:rsidRPr="00000000">
        <w:rPr>
          <w:b w:val="1"/>
          <w:bCs w:val="1"/>
          <w:color w:val="1a1a1a"/>
          <w:sz w:val="30"/>
          <w:szCs w:val="30"/>
          <w:rtl w:val="0"/>
        </w:rPr>
        <w:t xml:space="preserve">The Business Problem</w:t>
      </w:r>
    </w:p>
    <w:p w:rsidR="00000000" w:rsidDel="00000000" w:rsidP="00000000" w:rsidRDefault="00000000" w:rsidRPr="00000000" w14:paraId="00000007">
      <w:pPr>
        <w:spacing w:after="120" w:line="240" w:lineRule="auto"/>
        <w:rPr/>
      </w:pPr>
      <w:r w:rsidDel="00000000" w:rsidR="00000000" w:rsidRPr="00000000">
        <w:rPr>
          <w:rtl w:val="0"/>
        </w:rPr>
        <w:t xml:space="preserve">Grain helps PSPs (payment service providers), travel wholesalers, cross-border payment companies, and businesses with FX exposure manage currency risk. Our ICP is concentrated in fintech, payments, and treasury - please keep that in mind throughout.</w:t>
      </w:r>
    </w:p>
    <w:p w:rsidR="00000000" w:rsidDel="00000000" w:rsidP="00000000" w:rsidRDefault="00000000" w:rsidRPr="00000000" w14:paraId="00000008">
      <w:pPr>
        <w:spacing w:after="120" w:line="240" w:lineRule="auto"/>
        <w:rPr/>
      </w:pPr>
      <w:r w:rsidDel="00000000" w:rsidR="00000000" w:rsidRPr="00000000">
        <w:rPr>
          <w:rtl w:val="0"/>
        </w:rPr>
        <w:t xml:space="preserve">Conferences are a primary pipeline-generation channel for our sales team. Today, decisions about which conferences to attend, who covers what, and how leads are captured and followed up are fragmented across spreadsheets, Slack threads, and individual notebooks. We want a single tool that helps the team:</w:t>
      </w:r>
    </w:p>
    <w:p w:rsidR="00000000" w:rsidDel="00000000" w:rsidP="00000000" w:rsidRDefault="00000000" w:rsidRPr="00000000" w14:paraId="00000009">
      <w:pPr>
        <w:numPr>
          <w:ilvl w:val="0"/>
          <w:numId w:val="1"/>
        </w:numPr>
        <w:spacing w:after="80" w:line="240" w:lineRule="auto"/>
        <w:ind w:left="720" w:hanging="360"/>
      </w:pPr>
      <w:r w:rsidDel="00000000" w:rsidR="00000000" w:rsidRPr="00000000">
        <w:rPr>
          <w:rtl w:val="0"/>
        </w:rPr>
        <w:t xml:space="preserve">Decide which conferences to prioritize based on ICP fit</w:t>
      </w:r>
    </w:p>
    <w:p w:rsidR="00000000" w:rsidDel="00000000" w:rsidP="00000000" w:rsidRDefault="00000000" w:rsidRPr="00000000" w14:paraId="0000000A">
      <w:pPr>
        <w:numPr>
          <w:ilvl w:val="0"/>
          <w:numId w:val="1"/>
        </w:numPr>
        <w:spacing w:after="80" w:line="240" w:lineRule="auto"/>
        <w:ind w:left="720" w:hanging="360"/>
      </w:pPr>
      <w:r w:rsidDel="00000000" w:rsidR="00000000" w:rsidRPr="00000000">
        <w:rPr>
          <w:rtl w:val="0"/>
        </w:rPr>
        <w:t xml:space="preserve">Plan team coverage across the year and spot opportunities to cluster trips</w:t>
      </w:r>
    </w:p>
    <w:p w:rsidR="00000000" w:rsidDel="00000000" w:rsidP="00000000" w:rsidRDefault="00000000" w:rsidRPr="00000000" w14:paraId="0000000B">
      <w:pPr>
        <w:numPr>
          <w:ilvl w:val="0"/>
          <w:numId w:val="1"/>
        </w:numPr>
        <w:spacing w:after="80" w:line="240" w:lineRule="auto"/>
        <w:ind w:left="720" w:hanging="360"/>
      </w:pPr>
      <w:r w:rsidDel="00000000" w:rsidR="00000000" w:rsidRPr="00000000">
        <w:rPr>
          <w:rtl w:val="0"/>
        </w:rPr>
        <w:t xml:space="preserve">Execute in the field - capture leads quickly during conferences</w:t>
      </w:r>
    </w:p>
    <w:p w:rsidR="00000000" w:rsidDel="00000000" w:rsidP="00000000" w:rsidRDefault="00000000" w:rsidRPr="00000000" w14:paraId="0000000C">
      <w:pPr>
        <w:numPr>
          <w:ilvl w:val="0"/>
          <w:numId w:val="1"/>
        </w:numPr>
        <w:spacing w:after="80" w:line="240" w:lineRule="auto"/>
        <w:ind w:left="720" w:hanging="360"/>
      </w:pPr>
      <w:r w:rsidDel="00000000" w:rsidR="00000000" w:rsidRPr="00000000">
        <w:rPr>
          <w:rtl w:val="0"/>
        </w:rPr>
        <w:t xml:space="preserve">Recognize and act on relationships that develop across multiple conferences</w:t>
      </w:r>
    </w:p>
    <w:p w:rsidR="00000000" w:rsidDel="00000000" w:rsidP="00000000" w:rsidRDefault="00000000" w:rsidRPr="00000000" w14:paraId="0000000D">
      <w:pPr>
        <w:numPr>
          <w:ilvl w:val="0"/>
          <w:numId w:val="1"/>
        </w:numPr>
        <w:spacing w:after="80" w:line="240" w:lineRule="auto"/>
        <w:ind w:left="720" w:hanging="360"/>
      </w:pPr>
      <w:r w:rsidDel="00000000" w:rsidR="00000000" w:rsidRPr="00000000">
        <w:rPr>
          <w:rtl w:val="0"/>
        </w:rPr>
        <w:t xml:space="preserve">Sync captured leads back to HubSpot</w:t>
      </w:r>
    </w:p>
    <w:p w:rsidR="00000000" w:rsidDel="00000000" w:rsidP="00000000" w:rsidRDefault="00000000" w:rsidRPr="00000000" w14:paraId="0000000E">
      <w:pPr>
        <w:pStyle w:val="Heading1"/>
        <w:keepNext w:val="0"/>
        <w:keepLines w:val="0"/>
        <w:spacing w:after="180" w:before="360" w:line="240" w:lineRule="auto"/>
        <w:rPr>
          <w:b w:val="1"/>
          <w:bCs w:val="1"/>
          <w:color w:val="1a1a1a"/>
          <w:sz w:val="30"/>
          <w:szCs w:val="30"/>
        </w:rPr>
      </w:pPr>
      <w:r w:rsidDel="00000000" w:rsidR="00000000" w:rsidRPr="00000000">
        <w:rPr>
          <w:b w:val="1"/>
          <w:bCs w:val="1"/>
          <w:color w:val="1a1a1a"/>
          <w:sz w:val="30"/>
          <w:szCs w:val="30"/>
          <w:rtl w:val="0"/>
        </w:rPr>
        <w:t xml:space="preserve">What You Need to Build</w:t>
      </w:r>
    </w:p>
    <w:p w:rsidR="00000000" w:rsidDel="00000000" w:rsidP="00000000" w:rsidRDefault="00000000" w:rsidRPr="00000000" w14:paraId="0000000F">
      <w:pPr>
        <w:spacing w:after="120" w:line="240" w:lineRule="auto"/>
        <w:rPr/>
      </w:pPr>
      <w:r w:rsidDel="00000000" w:rsidR="00000000" w:rsidRPr="00000000">
        <w:rPr>
          <w:rtl w:val="0"/>
        </w:rPr>
        <w:t xml:space="preserve">A working web-based tool that a non-technical salesperson can actually use. It should include:</w:t>
      </w:r>
    </w:p>
    <w:p w:rsidR="00000000" w:rsidDel="00000000" w:rsidP="00000000" w:rsidRDefault="00000000" w:rsidRPr="00000000" w14:paraId="00000010">
      <w:pPr>
        <w:numPr>
          <w:ilvl w:val="0"/>
          <w:numId w:val="1"/>
        </w:numPr>
        <w:spacing w:after="80" w:line="240" w:lineRule="auto"/>
        <w:ind w:left="720" w:hanging="360"/>
      </w:pPr>
      <w:r w:rsidDel="00000000" w:rsidR="00000000" w:rsidRPr="00000000">
        <w:rPr>
          <w:b w:val="1"/>
          <w:bCs w:val="1"/>
          <w:rtl w:val="0"/>
        </w:rPr>
        <w:t xml:space="preserve">A conference list and filtering view. </w:t>
      </w:r>
      <w:r w:rsidDel="00000000" w:rsidR="00000000" w:rsidRPr="00000000">
        <w:rPr>
          <w:rtl w:val="0"/>
        </w:rPr>
        <w:t xml:space="preserve">Use publicly available information to create a sample conference database with relevant fintech, payments, travel, and SaaS industry events (for example: Money20/20). Include fields such as conference name, date, location, vertical, and estimated audience size, and allow users to filter and explore the list.</w:t>
      </w:r>
      <w:r w:rsidDel="00000000" w:rsidR="00000000" w:rsidRPr="00000000">
        <w:rPr>
          <w:rtl w:val="0"/>
        </w:rPr>
      </w:r>
    </w:p>
    <w:p w:rsidR="00000000" w:rsidDel="00000000" w:rsidP="00000000" w:rsidRDefault="00000000" w:rsidRPr="00000000" w14:paraId="00000011">
      <w:pPr>
        <w:numPr>
          <w:ilvl w:val="0"/>
          <w:numId w:val="1"/>
        </w:numPr>
        <w:spacing w:after="80" w:line="240" w:lineRule="auto"/>
        <w:ind w:left="720" w:hanging="360"/>
      </w:pPr>
      <w:r w:rsidDel="00000000" w:rsidR="00000000" w:rsidRPr="00000000">
        <w:rPr>
          <w:b w:val="1"/>
          <w:bCs w:val="1"/>
          <w:rtl w:val="0"/>
        </w:rPr>
        <w:t xml:space="preserve">A scoring or tiering system. </w:t>
      </w:r>
      <w:r w:rsidDel="00000000" w:rsidR="00000000" w:rsidRPr="00000000">
        <w:rPr>
          <w:rtl w:val="0"/>
        </w:rPr>
        <w:t xml:space="preserve">Rank conferences by ICP fit. You decide the methodology and defend it in your video - there's no single right answer.</w:t>
      </w:r>
    </w:p>
    <w:p w:rsidR="00000000" w:rsidDel="00000000" w:rsidP="00000000" w:rsidRDefault="00000000" w:rsidRPr="00000000" w14:paraId="00000012">
      <w:pPr>
        <w:numPr>
          <w:ilvl w:val="0"/>
          <w:numId w:val="1"/>
        </w:numPr>
        <w:spacing w:after="80" w:line="240" w:lineRule="auto"/>
        <w:ind w:left="720" w:hanging="360"/>
      </w:pPr>
      <w:r w:rsidDel="00000000" w:rsidR="00000000" w:rsidRPr="00000000">
        <w:rPr>
          <w:b w:val="1"/>
          <w:bCs w:val="1"/>
          <w:rtl w:val="0"/>
        </w:rPr>
        <w:t xml:space="preserve">A planning view. </w:t>
      </w:r>
      <w:r w:rsidDel="00000000" w:rsidR="00000000" w:rsidRPr="00000000">
        <w:rPr>
          <w:rtl w:val="0"/>
        </w:rPr>
        <w:t xml:space="preserve">Show coverage across the year, where we're under-invested, and where multiple events cluster geographically or temporally.</w:t>
      </w:r>
    </w:p>
    <w:p w:rsidR="00000000" w:rsidDel="00000000" w:rsidP="00000000" w:rsidRDefault="00000000" w:rsidRPr="00000000" w14:paraId="00000013">
      <w:pPr>
        <w:numPr>
          <w:ilvl w:val="0"/>
          <w:numId w:val="1"/>
        </w:numPr>
        <w:spacing w:after="80" w:line="240" w:lineRule="auto"/>
        <w:ind w:left="720" w:hanging="360"/>
      </w:pPr>
      <w:r w:rsidDel="00000000" w:rsidR="00000000" w:rsidRPr="00000000">
        <w:rPr>
          <w:b w:val="1"/>
          <w:bCs w:val="1"/>
          <w:rtl w:val="0"/>
        </w:rPr>
        <w:t xml:space="preserve">A field interface for capturing leads. </w:t>
      </w:r>
      <w:r w:rsidDel="00000000" w:rsidR="00000000" w:rsidRPr="00000000">
        <w:rPr>
          <w:rtl w:val="0"/>
        </w:rPr>
        <w:t xml:space="preserve">Salespeople need to log people they meet while they're physically at a conference. Think about what they actually need in their hand on a busy show floor - speed and friction matter more than completeness.</w:t>
      </w:r>
    </w:p>
    <w:p w:rsidR="00000000" w:rsidDel="00000000" w:rsidP="00000000" w:rsidRDefault="00000000" w:rsidRPr="00000000" w14:paraId="00000014">
      <w:pPr>
        <w:numPr>
          <w:ilvl w:val="0"/>
          <w:numId w:val="1"/>
        </w:numPr>
        <w:spacing w:after="80" w:line="240" w:lineRule="auto"/>
        <w:ind w:left="720" w:hanging="360"/>
      </w:pPr>
      <w:r w:rsidDel="00000000" w:rsidR="00000000" w:rsidRPr="00000000">
        <w:rPr>
          <w:b w:val="1"/>
          <w:bCs w:val="1"/>
          <w:rtl w:val="0"/>
        </w:rPr>
        <w:t xml:space="preserve">Cross-conference contact tracking. </w:t>
      </w:r>
      <w:r w:rsidDel="00000000" w:rsidR="00000000" w:rsidRPr="00000000">
        <w:rPr>
          <w:rtl w:val="0"/>
        </w:rPr>
        <w:t xml:space="preserve">When the same person is encountered at multiple conferences, the tool should recognize it and surface the pattern. The goal: help the rep judge whether a repeat contact is a warming relationship worth closing, or a polite tire-kicker who's been listening for a year and never buying. Think about how you'd handle name variations, job changes between events, and what the right "nudge" looks like - too aggressive and it's noise, too subtle and it's invisible.</w:t>
      </w:r>
    </w:p>
    <w:p w:rsidR="00000000" w:rsidDel="00000000" w:rsidP="00000000" w:rsidRDefault="00000000" w:rsidRPr="00000000" w14:paraId="00000015">
      <w:pPr>
        <w:numPr>
          <w:ilvl w:val="0"/>
          <w:numId w:val="1"/>
        </w:numPr>
        <w:spacing w:after="80" w:line="240" w:lineRule="auto"/>
        <w:ind w:left="720" w:hanging="360"/>
      </w:pPr>
      <w:r w:rsidDel="00000000" w:rsidR="00000000" w:rsidRPr="00000000">
        <w:rPr>
          <w:b w:val="1"/>
          <w:bCs w:val="1"/>
          <w:rtl w:val="0"/>
        </w:rPr>
        <w:t xml:space="preserve">At least one meaningful AI-powered feature. </w:t>
      </w:r>
      <w:r w:rsidDel="00000000" w:rsidR="00000000" w:rsidRPr="00000000">
        <w:rPr>
          <w:rtl w:val="0"/>
        </w:rPr>
        <w:t xml:space="preserve">Examples: a feature that helps the team find conferences they don't already know about, an AI-assisted lead-qualification scorer, auto-drafted follow-up emails, a relationship-arc summarizer for cross-conference contacts. Your call - but be ready to explain why AI is the right tool for that specific job.</w:t>
      </w:r>
    </w:p>
    <w:p w:rsidR="00000000" w:rsidDel="00000000" w:rsidP="00000000" w:rsidRDefault="00000000" w:rsidRPr="00000000" w14:paraId="00000016">
      <w:pPr>
        <w:numPr>
          <w:ilvl w:val="0"/>
          <w:numId w:val="1"/>
        </w:numPr>
        <w:spacing w:after="80" w:line="240" w:lineRule="auto"/>
        <w:ind w:left="720" w:hanging="360"/>
      </w:pPr>
      <w:r w:rsidDel="00000000" w:rsidR="00000000" w:rsidRPr="00000000">
        <w:rPr>
          <w:b w:val="1"/>
          <w:bCs w:val="1"/>
          <w:rtl w:val="0"/>
        </w:rPr>
        <w:t xml:space="preserve">A path to push leads into HubSpot. </w:t>
      </w:r>
      <w:r w:rsidDel="00000000" w:rsidR="00000000" w:rsidRPr="00000000">
        <w:rPr>
          <w:rtl w:val="0"/>
        </w:rPr>
      </w:r>
    </w:p>
    <w:p w:rsidR="00000000" w:rsidDel="00000000" w:rsidP="00000000" w:rsidRDefault="00000000" w:rsidRPr="00000000" w14:paraId="00000017">
      <w:pPr>
        <w:pStyle w:val="Heading1"/>
        <w:keepNext w:val="0"/>
        <w:keepLines w:val="0"/>
        <w:spacing w:after="180" w:before="360" w:line="240" w:lineRule="auto"/>
        <w:rPr>
          <w:b w:val="1"/>
          <w:bCs w:val="1"/>
          <w:color w:val="1a1a1a"/>
          <w:sz w:val="30"/>
          <w:szCs w:val="30"/>
        </w:rPr>
      </w:pPr>
      <w:r w:rsidDel="00000000" w:rsidR="00000000" w:rsidRPr="00000000">
        <w:rPr>
          <w:b w:val="1"/>
          <w:bCs w:val="1"/>
          <w:color w:val="1a1a1a"/>
          <w:sz w:val="30"/>
          <w:szCs w:val="30"/>
          <w:rtl w:val="0"/>
        </w:rPr>
        <w:t xml:space="preserve">Constraints</w:t>
      </w:r>
    </w:p>
    <w:p w:rsidR="00000000" w:rsidDel="00000000" w:rsidP="00000000" w:rsidRDefault="00000000" w:rsidRPr="00000000" w14:paraId="00000018">
      <w:pPr>
        <w:numPr>
          <w:ilvl w:val="0"/>
          <w:numId w:val="1"/>
        </w:numPr>
        <w:spacing w:after="80" w:line="240" w:lineRule="auto"/>
        <w:ind w:left="720" w:hanging="360"/>
      </w:pPr>
      <w:r w:rsidDel="00000000" w:rsidR="00000000" w:rsidRPr="00000000">
        <w:rPr>
          <w:rtl w:val="0"/>
        </w:rPr>
        <w:t xml:space="preserve">Deployable without a complex build pipeline - we value simplicity. A non-developer should be able to host and update this.</w:t>
      </w:r>
    </w:p>
    <w:p w:rsidR="00000000" w:rsidDel="00000000" w:rsidP="00000000" w:rsidRDefault="00000000" w:rsidRPr="00000000" w14:paraId="00000019">
      <w:pPr>
        <w:numPr>
          <w:ilvl w:val="0"/>
          <w:numId w:val="1"/>
        </w:numPr>
        <w:spacing w:after="80" w:line="240" w:lineRule="auto"/>
        <w:ind w:left="720" w:hanging="360"/>
      </w:pPr>
      <w:r w:rsidDel="00000000" w:rsidR="00000000" w:rsidRPr="00000000">
        <w:rPr>
          <w:rtl w:val="0"/>
        </w:rPr>
        <w:t xml:space="preserve">Use any AI tools you want during the build (Claude, Cursor, v0, Copilot, etc.). We want to see how you work with AI - that's a core part of this role.</w:t>
      </w:r>
    </w:p>
    <w:p w:rsidR="00000000" w:rsidDel="00000000" w:rsidP="00000000" w:rsidRDefault="00000000" w:rsidRPr="00000000" w14:paraId="0000001A">
      <w:pPr>
        <w:numPr>
          <w:ilvl w:val="0"/>
          <w:numId w:val="1"/>
        </w:numPr>
        <w:spacing w:after="80" w:line="240" w:lineRule="auto"/>
        <w:ind w:left="720" w:hanging="360"/>
      </w:pPr>
      <w:r w:rsidDel="00000000" w:rsidR="00000000" w:rsidRPr="00000000">
        <w:rPr>
          <w:rtl w:val="0"/>
        </w:rPr>
        <w:t xml:space="preserve">API keys for any integrations should be configurable by the user, not hardcoded into the source.</w:t>
      </w:r>
    </w:p>
    <w:p w:rsidR="00000000" w:rsidDel="00000000" w:rsidP="00000000" w:rsidRDefault="00000000" w:rsidRPr="00000000" w14:paraId="0000001B">
      <w:pPr>
        <w:pStyle w:val="Heading1"/>
        <w:keepNext w:val="0"/>
        <w:keepLines w:val="0"/>
        <w:spacing w:after="180" w:before="360" w:line="240" w:lineRule="auto"/>
        <w:rPr>
          <w:b w:val="1"/>
          <w:bCs w:val="1"/>
          <w:color w:val="1a1a1a"/>
          <w:sz w:val="30"/>
          <w:szCs w:val="30"/>
        </w:rPr>
      </w:pPr>
      <w:r w:rsidDel="00000000" w:rsidR="00000000" w:rsidRPr="00000000">
        <w:rPr>
          <w:b w:val="1"/>
          <w:bCs w:val="1"/>
          <w:color w:val="1a1a1a"/>
          <w:sz w:val="30"/>
          <w:szCs w:val="30"/>
          <w:rtl w:val="0"/>
        </w:rPr>
        <w:t xml:space="preserve">What to Submit</w:t>
      </w:r>
    </w:p>
    <w:p w:rsidR="00000000" w:rsidDel="00000000" w:rsidP="00000000" w:rsidRDefault="00000000" w:rsidRPr="00000000" w14:paraId="0000001C">
      <w:pPr>
        <w:spacing w:after="120" w:line="240" w:lineRule="auto"/>
        <w:rPr/>
      </w:pPr>
      <w:r w:rsidDel="00000000" w:rsidR="00000000" w:rsidRPr="00000000">
        <w:rPr>
          <w:b w:val="1"/>
          <w:bCs w:val="1"/>
          <w:rtl w:val="0"/>
        </w:rPr>
        <w:t xml:space="preserve">1. A working live URL </w:t>
      </w:r>
      <w:r w:rsidDel="00000000" w:rsidR="00000000" w:rsidRPr="00000000">
        <w:rPr>
          <w:rtl w:val="0"/>
        </w:rPr>
        <w:t xml:space="preserve">we can click and use.</w:t>
      </w:r>
    </w:p>
    <w:p w:rsidR="00000000" w:rsidDel="00000000" w:rsidP="00000000" w:rsidRDefault="00000000" w:rsidRPr="00000000" w14:paraId="0000001D">
      <w:pPr>
        <w:spacing w:after="120" w:line="240" w:lineRule="auto"/>
        <w:rPr/>
      </w:pPr>
      <w:r w:rsidDel="00000000" w:rsidR="00000000" w:rsidRPr="00000000">
        <w:rPr>
          <w:b w:val="1"/>
          <w:bCs w:val="1"/>
          <w:rtl w:val="0"/>
        </w:rPr>
        <w:t xml:space="preserve">2. The source code </w:t>
      </w:r>
      <w:r w:rsidDel="00000000" w:rsidR="00000000" w:rsidRPr="00000000">
        <w:rPr>
          <w:rtl w:val="0"/>
        </w:rPr>
        <w:t xml:space="preserve">(GitHub repo or zipped archive).</w:t>
      </w:r>
    </w:p>
    <w:p w:rsidR="00000000" w:rsidDel="00000000" w:rsidP="00000000" w:rsidRDefault="00000000" w:rsidRPr="00000000" w14:paraId="0000001E">
      <w:pPr>
        <w:spacing w:after="120" w:line="240" w:lineRule="auto"/>
        <w:rPr/>
      </w:pPr>
      <w:r w:rsidDel="00000000" w:rsidR="00000000" w:rsidRPr="00000000">
        <w:rPr>
          <w:b w:val="1"/>
          <w:bCs w:val="1"/>
          <w:rtl w:val="0"/>
        </w:rPr>
        <w:t xml:space="preserve">3. A 5–10 minute video recording </w:t>
      </w:r>
      <w:r w:rsidDel="00000000" w:rsidR="00000000" w:rsidRPr="00000000">
        <w:rPr>
          <w:rtl w:val="0"/>
        </w:rPr>
        <w:t xml:space="preserve">walking us through:</w:t>
      </w:r>
    </w:p>
    <w:p w:rsidR="00000000" w:rsidDel="00000000" w:rsidP="00000000" w:rsidRDefault="00000000" w:rsidRPr="00000000" w14:paraId="0000001F">
      <w:pPr>
        <w:numPr>
          <w:ilvl w:val="1"/>
          <w:numId w:val="1"/>
        </w:numPr>
        <w:spacing w:after="80" w:line="240" w:lineRule="auto"/>
        <w:ind w:left="1440" w:hanging="360"/>
      </w:pPr>
      <w:r w:rsidDel="00000000" w:rsidR="00000000" w:rsidRPr="00000000">
        <w:rPr>
          <w:rtl w:val="0"/>
        </w:rPr>
        <w:t xml:space="preserve">A live demo of the tool from a salesperson's perspective</w:t>
      </w:r>
    </w:p>
    <w:p w:rsidR="00000000" w:rsidDel="00000000" w:rsidP="00000000" w:rsidRDefault="00000000" w:rsidRPr="00000000" w14:paraId="00000020">
      <w:pPr>
        <w:numPr>
          <w:ilvl w:val="1"/>
          <w:numId w:val="1"/>
        </w:numPr>
        <w:spacing w:after="80" w:line="240" w:lineRule="auto"/>
        <w:ind w:left="1440" w:hanging="360"/>
      </w:pPr>
      <w:r w:rsidDel="00000000" w:rsidR="00000000" w:rsidRPr="00000000">
        <w:rPr>
          <w:rtl w:val="0"/>
        </w:rPr>
        <w:t xml:space="preserve">Your scoring and prioritization logic, and why you chose it</w:t>
      </w:r>
    </w:p>
    <w:p w:rsidR="00000000" w:rsidDel="00000000" w:rsidP="00000000" w:rsidRDefault="00000000" w:rsidRPr="00000000" w14:paraId="00000021">
      <w:pPr>
        <w:numPr>
          <w:ilvl w:val="1"/>
          <w:numId w:val="1"/>
        </w:numPr>
        <w:spacing w:after="80" w:line="240" w:lineRule="auto"/>
        <w:ind w:left="1440" w:hanging="360"/>
      </w:pPr>
      <w:r w:rsidDel="00000000" w:rsidR="00000000" w:rsidRPr="00000000">
        <w:rPr>
          <w:rtl w:val="0"/>
        </w:rPr>
        <w:t xml:space="preserve">How you approached cross-conference contact tracking - including edge cases you considered</w:t>
      </w:r>
    </w:p>
    <w:p w:rsidR="00000000" w:rsidDel="00000000" w:rsidP="00000000" w:rsidRDefault="00000000" w:rsidRPr="00000000" w14:paraId="00000022">
      <w:pPr>
        <w:numPr>
          <w:ilvl w:val="1"/>
          <w:numId w:val="1"/>
        </w:numPr>
        <w:spacing w:after="80" w:line="240" w:lineRule="auto"/>
        <w:ind w:left="1440" w:hanging="360"/>
      </w:pPr>
      <w:r w:rsidDel="00000000" w:rsidR="00000000" w:rsidRPr="00000000">
        <w:rPr>
          <w:rtl w:val="0"/>
        </w:rPr>
        <w:t xml:space="preserve">How you used AI tools to build this and where they helped vs. got in the way</w:t>
      </w:r>
    </w:p>
    <w:p w:rsidR="00000000" w:rsidDel="00000000" w:rsidP="00000000" w:rsidRDefault="00000000" w:rsidRPr="00000000" w14:paraId="00000023">
      <w:pPr>
        <w:numPr>
          <w:ilvl w:val="1"/>
          <w:numId w:val="1"/>
        </w:numPr>
        <w:spacing w:after="80" w:line="240" w:lineRule="auto"/>
        <w:ind w:left="1440" w:hanging="360"/>
      </w:pPr>
      <w:r w:rsidDel="00000000" w:rsidR="00000000" w:rsidRPr="00000000">
        <w:rPr>
          <w:rtl w:val="0"/>
        </w:rPr>
        <w:t xml:space="preserve">What you'd build next if you had another week</w:t>
      </w:r>
    </w:p>
    <w:p w:rsidR="00000000" w:rsidDel="00000000" w:rsidP="00000000" w:rsidRDefault="00000000" w:rsidRPr="00000000" w14:paraId="00000024">
      <w:pPr>
        <w:pStyle w:val="Heading1"/>
        <w:keepNext w:val="0"/>
        <w:keepLines w:val="0"/>
        <w:spacing w:after="180" w:before="360" w:line="240" w:lineRule="auto"/>
        <w:rPr>
          <w:b w:val="1"/>
          <w:bCs w:val="1"/>
          <w:color w:val="1a1a1a"/>
          <w:sz w:val="30"/>
          <w:szCs w:val="30"/>
        </w:rPr>
      </w:pPr>
      <w:r w:rsidDel="00000000" w:rsidR="00000000" w:rsidRPr="00000000">
        <w:rPr>
          <w:b w:val="1"/>
          <w:bCs w:val="1"/>
          <w:color w:val="1a1a1a"/>
          <w:sz w:val="30"/>
          <w:szCs w:val="30"/>
          <w:rtl w:val="0"/>
        </w:rPr>
        <w:t xml:space="preserve">How We'll Evaluate</w:t>
      </w:r>
    </w:p>
    <w:p w:rsidR="00000000" w:rsidDel="00000000" w:rsidP="00000000" w:rsidRDefault="00000000" w:rsidRPr="00000000" w14:paraId="00000025">
      <w:pPr>
        <w:spacing w:after="120" w:line="240" w:lineRule="auto"/>
        <w:rPr/>
      </w:pPr>
      <w:r w:rsidDel="00000000" w:rsidR="00000000" w:rsidRPr="00000000">
        <w:rPr>
          <w:rtl w:val="0"/>
        </w:rPr>
        <w:t xml:space="preserve">We're not grading code quality in isolation. A scrappy tool that a salesperson would actually use beats a beautifully-architected one that misses the point. Specifically, we'll be looking at:</w:t>
      </w:r>
    </w:p>
    <w:p w:rsidR="00000000" w:rsidDel="00000000" w:rsidP="00000000" w:rsidRDefault="00000000" w:rsidRPr="00000000" w14:paraId="00000026">
      <w:pPr>
        <w:numPr>
          <w:ilvl w:val="0"/>
          <w:numId w:val="1"/>
        </w:numPr>
        <w:spacing w:after="80" w:line="240" w:lineRule="auto"/>
        <w:ind w:left="720" w:hanging="360"/>
      </w:pPr>
      <w:r w:rsidDel="00000000" w:rsidR="00000000" w:rsidRPr="00000000">
        <w:rPr>
          <w:b w:val="1"/>
          <w:bCs w:val="1"/>
          <w:rtl w:val="0"/>
        </w:rPr>
        <w:t xml:space="preserve">Sales empathy. </w:t>
      </w:r>
      <w:r w:rsidDel="00000000" w:rsidR="00000000" w:rsidRPr="00000000">
        <w:rPr>
          <w:rtl w:val="0"/>
        </w:rPr>
        <w:t xml:space="preserve">Does this feel built for a salesperson, or is it a generic CRUD app?</w:t>
      </w:r>
    </w:p>
    <w:p w:rsidR="00000000" w:rsidDel="00000000" w:rsidP="00000000" w:rsidRDefault="00000000" w:rsidRPr="00000000" w14:paraId="00000027">
      <w:pPr>
        <w:numPr>
          <w:ilvl w:val="0"/>
          <w:numId w:val="1"/>
        </w:numPr>
        <w:spacing w:after="80" w:line="240" w:lineRule="auto"/>
        <w:ind w:left="720" w:hanging="360"/>
      </w:pPr>
      <w:r w:rsidDel="00000000" w:rsidR="00000000" w:rsidRPr="00000000">
        <w:rPr>
          <w:b w:val="1"/>
          <w:bCs w:val="1"/>
          <w:rtl w:val="0"/>
        </w:rPr>
        <w:t xml:space="preserve">AI judgment. </w:t>
      </w:r>
      <w:r w:rsidDel="00000000" w:rsidR="00000000" w:rsidRPr="00000000">
        <w:rPr>
          <w:rtl w:val="0"/>
        </w:rPr>
        <w:t xml:space="preserve">Is the AI feature genuinely useful, or bolted on?</w:t>
      </w:r>
    </w:p>
    <w:p w:rsidR="00000000" w:rsidDel="00000000" w:rsidP="00000000" w:rsidRDefault="00000000" w:rsidRPr="00000000" w14:paraId="00000028">
      <w:pPr>
        <w:numPr>
          <w:ilvl w:val="0"/>
          <w:numId w:val="1"/>
        </w:numPr>
        <w:spacing w:after="80" w:line="240" w:lineRule="auto"/>
        <w:ind w:left="720" w:hanging="360"/>
      </w:pPr>
      <w:r w:rsidDel="00000000" w:rsidR="00000000" w:rsidRPr="00000000">
        <w:rPr>
          <w:b w:val="1"/>
          <w:bCs w:val="1"/>
          <w:rtl w:val="0"/>
        </w:rPr>
        <w:t xml:space="preserve">Cross-conference intelligence. </w:t>
      </w:r>
      <w:r w:rsidDel="00000000" w:rsidR="00000000" w:rsidRPr="00000000">
        <w:rPr>
          <w:rtl w:val="0"/>
        </w:rPr>
        <w:t xml:space="preserve">Is the matching robust? Does the signal carry useful interpretation, or is it just a count?</w:t>
      </w:r>
    </w:p>
    <w:p w:rsidR="00000000" w:rsidDel="00000000" w:rsidP="00000000" w:rsidRDefault="00000000" w:rsidRPr="00000000" w14:paraId="00000029">
      <w:pPr>
        <w:numPr>
          <w:ilvl w:val="0"/>
          <w:numId w:val="1"/>
        </w:numPr>
        <w:spacing w:after="80" w:line="240" w:lineRule="auto"/>
        <w:ind w:left="720" w:hanging="360"/>
      </w:pPr>
      <w:r w:rsidDel="00000000" w:rsidR="00000000" w:rsidRPr="00000000">
        <w:rPr>
          <w:b w:val="1"/>
          <w:bCs w:val="1"/>
          <w:rtl w:val="0"/>
        </w:rPr>
        <w:t xml:space="preserve">Shipping instinct. </w:t>
      </w:r>
      <w:r w:rsidDel="00000000" w:rsidR="00000000" w:rsidRPr="00000000">
        <w:rPr>
          <w:rtl w:val="0"/>
        </w:rPr>
        <w:t xml:space="preserve">Did you scope smartly and get something working end-to-end, or build half of everything?</w:t>
      </w:r>
    </w:p>
    <w:p w:rsidR="00000000" w:rsidDel="00000000" w:rsidP="00000000" w:rsidRDefault="00000000" w:rsidRPr="00000000" w14:paraId="0000002A">
      <w:pPr>
        <w:numPr>
          <w:ilvl w:val="0"/>
          <w:numId w:val="1"/>
        </w:numPr>
        <w:spacing w:after="80" w:line="240" w:lineRule="auto"/>
        <w:ind w:left="720" w:hanging="360"/>
      </w:pPr>
      <w:r w:rsidDel="00000000" w:rsidR="00000000" w:rsidRPr="00000000">
        <w:rPr>
          <w:b w:val="1"/>
          <w:bCs w:val="1"/>
          <w:rtl w:val="0"/>
        </w:rPr>
        <w:t xml:space="preserve">Communication. </w:t>
      </w:r>
      <w:r w:rsidDel="00000000" w:rsidR="00000000" w:rsidRPr="00000000">
        <w:rPr>
          <w:rtl w:val="0"/>
        </w:rPr>
        <w:t xml:space="preserve">Can you explain trade-offs clearly?</w:t>
      </w:r>
    </w:p>
    <w:p w:rsidR="00000000" w:rsidDel="00000000" w:rsidP="00000000" w:rsidRDefault="00000000" w:rsidRPr="00000000" w14:paraId="0000002B">
      <w:pPr>
        <w:pBdr>
          <w:bottom w:color="cccccc" w:space="1" w:sz="6" w:val="single"/>
        </w:pBdr>
        <w:spacing w:after="120" w:before="120" w:line="240" w:lineRule="auto"/>
        <w:rPr/>
      </w:pPr>
      <w:r w:rsidDel="00000000" w:rsidR="00000000" w:rsidRPr="00000000">
        <w:rPr>
          <w:rtl w:val="0"/>
        </w:rPr>
      </w:r>
    </w:p>
    <w:p w:rsidR="00000000" w:rsidDel="00000000" w:rsidP="00000000" w:rsidRDefault="00000000" w:rsidRPr="00000000" w14:paraId="0000002C">
      <w:pPr>
        <w:spacing w:after="120" w:line="240" w:lineRule="auto"/>
        <w:rPr>
          <w:i w:val="1"/>
          <w:iCs w:val="1"/>
          <w:color w:val="555555"/>
        </w:rPr>
      </w:pPr>
      <w:r w:rsidDel="00000000" w:rsidR="00000000" w:rsidRPr="00000000">
        <w:rPr>
          <w:i w:val="1"/>
          <w:iCs w:val="1"/>
          <w:color w:val="555555"/>
          <w:rtl w:val="0"/>
        </w:rPr>
        <w:t xml:space="preserve">Questions about scope or interpretation are welcome - feel free to email us. The way you ask is itself useful information for us, so don't worry about "bothering" anyone.</w:t>
      </w:r>
    </w:p>
    <w:p w:rsidR="00000000" w:rsidDel="00000000" w:rsidP="00000000" w:rsidRDefault="00000000" w:rsidRPr="00000000" w14:paraId="0000002D">
      <w:pPr>
        <w:spacing w:after="120" w:line="240" w:lineRule="auto"/>
        <w:rPr>
          <w:i w:val="1"/>
          <w:iCs w:val="1"/>
          <w:color w:val="555555"/>
        </w:rPr>
      </w:pPr>
      <w:r w:rsidDel="00000000" w:rsidR="00000000" w:rsidRPr="00000000">
        <w:rPr>
          <w:i w:val="1"/>
          <w:iCs w:val="1"/>
          <w:color w:val="555555"/>
          <w:rtl w:val="0"/>
        </w:rPr>
        <w:t xml:space="preserve">Good luck - we're looking forward to seeing what you build.</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