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BD1929" w14:textId="6F823B81" w:rsidR="0021300B" w:rsidRPr="00607AE9" w:rsidRDefault="003B539F" w:rsidP="00607AE9">
      <w:pPr>
        <w:pStyle w:val="Heading1"/>
        <w:spacing w:before="100" w:beforeAutospacing="1" w:after="100" w:afterAutospacing="1"/>
        <w:rPr>
          <w:rFonts w:eastAsiaTheme="minorHAnsi" w:cs="Times New Roman"/>
        </w:rPr>
      </w:pPr>
      <w:r>
        <w:rPr>
          <w:rFonts w:cs="Times New Roman"/>
        </w:rPr>
        <w:t>Non-Fungible Tokens (NFTs) with Intellectual Property Rights (IPR) proved by digital signature</w:t>
      </w:r>
      <w:bookmarkStart w:id="0" w:name="_GoBack"/>
      <w:bookmarkEnd w:id="0"/>
    </w:p>
    <w:p w14:paraId="59E70BD0" w14:textId="02302624" w:rsidR="0021300B" w:rsidRPr="00607AE9" w:rsidRDefault="00837E05" w:rsidP="00607AE9">
      <w:pPr>
        <w:spacing w:before="100" w:beforeAutospacing="1" w:after="100" w:afterAutospacing="1"/>
        <w:rPr>
          <w:vertAlign w:val="superscript"/>
        </w:rPr>
      </w:pPr>
      <w:r>
        <w:t>Konstantinos I. Papageorgiou</w:t>
      </w:r>
    </w:p>
    <w:p w14:paraId="043BC974" w14:textId="44FA5703" w:rsidR="002D4E04" w:rsidRPr="00623716" w:rsidRDefault="00837E05" w:rsidP="00607AE9">
      <w:pPr>
        <w:spacing w:before="100" w:beforeAutospacing="1" w:after="100" w:afterAutospacing="1"/>
      </w:pPr>
      <w:r>
        <w:t>Computer Science and Biomedical Informatics</w:t>
      </w:r>
      <w:r w:rsidR="009648DD" w:rsidRPr="00623716">
        <w:t xml:space="preserve">, </w:t>
      </w:r>
      <w:r>
        <w:t>University of Thessaly</w:t>
      </w:r>
      <w:r w:rsidR="009648DD" w:rsidRPr="00623716">
        <w:t xml:space="preserve">, </w:t>
      </w:r>
      <w:proofErr w:type="spellStart"/>
      <w:r>
        <w:t>Lamia</w:t>
      </w:r>
      <w:proofErr w:type="spellEnd"/>
      <w:r w:rsidR="009648DD" w:rsidRPr="00623716">
        <w:t xml:space="preserve"> </w:t>
      </w:r>
      <w:r>
        <w:t>35100</w:t>
      </w:r>
      <w:r w:rsidR="00C27175" w:rsidRPr="00623716">
        <w:t xml:space="preserve">, </w:t>
      </w:r>
      <w:r>
        <w:t>Greece</w:t>
      </w:r>
      <w:r w:rsidR="009648DD" w:rsidRPr="00623716">
        <w:t>.</w:t>
      </w:r>
    </w:p>
    <w:p w14:paraId="45249563" w14:textId="19712281" w:rsidR="00607AE9" w:rsidRPr="00623716" w:rsidRDefault="00837E05" w:rsidP="00607AE9">
      <w:pPr>
        <w:spacing w:before="100" w:beforeAutospacing="1" w:after="100" w:afterAutospacing="1"/>
      </w:pPr>
      <w:r>
        <w:rPr>
          <w:rFonts w:eastAsia="Times New Roman"/>
          <w:color w:val="000000"/>
          <w:shd w:val="clear" w:color="auto" w:fill="FFFFFF"/>
        </w:rPr>
        <w:t>Correspondence</w:t>
      </w:r>
      <w:r>
        <w:t>:</w:t>
      </w:r>
      <w:r w:rsidR="008D4C74">
        <w:t xml:space="preserve"> </w:t>
      </w:r>
      <w:r>
        <w:t>kopapageorgiou</w:t>
      </w:r>
      <w:r w:rsidR="008D4C74">
        <w:t>@</w:t>
      </w:r>
      <w:r>
        <w:t>uth</w:t>
      </w:r>
      <w:r w:rsidR="008D4C74">
        <w:t>.</w:t>
      </w:r>
      <w:r>
        <w:t>gr</w:t>
      </w:r>
    </w:p>
    <w:p w14:paraId="3869F853" w14:textId="1444EA20" w:rsidR="00885338" w:rsidRPr="00623716" w:rsidRDefault="009648DD" w:rsidP="00607AE9">
      <w:pPr>
        <w:pStyle w:val="Heading2"/>
      </w:pPr>
      <w:r w:rsidRPr="00607AE9">
        <w:t>Abstract</w:t>
      </w:r>
    </w:p>
    <w:p w14:paraId="40AFBF89" w14:textId="2334B86F" w:rsidR="00407448" w:rsidRPr="00731CFC" w:rsidRDefault="00357C1F" w:rsidP="00607AE9">
      <w:pPr>
        <w:spacing w:before="100" w:beforeAutospacing="1" w:after="100" w:afterAutospacing="1"/>
        <w:rPr>
          <w:shd w:val="clear" w:color="auto" w:fill="FFFFFF"/>
          <w:lang w:val="en-US"/>
        </w:rPr>
      </w:pPr>
      <w:r>
        <w:rPr>
          <w:shd w:val="clear" w:color="auto" w:fill="FFFFFF"/>
          <w:lang w:val="en-US"/>
        </w:rPr>
        <w:t xml:space="preserve">As the technology advances, more services are embedded in the digital world. </w:t>
      </w:r>
      <w:r w:rsidR="004C1E40">
        <w:rPr>
          <w:shd w:val="clear" w:color="auto" w:fill="FFFFFF"/>
          <w:lang w:val="en-US"/>
        </w:rPr>
        <w:t>Citizens tend to use these digital services to exchange information or to share their digital creations. As the data are increasing rapidly on the internet, it is</w:t>
      </w:r>
      <w:r w:rsidR="004C1E40" w:rsidRPr="004C1E40">
        <w:rPr>
          <w:shd w:val="clear" w:color="auto" w:fill="FFFFFF"/>
          <w:lang w:val="en-US"/>
        </w:rPr>
        <w:t xml:space="preserve"> </w:t>
      </w:r>
      <w:r w:rsidR="004C1E40">
        <w:rPr>
          <w:shd w:val="clear" w:color="auto" w:fill="FFFFFF"/>
          <w:lang w:val="en-US"/>
        </w:rPr>
        <w:t xml:space="preserve">getting more complicated </w:t>
      </w:r>
      <w:r w:rsidR="00731CFC">
        <w:rPr>
          <w:shd w:val="clear" w:color="auto" w:fill="FFFFFF"/>
          <w:lang w:val="en-US"/>
        </w:rPr>
        <w:t xml:space="preserve">for the citizens to claim the ownership of their digital creations. </w:t>
      </w:r>
      <w:r w:rsidR="005A787F" w:rsidRPr="005A787F">
        <w:rPr>
          <w:shd w:val="clear" w:color="auto" w:fill="FFFFFF"/>
          <w:lang w:val="en-US"/>
        </w:rPr>
        <w:t xml:space="preserve">Efforts have been made to implement measures to enforce copyright </w:t>
      </w:r>
      <w:r w:rsidR="005A787F">
        <w:rPr>
          <w:shd w:val="clear" w:color="auto" w:fill="FFFFFF"/>
          <w:lang w:val="en-US"/>
        </w:rPr>
        <w:t>claims by governments, but they are more complicated to implement on the internet.</w:t>
      </w:r>
      <w:r w:rsidR="005A787F" w:rsidRPr="005A787F">
        <w:rPr>
          <w:shd w:val="clear" w:color="auto" w:fill="FFFFFF"/>
          <w:lang w:val="en-US"/>
        </w:rPr>
        <w:t xml:space="preserve"> </w:t>
      </w:r>
      <w:r w:rsidR="00731CFC">
        <w:rPr>
          <w:shd w:val="clear" w:color="auto" w:fill="FFFFFF"/>
          <w:lang w:val="en-US"/>
        </w:rPr>
        <w:t xml:space="preserve">In this work, a decentralized system that enables citizens to create digital evidence for their creations is presented. This system is based on the blockchain technology and allows the citizens to claim the ownership of their digital art, as well as, the verification </w:t>
      </w:r>
      <w:r w:rsidR="005A787F">
        <w:rPr>
          <w:shd w:val="clear" w:color="auto" w:fill="FFFFFF"/>
          <w:lang w:val="en-US"/>
        </w:rPr>
        <w:t>of who owns a particular digital piece of art.</w:t>
      </w:r>
    </w:p>
    <w:p w14:paraId="7600A276" w14:textId="6C55F71F" w:rsidR="00885338" w:rsidRPr="00623716" w:rsidRDefault="001661B2" w:rsidP="00607AE9">
      <w:pPr>
        <w:pStyle w:val="Heading2"/>
      </w:pPr>
      <w:r w:rsidRPr="00623716">
        <w:t>Introduction</w:t>
      </w:r>
    </w:p>
    <w:p w14:paraId="7C5AE791" w14:textId="19CA3DC5" w:rsidR="0014086E" w:rsidRDefault="0014086E" w:rsidP="0014086E">
      <w:pPr>
        <w:spacing w:before="100" w:beforeAutospacing="1" w:after="100" w:afterAutospacing="1"/>
      </w:pPr>
      <w:r>
        <w:t>Monetary transactions between entities such as people or companies, are usually controlled centrally by a third party authority. For example, in order to carry out a monetary transfer or an electronic payment, an intermediary such a credit card company, is needed to verify it and then carry out the transaction. This process is not only applicable to the financial sector but is also similar in other sectors, such as mus</w:t>
      </w:r>
      <w:r w:rsidR="00CF542C">
        <w:t xml:space="preserve">ic or software distribution </w:t>
      </w:r>
      <w:proofErr w:type="spellStart"/>
      <w:r w:rsidR="00CF542C">
        <w:t>etc</w:t>
      </w:r>
      <w:proofErr w:type="spellEnd"/>
      <w:r w:rsidR="00CF542C">
        <w:t xml:space="preserve"> </w:t>
      </w:r>
      <w:r w:rsidR="00981762">
        <w:fldChar w:fldCharType="begin"/>
      </w:r>
      <w:r w:rsidR="00981762">
        <w:instrText xml:space="preserve"> ADDIN ZOTERO_ITEM CSL_CITATION {"citationID":"YeyVRDgV","properties":{"formattedCitation":"[1]","plainCitation":"[1]","noteIndex":0},"citationItems":[{"id":71,"uris":["http://zotero.org/users/8329906/items/VFHCLKKN"],"itemData":{"id":71,"type":"article-journal","container-title":"PLOS ONE","DOI":"10.1371/journal.pone.0163477","ISSN":"1932-6203","issue":"10","journalAbbreviation":"PLoS ONE","language":"en","page":"e0163477","source":"DOI.org (Crossref)","title":"Where Is Current Research on Blockchain Technology?—A Systematic Review","title-short":"Where Is Current Research on Blockchain Technology?","volume":"11","author":[{"family":"Yli-Huumo","given":"Jesse"},{"family":"Ko","given":"Deokyoon"},{"family":"Choi","given":"Sujin"},{"family":"Park","given":"Sooyong"},{"family":"Smolander","given":"Kari"}],"editor":[{"family":"Song","given":"Houbing"}],"issued":{"date-parts":[["2016",10,3]]}}}],"schema":"https://github.com/citation-style-language/schema/raw/master/csl-citation.json"} </w:instrText>
      </w:r>
      <w:r w:rsidR="00981762">
        <w:fldChar w:fldCharType="separate"/>
      </w:r>
      <w:r w:rsidR="00981762" w:rsidRPr="00981762">
        <w:t>[1]</w:t>
      </w:r>
      <w:r w:rsidR="00981762">
        <w:fldChar w:fldCharType="end"/>
      </w:r>
      <w:r>
        <w:t xml:space="preserve">. Thus, it is observed that this transaction system has a common point, both on the side of the </w:t>
      </w:r>
      <w:proofErr w:type="spellStart"/>
      <w:r>
        <w:t>transactor</w:t>
      </w:r>
      <w:proofErr w:type="spellEnd"/>
      <w:r>
        <w:t xml:space="preserve"> and on the side of the buyer. A central third party authority responsible for gathering the data and information in order to control and manage it appropriately to decide the outcome of the transaction</w:t>
      </w:r>
      <w:r w:rsidR="00F770A7">
        <w:t xml:space="preserve">. This is slow and costly because the transaction must be verified by a third party entity that is required to be trustful for both entities involved in this transaction </w:t>
      </w:r>
      <w:r w:rsidR="00981762">
        <w:fldChar w:fldCharType="begin"/>
      </w:r>
      <w:r w:rsidR="00981762">
        <w:instrText xml:space="preserve"> ADDIN ZOTERO_ITEM CSL_CITATION {"citationID":"DQPHF9GB","properties":{"formattedCitation":"[2]","plainCitation":"[2]","noteIndex":0},"citationItems":[{"id":101,"uris":["http://zotero.org/users/8329906/items/V76ABW8A"],"itemData":{"id":101,"type":"report","abstract":"With the explosive development of decentralized finance (DeFi), we witness a phenomenal growth in tokenization of all kinds of assets, including equity, funds, debt, and real estate. By taking advantage of blockchain technology, digital assets are broadly grouped into fungible and non-fungible tokens (NFT). Here non-fungible tokens refer to those with unique and non-substitutable properties. Although the application of NFT is currently limited to digital fantasy artwork, games, collectible, etc., due to its unique capabilities, protocols, and platforms, they could be utilized in more practical issues. The main objective of this paper is to examine the requirements of presenting intellectual property assets, specifically patents, as NFTs. Hence, we offer a layered conceptual NFT-based patent framework with a comprehensive discussion on each layer, including storage, decentralized authentication, decentralized verification, Blockchain, and application layer. Furthermore, a series of open challenges about NFT-based patents and the possible future directions are highlighted. The proposed framework provides fundamental elements and guidance for businesses in taking advantage of NFTs in real-world problems such as grant patents, funding, biotechnology, event ticketing, and so forth.","genre":"preprint","language":"en","note":"DOI: 10.21203/rs.3.rs-951089/v1","publisher":"In Review","source":"DOI.org (Crossref)","title":"A Decentralized Framework for Patents and Intellectual Property as NFT in Blockchain Networks","URL":"https://www.researchsquare.com/article/rs-951089/v1","author":[{"family":"Bamakan","given":"Seyed Mojtaba Hosseini"},{"family":"Nezhadsistani","given":"Nasim"},{"family":"Bodaghi","given":"Omid"},{"family":"Qu","given":"Qiang"}],"accessed":{"date-parts":[["2022",11,30]]},"issued":{"date-parts":[["2021",10,5]]}}}],"schema":"https://github.com/citation-style-language/schema/raw/master/csl-citation.json"} </w:instrText>
      </w:r>
      <w:r w:rsidR="00981762">
        <w:fldChar w:fldCharType="separate"/>
      </w:r>
      <w:r w:rsidR="00981762" w:rsidRPr="00981762">
        <w:t>[2]</w:t>
      </w:r>
      <w:r w:rsidR="00981762">
        <w:fldChar w:fldCharType="end"/>
      </w:r>
      <w:r w:rsidR="00F770A7">
        <w:t>.</w:t>
      </w:r>
    </w:p>
    <w:p w14:paraId="45F99864" w14:textId="153B7FDD" w:rsidR="00F770A7" w:rsidRDefault="00F770A7" w:rsidP="00F770A7">
      <w:pPr>
        <w:spacing w:before="100" w:beforeAutospacing="1" w:after="100" w:afterAutospacing="1"/>
        <w:rPr>
          <w:lang w:val="en-US"/>
        </w:rPr>
      </w:pPr>
      <w:r>
        <w:t xml:space="preserve">Blockchain is a technology that has evolved to solve the problem of the intermediary. The main purpose of developing this technology is to create a decentralized environment in which no third party authority needs to be responsible for overseeing transactions between two entities. The Blockchain is a distributed database that records in an ever-growing list of data records consisting of transactions and confirmed by the nodes that make up this network. The data is recorded in a public ledger. The ledger is tamper-resistant containing information about every transaction that has taken place in the network. Once a transaction is recorded in the ledger, it cannot be tampered with or deleted. </w:t>
      </w:r>
      <w:r w:rsidR="00845550" w:rsidRPr="00845550">
        <w:t xml:space="preserve">In January 2009, Bitcoin </w:t>
      </w:r>
      <w:r w:rsidR="00845550">
        <w:t>introduced as the first blockchain ecosystem</w:t>
      </w:r>
      <w:r w:rsidR="00845550" w:rsidRPr="00845550">
        <w:t>. The paper that introduced Bitcoin first appeared in a 2008 publication titled "Bitcoin: A Peer-to-Peer Electronic Cash System"</w:t>
      </w:r>
      <w:r w:rsidR="00CF542C">
        <w:t xml:space="preserve"> </w:t>
      </w:r>
      <w:r w:rsidR="00981762">
        <w:fldChar w:fldCharType="begin"/>
      </w:r>
      <w:r w:rsidR="00981762">
        <w:instrText xml:space="preserve"> ADDIN ZOTERO_ITEM CSL_CITATION {"citationID":"FkRuJVhD","properties":{"formattedCitation":"[3]","plainCitation":"[3]","noteIndex":0},"citationItems":[{"id":100,"uris":["http://zotero.org/users/8329906/items/X7IKK9UC"],"itemData":{"id":100,"type":"article-journal","abstract":"A purely peer-to-peer version of electronic cash would allow online payments to be sent directly from one party to another without going through a financial institution. Digital signatures provide part of the solution, but the main benefits are lost if a trusted third party is still required to prevent double-spending. We propose a solution to the double-spending problem using a peer-to-peer network. The network timestamps transactions by hashing them into an ongoing chain of hash-based proof-of-work, forming a record that cannot be changed without redoing the proof-of-work. The longest chain not only serves as proof of the sequence of events witnessed, but proof that it came from the largest pool of CPU power. As long as a majority of CPU power is controlled by nodes that are not cooperating to attack the network, they'll generate the longest chain and outpace attackers. The network itself requires minimal structure. Messages are broadcast on a best effort basis, and nodes can leave and rejoin the network at will, accepting the longest proof-of-work chain as proof of what happened while they were gone.","language":"en","page":"9","source":"Zotero","title":"Bitcoin: A Peer-to-Peer Electronic Cash System","author":[{"family":"Nakamoto","given":"Satoshi"}]}}],"schema":"https://github.com/citation-style-language/schema/raw/master/csl-citation.json"} </w:instrText>
      </w:r>
      <w:r w:rsidR="00981762">
        <w:fldChar w:fldCharType="separate"/>
      </w:r>
      <w:r w:rsidR="00981762" w:rsidRPr="00981762">
        <w:t>[3]</w:t>
      </w:r>
      <w:r w:rsidR="00981762">
        <w:fldChar w:fldCharType="end"/>
      </w:r>
      <w:r w:rsidR="00845550">
        <w:t xml:space="preserve">. After five years </w:t>
      </w:r>
      <w:r w:rsidR="00B7090F">
        <w:t xml:space="preserve">from the first block of the Bitcoin blockchain, a second generation of blockchain named </w:t>
      </w:r>
      <w:proofErr w:type="spellStart"/>
      <w:r w:rsidR="00B7090F">
        <w:t>Ethereum</w:t>
      </w:r>
      <w:proofErr w:type="spellEnd"/>
      <w:r w:rsidR="00B7090F">
        <w:t xml:space="preserve"> was introduced</w:t>
      </w:r>
      <w:r w:rsidR="007D7B7F">
        <w:t xml:space="preserve"> </w:t>
      </w:r>
      <w:r w:rsidR="007D7B7F">
        <w:fldChar w:fldCharType="begin"/>
      </w:r>
      <w:r w:rsidR="007D7B7F">
        <w:instrText xml:space="preserve"> ADDIN ZOTERO_ITEM CSL_CITATION {"citationID":"i8WEvMOc","properties":{"formattedCitation":"[4]","plainCitation":"[4]","noteIndex":0},"citationItems":[{"id":99,"uris":["http://zotero.org/users/8329906/items/DU6HEUBU"],"itemData":{"id":99,"type":"article-journal","language":"en","page":"36","source":"Zotero","title":"A NEXT GENERATION SMART CONTRACT &amp; DECENTRALIZED APPLICATION PLATFORM","author":[{"family":"Buterin","given":"Vitalik"}],"issued":{"date-parts":[["2014"]]}}}],"schema":"https://github.com/citation-style-language/schema/raw/master/csl-citation.json"} </w:instrText>
      </w:r>
      <w:r w:rsidR="007D7B7F">
        <w:fldChar w:fldCharType="separate"/>
      </w:r>
      <w:r w:rsidR="007D7B7F" w:rsidRPr="007D7B7F">
        <w:t>[4]</w:t>
      </w:r>
      <w:r w:rsidR="007D7B7F">
        <w:fldChar w:fldCharType="end"/>
      </w:r>
      <w:r w:rsidR="00B7090F">
        <w:t xml:space="preserve">. In 2014, </w:t>
      </w:r>
      <w:proofErr w:type="spellStart"/>
      <w:r w:rsidR="00B7090F">
        <w:t>Ethereum</w:t>
      </w:r>
      <w:proofErr w:type="spellEnd"/>
      <w:r w:rsidR="00B7090F">
        <w:t xml:space="preserve"> blockchain enabled developers to execute smart contracts. </w:t>
      </w:r>
      <w:r w:rsidR="00FB2EEF" w:rsidRPr="00FB2EEF">
        <w:t>Smart contracts</w:t>
      </w:r>
      <w:r w:rsidR="00FB2EEF">
        <w:t>,</w:t>
      </w:r>
      <w:r w:rsidR="00FB2EEF" w:rsidRPr="00FB2EEF">
        <w:t xml:space="preserve"> are </w:t>
      </w:r>
      <w:r w:rsidR="00FB2EEF">
        <w:rPr>
          <w:lang w:val="en-US"/>
        </w:rPr>
        <w:t xml:space="preserve">in essence, </w:t>
      </w:r>
      <w:r w:rsidR="00FB2EEF" w:rsidRPr="00FB2EEF">
        <w:rPr>
          <w:bCs/>
        </w:rPr>
        <w:t xml:space="preserve">programs stored on a blockchain that </w:t>
      </w:r>
      <w:r w:rsidR="00FB2EEF">
        <w:rPr>
          <w:bCs/>
        </w:rPr>
        <w:t>executes</w:t>
      </w:r>
      <w:r w:rsidR="00FB2EEF" w:rsidRPr="00FB2EEF">
        <w:rPr>
          <w:bCs/>
        </w:rPr>
        <w:t xml:space="preserve"> </w:t>
      </w:r>
      <w:r w:rsidR="00FB2EEF" w:rsidRPr="00FB2EEF">
        <w:rPr>
          <w:bCs/>
        </w:rPr>
        <w:lastRenderedPageBreak/>
        <w:t>when predetermined conditions are met</w:t>
      </w:r>
      <w:r w:rsidR="00FB2EEF">
        <w:t>. Once these conditions</w:t>
      </w:r>
      <w:r w:rsidR="00FB2EEF" w:rsidRPr="00FB2EEF">
        <w:rPr>
          <w:lang w:val="en-US"/>
        </w:rPr>
        <w:t xml:space="preserve"> </w:t>
      </w:r>
      <w:r w:rsidR="00FB2EEF">
        <w:rPr>
          <w:lang w:val="en-US"/>
        </w:rPr>
        <w:t>are satisfied, a transaction is executed.</w:t>
      </w:r>
      <w:r w:rsidR="00FB2EEF">
        <w:t xml:space="preserve"> With the integration of smart contracts on blockchain, </w:t>
      </w:r>
      <w:r w:rsidR="00FB2EEF">
        <w:rPr>
          <w:lang w:val="en-US"/>
        </w:rPr>
        <w:t xml:space="preserve">developers can </w:t>
      </w:r>
      <w:r w:rsidR="00B7090F">
        <w:t>create financial applications that use tokens such as cryptocurrencies.</w:t>
      </w:r>
      <w:r w:rsidR="00701E21">
        <w:t xml:space="preserve"> As the technology of the distributed ledger advances, more </w:t>
      </w:r>
      <w:r w:rsidR="00701E21">
        <w:rPr>
          <w:lang w:val="en-US"/>
        </w:rPr>
        <w:t>notions have been developed and came to the foreground. In the recent time, anyone holding digital or even physical assets, can convert them into a digital token using the blockchain technology. This cost effective concept simplifies the process of exchanging any value between entities</w:t>
      </w:r>
      <w:r w:rsidR="000264DB">
        <w:rPr>
          <w:lang w:val="en-US"/>
        </w:rPr>
        <w:t xml:space="preserve"> </w:t>
      </w:r>
      <w:r w:rsidR="00981762">
        <w:rPr>
          <w:lang w:val="en-US"/>
        </w:rPr>
        <w:fldChar w:fldCharType="begin"/>
      </w:r>
      <w:r w:rsidR="00981762">
        <w:rPr>
          <w:lang w:val="en-US"/>
        </w:rPr>
        <w:instrText xml:space="preserve"> ADDIN ZOTERO_ITEM CSL_CITATION {"citationID":"cQwm5qmJ","properties":{"formattedCitation":"[2]","plainCitation":"[2]","noteIndex":0},"citationItems":[{"id":101,"uris":["http://zotero.org/users/8329906/items/V76ABW8A"],"itemData":{"id":101,"type":"report","abstract":"With the explosive development of decentralized finance (DeFi), we witness a phenomenal growth in tokenization of all kinds of assets, including equity, funds, debt, and real estate. By taking advantage of blockchain technology, digital assets are broadly grouped into fungible and non-fungible tokens (NFT). Here non-fungible tokens refer to those with unique and non-substitutable properties. Although the application of NFT is currently limited to digital fantasy artwork, games, collectible, etc., due to its unique capabilities, protocols, and platforms, they could be utilized in more practical issues. The main objective of this paper is to examine the requirements of presenting intellectual property assets, specifically patents, as NFTs. Hence, we offer a layered conceptual NFT-based patent framework with a comprehensive discussion on each layer, including storage, decentralized authentication, decentralized verification, Blockchain, and application layer. Furthermore, a series of open challenges about NFT-based patents and the possible future directions are highlighted. The proposed framework provides fundamental elements and guidance for businesses in taking advantage of NFTs in real-world problems such as grant patents, funding, biotechnology, event ticketing, and so forth.","genre":"preprint","language":"en","note":"DOI: 10.21203/rs.3.rs-951089/v1","publisher":"In Review","source":"DOI.org (Crossref)","title":"A Decentralized Framework for Patents and Intellectual Property as NFT in Blockchain Networks","URL":"https://www.researchsquare.com/article/rs-951089/v1","author":[{"family":"Bamakan","given":"Seyed Mojtaba Hosseini"},{"family":"Nezhadsistani","given":"Nasim"},{"family":"Bodaghi","given":"Omid"},{"family":"Qu","given":"Qiang"}],"accessed":{"date-parts":[["2022",11,30]]},"issued":{"date-parts":[["2021",10,5]]}}}],"schema":"https://github.com/citation-style-language/schema/raw/master/csl-citation.json"} </w:instrText>
      </w:r>
      <w:r w:rsidR="00981762">
        <w:rPr>
          <w:lang w:val="en-US"/>
        </w:rPr>
        <w:fldChar w:fldCharType="separate"/>
      </w:r>
      <w:r w:rsidR="00981762" w:rsidRPr="00981762">
        <w:t>[2]</w:t>
      </w:r>
      <w:r w:rsidR="00981762">
        <w:rPr>
          <w:lang w:val="en-US"/>
        </w:rPr>
        <w:fldChar w:fldCharType="end"/>
      </w:r>
      <w:r w:rsidR="000264DB">
        <w:rPr>
          <w:lang w:val="en-US"/>
        </w:rPr>
        <w:t>.</w:t>
      </w:r>
    </w:p>
    <w:p w14:paraId="5EC76017" w14:textId="66AE501F" w:rsidR="0037654F" w:rsidRDefault="00766395" w:rsidP="00F770A7">
      <w:pPr>
        <w:spacing w:before="100" w:beforeAutospacing="1" w:after="100" w:afterAutospacing="1"/>
        <w:rPr>
          <w:lang w:val="en-US"/>
        </w:rPr>
      </w:pPr>
      <w:r>
        <w:rPr>
          <w:lang w:val="en-US"/>
        </w:rPr>
        <w:t xml:space="preserve">According to the laws designed for the internet in the decade of 2000, concerning the intellectual property licensing, </w:t>
      </w:r>
      <w:r w:rsidR="000264DB">
        <w:rPr>
          <w:lang w:val="en-US"/>
        </w:rPr>
        <w:t>people who buy digital goods do not actually own them but instead the</w:t>
      </w:r>
      <w:r w:rsidR="00CF542C">
        <w:rPr>
          <w:lang w:val="en-US"/>
        </w:rPr>
        <w:t xml:space="preserve">y are simply users </w:t>
      </w:r>
      <w:r w:rsidR="007D7B7F">
        <w:rPr>
          <w:lang w:val="en-US"/>
        </w:rPr>
        <w:fldChar w:fldCharType="begin"/>
      </w:r>
      <w:r w:rsidR="007D7B7F">
        <w:rPr>
          <w:lang w:val="en-US"/>
        </w:rPr>
        <w:instrText xml:space="preserve"> ADDIN ZOTERO_ITEM CSL_CITATION {"citationID":"P7HMDdy8","properties":{"formattedCitation":"[5]","plainCitation":"[5]","noteIndex":0},"citationItems":[{"id":108,"uris":["http://zotero.org/users/8329906/items/K68IR63R"],"itemData":{"id":108,"type":"article-journal","container-title":"Indiana Law Journal","journalAbbreviation":"Ind. L.J.","page":"1261","title":"Tokenized: The Law of Non-Fungible Tokens and Unique Digital Property","title-short":"Tokenized","volume":"97","author":[{"family":"Fairfield","given":"Joshua A. T."}],"issued":{"date-parts":[["2022"]]}}}],"schema":"https://github.com/citation-style-language/schema/raw/master/csl-citation.json"} </w:instrText>
      </w:r>
      <w:r w:rsidR="007D7B7F">
        <w:rPr>
          <w:lang w:val="en-US"/>
        </w:rPr>
        <w:fldChar w:fldCharType="separate"/>
      </w:r>
      <w:r w:rsidR="007D7B7F" w:rsidRPr="007D7B7F">
        <w:t>[5]</w:t>
      </w:r>
      <w:r w:rsidR="007D7B7F">
        <w:rPr>
          <w:lang w:val="en-US"/>
        </w:rPr>
        <w:fldChar w:fldCharType="end"/>
      </w:r>
      <w:r w:rsidR="000264DB">
        <w:rPr>
          <w:lang w:val="en-US"/>
        </w:rPr>
        <w:t xml:space="preserve">. One of the concepts of </w:t>
      </w:r>
      <w:proofErr w:type="spellStart"/>
      <w:r w:rsidR="000264DB">
        <w:rPr>
          <w:lang w:val="en-US"/>
        </w:rPr>
        <w:t>Ethereum</w:t>
      </w:r>
      <w:proofErr w:type="spellEnd"/>
      <w:r w:rsidR="000264DB">
        <w:rPr>
          <w:lang w:val="en-US"/>
        </w:rPr>
        <w:t xml:space="preserve"> blockchain technology that has been developed, is the ERC-721 (</w:t>
      </w:r>
      <w:proofErr w:type="spellStart"/>
      <w:r w:rsidR="000264DB">
        <w:rPr>
          <w:lang w:val="en-US"/>
        </w:rPr>
        <w:t>Ethereum</w:t>
      </w:r>
      <w:proofErr w:type="spellEnd"/>
      <w:r w:rsidR="000264DB">
        <w:rPr>
          <w:lang w:val="en-US"/>
        </w:rPr>
        <w:t xml:space="preserve"> Request for Comments) standard for </w:t>
      </w:r>
      <w:proofErr w:type="spellStart"/>
      <w:r w:rsidR="000264DB">
        <w:rPr>
          <w:lang w:val="en-US"/>
        </w:rPr>
        <w:t>Ethereum</w:t>
      </w:r>
      <w:proofErr w:type="spellEnd"/>
      <w:r w:rsidR="000264DB">
        <w:rPr>
          <w:lang w:val="en-US"/>
        </w:rPr>
        <w:t>-based tokens.</w:t>
      </w:r>
      <w:r w:rsidR="001E4D8A">
        <w:rPr>
          <w:lang w:val="en-US"/>
        </w:rPr>
        <w:t xml:space="preserve"> The ERC-721 specifies the standard token interface with providing a model implementation for non-fungible tokens (NFT)</w:t>
      </w:r>
      <w:r w:rsidR="00E05751">
        <w:rPr>
          <w:lang w:val="en-US"/>
        </w:rPr>
        <w:t xml:space="preserve"> </w:t>
      </w:r>
      <w:r w:rsidR="00E05751">
        <w:rPr>
          <w:lang w:val="en-US"/>
        </w:rPr>
        <w:fldChar w:fldCharType="begin"/>
      </w:r>
      <w:r w:rsidR="00E05751">
        <w:rPr>
          <w:lang w:val="en-US"/>
        </w:rPr>
        <w:instrText xml:space="preserve"> ADDIN ZOTERO_ITEM CSL_CITATION {"citationID":"45XJMiwL","properties":{"formattedCitation":"[6]","plainCitation":"[6]","noteIndex":0},"citationItems":[{"id":105,"uris":["http://zotero.org/users/8329906/items/QYK9QAKB"],"itemData":{"id":105,"type":"paper-conference","abstract":"Non-fungible tokens (NFTs) as a decentralized proof of ownership represent one of the main reasons why Ethereum is a disruptive technology. This paper presents the first systematic study of the interactions occurring in a number of NFT ecosystems. We illustrate how to retrieve transaction data available on the blockchain and structure it as a graph-based model. Thanks to this methodology, we are able to study for the first time the topological structure of NFT networks and show that their properties (degree distribution and others) are similar to those of interaction graphs in social networks. Time-dependent analysis metrics, useful to characterize market influencers and interactions between different wallets, are also introduced. Based on those, we identify across a number of NFT networks the widespread presence of both investors accumulating NFTs and individuals who make large profits.","container-title":"2021 IEEE International Conference on Blockchain (Blockchain)","DOI":"10.1109/Blockchain53845.2021.00033","event-title":"2021 IEEE International Conference on Blockchain (Blockchain)","page":"188-195","source":"IEEE Xplore","title":"Networks of Ethereum Non-Fungible Tokens: A graph-based analysis of the ERC-721 ecosystem","title-short":"Networks of Ethereum Non-Fungible Tokens","author":[{"family":"Casale-Brunet","given":"S."},{"family":"Ribeca","given":"P."},{"family":"Doyle","given":"P."},{"family":"Mattavelli","given":"M."}],"issued":{"date-parts":[["2021",9]]}}}],"schema":"https://github.com/citation-style-language/schema/raw/master/csl-citation.json"} </w:instrText>
      </w:r>
      <w:r w:rsidR="00E05751">
        <w:rPr>
          <w:lang w:val="en-US"/>
        </w:rPr>
        <w:fldChar w:fldCharType="separate"/>
      </w:r>
      <w:r w:rsidR="00E05751" w:rsidRPr="00E05751">
        <w:t>[6]</w:t>
      </w:r>
      <w:r w:rsidR="00E05751">
        <w:rPr>
          <w:lang w:val="en-US"/>
        </w:rPr>
        <w:fldChar w:fldCharType="end"/>
      </w:r>
      <w:r w:rsidR="001E4D8A">
        <w:rPr>
          <w:lang w:val="en-US"/>
        </w:rPr>
        <w:t>. NFT can represent the ownership of physical or non-physical assets in a decentralized way</w:t>
      </w:r>
      <w:r w:rsidR="00CF542C">
        <w:rPr>
          <w:lang w:val="en-US"/>
        </w:rPr>
        <w:t xml:space="preserve"> </w:t>
      </w:r>
      <w:r w:rsidR="007D7B7F">
        <w:rPr>
          <w:lang w:val="en-US"/>
        </w:rPr>
        <w:fldChar w:fldCharType="begin"/>
      </w:r>
      <w:r w:rsidR="00E05751">
        <w:rPr>
          <w:lang w:val="en-US"/>
        </w:rPr>
        <w:instrText xml:space="preserve"> ADDIN ZOTERO_ITEM CSL_CITATION {"citationID":"5xuyJKSQ","properties":{"formattedCitation":"[7]","plainCitation":"[7]","noteIndex":0},"citationItems":[{"id":111,"uris":["http://zotero.org/users/8329906/items/MGJUU3L5"],"itemData":{"id":111,"type":"article-journal","title":"Property-based testing of ERC-721 Ethereum smart contracts","author":[{"family":"Figueiredo Novo","given":"Isac Daniel","non-dropping-particle":"de"}]}}],"schema":"https://github.com/citation-style-language/schema/raw/master/csl-citation.json"} </w:instrText>
      </w:r>
      <w:r w:rsidR="007D7B7F">
        <w:rPr>
          <w:lang w:val="en-US"/>
        </w:rPr>
        <w:fldChar w:fldCharType="separate"/>
      </w:r>
      <w:r w:rsidR="00E05751" w:rsidRPr="00E05751">
        <w:t>[7]</w:t>
      </w:r>
      <w:r w:rsidR="007D7B7F">
        <w:rPr>
          <w:lang w:val="en-US"/>
        </w:rPr>
        <w:fldChar w:fldCharType="end"/>
      </w:r>
      <w:r w:rsidR="0037654F">
        <w:rPr>
          <w:lang w:val="en-US"/>
        </w:rPr>
        <w:t xml:space="preserve">. One of the first application of NFTs that made this standard viral, was digital art such as </w:t>
      </w:r>
      <w:proofErr w:type="spellStart"/>
      <w:r w:rsidR="0037654F">
        <w:rPr>
          <w:lang w:val="en-US"/>
        </w:rPr>
        <w:t>CryptoPunks</w:t>
      </w:r>
      <w:proofErr w:type="spellEnd"/>
      <w:r w:rsidR="00CF542C">
        <w:rPr>
          <w:lang w:val="en-US"/>
        </w:rPr>
        <w:t xml:space="preserve"> </w:t>
      </w:r>
      <w:r w:rsidR="007D7B7F">
        <w:rPr>
          <w:lang w:val="en-US"/>
        </w:rPr>
        <w:fldChar w:fldCharType="begin"/>
      </w:r>
      <w:r w:rsidR="00E05751">
        <w:rPr>
          <w:lang w:val="en-US"/>
        </w:rPr>
        <w:instrText xml:space="preserve"> ADDIN ZOTERO_ITEM CSL_CITATION {"citationID":"N9U65xII","properties":{"formattedCitation":"[8]","plainCitation":"[8]","noteIndex":0},"citationItems":[{"id":113,"uris":["http://zotero.org/users/8329906/items/KET222XB"],"itemData":{"id":113,"type":"article-journal","container-title":"Available at SSRN","title":"The Cryptic Case of the CryptoPunks Licenses: The Mystery Over the Licenses for CryptoPunks NFTs","author":[{"family":"Lee","given":"Edward"}],"issued":{"date-parts":[["2021"]]}}}],"schema":"https://github.com/citation-style-language/schema/raw/master/csl-citation.json"} </w:instrText>
      </w:r>
      <w:r w:rsidR="007D7B7F">
        <w:rPr>
          <w:lang w:val="en-US"/>
        </w:rPr>
        <w:fldChar w:fldCharType="separate"/>
      </w:r>
      <w:r w:rsidR="00E05751" w:rsidRPr="00E05751">
        <w:t>[8]</w:t>
      </w:r>
      <w:r w:rsidR="007D7B7F">
        <w:rPr>
          <w:lang w:val="en-US"/>
        </w:rPr>
        <w:fldChar w:fldCharType="end"/>
      </w:r>
      <w:r w:rsidR="0037654F">
        <w:rPr>
          <w:lang w:val="en-US"/>
        </w:rPr>
        <w:t>.</w:t>
      </w:r>
    </w:p>
    <w:p w14:paraId="34008907" w14:textId="7CE529C6" w:rsidR="00B45B2F" w:rsidRPr="005061FF" w:rsidRDefault="00B45B2F" w:rsidP="00F770A7">
      <w:pPr>
        <w:spacing w:before="100" w:beforeAutospacing="1" w:after="100" w:afterAutospacing="1"/>
        <w:rPr>
          <w:lang w:val="en-US"/>
        </w:rPr>
      </w:pPr>
      <w:r>
        <w:rPr>
          <w:lang w:val="en-US"/>
        </w:rPr>
        <w:t>In the current work, an application concept is proposed that enables users to create NFT</w:t>
      </w:r>
      <w:r w:rsidR="005061FF">
        <w:rPr>
          <w:lang w:val="en-US"/>
        </w:rPr>
        <w:t>s for their digital art. The digital art is stored in a decentralized way and also, users are able to verify the validity of the owners’ NFTs with the use of cryptographic techniques.</w:t>
      </w:r>
    </w:p>
    <w:p w14:paraId="4364AD6E" w14:textId="19FB464C" w:rsidR="0037654F" w:rsidRPr="005061FF" w:rsidRDefault="00B45B2F" w:rsidP="00F770A7">
      <w:pPr>
        <w:spacing w:before="100" w:beforeAutospacing="1" w:after="100" w:afterAutospacing="1"/>
        <w:rPr>
          <w:lang w:val="en-US"/>
        </w:rPr>
      </w:pPr>
      <w:r>
        <w:rPr>
          <w:lang w:val="en-US"/>
        </w:rPr>
        <w:t>The work is structured as follows: Section II presents the</w:t>
      </w:r>
      <w:r w:rsidR="005061FF">
        <w:rPr>
          <w:lang w:val="en-US"/>
        </w:rPr>
        <w:t xml:space="preserve"> main architecture of the proposed solution. In Section III the implementation of the solution, as well as, the complete protocol is analyzed.</w:t>
      </w:r>
      <w:r w:rsidR="00980070">
        <w:rPr>
          <w:lang w:val="en-US"/>
        </w:rPr>
        <w:t xml:space="preserve"> In Section IV results and future work will be discussed.</w:t>
      </w:r>
    </w:p>
    <w:p w14:paraId="135818CF" w14:textId="77777777" w:rsidR="00F770A7" w:rsidRPr="0037654F" w:rsidRDefault="00F770A7" w:rsidP="00F770A7">
      <w:pPr>
        <w:spacing w:before="100" w:beforeAutospacing="1" w:after="100" w:afterAutospacing="1"/>
        <w:rPr>
          <w:lang w:val="en-US"/>
        </w:rPr>
      </w:pPr>
    </w:p>
    <w:p w14:paraId="0764199A" w14:textId="3B2D28BB" w:rsidR="00070D85" w:rsidRDefault="004E2DB5" w:rsidP="00607AE9">
      <w:pPr>
        <w:pStyle w:val="Heading2"/>
      </w:pPr>
      <w:r w:rsidRPr="00623716">
        <w:t>References</w:t>
      </w:r>
    </w:p>
    <w:p w14:paraId="331D4A8D" w14:textId="49C23EB0" w:rsidR="00E05751" w:rsidRDefault="007D7B7F" w:rsidP="00E05751">
      <w:pPr>
        <w:pStyle w:val="Bibliography"/>
        <w:ind w:left="720" w:hanging="720"/>
        <w:rPr>
          <w:sz w:val="20"/>
          <w:szCs w:val="20"/>
        </w:rPr>
      </w:pPr>
      <w:r w:rsidRPr="00E05751">
        <w:rPr>
          <w:sz w:val="20"/>
          <w:szCs w:val="20"/>
        </w:rPr>
        <w:fldChar w:fldCharType="begin"/>
      </w:r>
      <w:r w:rsidRPr="00E05751">
        <w:rPr>
          <w:sz w:val="20"/>
          <w:szCs w:val="20"/>
        </w:rPr>
        <w:instrText xml:space="preserve"> ADDIN ZOTERO_BIBL {"uncited":[],"omitted":[],"custom":[]} CSL_BIBLIOGRAPHY </w:instrText>
      </w:r>
      <w:r w:rsidRPr="00E05751">
        <w:rPr>
          <w:sz w:val="20"/>
          <w:szCs w:val="20"/>
        </w:rPr>
        <w:fldChar w:fldCharType="separate"/>
      </w:r>
      <w:r w:rsidR="00E05751" w:rsidRPr="00E05751">
        <w:rPr>
          <w:sz w:val="20"/>
          <w:szCs w:val="20"/>
        </w:rPr>
        <w:t>[1]</w:t>
      </w:r>
      <w:r w:rsidR="00E05751" w:rsidRPr="00E05751">
        <w:rPr>
          <w:sz w:val="20"/>
          <w:szCs w:val="20"/>
        </w:rPr>
        <w:tab/>
        <w:t xml:space="preserve">J. Yli-Huumo, D. Ko, S. Choi, S. Park, and K. Smolander, ‘Where Is Current Research on Blockchain Technology?—A Systematic Review’, </w:t>
      </w:r>
      <w:r w:rsidR="00E05751" w:rsidRPr="00E05751">
        <w:rPr>
          <w:i/>
          <w:iCs/>
          <w:sz w:val="20"/>
          <w:szCs w:val="20"/>
        </w:rPr>
        <w:t>PLOS ONE</w:t>
      </w:r>
      <w:r w:rsidR="00E05751" w:rsidRPr="00E05751">
        <w:rPr>
          <w:sz w:val="20"/>
          <w:szCs w:val="20"/>
        </w:rPr>
        <w:t>, vol. 11, no. 10, p. e0163477, Oct. 2016, doi: 10.1371/journal.pone.0163477.</w:t>
      </w:r>
    </w:p>
    <w:p w14:paraId="3BEBD475" w14:textId="77777777" w:rsidR="00E05751" w:rsidRPr="00E05751" w:rsidRDefault="00E05751" w:rsidP="00E05751"/>
    <w:p w14:paraId="05C1C17E" w14:textId="7B04F038" w:rsidR="00E05751" w:rsidRDefault="00E05751" w:rsidP="00E05751">
      <w:pPr>
        <w:pStyle w:val="Bibliography"/>
        <w:ind w:left="720" w:hanging="720"/>
        <w:rPr>
          <w:sz w:val="20"/>
          <w:szCs w:val="20"/>
        </w:rPr>
      </w:pPr>
      <w:r w:rsidRPr="00E05751">
        <w:rPr>
          <w:sz w:val="20"/>
          <w:szCs w:val="20"/>
        </w:rPr>
        <w:t>[2]</w:t>
      </w:r>
      <w:r w:rsidRPr="00E05751">
        <w:rPr>
          <w:sz w:val="20"/>
          <w:szCs w:val="20"/>
        </w:rPr>
        <w:tab/>
        <w:t>S. M. H. Bamakan, N. Nezhadsistani, O. Bodaghi, and Q. Qu, ‘A Decentralized Framework for Patents and Intellectual Property as NFT in Blockchain Networks’, In Review, preprint, Oct. 2021. doi: 10.21203/rs.3.rs-951089/v1.</w:t>
      </w:r>
    </w:p>
    <w:p w14:paraId="07809021" w14:textId="77777777" w:rsidR="00E05751" w:rsidRPr="00E05751" w:rsidRDefault="00E05751" w:rsidP="00E05751"/>
    <w:p w14:paraId="7528B013" w14:textId="77777777" w:rsidR="00E05751" w:rsidRPr="00E05751" w:rsidRDefault="00E05751" w:rsidP="00E05751">
      <w:pPr>
        <w:pStyle w:val="Bibliography"/>
        <w:rPr>
          <w:sz w:val="20"/>
          <w:szCs w:val="20"/>
        </w:rPr>
      </w:pPr>
      <w:r w:rsidRPr="00E05751">
        <w:rPr>
          <w:sz w:val="20"/>
          <w:szCs w:val="20"/>
        </w:rPr>
        <w:t>[3]</w:t>
      </w:r>
      <w:r w:rsidRPr="00E05751">
        <w:rPr>
          <w:sz w:val="20"/>
          <w:szCs w:val="20"/>
        </w:rPr>
        <w:tab/>
        <w:t>S. Nakamoto, ‘Bitcoin: A Peer-to-Peer Electronic Cash System’, p. 9.</w:t>
      </w:r>
    </w:p>
    <w:p w14:paraId="34F7B6AC" w14:textId="3EC23B99" w:rsidR="00E05751" w:rsidRDefault="00E05751" w:rsidP="00E05751">
      <w:pPr>
        <w:pStyle w:val="Bibliography"/>
        <w:ind w:left="720" w:hanging="720"/>
        <w:rPr>
          <w:sz w:val="20"/>
          <w:szCs w:val="20"/>
        </w:rPr>
      </w:pPr>
      <w:r w:rsidRPr="00E05751">
        <w:rPr>
          <w:sz w:val="20"/>
          <w:szCs w:val="20"/>
        </w:rPr>
        <w:t>[4]</w:t>
      </w:r>
      <w:r w:rsidRPr="00E05751">
        <w:rPr>
          <w:sz w:val="20"/>
          <w:szCs w:val="20"/>
        </w:rPr>
        <w:tab/>
        <w:t>V. Buterin, ‘A NEXT GENERATION SMART CONTRACT &amp; DECENTRALIZED APPLICATION PLATFORM’, p. 36, 2014.</w:t>
      </w:r>
    </w:p>
    <w:p w14:paraId="3C752DC4" w14:textId="77777777" w:rsidR="00E05751" w:rsidRPr="00E05751" w:rsidRDefault="00E05751" w:rsidP="00E05751"/>
    <w:p w14:paraId="1E27C25F" w14:textId="01F9361A" w:rsidR="00E05751" w:rsidRDefault="00E05751" w:rsidP="00E05751">
      <w:pPr>
        <w:pStyle w:val="Bibliography"/>
        <w:ind w:left="720" w:hanging="720"/>
        <w:rPr>
          <w:sz w:val="20"/>
          <w:szCs w:val="20"/>
        </w:rPr>
      </w:pPr>
      <w:r w:rsidRPr="00E05751">
        <w:rPr>
          <w:sz w:val="20"/>
          <w:szCs w:val="20"/>
        </w:rPr>
        <w:t>[5]</w:t>
      </w:r>
      <w:r w:rsidRPr="00E05751">
        <w:rPr>
          <w:sz w:val="20"/>
          <w:szCs w:val="20"/>
        </w:rPr>
        <w:tab/>
        <w:t xml:space="preserve">J. A. T. Fairfield, ‘Tokenized: The Law of Non-Fungible Tokens and Unique Digital Property’, </w:t>
      </w:r>
      <w:r w:rsidRPr="00E05751">
        <w:rPr>
          <w:i/>
          <w:iCs/>
          <w:sz w:val="20"/>
          <w:szCs w:val="20"/>
        </w:rPr>
        <w:t>Indiana Law J.</w:t>
      </w:r>
      <w:r w:rsidRPr="00E05751">
        <w:rPr>
          <w:sz w:val="20"/>
          <w:szCs w:val="20"/>
        </w:rPr>
        <w:t>, vol. 97, p. 1261, 2022.</w:t>
      </w:r>
    </w:p>
    <w:p w14:paraId="509D34E6" w14:textId="77777777" w:rsidR="00E05751" w:rsidRPr="00E05751" w:rsidRDefault="00E05751" w:rsidP="00E05751"/>
    <w:p w14:paraId="765880D6" w14:textId="65055F70" w:rsidR="00E05751" w:rsidRDefault="00E05751" w:rsidP="00E05751">
      <w:pPr>
        <w:pStyle w:val="Bibliography"/>
        <w:ind w:left="720" w:hanging="720"/>
        <w:rPr>
          <w:sz w:val="20"/>
          <w:szCs w:val="20"/>
        </w:rPr>
      </w:pPr>
      <w:r w:rsidRPr="00E05751">
        <w:rPr>
          <w:sz w:val="20"/>
          <w:szCs w:val="20"/>
        </w:rPr>
        <w:t>[6]</w:t>
      </w:r>
      <w:r w:rsidRPr="00E05751">
        <w:rPr>
          <w:sz w:val="20"/>
          <w:szCs w:val="20"/>
        </w:rPr>
        <w:tab/>
        <w:t xml:space="preserve">S. Casale-Brunet, P. Ribeca, P. Doyle, and M. Mattavelli, ‘Networks of Ethereum Non-Fungible Tokens: A graph-based analysis of the ERC-721 ecosystem’, in </w:t>
      </w:r>
      <w:r w:rsidRPr="00E05751">
        <w:rPr>
          <w:i/>
          <w:iCs/>
          <w:sz w:val="20"/>
          <w:szCs w:val="20"/>
        </w:rPr>
        <w:t>2021 IEEE International Conference on Blockchain (Blockchain)</w:t>
      </w:r>
      <w:r w:rsidRPr="00E05751">
        <w:rPr>
          <w:sz w:val="20"/>
          <w:szCs w:val="20"/>
        </w:rPr>
        <w:t>, Sep. 2021, pp. 188–195. doi: 10.1109/Blockchain53845.2021.00033.</w:t>
      </w:r>
    </w:p>
    <w:p w14:paraId="1A2B31D1" w14:textId="77777777" w:rsidR="00E05751" w:rsidRPr="00E05751" w:rsidRDefault="00E05751" w:rsidP="00E05751"/>
    <w:p w14:paraId="3C539923" w14:textId="7884AA2B" w:rsidR="00E05751" w:rsidRDefault="00E05751" w:rsidP="00E05751">
      <w:pPr>
        <w:pStyle w:val="Bibliography"/>
        <w:rPr>
          <w:sz w:val="20"/>
          <w:szCs w:val="20"/>
        </w:rPr>
      </w:pPr>
      <w:r w:rsidRPr="00E05751">
        <w:rPr>
          <w:sz w:val="20"/>
          <w:szCs w:val="20"/>
        </w:rPr>
        <w:t>[7]</w:t>
      </w:r>
      <w:r w:rsidRPr="00E05751">
        <w:rPr>
          <w:sz w:val="20"/>
          <w:szCs w:val="20"/>
        </w:rPr>
        <w:tab/>
        <w:t>I. D. de Figueiredo Novo, ‘Property-based testing of ERC-721 Ethereum smart contracts’.</w:t>
      </w:r>
    </w:p>
    <w:p w14:paraId="14811D7F" w14:textId="77777777" w:rsidR="00E05751" w:rsidRPr="00E05751" w:rsidRDefault="00E05751" w:rsidP="00E05751"/>
    <w:p w14:paraId="6E26B63E" w14:textId="77777777" w:rsidR="00E05751" w:rsidRPr="00E05751" w:rsidRDefault="00E05751" w:rsidP="00E05751">
      <w:pPr>
        <w:pStyle w:val="Bibliography"/>
        <w:ind w:left="720" w:hanging="720"/>
        <w:rPr>
          <w:sz w:val="20"/>
          <w:szCs w:val="20"/>
        </w:rPr>
      </w:pPr>
      <w:r w:rsidRPr="00E05751">
        <w:rPr>
          <w:sz w:val="20"/>
          <w:szCs w:val="20"/>
        </w:rPr>
        <w:t>[8]</w:t>
      </w:r>
      <w:r w:rsidRPr="00E05751">
        <w:rPr>
          <w:sz w:val="20"/>
          <w:szCs w:val="20"/>
        </w:rPr>
        <w:tab/>
        <w:t xml:space="preserve">E. Lee, ‘The Cryptic Case of the CryptoPunks Licenses: The Mystery Over the Licenses for CryptoPunks NFTs’, </w:t>
      </w:r>
      <w:r w:rsidRPr="00E05751">
        <w:rPr>
          <w:i/>
          <w:iCs/>
          <w:sz w:val="20"/>
          <w:szCs w:val="20"/>
        </w:rPr>
        <w:t>Available SSRN</w:t>
      </w:r>
      <w:r w:rsidRPr="00E05751">
        <w:rPr>
          <w:sz w:val="20"/>
          <w:szCs w:val="20"/>
        </w:rPr>
        <w:t>, 2021.</w:t>
      </w:r>
    </w:p>
    <w:p w14:paraId="120C6F7B" w14:textId="4C002049" w:rsidR="00E97DC2" w:rsidRPr="00E05751" w:rsidRDefault="007D7B7F" w:rsidP="00E05751">
      <w:r w:rsidRPr="00E05751">
        <w:rPr>
          <w:sz w:val="20"/>
          <w:szCs w:val="20"/>
        </w:rPr>
        <w:fldChar w:fldCharType="end"/>
      </w:r>
    </w:p>
    <w:sectPr w:rsidR="00E97DC2" w:rsidRPr="00E05751" w:rsidSect="00E650BB">
      <w:headerReference w:type="default" r:id="rId9"/>
      <w:footerReference w:type="even" r:id="rId10"/>
      <w:footerReference w:type="default" r:id="rId11"/>
      <w:pgSz w:w="11900" w:h="16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F0A89F" w14:textId="77777777" w:rsidR="00047BFC" w:rsidRDefault="00047BFC" w:rsidP="003F2CC2">
      <w:r>
        <w:separator/>
      </w:r>
    </w:p>
  </w:endnote>
  <w:endnote w:type="continuationSeparator" w:id="0">
    <w:p w14:paraId="23071ECE" w14:textId="77777777" w:rsidR="00047BFC" w:rsidRDefault="00047BFC" w:rsidP="003F2C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C4A47E" w14:textId="1CDE6D77" w:rsidR="00B715BB" w:rsidRDefault="00B715BB" w:rsidP="009063A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C68D7">
      <w:rPr>
        <w:rStyle w:val="PageNumber"/>
        <w:noProof/>
      </w:rPr>
      <w:t>3</w:t>
    </w:r>
    <w:r>
      <w:rPr>
        <w:rStyle w:val="PageNumber"/>
      </w:rPr>
      <w:fldChar w:fldCharType="end"/>
    </w:r>
  </w:p>
  <w:p w14:paraId="3B7CE0B0" w14:textId="77777777" w:rsidR="00B715BB" w:rsidRDefault="00B715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CD817C" w14:textId="56FCE417" w:rsidR="00B715BB" w:rsidRDefault="00B715BB" w:rsidP="009063A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B539F">
      <w:rPr>
        <w:rStyle w:val="PageNumber"/>
        <w:noProof/>
      </w:rPr>
      <w:t>1</w:t>
    </w:r>
    <w:r>
      <w:rPr>
        <w:rStyle w:val="PageNumber"/>
      </w:rPr>
      <w:fldChar w:fldCharType="end"/>
    </w:r>
  </w:p>
  <w:p w14:paraId="0D875B7D" w14:textId="77777777" w:rsidR="00B715BB" w:rsidRDefault="00B715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35BDF8" w14:textId="77777777" w:rsidR="00047BFC" w:rsidRDefault="00047BFC" w:rsidP="003F2CC2">
      <w:r>
        <w:separator/>
      </w:r>
    </w:p>
  </w:footnote>
  <w:footnote w:type="continuationSeparator" w:id="0">
    <w:p w14:paraId="6FA79190" w14:textId="77777777" w:rsidR="00047BFC" w:rsidRDefault="00047BFC" w:rsidP="003F2C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D13981" w14:textId="2E49B97A" w:rsidR="003C68D7" w:rsidRPr="003C68D7" w:rsidRDefault="003C68D7" w:rsidP="003C68D7">
    <w:pPr>
      <w:pStyle w:val="Header"/>
      <w:jc w:val="right"/>
      <w:rPr>
        <w:sz w:val="13"/>
        <w:szCs w:val="13"/>
      </w:rPr>
    </w:pPr>
    <w:r w:rsidRPr="003C68D7">
      <w:rPr>
        <w:sz w:val="13"/>
        <w:szCs w:val="13"/>
      </w:rPr>
      <w:t xml:space="preserve">University </w:t>
    </w:r>
    <w:r>
      <w:rPr>
        <w:sz w:val="13"/>
        <w:szCs w:val="13"/>
      </w:rPr>
      <w:t>o</w:t>
    </w:r>
    <w:r w:rsidRPr="003C68D7">
      <w:rPr>
        <w:sz w:val="13"/>
        <w:szCs w:val="13"/>
      </w:rPr>
      <w:t>f Thessaly</w:t>
    </w:r>
    <w:r>
      <w:rPr>
        <w:sz w:val="13"/>
        <w:szCs w:val="13"/>
      </w:rPr>
      <w:t xml:space="preserve">, </w:t>
    </w:r>
    <w:r w:rsidRPr="003C68D7">
      <w:rPr>
        <w:sz w:val="13"/>
        <w:szCs w:val="13"/>
      </w:rPr>
      <w:t>School of Science</w:t>
    </w:r>
  </w:p>
  <w:p w14:paraId="20AC54DD" w14:textId="2F294D6E" w:rsidR="00B715BB" w:rsidRDefault="003C68D7" w:rsidP="003C68D7">
    <w:pPr>
      <w:pStyle w:val="Header"/>
      <w:jc w:val="right"/>
    </w:pPr>
    <w:r w:rsidRPr="003C68D7">
      <w:rPr>
        <w:sz w:val="13"/>
        <w:szCs w:val="13"/>
      </w:rPr>
      <w:t xml:space="preserve">Informatics </w:t>
    </w:r>
    <w:r>
      <w:rPr>
        <w:sz w:val="13"/>
        <w:szCs w:val="13"/>
      </w:rPr>
      <w:t>and</w:t>
    </w:r>
    <w:r w:rsidRPr="003C68D7">
      <w:rPr>
        <w:sz w:val="13"/>
        <w:szCs w:val="13"/>
      </w:rPr>
      <w:t xml:space="preserve"> Computational Biomedicine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342ED"/>
    <w:multiLevelType w:val="hybridMultilevel"/>
    <w:tmpl w:val="664E261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8DD"/>
    <w:rsid w:val="00006799"/>
    <w:rsid w:val="000264DB"/>
    <w:rsid w:val="00026A8F"/>
    <w:rsid w:val="0004354B"/>
    <w:rsid w:val="00047BFC"/>
    <w:rsid w:val="00050E7C"/>
    <w:rsid w:val="00070D85"/>
    <w:rsid w:val="00087E06"/>
    <w:rsid w:val="00094B8B"/>
    <w:rsid w:val="000969AF"/>
    <w:rsid w:val="000B1FCA"/>
    <w:rsid w:val="000B491A"/>
    <w:rsid w:val="000B5C81"/>
    <w:rsid w:val="000D4396"/>
    <w:rsid w:val="000E3AB3"/>
    <w:rsid w:val="00115395"/>
    <w:rsid w:val="00117F26"/>
    <w:rsid w:val="001225E8"/>
    <w:rsid w:val="00123E77"/>
    <w:rsid w:val="0014086E"/>
    <w:rsid w:val="0015463E"/>
    <w:rsid w:val="00155FAA"/>
    <w:rsid w:val="001661B2"/>
    <w:rsid w:val="001A0823"/>
    <w:rsid w:val="001A395A"/>
    <w:rsid w:val="001D068B"/>
    <w:rsid w:val="001E151A"/>
    <w:rsid w:val="001E4D8A"/>
    <w:rsid w:val="001F3938"/>
    <w:rsid w:val="0021300B"/>
    <w:rsid w:val="00275900"/>
    <w:rsid w:val="00290B64"/>
    <w:rsid w:val="002B71DF"/>
    <w:rsid w:val="002B7718"/>
    <w:rsid w:val="002D4E04"/>
    <w:rsid w:val="002E2B68"/>
    <w:rsid w:val="002E5D75"/>
    <w:rsid w:val="002F1967"/>
    <w:rsid w:val="002F2898"/>
    <w:rsid w:val="002F3152"/>
    <w:rsid w:val="0030413F"/>
    <w:rsid w:val="003335A7"/>
    <w:rsid w:val="00357C1F"/>
    <w:rsid w:val="003643FA"/>
    <w:rsid w:val="0037654F"/>
    <w:rsid w:val="003767AE"/>
    <w:rsid w:val="003A0C2B"/>
    <w:rsid w:val="003A0F7D"/>
    <w:rsid w:val="003B1B01"/>
    <w:rsid w:val="003B369D"/>
    <w:rsid w:val="003B539F"/>
    <w:rsid w:val="003C669E"/>
    <w:rsid w:val="003C68D7"/>
    <w:rsid w:val="003D071D"/>
    <w:rsid w:val="003F2CC2"/>
    <w:rsid w:val="004042BF"/>
    <w:rsid w:val="00407448"/>
    <w:rsid w:val="004207C8"/>
    <w:rsid w:val="004213CC"/>
    <w:rsid w:val="00425E8D"/>
    <w:rsid w:val="004301E1"/>
    <w:rsid w:val="0044538B"/>
    <w:rsid w:val="00456A7C"/>
    <w:rsid w:val="0046345C"/>
    <w:rsid w:val="0046583A"/>
    <w:rsid w:val="00467ECB"/>
    <w:rsid w:val="0049202E"/>
    <w:rsid w:val="004B2789"/>
    <w:rsid w:val="004B58D4"/>
    <w:rsid w:val="004C1E40"/>
    <w:rsid w:val="004D1A7E"/>
    <w:rsid w:val="004E2DB5"/>
    <w:rsid w:val="004E464B"/>
    <w:rsid w:val="004E4BC3"/>
    <w:rsid w:val="005032D9"/>
    <w:rsid w:val="005061FF"/>
    <w:rsid w:val="005062FC"/>
    <w:rsid w:val="005269E2"/>
    <w:rsid w:val="00550E5F"/>
    <w:rsid w:val="0055227E"/>
    <w:rsid w:val="00563E8C"/>
    <w:rsid w:val="005651F1"/>
    <w:rsid w:val="00585ED2"/>
    <w:rsid w:val="00587B02"/>
    <w:rsid w:val="00594869"/>
    <w:rsid w:val="00595563"/>
    <w:rsid w:val="005A1003"/>
    <w:rsid w:val="005A6D25"/>
    <w:rsid w:val="005A787F"/>
    <w:rsid w:val="005B365D"/>
    <w:rsid w:val="005F0C9D"/>
    <w:rsid w:val="00606584"/>
    <w:rsid w:val="00607AE9"/>
    <w:rsid w:val="00607B75"/>
    <w:rsid w:val="00616086"/>
    <w:rsid w:val="00623716"/>
    <w:rsid w:val="00625393"/>
    <w:rsid w:val="00646595"/>
    <w:rsid w:val="00652B33"/>
    <w:rsid w:val="00657C06"/>
    <w:rsid w:val="00667AEC"/>
    <w:rsid w:val="006742EC"/>
    <w:rsid w:val="00680C9D"/>
    <w:rsid w:val="006811F9"/>
    <w:rsid w:val="006978F3"/>
    <w:rsid w:val="006C41D2"/>
    <w:rsid w:val="006E471E"/>
    <w:rsid w:val="006E48E9"/>
    <w:rsid w:val="006F79D0"/>
    <w:rsid w:val="00701E21"/>
    <w:rsid w:val="00702E9F"/>
    <w:rsid w:val="00707B2A"/>
    <w:rsid w:val="00714521"/>
    <w:rsid w:val="007224B4"/>
    <w:rsid w:val="00725589"/>
    <w:rsid w:val="00731CFC"/>
    <w:rsid w:val="00732916"/>
    <w:rsid w:val="0073668C"/>
    <w:rsid w:val="00746A27"/>
    <w:rsid w:val="00754D49"/>
    <w:rsid w:val="00766395"/>
    <w:rsid w:val="00780A0C"/>
    <w:rsid w:val="007B1C42"/>
    <w:rsid w:val="007B68B1"/>
    <w:rsid w:val="007C3E5F"/>
    <w:rsid w:val="007D4238"/>
    <w:rsid w:val="007D7B7F"/>
    <w:rsid w:val="007E61D0"/>
    <w:rsid w:val="007E7613"/>
    <w:rsid w:val="0080691B"/>
    <w:rsid w:val="00830098"/>
    <w:rsid w:val="00837E05"/>
    <w:rsid w:val="00845550"/>
    <w:rsid w:val="0087650E"/>
    <w:rsid w:val="00885338"/>
    <w:rsid w:val="008A7CF7"/>
    <w:rsid w:val="008B1CFD"/>
    <w:rsid w:val="008D31F7"/>
    <w:rsid w:val="008D4C74"/>
    <w:rsid w:val="008E0326"/>
    <w:rsid w:val="009015DD"/>
    <w:rsid w:val="00961D90"/>
    <w:rsid w:val="009648DD"/>
    <w:rsid w:val="00973A6B"/>
    <w:rsid w:val="00980070"/>
    <w:rsid w:val="00981762"/>
    <w:rsid w:val="0098360C"/>
    <w:rsid w:val="00995192"/>
    <w:rsid w:val="009B17E5"/>
    <w:rsid w:val="009B7E27"/>
    <w:rsid w:val="009C1CA0"/>
    <w:rsid w:val="009C6214"/>
    <w:rsid w:val="009F292C"/>
    <w:rsid w:val="00A17079"/>
    <w:rsid w:val="00A257B4"/>
    <w:rsid w:val="00A3331D"/>
    <w:rsid w:val="00A34A7E"/>
    <w:rsid w:val="00A4512D"/>
    <w:rsid w:val="00A53BB1"/>
    <w:rsid w:val="00A72DF1"/>
    <w:rsid w:val="00A74910"/>
    <w:rsid w:val="00A828A2"/>
    <w:rsid w:val="00AC4064"/>
    <w:rsid w:val="00AF5161"/>
    <w:rsid w:val="00B07F57"/>
    <w:rsid w:val="00B22B82"/>
    <w:rsid w:val="00B36440"/>
    <w:rsid w:val="00B45B2F"/>
    <w:rsid w:val="00B572A3"/>
    <w:rsid w:val="00B5763E"/>
    <w:rsid w:val="00B60E92"/>
    <w:rsid w:val="00B7090F"/>
    <w:rsid w:val="00B715BB"/>
    <w:rsid w:val="00B800FB"/>
    <w:rsid w:val="00B83561"/>
    <w:rsid w:val="00B907BA"/>
    <w:rsid w:val="00B97B02"/>
    <w:rsid w:val="00B97B09"/>
    <w:rsid w:val="00BB7218"/>
    <w:rsid w:val="00BE7CD7"/>
    <w:rsid w:val="00BF191F"/>
    <w:rsid w:val="00C11647"/>
    <w:rsid w:val="00C14AB1"/>
    <w:rsid w:val="00C27175"/>
    <w:rsid w:val="00C6126C"/>
    <w:rsid w:val="00C65276"/>
    <w:rsid w:val="00C75DF0"/>
    <w:rsid w:val="00C81C71"/>
    <w:rsid w:val="00C83B29"/>
    <w:rsid w:val="00C84B65"/>
    <w:rsid w:val="00C9422E"/>
    <w:rsid w:val="00CD3478"/>
    <w:rsid w:val="00CF32C4"/>
    <w:rsid w:val="00CF542C"/>
    <w:rsid w:val="00CF6378"/>
    <w:rsid w:val="00D1449B"/>
    <w:rsid w:val="00D42B95"/>
    <w:rsid w:val="00D5285F"/>
    <w:rsid w:val="00D52E38"/>
    <w:rsid w:val="00D76CDC"/>
    <w:rsid w:val="00DA1F63"/>
    <w:rsid w:val="00DA5365"/>
    <w:rsid w:val="00DB0D09"/>
    <w:rsid w:val="00DB4390"/>
    <w:rsid w:val="00DC5397"/>
    <w:rsid w:val="00E02E69"/>
    <w:rsid w:val="00E05751"/>
    <w:rsid w:val="00E20213"/>
    <w:rsid w:val="00E3187E"/>
    <w:rsid w:val="00E4534A"/>
    <w:rsid w:val="00E650BB"/>
    <w:rsid w:val="00E719B2"/>
    <w:rsid w:val="00E850E6"/>
    <w:rsid w:val="00E97DC2"/>
    <w:rsid w:val="00EA28CA"/>
    <w:rsid w:val="00EF208D"/>
    <w:rsid w:val="00F06B5B"/>
    <w:rsid w:val="00F0725B"/>
    <w:rsid w:val="00F11888"/>
    <w:rsid w:val="00F31E87"/>
    <w:rsid w:val="00F364BC"/>
    <w:rsid w:val="00F43EC9"/>
    <w:rsid w:val="00F60978"/>
    <w:rsid w:val="00F770A7"/>
    <w:rsid w:val="00F8443F"/>
    <w:rsid w:val="00F85409"/>
    <w:rsid w:val="00F90F09"/>
    <w:rsid w:val="00F9384B"/>
    <w:rsid w:val="00FB0979"/>
    <w:rsid w:val="00FB2EEF"/>
    <w:rsid w:val="00FB732D"/>
    <w:rsid w:val="00FE0ED2"/>
    <w:rsid w:val="00FF5C3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DB9BD"/>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6595"/>
    <w:rPr>
      <w:rFonts w:ascii="Times New Roman" w:hAnsi="Times New Roman" w:cs="Times New Roman"/>
      <w:lang w:eastAsia="en-GB"/>
    </w:rPr>
  </w:style>
  <w:style w:type="paragraph" w:styleId="Heading1">
    <w:name w:val="heading 1"/>
    <w:aliases w:val="Article title"/>
    <w:basedOn w:val="Normal"/>
    <w:next w:val="Normal"/>
    <w:link w:val="Heading1Char"/>
    <w:autoRedefine/>
    <w:uiPriority w:val="9"/>
    <w:qFormat/>
    <w:rsid w:val="00646595"/>
    <w:pPr>
      <w:keepNext/>
      <w:keepLines/>
      <w:spacing w:before="120" w:line="360" w:lineRule="auto"/>
      <w:outlineLvl w:val="0"/>
    </w:pPr>
    <w:rPr>
      <w:rFonts w:eastAsiaTheme="majorEastAsia" w:cstheme="majorBidi"/>
      <w:b/>
      <w:color w:val="000000" w:themeColor="text1"/>
      <w:sz w:val="32"/>
      <w:szCs w:val="32"/>
    </w:rPr>
  </w:style>
  <w:style w:type="paragraph" w:styleId="Heading2">
    <w:name w:val="heading 2"/>
    <w:aliases w:val="Section heading"/>
    <w:basedOn w:val="Normal"/>
    <w:next w:val="Normal"/>
    <w:link w:val="Heading2Char"/>
    <w:autoRedefine/>
    <w:uiPriority w:val="9"/>
    <w:unhideWhenUsed/>
    <w:qFormat/>
    <w:rsid w:val="00607AE9"/>
    <w:pPr>
      <w:keepNext/>
      <w:keepLines/>
      <w:spacing w:before="100" w:beforeAutospacing="1" w:after="100" w:afterAutospacing="1"/>
      <w:outlineLvl w:val="1"/>
    </w:pPr>
    <w:rPr>
      <w:rFonts w:eastAsia="Times New Roman"/>
      <w:b/>
      <w:color w:val="000000" w:themeColor="text1"/>
      <w:sz w:val="28"/>
      <w:szCs w:val="26"/>
      <w:shd w:val="clear" w:color="auto" w:fill="FFFFFF"/>
    </w:rPr>
  </w:style>
  <w:style w:type="paragraph" w:styleId="Heading3">
    <w:name w:val="heading 3"/>
    <w:aliases w:val="Subheading"/>
    <w:basedOn w:val="Normal"/>
    <w:next w:val="Normal"/>
    <w:link w:val="Heading3Char"/>
    <w:autoRedefine/>
    <w:uiPriority w:val="9"/>
    <w:unhideWhenUsed/>
    <w:qFormat/>
    <w:rsid w:val="00607AE9"/>
    <w:pPr>
      <w:keepNext/>
      <w:keepLines/>
      <w:spacing w:before="100" w:beforeAutospacing="1" w:after="100" w:afterAutospacing="1"/>
      <w:outlineLvl w:val="2"/>
    </w:pPr>
    <w:rPr>
      <w:rFonts w:eastAsia="Times New Roman"/>
      <w:b/>
      <w:color w:val="000000" w:themeColor="text1"/>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648DD"/>
  </w:style>
  <w:style w:type="character" w:customStyle="1" w:styleId="Heading1Char">
    <w:name w:val="Heading 1 Char"/>
    <w:aliases w:val="Article title Char"/>
    <w:basedOn w:val="DefaultParagraphFont"/>
    <w:link w:val="Heading1"/>
    <w:uiPriority w:val="9"/>
    <w:rsid w:val="00646595"/>
    <w:rPr>
      <w:rFonts w:ascii="Times New Roman" w:eastAsiaTheme="majorEastAsia" w:hAnsi="Times New Roman" w:cstheme="majorBidi"/>
      <w:b/>
      <w:color w:val="000000" w:themeColor="text1"/>
      <w:sz w:val="32"/>
      <w:szCs w:val="32"/>
      <w:lang w:eastAsia="en-GB"/>
    </w:rPr>
  </w:style>
  <w:style w:type="character" w:customStyle="1" w:styleId="Heading2Char">
    <w:name w:val="Heading 2 Char"/>
    <w:aliases w:val="Section heading Char"/>
    <w:basedOn w:val="DefaultParagraphFont"/>
    <w:link w:val="Heading2"/>
    <w:uiPriority w:val="9"/>
    <w:rsid w:val="00607AE9"/>
    <w:rPr>
      <w:rFonts w:ascii="Times New Roman" w:eastAsia="Times New Roman" w:hAnsi="Times New Roman" w:cs="Times New Roman"/>
      <w:b/>
      <w:color w:val="000000" w:themeColor="text1"/>
      <w:sz w:val="28"/>
      <w:szCs w:val="26"/>
      <w:lang w:eastAsia="en-GB"/>
    </w:rPr>
  </w:style>
  <w:style w:type="character" w:customStyle="1" w:styleId="Heading3Char">
    <w:name w:val="Heading 3 Char"/>
    <w:aliases w:val="Subheading Char"/>
    <w:basedOn w:val="DefaultParagraphFont"/>
    <w:link w:val="Heading3"/>
    <w:uiPriority w:val="9"/>
    <w:rsid w:val="00607AE9"/>
    <w:rPr>
      <w:rFonts w:ascii="Times New Roman" w:eastAsia="Times New Roman" w:hAnsi="Times New Roman" w:cs="Times New Roman"/>
      <w:b/>
      <w:color w:val="000000" w:themeColor="text1"/>
      <w:lang w:eastAsia="en-GB"/>
    </w:rPr>
  </w:style>
  <w:style w:type="paragraph" w:styleId="NoSpacing">
    <w:name w:val="No Spacing"/>
    <w:uiPriority w:val="1"/>
    <w:rsid w:val="00885338"/>
    <w:rPr>
      <w:rFonts w:ascii="Times New Roman" w:hAnsi="Times New Roman" w:cs="Times New Roman"/>
      <w:lang w:eastAsia="en-GB"/>
    </w:rPr>
  </w:style>
  <w:style w:type="table" w:styleId="TableGrid">
    <w:name w:val="Table Grid"/>
    <w:basedOn w:val="TableNormal"/>
    <w:uiPriority w:val="39"/>
    <w:rsid w:val="00B97B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D4E04"/>
    <w:rPr>
      <w:color w:val="0563C1" w:themeColor="hyperlink"/>
      <w:u w:val="single"/>
    </w:rPr>
  </w:style>
  <w:style w:type="character" w:styleId="CommentReference">
    <w:name w:val="annotation reference"/>
    <w:basedOn w:val="DefaultParagraphFont"/>
    <w:uiPriority w:val="99"/>
    <w:semiHidden/>
    <w:unhideWhenUsed/>
    <w:rsid w:val="000E3AB3"/>
    <w:rPr>
      <w:sz w:val="18"/>
      <w:szCs w:val="18"/>
    </w:rPr>
  </w:style>
  <w:style w:type="paragraph" w:styleId="CommentText">
    <w:name w:val="annotation text"/>
    <w:basedOn w:val="Normal"/>
    <w:link w:val="CommentTextChar"/>
    <w:uiPriority w:val="99"/>
    <w:semiHidden/>
    <w:unhideWhenUsed/>
    <w:rsid w:val="000E3AB3"/>
  </w:style>
  <w:style w:type="character" w:customStyle="1" w:styleId="CommentTextChar">
    <w:name w:val="Comment Text Char"/>
    <w:basedOn w:val="DefaultParagraphFont"/>
    <w:link w:val="CommentText"/>
    <w:uiPriority w:val="99"/>
    <w:semiHidden/>
    <w:rsid w:val="000E3AB3"/>
    <w:rPr>
      <w:rFonts w:ascii="Times New Roman" w:hAnsi="Times New Roman" w:cs="Times New Roman"/>
      <w:lang w:eastAsia="en-GB"/>
    </w:rPr>
  </w:style>
  <w:style w:type="paragraph" w:styleId="CommentSubject">
    <w:name w:val="annotation subject"/>
    <w:basedOn w:val="CommentText"/>
    <w:next w:val="CommentText"/>
    <w:link w:val="CommentSubjectChar"/>
    <w:uiPriority w:val="99"/>
    <w:semiHidden/>
    <w:unhideWhenUsed/>
    <w:rsid w:val="000E3AB3"/>
    <w:rPr>
      <w:b/>
      <w:bCs/>
      <w:sz w:val="20"/>
      <w:szCs w:val="20"/>
    </w:rPr>
  </w:style>
  <w:style w:type="character" w:customStyle="1" w:styleId="CommentSubjectChar">
    <w:name w:val="Comment Subject Char"/>
    <w:basedOn w:val="CommentTextChar"/>
    <w:link w:val="CommentSubject"/>
    <w:uiPriority w:val="99"/>
    <w:semiHidden/>
    <w:rsid w:val="000E3AB3"/>
    <w:rPr>
      <w:rFonts w:ascii="Times New Roman" w:hAnsi="Times New Roman" w:cs="Times New Roman"/>
      <w:b/>
      <w:bCs/>
      <w:sz w:val="20"/>
      <w:szCs w:val="20"/>
      <w:lang w:eastAsia="en-GB"/>
    </w:rPr>
  </w:style>
  <w:style w:type="paragraph" w:styleId="BalloonText">
    <w:name w:val="Balloon Text"/>
    <w:basedOn w:val="Normal"/>
    <w:link w:val="BalloonTextChar"/>
    <w:uiPriority w:val="99"/>
    <w:semiHidden/>
    <w:unhideWhenUsed/>
    <w:rsid w:val="000E3AB3"/>
    <w:rPr>
      <w:sz w:val="18"/>
      <w:szCs w:val="18"/>
    </w:rPr>
  </w:style>
  <w:style w:type="character" w:customStyle="1" w:styleId="BalloonTextChar">
    <w:name w:val="Balloon Text Char"/>
    <w:basedOn w:val="DefaultParagraphFont"/>
    <w:link w:val="BalloonText"/>
    <w:uiPriority w:val="99"/>
    <w:semiHidden/>
    <w:rsid w:val="000E3AB3"/>
    <w:rPr>
      <w:rFonts w:ascii="Times New Roman" w:hAnsi="Times New Roman" w:cs="Times New Roman"/>
      <w:sz w:val="18"/>
      <w:szCs w:val="18"/>
      <w:lang w:eastAsia="en-GB"/>
    </w:rPr>
  </w:style>
  <w:style w:type="paragraph" w:styleId="Caption">
    <w:name w:val="caption"/>
    <w:basedOn w:val="Normal"/>
    <w:next w:val="Normal"/>
    <w:uiPriority w:val="35"/>
    <w:unhideWhenUsed/>
    <w:qFormat/>
    <w:rsid w:val="003C669E"/>
    <w:pPr>
      <w:spacing w:after="80"/>
      <w:jc w:val="center"/>
    </w:pPr>
    <w:rPr>
      <w:iCs/>
      <w:color w:val="000000" w:themeColor="text1"/>
      <w:sz w:val="20"/>
      <w:szCs w:val="18"/>
    </w:rPr>
  </w:style>
  <w:style w:type="paragraph" w:styleId="ListParagraph">
    <w:name w:val="List Paragraph"/>
    <w:basedOn w:val="Normal"/>
    <w:uiPriority w:val="34"/>
    <w:qFormat/>
    <w:rsid w:val="005A6D25"/>
    <w:pPr>
      <w:ind w:left="720"/>
      <w:contextualSpacing/>
    </w:pPr>
  </w:style>
  <w:style w:type="paragraph" w:customStyle="1" w:styleId="References">
    <w:name w:val="References"/>
    <w:basedOn w:val="NoSpacing"/>
    <w:autoRedefine/>
    <w:qFormat/>
    <w:rsid w:val="000D4396"/>
    <w:pPr>
      <w:spacing w:before="100" w:beforeAutospacing="1" w:after="100" w:afterAutospacing="1"/>
    </w:pPr>
    <w:rPr>
      <w:sz w:val="20"/>
    </w:rPr>
  </w:style>
  <w:style w:type="character" w:styleId="Emphasis">
    <w:name w:val="Emphasis"/>
    <w:basedOn w:val="DefaultParagraphFont"/>
    <w:uiPriority w:val="20"/>
    <w:rsid w:val="0044538B"/>
    <w:rPr>
      <w:i/>
      <w:iCs/>
    </w:rPr>
  </w:style>
  <w:style w:type="paragraph" w:styleId="Header">
    <w:name w:val="header"/>
    <w:basedOn w:val="Normal"/>
    <w:link w:val="HeaderChar"/>
    <w:uiPriority w:val="99"/>
    <w:unhideWhenUsed/>
    <w:rsid w:val="003F2CC2"/>
    <w:pPr>
      <w:tabs>
        <w:tab w:val="center" w:pos="4513"/>
        <w:tab w:val="right" w:pos="9026"/>
      </w:tabs>
    </w:pPr>
  </w:style>
  <w:style w:type="character" w:customStyle="1" w:styleId="HeaderChar">
    <w:name w:val="Header Char"/>
    <w:basedOn w:val="DefaultParagraphFont"/>
    <w:link w:val="Header"/>
    <w:uiPriority w:val="99"/>
    <w:rsid w:val="003F2CC2"/>
    <w:rPr>
      <w:rFonts w:ascii="Times New Roman" w:hAnsi="Times New Roman" w:cs="Times New Roman"/>
      <w:lang w:eastAsia="en-GB"/>
    </w:rPr>
  </w:style>
  <w:style w:type="paragraph" w:styleId="Footer">
    <w:name w:val="footer"/>
    <w:basedOn w:val="Normal"/>
    <w:link w:val="FooterChar"/>
    <w:uiPriority w:val="99"/>
    <w:unhideWhenUsed/>
    <w:rsid w:val="003F2CC2"/>
    <w:pPr>
      <w:tabs>
        <w:tab w:val="center" w:pos="4513"/>
        <w:tab w:val="right" w:pos="9026"/>
      </w:tabs>
    </w:pPr>
  </w:style>
  <w:style w:type="character" w:customStyle="1" w:styleId="FooterChar">
    <w:name w:val="Footer Char"/>
    <w:basedOn w:val="DefaultParagraphFont"/>
    <w:link w:val="Footer"/>
    <w:uiPriority w:val="99"/>
    <w:rsid w:val="003F2CC2"/>
    <w:rPr>
      <w:rFonts w:ascii="Times New Roman" w:hAnsi="Times New Roman" w:cs="Times New Roman"/>
      <w:lang w:eastAsia="en-GB"/>
    </w:rPr>
  </w:style>
  <w:style w:type="character" w:styleId="PageNumber">
    <w:name w:val="page number"/>
    <w:basedOn w:val="DefaultParagraphFont"/>
    <w:uiPriority w:val="99"/>
    <w:semiHidden/>
    <w:unhideWhenUsed/>
    <w:rsid w:val="00B715BB"/>
  </w:style>
  <w:style w:type="character" w:styleId="LineNumber">
    <w:name w:val="line number"/>
    <w:basedOn w:val="DefaultParagraphFont"/>
    <w:uiPriority w:val="99"/>
    <w:semiHidden/>
    <w:unhideWhenUsed/>
    <w:rsid w:val="00E650BB"/>
  </w:style>
  <w:style w:type="paragraph" w:styleId="Bibliography">
    <w:name w:val="Bibliography"/>
    <w:basedOn w:val="Normal"/>
    <w:next w:val="Normal"/>
    <w:uiPriority w:val="37"/>
    <w:unhideWhenUsed/>
    <w:rsid w:val="009817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59029">
      <w:bodyDiv w:val="1"/>
      <w:marLeft w:val="0"/>
      <w:marRight w:val="0"/>
      <w:marTop w:val="0"/>
      <w:marBottom w:val="0"/>
      <w:divBdr>
        <w:top w:val="none" w:sz="0" w:space="0" w:color="auto"/>
        <w:left w:val="none" w:sz="0" w:space="0" w:color="auto"/>
        <w:bottom w:val="none" w:sz="0" w:space="0" w:color="auto"/>
        <w:right w:val="none" w:sz="0" w:space="0" w:color="auto"/>
      </w:divBdr>
    </w:div>
    <w:div w:id="335230718">
      <w:bodyDiv w:val="1"/>
      <w:marLeft w:val="0"/>
      <w:marRight w:val="0"/>
      <w:marTop w:val="0"/>
      <w:marBottom w:val="0"/>
      <w:divBdr>
        <w:top w:val="none" w:sz="0" w:space="0" w:color="auto"/>
        <w:left w:val="none" w:sz="0" w:space="0" w:color="auto"/>
        <w:bottom w:val="none" w:sz="0" w:space="0" w:color="auto"/>
        <w:right w:val="none" w:sz="0" w:space="0" w:color="auto"/>
      </w:divBdr>
    </w:div>
    <w:div w:id="575819592">
      <w:bodyDiv w:val="1"/>
      <w:marLeft w:val="0"/>
      <w:marRight w:val="0"/>
      <w:marTop w:val="0"/>
      <w:marBottom w:val="0"/>
      <w:divBdr>
        <w:top w:val="none" w:sz="0" w:space="0" w:color="auto"/>
        <w:left w:val="none" w:sz="0" w:space="0" w:color="auto"/>
        <w:bottom w:val="none" w:sz="0" w:space="0" w:color="auto"/>
        <w:right w:val="none" w:sz="0" w:space="0" w:color="auto"/>
      </w:divBdr>
    </w:div>
    <w:div w:id="597450549">
      <w:bodyDiv w:val="1"/>
      <w:marLeft w:val="0"/>
      <w:marRight w:val="0"/>
      <w:marTop w:val="0"/>
      <w:marBottom w:val="0"/>
      <w:divBdr>
        <w:top w:val="none" w:sz="0" w:space="0" w:color="auto"/>
        <w:left w:val="none" w:sz="0" w:space="0" w:color="auto"/>
        <w:bottom w:val="none" w:sz="0" w:space="0" w:color="auto"/>
        <w:right w:val="none" w:sz="0" w:space="0" w:color="auto"/>
      </w:divBdr>
    </w:div>
    <w:div w:id="623314468">
      <w:bodyDiv w:val="1"/>
      <w:marLeft w:val="0"/>
      <w:marRight w:val="0"/>
      <w:marTop w:val="0"/>
      <w:marBottom w:val="0"/>
      <w:divBdr>
        <w:top w:val="none" w:sz="0" w:space="0" w:color="auto"/>
        <w:left w:val="none" w:sz="0" w:space="0" w:color="auto"/>
        <w:bottom w:val="none" w:sz="0" w:space="0" w:color="auto"/>
        <w:right w:val="none" w:sz="0" w:space="0" w:color="auto"/>
      </w:divBdr>
    </w:div>
    <w:div w:id="655575155">
      <w:bodyDiv w:val="1"/>
      <w:marLeft w:val="0"/>
      <w:marRight w:val="0"/>
      <w:marTop w:val="0"/>
      <w:marBottom w:val="0"/>
      <w:divBdr>
        <w:top w:val="none" w:sz="0" w:space="0" w:color="auto"/>
        <w:left w:val="none" w:sz="0" w:space="0" w:color="auto"/>
        <w:bottom w:val="none" w:sz="0" w:space="0" w:color="auto"/>
        <w:right w:val="none" w:sz="0" w:space="0" w:color="auto"/>
      </w:divBdr>
    </w:div>
    <w:div w:id="724380568">
      <w:bodyDiv w:val="1"/>
      <w:marLeft w:val="0"/>
      <w:marRight w:val="0"/>
      <w:marTop w:val="0"/>
      <w:marBottom w:val="0"/>
      <w:divBdr>
        <w:top w:val="none" w:sz="0" w:space="0" w:color="auto"/>
        <w:left w:val="none" w:sz="0" w:space="0" w:color="auto"/>
        <w:bottom w:val="none" w:sz="0" w:space="0" w:color="auto"/>
        <w:right w:val="none" w:sz="0" w:space="0" w:color="auto"/>
      </w:divBdr>
    </w:div>
    <w:div w:id="751245531">
      <w:bodyDiv w:val="1"/>
      <w:marLeft w:val="0"/>
      <w:marRight w:val="0"/>
      <w:marTop w:val="0"/>
      <w:marBottom w:val="0"/>
      <w:divBdr>
        <w:top w:val="none" w:sz="0" w:space="0" w:color="auto"/>
        <w:left w:val="none" w:sz="0" w:space="0" w:color="auto"/>
        <w:bottom w:val="none" w:sz="0" w:space="0" w:color="auto"/>
        <w:right w:val="none" w:sz="0" w:space="0" w:color="auto"/>
      </w:divBdr>
    </w:div>
    <w:div w:id="801730031">
      <w:bodyDiv w:val="1"/>
      <w:marLeft w:val="0"/>
      <w:marRight w:val="0"/>
      <w:marTop w:val="0"/>
      <w:marBottom w:val="0"/>
      <w:divBdr>
        <w:top w:val="none" w:sz="0" w:space="0" w:color="auto"/>
        <w:left w:val="none" w:sz="0" w:space="0" w:color="auto"/>
        <w:bottom w:val="none" w:sz="0" w:space="0" w:color="auto"/>
        <w:right w:val="none" w:sz="0" w:space="0" w:color="auto"/>
      </w:divBdr>
    </w:div>
    <w:div w:id="871040925">
      <w:bodyDiv w:val="1"/>
      <w:marLeft w:val="0"/>
      <w:marRight w:val="0"/>
      <w:marTop w:val="0"/>
      <w:marBottom w:val="0"/>
      <w:divBdr>
        <w:top w:val="none" w:sz="0" w:space="0" w:color="auto"/>
        <w:left w:val="none" w:sz="0" w:space="0" w:color="auto"/>
        <w:bottom w:val="none" w:sz="0" w:space="0" w:color="auto"/>
        <w:right w:val="none" w:sz="0" w:space="0" w:color="auto"/>
      </w:divBdr>
    </w:div>
    <w:div w:id="981809718">
      <w:bodyDiv w:val="1"/>
      <w:marLeft w:val="0"/>
      <w:marRight w:val="0"/>
      <w:marTop w:val="0"/>
      <w:marBottom w:val="0"/>
      <w:divBdr>
        <w:top w:val="none" w:sz="0" w:space="0" w:color="auto"/>
        <w:left w:val="none" w:sz="0" w:space="0" w:color="auto"/>
        <w:bottom w:val="none" w:sz="0" w:space="0" w:color="auto"/>
        <w:right w:val="none" w:sz="0" w:space="0" w:color="auto"/>
      </w:divBdr>
    </w:div>
    <w:div w:id="1018966933">
      <w:bodyDiv w:val="1"/>
      <w:marLeft w:val="0"/>
      <w:marRight w:val="0"/>
      <w:marTop w:val="0"/>
      <w:marBottom w:val="0"/>
      <w:divBdr>
        <w:top w:val="none" w:sz="0" w:space="0" w:color="auto"/>
        <w:left w:val="none" w:sz="0" w:space="0" w:color="auto"/>
        <w:bottom w:val="none" w:sz="0" w:space="0" w:color="auto"/>
        <w:right w:val="none" w:sz="0" w:space="0" w:color="auto"/>
      </w:divBdr>
    </w:div>
    <w:div w:id="1096364204">
      <w:bodyDiv w:val="1"/>
      <w:marLeft w:val="0"/>
      <w:marRight w:val="0"/>
      <w:marTop w:val="0"/>
      <w:marBottom w:val="0"/>
      <w:divBdr>
        <w:top w:val="none" w:sz="0" w:space="0" w:color="auto"/>
        <w:left w:val="none" w:sz="0" w:space="0" w:color="auto"/>
        <w:bottom w:val="none" w:sz="0" w:space="0" w:color="auto"/>
        <w:right w:val="none" w:sz="0" w:space="0" w:color="auto"/>
      </w:divBdr>
    </w:div>
    <w:div w:id="1139612185">
      <w:bodyDiv w:val="1"/>
      <w:marLeft w:val="0"/>
      <w:marRight w:val="0"/>
      <w:marTop w:val="0"/>
      <w:marBottom w:val="0"/>
      <w:divBdr>
        <w:top w:val="none" w:sz="0" w:space="0" w:color="auto"/>
        <w:left w:val="none" w:sz="0" w:space="0" w:color="auto"/>
        <w:bottom w:val="none" w:sz="0" w:space="0" w:color="auto"/>
        <w:right w:val="none" w:sz="0" w:space="0" w:color="auto"/>
      </w:divBdr>
    </w:div>
    <w:div w:id="1353343682">
      <w:bodyDiv w:val="1"/>
      <w:marLeft w:val="0"/>
      <w:marRight w:val="0"/>
      <w:marTop w:val="0"/>
      <w:marBottom w:val="0"/>
      <w:divBdr>
        <w:top w:val="none" w:sz="0" w:space="0" w:color="auto"/>
        <w:left w:val="none" w:sz="0" w:space="0" w:color="auto"/>
        <w:bottom w:val="none" w:sz="0" w:space="0" w:color="auto"/>
        <w:right w:val="none" w:sz="0" w:space="0" w:color="auto"/>
      </w:divBdr>
    </w:div>
    <w:div w:id="1354108037">
      <w:bodyDiv w:val="1"/>
      <w:marLeft w:val="0"/>
      <w:marRight w:val="0"/>
      <w:marTop w:val="0"/>
      <w:marBottom w:val="0"/>
      <w:divBdr>
        <w:top w:val="none" w:sz="0" w:space="0" w:color="auto"/>
        <w:left w:val="none" w:sz="0" w:space="0" w:color="auto"/>
        <w:bottom w:val="none" w:sz="0" w:space="0" w:color="auto"/>
        <w:right w:val="none" w:sz="0" w:space="0" w:color="auto"/>
      </w:divBdr>
    </w:div>
    <w:div w:id="1479540978">
      <w:bodyDiv w:val="1"/>
      <w:marLeft w:val="0"/>
      <w:marRight w:val="0"/>
      <w:marTop w:val="0"/>
      <w:marBottom w:val="0"/>
      <w:divBdr>
        <w:top w:val="none" w:sz="0" w:space="0" w:color="auto"/>
        <w:left w:val="none" w:sz="0" w:space="0" w:color="auto"/>
        <w:bottom w:val="none" w:sz="0" w:space="0" w:color="auto"/>
        <w:right w:val="none" w:sz="0" w:space="0" w:color="auto"/>
      </w:divBdr>
    </w:div>
    <w:div w:id="1497768058">
      <w:bodyDiv w:val="1"/>
      <w:marLeft w:val="0"/>
      <w:marRight w:val="0"/>
      <w:marTop w:val="0"/>
      <w:marBottom w:val="0"/>
      <w:divBdr>
        <w:top w:val="none" w:sz="0" w:space="0" w:color="auto"/>
        <w:left w:val="none" w:sz="0" w:space="0" w:color="auto"/>
        <w:bottom w:val="none" w:sz="0" w:space="0" w:color="auto"/>
        <w:right w:val="none" w:sz="0" w:space="0" w:color="auto"/>
      </w:divBdr>
    </w:div>
    <w:div w:id="1532917939">
      <w:bodyDiv w:val="1"/>
      <w:marLeft w:val="0"/>
      <w:marRight w:val="0"/>
      <w:marTop w:val="0"/>
      <w:marBottom w:val="0"/>
      <w:divBdr>
        <w:top w:val="none" w:sz="0" w:space="0" w:color="auto"/>
        <w:left w:val="none" w:sz="0" w:space="0" w:color="auto"/>
        <w:bottom w:val="none" w:sz="0" w:space="0" w:color="auto"/>
        <w:right w:val="none" w:sz="0" w:space="0" w:color="auto"/>
      </w:divBdr>
    </w:div>
    <w:div w:id="1603566055">
      <w:bodyDiv w:val="1"/>
      <w:marLeft w:val="0"/>
      <w:marRight w:val="0"/>
      <w:marTop w:val="0"/>
      <w:marBottom w:val="0"/>
      <w:divBdr>
        <w:top w:val="none" w:sz="0" w:space="0" w:color="auto"/>
        <w:left w:val="none" w:sz="0" w:space="0" w:color="auto"/>
        <w:bottom w:val="none" w:sz="0" w:space="0" w:color="auto"/>
        <w:right w:val="none" w:sz="0" w:space="0" w:color="auto"/>
      </w:divBdr>
    </w:div>
    <w:div w:id="1673608748">
      <w:bodyDiv w:val="1"/>
      <w:marLeft w:val="0"/>
      <w:marRight w:val="0"/>
      <w:marTop w:val="0"/>
      <w:marBottom w:val="0"/>
      <w:divBdr>
        <w:top w:val="none" w:sz="0" w:space="0" w:color="auto"/>
        <w:left w:val="none" w:sz="0" w:space="0" w:color="auto"/>
        <w:bottom w:val="none" w:sz="0" w:space="0" w:color="auto"/>
        <w:right w:val="none" w:sz="0" w:space="0" w:color="auto"/>
      </w:divBdr>
    </w:div>
    <w:div w:id="1721124304">
      <w:bodyDiv w:val="1"/>
      <w:marLeft w:val="0"/>
      <w:marRight w:val="0"/>
      <w:marTop w:val="0"/>
      <w:marBottom w:val="0"/>
      <w:divBdr>
        <w:top w:val="none" w:sz="0" w:space="0" w:color="auto"/>
        <w:left w:val="none" w:sz="0" w:space="0" w:color="auto"/>
        <w:bottom w:val="none" w:sz="0" w:space="0" w:color="auto"/>
        <w:right w:val="none" w:sz="0" w:space="0" w:color="auto"/>
      </w:divBdr>
    </w:div>
    <w:div w:id="1981836947">
      <w:bodyDiv w:val="1"/>
      <w:marLeft w:val="0"/>
      <w:marRight w:val="0"/>
      <w:marTop w:val="0"/>
      <w:marBottom w:val="0"/>
      <w:divBdr>
        <w:top w:val="none" w:sz="0" w:space="0" w:color="auto"/>
        <w:left w:val="none" w:sz="0" w:space="0" w:color="auto"/>
        <w:bottom w:val="none" w:sz="0" w:space="0" w:color="auto"/>
        <w:right w:val="none" w:sz="0" w:space="0" w:color="auto"/>
      </w:divBdr>
    </w:div>
    <w:div w:id="20343349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Publisher>
  <Details>
    <publisher-name>Hindawi Publishing Corporation</publisher-name>
    <date>14-05-2018</date>
    <Creator>Hindawi DE Staff</Creator>
  </Details>
</Publisher>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5F1652D-3FF4-49EA-B8B2-441915B608B3}">
  <ds:schemaRefs/>
</ds:datastoreItem>
</file>

<file path=customXml/itemProps2.xml><?xml version="1.0" encoding="utf-8"?>
<ds:datastoreItem xmlns:ds="http://schemas.openxmlformats.org/officeDocument/2006/customXml" ds:itemID="{7DAA0534-BE19-4673-BF2D-7E2E40B1E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2</Pages>
  <Words>2763</Words>
  <Characters>14926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Hindawi Publishing</Company>
  <LinksUpToDate>false</LinksUpToDate>
  <CharactersWithSpaces>17654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Faust</dc:creator>
  <cp:lastModifiedBy>Konstantinos Papageorgiou</cp:lastModifiedBy>
  <cp:revision>7</cp:revision>
  <cp:lastPrinted>2017-12-21T13:41:00Z</cp:lastPrinted>
  <dcterms:created xsi:type="dcterms:W3CDTF">2022-11-29T10:21:00Z</dcterms:created>
  <dcterms:modified xsi:type="dcterms:W3CDTF">2022-12-01T11:55:00Z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id="cULTLclF"/&gt;&lt;style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