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D1EC4A">
      <w:pPr>
        <w:spacing w:before="1" w:line="360" w:lineRule="auto"/>
        <w:ind w:right="557"/>
        <w:jc w:val="both"/>
        <w:rPr>
          <w:sz w:val="28"/>
        </w:rPr>
      </w:pPr>
    </w:p>
    <w:p w14:paraId="1DD0FF8E">
      <w:pPr>
        <w:spacing w:before="1" w:line="360" w:lineRule="auto"/>
        <w:ind w:left="548" w:right="557"/>
        <w:jc w:val="center"/>
        <w:rPr>
          <w:sz w:val="28"/>
        </w:rPr>
      </w:pPr>
      <w:r>
        <w:rPr>
          <w:sz w:val="28"/>
        </w:rPr>
        <w:t xml:space="preserve">«Национальный исследовательский ядерный университет «МИФИ» </w:t>
      </w:r>
    </w:p>
    <w:p w14:paraId="5AC6294E">
      <w:pPr>
        <w:spacing w:before="1" w:line="360" w:lineRule="auto"/>
        <w:ind w:left="548" w:right="557"/>
        <w:jc w:val="center"/>
        <w:rPr>
          <w:sz w:val="28"/>
        </w:rPr>
      </w:pPr>
    </w:p>
    <w:p w14:paraId="75E8BDAE">
      <w:pPr>
        <w:spacing w:line="362" w:lineRule="auto"/>
        <w:ind w:left="426" w:right="643"/>
        <w:jc w:val="center"/>
        <w:rPr>
          <w:sz w:val="28"/>
        </w:rPr>
      </w:pPr>
      <w:r>
        <w:rPr>
          <w:sz w:val="28"/>
        </w:rPr>
        <w:t>Институт Финансовых Технологий и Экономической Безопасности Кафедра Финансового мониторинга</w:t>
      </w:r>
    </w:p>
    <w:p w14:paraId="7CC1A6E8">
      <w:pPr>
        <w:pStyle w:val="7"/>
        <w:rPr>
          <w:sz w:val="30"/>
        </w:rPr>
      </w:pPr>
    </w:p>
    <w:p w14:paraId="2C2D054C">
      <w:pPr>
        <w:pStyle w:val="7"/>
        <w:rPr>
          <w:sz w:val="30"/>
        </w:rPr>
      </w:pPr>
    </w:p>
    <w:p w14:paraId="5631078E">
      <w:pPr>
        <w:pStyle w:val="7"/>
        <w:spacing w:before="1"/>
        <w:rPr>
          <w:sz w:val="39"/>
        </w:rPr>
      </w:pPr>
    </w:p>
    <w:p w14:paraId="31FBAF59">
      <w:pPr>
        <w:spacing w:before="1"/>
        <w:ind w:left="544" w:right="557"/>
        <w:jc w:val="center"/>
        <w:rPr>
          <w:b/>
          <w:sz w:val="32"/>
        </w:rPr>
      </w:pPr>
      <w:r>
        <w:rPr>
          <w:b/>
          <w:sz w:val="32"/>
        </w:rPr>
        <w:t>Лабораторная работа №1 по курсу</w:t>
      </w:r>
    </w:p>
    <w:p w14:paraId="1F82BE3A">
      <w:pPr>
        <w:spacing w:before="184"/>
        <w:ind w:left="544" w:right="557"/>
        <w:jc w:val="center"/>
        <w:rPr>
          <w:b/>
          <w:sz w:val="32"/>
        </w:rPr>
      </w:pPr>
      <w:r>
        <w:rPr>
          <w:b/>
          <w:sz w:val="32"/>
        </w:rPr>
        <w:t>«Макростатический анализ и прогнозирование»</w:t>
      </w:r>
    </w:p>
    <w:p w14:paraId="75C88930">
      <w:pPr>
        <w:pStyle w:val="7"/>
        <w:rPr>
          <w:b/>
          <w:sz w:val="34"/>
        </w:rPr>
      </w:pPr>
    </w:p>
    <w:p w14:paraId="2943F9A3">
      <w:pPr>
        <w:pStyle w:val="7"/>
        <w:rPr>
          <w:b/>
          <w:sz w:val="34"/>
        </w:rPr>
      </w:pPr>
    </w:p>
    <w:p w14:paraId="2FCCBE27">
      <w:pPr>
        <w:pStyle w:val="7"/>
        <w:rPr>
          <w:b/>
          <w:sz w:val="34"/>
        </w:rPr>
      </w:pPr>
    </w:p>
    <w:p w14:paraId="5CA7B323">
      <w:pPr>
        <w:pStyle w:val="7"/>
        <w:rPr>
          <w:b/>
          <w:sz w:val="34"/>
        </w:rPr>
      </w:pPr>
    </w:p>
    <w:p w14:paraId="28901ECE">
      <w:pPr>
        <w:pStyle w:val="7"/>
        <w:rPr>
          <w:b/>
          <w:sz w:val="34"/>
        </w:rPr>
      </w:pPr>
    </w:p>
    <w:p w14:paraId="3BFA9D8D">
      <w:pPr>
        <w:pStyle w:val="7"/>
        <w:rPr>
          <w:b/>
          <w:sz w:val="34"/>
        </w:rPr>
      </w:pPr>
    </w:p>
    <w:p w14:paraId="187B0676">
      <w:pPr>
        <w:pStyle w:val="7"/>
        <w:rPr>
          <w:b/>
          <w:sz w:val="34"/>
        </w:rPr>
      </w:pPr>
    </w:p>
    <w:p w14:paraId="42B3A759">
      <w:pPr>
        <w:pStyle w:val="7"/>
        <w:rPr>
          <w:b/>
          <w:sz w:val="34"/>
        </w:rPr>
      </w:pPr>
    </w:p>
    <w:p w14:paraId="0127C9F1">
      <w:pPr>
        <w:pStyle w:val="7"/>
        <w:rPr>
          <w:b/>
          <w:sz w:val="34"/>
        </w:rPr>
      </w:pPr>
    </w:p>
    <w:p w14:paraId="6E7AD666">
      <w:pPr>
        <w:tabs>
          <w:tab w:val="left" w:pos="5610"/>
        </w:tabs>
        <w:spacing w:before="260"/>
        <w:ind w:left="102"/>
        <w:rPr>
          <w:b/>
          <w:sz w:val="28"/>
        </w:rPr>
      </w:pPr>
      <w:r>
        <w:rPr>
          <w:b/>
          <w:sz w:val="28"/>
        </w:rPr>
        <w:tab/>
      </w:r>
    </w:p>
    <w:tbl>
      <w:tblPr>
        <w:tblStyle w:val="4"/>
        <w:tblW w:w="0" w:type="auto"/>
        <w:tblInd w:w="-68" w:type="dxa"/>
        <w:tblLayout w:type="autofit"/>
        <w:tblCellMar>
          <w:top w:w="0" w:type="dxa"/>
          <w:left w:w="108" w:type="dxa"/>
          <w:bottom w:w="0" w:type="dxa"/>
          <w:right w:w="108" w:type="dxa"/>
        </w:tblCellMar>
      </w:tblPr>
      <w:tblGrid>
        <w:gridCol w:w="4759"/>
        <w:gridCol w:w="4589"/>
      </w:tblGrid>
      <w:tr w14:paraId="43C8FEC8">
        <w:tblPrEx>
          <w:tblCellMar>
            <w:top w:w="0" w:type="dxa"/>
            <w:left w:w="108" w:type="dxa"/>
            <w:bottom w:w="0" w:type="dxa"/>
            <w:right w:w="108" w:type="dxa"/>
          </w:tblCellMar>
        </w:tblPrEx>
        <w:tc>
          <w:tcPr>
            <w:tcW w:w="4759" w:type="dxa"/>
          </w:tcPr>
          <w:p w14:paraId="797FFB91">
            <w:pPr>
              <w:tabs>
                <w:tab w:val="left" w:pos="5610"/>
              </w:tabs>
              <w:spacing w:before="260"/>
              <w:rPr>
                <w:b/>
                <w:sz w:val="28"/>
              </w:rPr>
            </w:pPr>
            <w:r>
              <w:rPr>
                <w:b/>
                <w:sz w:val="28"/>
              </w:rPr>
              <w:t xml:space="preserve">Выполнил </w:t>
            </w:r>
            <w:r>
              <w:rPr>
                <w:b/>
                <w:spacing w:val="-4"/>
                <w:sz w:val="28"/>
              </w:rPr>
              <w:t>студент</w:t>
            </w:r>
            <w:r>
              <w:rPr>
                <w:b/>
                <w:spacing w:val="-3"/>
                <w:sz w:val="28"/>
              </w:rPr>
              <w:t xml:space="preserve"> </w:t>
            </w:r>
            <w:r>
              <w:rPr>
                <w:b/>
                <w:sz w:val="28"/>
              </w:rPr>
              <w:t>группы</w:t>
            </w:r>
            <w:r>
              <w:rPr>
                <w:b/>
                <w:spacing w:val="-2"/>
                <w:sz w:val="28"/>
              </w:rPr>
              <w:t xml:space="preserve"> </w:t>
            </w:r>
            <w:r>
              <w:rPr>
                <w:b/>
                <w:sz w:val="28"/>
              </w:rPr>
              <w:t>С</w:t>
            </w:r>
            <w:r>
              <w:rPr>
                <w:rFonts w:hint="default"/>
                <w:b/>
                <w:sz w:val="28"/>
                <w:lang w:val="ru-RU"/>
              </w:rPr>
              <w:t>21</w:t>
            </w:r>
            <w:r>
              <w:rPr>
                <w:b/>
                <w:sz w:val="28"/>
              </w:rPr>
              <w:t>-702:</w:t>
            </w:r>
          </w:p>
        </w:tc>
        <w:tc>
          <w:tcPr>
            <w:tcW w:w="4589" w:type="dxa"/>
          </w:tcPr>
          <w:p w14:paraId="3DE2E070">
            <w:pPr>
              <w:tabs>
                <w:tab w:val="left" w:pos="5610"/>
              </w:tabs>
              <w:wordWrap w:val="0"/>
              <w:spacing w:before="260"/>
              <w:jc w:val="right"/>
              <w:rPr>
                <w:rFonts w:hint="default"/>
                <w:b/>
                <w:sz w:val="28"/>
                <w:lang w:val="ru-RU"/>
              </w:rPr>
            </w:pPr>
            <w:r>
              <w:rPr>
                <w:b w:val="0"/>
                <w:bCs/>
                <w:sz w:val="28"/>
                <w:lang w:val="ru-RU"/>
              </w:rPr>
              <w:t>Нашивочников</w:t>
            </w:r>
            <w:r>
              <w:rPr>
                <w:rFonts w:hint="default"/>
                <w:b w:val="0"/>
                <w:bCs/>
                <w:sz w:val="28"/>
                <w:lang w:val="ru-RU"/>
              </w:rPr>
              <w:t xml:space="preserve"> А. В.</w:t>
            </w:r>
          </w:p>
        </w:tc>
      </w:tr>
      <w:tr w14:paraId="77711618">
        <w:tblPrEx>
          <w:tblCellMar>
            <w:top w:w="0" w:type="dxa"/>
            <w:left w:w="108" w:type="dxa"/>
            <w:bottom w:w="0" w:type="dxa"/>
            <w:right w:w="108" w:type="dxa"/>
          </w:tblCellMar>
        </w:tblPrEx>
        <w:tc>
          <w:tcPr>
            <w:tcW w:w="4759" w:type="dxa"/>
            <w:vAlign w:val="bottom"/>
          </w:tcPr>
          <w:p w14:paraId="10E30D2F">
            <w:pPr>
              <w:tabs>
                <w:tab w:val="left" w:pos="5702"/>
              </w:tabs>
              <w:rPr>
                <w:sz w:val="28"/>
              </w:rPr>
            </w:pPr>
            <w:r>
              <w:rPr>
                <w:b/>
                <w:sz w:val="28"/>
              </w:rPr>
              <w:t>Проверил:</w:t>
            </w:r>
          </w:p>
        </w:tc>
        <w:tc>
          <w:tcPr>
            <w:tcW w:w="4589" w:type="dxa"/>
          </w:tcPr>
          <w:p w14:paraId="717D8556">
            <w:pPr>
              <w:tabs>
                <w:tab w:val="left" w:pos="5610"/>
              </w:tabs>
              <w:spacing w:before="260"/>
              <w:jc w:val="right"/>
              <w:rPr>
                <w:b/>
                <w:sz w:val="28"/>
              </w:rPr>
            </w:pPr>
            <w:r>
              <w:rPr>
                <w:sz w:val="28"/>
              </w:rPr>
              <w:t>Домашова Д. В.</w:t>
            </w:r>
          </w:p>
        </w:tc>
      </w:tr>
    </w:tbl>
    <w:p w14:paraId="48699F9D">
      <w:pPr>
        <w:tabs>
          <w:tab w:val="left" w:pos="5610"/>
        </w:tabs>
        <w:spacing w:before="260"/>
        <w:ind w:left="102"/>
        <w:rPr>
          <w:sz w:val="28"/>
        </w:rPr>
      </w:pPr>
      <w:r>
        <w:rPr>
          <w:b/>
          <w:sz w:val="28"/>
        </w:rPr>
        <w:t xml:space="preserve"> </w:t>
      </w:r>
    </w:p>
    <w:p w14:paraId="171D1E7B">
      <w:pPr>
        <w:pStyle w:val="7"/>
        <w:rPr>
          <w:sz w:val="30"/>
        </w:rPr>
      </w:pPr>
    </w:p>
    <w:p w14:paraId="5327235C">
      <w:pPr>
        <w:pStyle w:val="7"/>
        <w:spacing w:before="9"/>
        <w:rPr>
          <w:sz w:val="23"/>
        </w:rPr>
      </w:pPr>
    </w:p>
    <w:p w14:paraId="1F844FA0">
      <w:pPr>
        <w:pStyle w:val="7"/>
        <w:rPr>
          <w:sz w:val="30"/>
        </w:rPr>
      </w:pPr>
    </w:p>
    <w:p w14:paraId="31EF6061">
      <w:pPr>
        <w:pStyle w:val="7"/>
        <w:rPr>
          <w:sz w:val="30"/>
        </w:rPr>
      </w:pPr>
    </w:p>
    <w:p w14:paraId="41585F09">
      <w:pPr>
        <w:suppressAutoHyphens w:val="0"/>
        <w:spacing w:after="160" w:line="259" w:lineRule="auto"/>
      </w:pPr>
      <w:bookmarkStart w:id="0" w:name="Москва,_2019"/>
      <w:bookmarkEnd w:id="0"/>
    </w:p>
    <w:p w14:paraId="37B9A9E7">
      <w:pPr>
        <w:pStyle w:val="2"/>
        <w:sectPr>
          <w:headerReference r:id="rId5" w:type="default"/>
          <w:footerReference r:id="rId6" w:type="default"/>
          <w:pgSz w:w="11906" w:h="16838"/>
          <w:pgMar w:top="1134" w:right="850" w:bottom="1134" w:left="1701" w:header="708" w:footer="708" w:gutter="0"/>
          <w:cols w:space="708" w:num="1"/>
          <w:docGrid w:linePitch="360" w:charSpace="0"/>
        </w:sectPr>
      </w:pPr>
      <w:bookmarkStart w:id="1" w:name="_Toc59004472"/>
      <w:bookmarkStart w:id="2" w:name="_Toc52819598"/>
      <w:bookmarkStart w:id="3" w:name="_Toc84834199"/>
      <w:bookmarkStart w:id="4" w:name="_Toc59041931"/>
    </w:p>
    <w:p w14:paraId="4115689F">
      <w:pPr>
        <w:pStyle w:val="2"/>
      </w:pPr>
      <w:r>
        <w:t>Постановка задачи</w:t>
      </w:r>
      <w:bookmarkEnd w:id="1"/>
      <w:bookmarkEnd w:id="2"/>
      <w:bookmarkEnd w:id="3"/>
      <w:bookmarkEnd w:id="4"/>
    </w:p>
    <w:p w14:paraId="6D5B7107">
      <w:pPr>
        <w:numPr>
          <w:ilvl w:val="0"/>
          <w:numId w:val="1"/>
        </w:numPr>
        <w:tabs>
          <w:tab w:val="clear" w:pos="720"/>
        </w:tabs>
        <w:suppressAutoHyphens w:val="0"/>
        <w:autoSpaceDE w:val="0"/>
        <w:autoSpaceDN w:val="0"/>
        <w:adjustRightInd w:val="0"/>
        <w:spacing w:line="360" w:lineRule="auto"/>
        <w:ind w:left="0" w:firstLine="709"/>
        <w:jc w:val="both"/>
        <w:rPr>
          <w:rFonts w:eastAsia="TimesNewRoman"/>
          <w:sz w:val="28"/>
          <w:szCs w:val="28"/>
          <w:lang w:eastAsia="ru-RU"/>
        </w:rPr>
      </w:pPr>
      <w:r>
        <w:rPr>
          <w:rFonts w:eastAsia="TimesNewRoman"/>
          <w:sz w:val="28"/>
          <w:szCs w:val="28"/>
          <w:lang w:eastAsia="ru-RU"/>
        </w:rPr>
        <w:t>Выбор предмета исследования. В данной лабораторной работе предметом исследования является состояние субъектов РФ, которое характеризуется следующими показателями:</w:t>
      </w:r>
    </w:p>
    <w:p w14:paraId="6FDFB124">
      <w:pPr>
        <w:pStyle w:val="40"/>
        <w:numPr>
          <w:ilvl w:val="0"/>
          <w:numId w:val="2"/>
        </w:numPr>
        <w:jc w:val="both"/>
        <w:rPr>
          <w:rFonts w:eastAsia="TimesNewRoman"/>
          <w:color w:val="000000" w:themeColor="text1"/>
          <w:sz w:val="28"/>
          <w:szCs w:val="28"/>
          <w14:textFill>
            <w14:solidFill>
              <w14:schemeClr w14:val="tx1"/>
            </w14:solidFill>
          </w14:textFill>
        </w:rPr>
      </w:pPr>
      <w:bookmarkStart w:id="15" w:name="_GoBack"/>
      <w:bookmarkStart w:id="5" w:name="_Hlk160653275"/>
      <w:r>
        <w:rPr>
          <w:sz w:val="28"/>
          <w:szCs w:val="28"/>
          <w:lang w:val="en-US"/>
        </w:rPr>
        <w:t>X</w:t>
      </w:r>
      <w:r>
        <w:rPr>
          <w:sz w:val="28"/>
          <w:szCs w:val="28"/>
          <w:vertAlign w:val="subscript"/>
        </w:rPr>
        <w:t xml:space="preserve">1 </w:t>
      </w:r>
      <w:r>
        <w:rPr>
          <w:sz w:val="28"/>
          <w:szCs w:val="28"/>
        </w:rPr>
        <w:t xml:space="preserve">– </w:t>
      </w:r>
      <w:r>
        <w:rPr>
          <w:rFonts w:eastAsia="TimesNewRoman"/>
          <w:sz w:val="28"/>
          <w:szCs w:val="28"/>
        </w:rPr>
        <w:t>брачность (число браков на 1000 человек)</w:t>
      </w:r>
    </w:p>
    <w:p w14:paraId="0A9BE54A">
      <w:pPr>
        <w:pStyle w:val="40"/>
        <w:numPr>
          <w:ilvl w:val="0"/>
          <w:numId w:val="2"/>
        </w:numPr>
        <w:jc w:val="both"/>
        <w:rPr>
          <w:rFonts w:eastAsia="TimesNewRoman"/>
          <w:color w:val="000000" w:themeColor="text1"/>
          <w:sz w:val="28"/>
          <w:szCs w:val="28"/>
          <w14:textFill>
            <w14:solidFill>
              <w14:schemeClr w14:val="tx1"/>
            </w14:solidFill>
          </w14:textFill>
        </w:rPr>
      </w:pPr>
      <w:r>
        <w:rPr>
          <w:sz w:val="28"/>
          <w:szCs w:val="28"/>
          <w:lang w:val="en-US"/>
        </w:rPr>
        <w:t>X</w:t>
      </w:r>
      <w:r>
        <w:rPr>
          <w:sz w:val="28"/>
          <w:szCs w:val="28"/>
          <w:vertAlign w:val="subscript"/>
        </w:rPr>
        <w:t>2</w:t>
      </w:r>
      <w:r>
        <w:rPr>
          <w:sz w:val="28"/>
          <w:szCs w:val="28"/>
        </w:rPr>
        <w:t xml:space="preserve"> - </w:t>
      </w:r>
      <w:bookmarkStart w:id="6" w:name="_Hlk160639855"/>
      <w:r>
        <w:rPr>
          <w:rFonts w:eastAsia="TimesNewRoman"/>
          <w:sz w:val="28"/>
          <w:szCs w:val="28"/>
        </w:rPr>
        <w:t>средний размер назначенных пенсий</w:t>
      </w:r>
      <w:bookmarkEnd w:id="6"/>
    </w:p>
    <w:p w14:paraId="0FB7FAE3">
      <w:pPr>
        <w:pStyle w:val="40"/>
        <w:numPr>
          <w:ilvl w:val="0"/>
          <w:numId w:val="2"/>
        </w:numPr>
        <w:jc w:val="both"/>
        <w:rPr>
          <w:rFonts w:eastAsia="TimesNewRoman"/>
          <w:color w:val="000000" w:themeColor="text1"/>
          <w:sz w:val="28"/>
          <w:szCs w:val="28"/>
          <w14:textFill>
            <w14:solidFill>
              <w14:schemeClr w14:val="tx1"/>
            </w14:solidFill>
          </w14:textFill>
        </w:rPr>
      </w:pPr>
      <w:r>
        <w:rPr>
          <w:sz w:val="28"/>
          <w:szCs w:val="28"/>
          <w:lang w:val="en-US"/>
        </w:rPr>
        <w:t>X</w:t>
      </w:r>
      <w:r>
        <w:rPr>
          <w:sz w:val="28"/>
          <w:szCs w:val="28"/>
          <w:vertAlign w:val="subscript"/>
        </w:rPr>
        <w:t>3</w:t>
      </w:r>
      <w:r>
        <w:rPr>
          <w:sz w:val="28"/>
          <w:szCs w:val="28"/>
        </w:rPr>
        <w:t xml:space="preserve"> – </w:t>
      </w:r>
      <w:r>
        <w:rPr>
          <w:rFonts w:eastAsia="TimesNewRoman"/>
          <w:sz w:val="28"/>
          <w:szCs w:val="28"/>
        </w:rPr>
        <w:t>заболеваемость на 1000 человек населения</w:t>
      </w:r>
    </w:p>
    <w:p w14:paraId="3CD94799">
      <w:pPr>
        <w:pStyle w:val="40"/>
        <w:numPr>
          <w:ilvl w:val="0"/>
          <w:numId w:val="2"/>
        </w:numPr>
        <w:jc w:val="both"/>
        <w:rPr>
          <w:rFonts w:eastAsia="TimesNewRoman"/>
          <w:color w:val="000000" w:themeColor="text1"/>
          <w:sz w:val="28"/>
          <w:szCs w:val="28"/>
          <w14:textFill>
            <w14:solidFill>
              <w14:schemeClr w14:val="tx1"/>
            </w14:solidFill>
          </w14:textFill>
        </w:rPr>
      </w:pPr>
      <w:r>
        <w:rPr>
          <w:sz w:val="28"/>
          <w:szCs w:val="28"/>
          <w:lang w:val="en-US"/>
        </w:rPr>
        <w:t>X</w:t>
      </w:r>
      <w:r>
        <w:rPr>
          <w:sz w:val="28"/>
          <w:szCs w:val="28"/>
          <w:vertAlign w:val="subscript"/>
        </w:rPr>
        <w:t>4</w:t>
      </w:r>
      <w:r>
        <w:rPr>
          <w:sz w:val="28"/>
          <w:szCs w:val="28"/>
        </w:rPr>
        <w:t xml:space="preserve"> - </w:t>
      </w:r>
      <w:r>
        <w:rPr>
          <w:rFonts w:eastAsia="TimesNewRoman"/>
          <w:sz w:val="28"/>
          <w:szCs w:val="28"/>
        </w:rPr>
        <w:t>процент безработных мужчин</w:t>
      </w:r>
    </w:p>
    <w:p w14:paraId="1E5EC1C9">
      <w:pPr>
        <w:pStyle w:val="40"/>
        <w:numPr>
          <w:ilvl w:val="0"/>
          <w:numId w:val="2"/>
        </w:numPr>
        <w:jc w:val="both"/>
        <w:rPr>
          <w:rFonts w:eastAsia="TimesNewRoman"/>
          <w:color w:val="000000" w:themeColor="text1"/>
          <w:sz w:val="28"/>
          <w:szCs w:val="28"/>
          <w14:textFill>
            <w14:solidFill>
              <w14:schemeClr w14:val="tx1"/>
            </w14:solidFill>
          </w14:textFill>
        </w:rPr>
      </w:pPr>
      <w:r>
        <w:rPr>
          <w:sz w:val="28"/>
          <w:szCs w:val="28"/>
          <w:lang w:val="en-US"/>
        </w:rPr>
        <w:t>X</w:t>
      </w:r>
      <w:r>
        <w:rPr>
          <w:sz w:val="28"/>
          <w:szCs w:val="28"/>
          <w:vertAlign w:val="subscript"/>
        </w:rPr>
        <w:t>5</w:t>
      </w:r>
      <w:r>
        <w:rPr>
          <w:sz w:val="28"/>
          <w:szCs w:val="28"/>
        </w:rPr>
        <w:t xml:space="preserve"> - </w:t>
      </w:r>
      <w:r>
        <w:rPr>
          <w:rFonts w:eastAsia="TimesNewRoman"/>
          <w:sz w:val="28"/>
          <w:szCs w:val="28"/>
        </w:rPr>
        <w:t>число посещений музея на 1000 человек населения</w:t>
      </w:r>
    </w:p>
    <w:p w14:paraId="7D84990E">
      <w:pPr>
        <w:pStyle w:val="40"/>
        <w:numPr>
          <w:ilvl w:val="0"/>
          <w:numId w:val="2"/>
        </w:numPr>
        <w:jc w:val="both"/>
        <w:rPr>
          <w:rFonts w:eastAsia="TimesNewRoman"/>
          <w:color w:val="000000" w:themeColor="text1"/>
          <w:sz w:val="28"/>
          <w:szCs w:val="28"/>
          <w14:textFill>
            <w14:solidFill>
              <w14:schemeClr w14:val="tx1"/>
            </w14:solidFill>
          </w14:textFill>
        </w:rPr>
      </w:pPr>
      <w:r>
        <w:rPr>
          <w:sz w:val="28"/>
          <w:szCs w:val="28"/>
          <w:lang w:val="en-US"/>
        </w:rPr>
        <w:t>X</w:t>
      </w:r>
      <w:r>
        <w:rPr>
          <w:sz w:val="28"/>
          <w:szCs w:val="28"/>
          <w:vertAlign w:val="subscript"/>
        </w:rPr>
        <w:t xml:space="preserve">6 </w:t>
      </w:r>
      <w:r>
        <w:rPr>
          <w:sz w:val="28"/>
          <w:szCs w:val="28"/>
        </w:rPr>
        <w:t xml:space="preserve">- </w:t>
      </w:r>
      <w:r>
        <w:rPr>
          <w:rFonts w:eastAsia="TimesNewRoman"/>
          <w:sz w:val="28"/>
          <w:szCs w:val="28"/>
        </w:rPr>
        <w:t>число населения на одну больничную койку</w:t>
      </w:r>
    </w:p>
    <w:p w14:paraId="30F37B4B">
      <w:pPr>
        <w:pStyle w:val="40"/>
        <w:numPr>
          <w:ilvl w:val="0"/>
          <w:numId w:val="2"/>
        </w:numPr>
        <w:jc w:val="both"/>
        <w:rPr>
          <w:rFonts w:eastAsia="TimesNewRoman"/>
          <w:color w:val="000000" w:themeColor="text1"/>
          <w:sz w:val="28"/>
          <w:szCs w:val="28"/>
          <w14:textFill>
            <w14:solidFill>
              <w14:schemeClr w14:val="tx1"/>
            </w14:solidFill>
          </w14:textFill>
        </w:rPr>
      </w:pPr>
      <w:r>
        <w:rPr>
          <w:sz w:val="28"/>
          <w:szCs w:val="28"/>
          <w:lang w:val="en-US"/>
        </w:rPr>
        <w:t>X</w:t>
      </w:r>
      <w:r>
        <w:rPr>
          <w:sz w:val="28"/>
          <w:szCs w:val="28"/>
          <w:vertAlign w:val="subscript"/>
        </w:rPr>
        <w:t>7</w:t>
      </w:r>
      <w:r>
        <w:rPr>
          <w:sz w:val="28"/>
          <w:szCs w:val="28"/>
        </w:rPr>
        <w:t xml:space="preserve"> – </w:t>
      </w:r>
      <w:r>
        <w:rPr>
          <w:rFonts w:eastAsia="TimesNewRoman"/>
          <w:sz w:val="28"/>
          <w:szCs w:val="28"/>
        </w:rPr>
        <w:t>потребительские расходы в среднем на душу населения тыс. рублей</w:t>
      </w:r>
      <w:r>
        <w:rPr>
          <w:sz w:val="28"/>
          <w:szCs w:val="28"/>
        </w:rPr>
        <w:t xml:space="preserve"> </w:t>
      </w:r>
    </w:p>
    <w:p w14:paraId="0E071F61">
      <w:pPr>
        <w:pStyle w:val="40"/>
        <w:numPr>
          <w:ilvl w:val="0"/>
          <w:numId w:val="2"/>
        </w:numPr>
        <w:jc w:val="both"/>
        <w:rPr>
          <w:rFonts w:eastAsia="TimesNewRoman"/>
          <w:color w:val="000000" w:themeColor="text1"/>
          <w:sz w:val="28"/>
          <w:szCs w:val="28"/>
          <w14:textFill>
            <w14:solidFill>
              <w14:schemeClr w14:val="tx1"/>
            </w14:solidFill>
          </w14:textFill>
        </w:rPr>
      </w:pPr>
      <w:r>
        <w:rPr>
          <w:sz w:val="28"/>
          <w:szCs w:val="28"/>
          <w:lang w:val="en-US"/>
        </w:rPr>
        <w:t>X</w:t>
      </w:r>
      <w:r>
        <w:rPr>
          <w:sz w:val="28"/>
          <w:szCs w:val="28"/>
          <w:vertAlign w:val="subscript"/>
        </w:rPr>
        <w:t>8</w:t>
      </w:r>
      <w:r>
        <w:rPr>
          <w:sz w:val="28"/>
          <w:szCs w:val="28"/>
        </w:rPr>
        <w:t xml:space="preserve"> –</w:t>
      </w:r>
      <w:r>
        <w:rPr>
          <w:rFonts w:eastAsia="TimesNewRoman"/>
          <w:sz w:val="28"/>
          <w:szCs w:val="28"/>
        </w:rPr>
        <w:t xml:space="preserve"> количество врачей на 1000 человек населения</w:t>
      </w:r>
      <w:r>
        <w:rPr>
          <w:sz w:val="28"/>
          <w:szCs w:val="28"/>
        </w:rPr>
        <w:t xml:space="preserve"> </w:t>
      </w:r>
    </w:p>
    <w:p w14:paraId="68C23ADF">
      <w:pPr>
        <w:pStyle w:val="40"/>
        <w:numPr>
          <w:ilvl w:val="0"/>
          <w:numId w:val="2"/>
        </w:numPr>
        <w:jc w:val="both"/>
        <w:rPr>
          <w:rFonts w:eastAsia="TimesNewRoman"/>
          <w:color w:val="000000" w:themeColor="text1"/>
          <w:sz w:val="28"/>
          <w:szCs w:val="28"/>
          <w14:textFill>
            <w14:solidFill>
              <w14:schemeClr w14:val="tx1"/>
            </w14:solidFill>
          </w14:textFill>
        </w:rPr>
      </w:pPr>
      <w:r>
        <w:rPr>
          <w:sz w:val="28"/>
          <w:szCs w:val="28"/>
          <w:lang w:val="en-US"/>
        </w:rPr>
        <w:t>X</w:t>
      </w:r>
      <w:r>
        <w:rPr>
          <w:sz w:val="28"/>
          <w:szCs w:val="28"/>
          <w:vertAlign w:val="subscript"/>
        </w:rPr>
        <w:t>9</w:t>
      </w:r>
      <w:r>
        <w:rPr>
          <w:sz w:val="28"/>
          <w:szCs w:val="28"/>
        </w:rPr>
        <w:t xml:space="preserve"> – </w:t>
      </w:r>
      <w:r>
        <w:rPr>
          <w:rFonts w:eastAsia="TimesNewRoman"/>
          <w:sz w:val="28"/>
          <w:szCs w:val="28"/>
        </w:rPr>
        <w:t>число спортивных сооружений на 1000 человек</w:t>
      </w:r>
      <w:bookmarkEnd w:id="5"/>
    </w:p>
    <w:bookmarkEnd w:id="15"/>
    <w:p w14:paraId="6E3C2A20">
      <w:pPr>
        <w:suppressAutoHyphens w:val="0"/>
        <w:spacing w:after="160" w:line="259" w:lineRule="auto"/>
        <w:rPr>
          <w:sz w:val="28"/>
          <w:szCs w:val="28"/>
        </w:rPr>
      </w:pPr>
    </w:p>
    <w:p w14:paraId="49F4C400">
      <w:pPr>
        <w:suppressAutoHyphens w:val="0"/>
        <w:spacing w:after="160" w:line="259" w:lineRule="auto"/>
        <w:rPr>
          <w:sz w:val="28"/>
          <w:szCs w:val="28"/>
        </w:rPr>
      </w:pPr>
      <w:r>
        <w:rPr>
          <w:sz w:val="28"/>
          <w:szCs w:val="28"/>
        </w:rPr>
        <w:t>Этап приведения исходных переменных к стандартизированному виду.</w:t>
      </w:r>
    </w:p>
    <w:p w14:paraId="43B2FF78">
      <w:pPr>
        <w:jc w:val="center"/>
        <w:rPr>
          <w:sz w:val="28"/>
          <w:szCs w:val="28"/>
        </w:rPr>
      </w:pPr>
      <w:r>
        <w:drawing>
          <wp:inline distT="0" distB="0" distL="114300" distR="114300">
            <wp:extent cx="5939790" cy="2525395"/>
            <wp:effectExtent l="0" t="0" r="3810" b="8255"/>
            <wp:docPr id="4"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1"/>
                    <pic:cNvPicPr>
                      <a:picLocks noChangeAspect="1"/>
                    </pic:cNvPicPr>
                  </pic:nvPicPr>
                  <pic:blipFill>
                    <a:blip r:embed="rId14"/>
                    <a:stretch>
                      <a:fillRect/>
                    </a:stretch>
                  </pic:blipFill>
                  <pic:spPr>
                    <a:xfrm>
                      <a:off x="0" y="0"/>
                      <a:ext cx="5939790" cy="2525395"/>
                    </a:xfrm>
                    <a:prstGeom prst="rect">
                      <a:avLst/>
                    </a:prstGeom>
                    <a:noFill/>
                    <a:ln>
                      <a:noFill/>
                    </a:ln>
                  </pic:spPr>
                </pic:pic>
              </a:graphicData>
            </a:graphic>
          </wp:inline>
        </w:drawing>
      </w:r>
    </w:p>
    <w:p w14:paraId="59AD7A3E">
      <w:pPr>
        <w:spacing w:line="360" w:lineRule="auto"/>
        <w:jc w:val="both"/>
        <w:rPr>
          <w:iCs/>
          <w:sz w:val="28"/>
          <w:szCs w:val="28"/>
        </w:rPr>
      </w:pPr>
      <w:r>
        <w:rPr>
          <w:iCs/>
          <w:sz w:val="28"/>
          <w:szCs w:val="28"/>
        </w:rPr>
        <w:t>Рисунок 1 – Центрировано-нормированные значения признаков</w:t>
      </w:r>
    </w:p>
    <w:p w14:paraId="779C8584">
      <w:pPr>
        <w:spacing w:line="360" w:lineRule="auto"/>
        <w:jc w:val="both"/>
        <w:rPr>
          <w:rFonts w:hint="default"/>
          <w:b/>
          <w:bCs/>
          <w:iCs/>
          <w:sz w:val="32"/>
          <w:szCs w:val="32"/>
          <w:lang w:val="ru-RU"/>
        </w:rPr>
      </w:pPr>
    </w:p>
    <w:p w14:paraId="0AD38A2A">
      <w:pPr>
        <w:spacing w:line="360" w:lineRule="auto"/>
        <w:jc w:val="both"/>
        <w:rPr>
          <w:rFonts w:hint="default"/>
          <w:b/>
          <w:bCs/>
          <w:iCs/>
          <w:sz w:val="32"/>
          <w:szCs w:val="32"/>
          <w:lang w:val="ru-RU"/>
        </w:rPr>
      </w:pPr>
    </w:p>
    <w:p w14:paraId="7AE8E356">
      <w:pPr>
        <w:spacing w:line="360" w:lineRule="auto"/>
        <w:jc w:val="both"/>
        <w:rPr>
          <w:rFonts w:hint="default"/>
          <w:b/>
          <w:bCs/>
          <w:iCs/>
          <w:sz w:val="32"/>
          <w:szCs w:val="32"/>
          <w:lang w:val="ru-RU"/>
        </w:rPr>
      </w:pPr>
    </w:p>
    <w:p w14:paraId="594881EE">
      <w:pPr>
        <w:spacing w:line="360" w:lineRule="auto"/>
        <w:jc w:val="both"/>
        <w:rPr>
          <w:rFonts w:hint="default"/>
          <w:b/>
          <w:bCs/>
          <w:iCs/>
          <w:sz w:val="32"/>
          <w:szCs w:val="32"/>
          <w:lang w:val="ru-RU"/>
        </w:rPr>
      </w:pPr>
    </w:p>
    <w:p w14:paraId="377FFACE">
      <w:pPr>
        <w:spacing w:line="360" w:lineRule="auto"/>
        <w:jc w:val="both"/>
        <w:rPr>
          <w:rFonts w:hint="default"/>
          <w:b/>
          <w:bCs/>
          <w:iCs/>
          <w:sz w:val="32"/>
          <w:szCs w:val="32"/>
          <w:lang w:val="ru-RU"/>
        </w:rPr>
      </w:pPr>
    </w:p>
    <w:p w14:paraId="01B2466A">
      <w:pPr>
        <w:spacing w:line="360" w:lineRule="auto"/>
        <w:jc w:val="both"/>
        <w:rPr>
          <w:rFonts w:hint="default"/>
          <w:b/>
          <w:bCs/>
          <w:iCs/>
          <w:sz w:val="32"/>
          <w:szCs w:val="32"/>
          <w:lang w:val="ru-RU"/>
        </w:rPr>
      </w:pPr>
    </w:p>
    <w:p w14:paraId="7F17201E">
      <w:pPr>
        <w:spacing w:line="360" w:lineRule="auto"/>
        <w:jc w:val="both"/>
        <w:rPr>
          <w:rFonts w:hint="default"/>
          <w:b/>
          <w:bCs/>
          <w:iCs/>
          <w:sz w:val="32"/>
          <w:szCs w:val="32"/>
          <w:lang w:val="ru-RU"/>
        </w:rPr>
      </w:pPr>
    </w:p>
    <w:p w14:paraId="3D2F262F">
      <w:pPr>
        <w:spacing w:line="360" w:lineRule="auto"/>
        <w:jc w:val="both"/>
        <w:rPr>
          <w:rFonts w:hint="default"/>
          <w:b/>
          <w:bCs/>
          <w:iCs/>
          <w:sz w:val="32"/>
          <w:szCs w:val="32"/>
          <w:lang w:val="ru-RU"/>
        </w:rPr>
      </w:pPr>
      <w:r>
        <w:rPr>
          <w:rFonts w:hint="default"/>
          <w:b/>
          <w:bCs/>
          <w:iCs/>
          <w:sz w:val="32"/>
          <w:szCs w:val="32"/>
          <w:lang w:val="ru-RU"/>
        </w:rPr>
        <w:t>Метод полной связи</w:t>
      </w:r>
    </w:p>
    <w:p w14:paraId="627DC4B2">
      <w:pPr>
        <w:spacing w:line="360" w:lineRule="auto"/>
        <w:jc w:val="both"/>
      </w:pPr>
      <w:r>
        <w:drawing>
          <wp:inline distT="0" distB="0" distL="114300" distR="114300">
            <wp:extent cx="5405120" cy="3870325"/>
            <wp:effectExtent l="0" t="0" r="5080" b="15875"/>
            <wp:docPr id="29"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Изображение 5"/>
                    <pic:cNvPicPr>
                      <a:picLocks noChangeAspect="1"/>
                    </pic:cNvPicPr>
                  </pic:nvPicPr>
                  <pic:blipFill>
                    <a:blip r:embed="rId15"/>
                    <a:stretch>
                      <a:fillRect/>
                    </a:stretch>
                  </pic:blipFill>
                  <pic:spPr>
                    <a:xfrm>
                      <a:off x="0" y="0"/>
                      <a:ext cx="5405120" cy="3870325"/>
                    </a:xfrm>
                    <a:prstGeom prst="rect">
                      <a:avLst/>
                    </a:prstGeom>
                    <a:noFill/>
                    <a:ln>
                      <a:noFill/>
                    </a:ln>
                  </pic:spPr>
                </pic:pic>
              </a:graphicData>
            </a:graphic>
          </wp:inline>
        </w:drawing>
      </w:r>
    </w:p>
    <w:p w14:paraId="324CB634">
      <w:pPr>
        <w:spacing w:line="360" w:lineRule="auto"/>
        <w:jc w:val="both"/>
        <w:rPr>
          <w:rFonts w:hint="default"/>
          <w:b/>
          <w:bCs/>
          <w:iCs/>
          <w:sz w:val="32"/>
          <w:szCs w:val="32"/>
          <w:lang w:val="ru-RU"/>
        </w:rPr>
      </w:pPr>
      <w:r>
        <w:drawing>
          <wp:inline distT="0" distB="0" distL="114300" distR="114300">
            <wp:extent cx="5272405" cy="3727450"/>
            <wp:effectExtent l="0" t="0" r="10795" b="6350"/>
            <wp:docPr id="7"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7"/>
                    <pic:cNvPicPr>
                      <a:picLocks noChangeAspect="1"/>
                    </pic:cNvPicPr>
                  </pic:nvPicPr>
                  <pic:blipFill>
                    <a:blip r:embed="rId16"/>
                    <a:stretch>
                      <a:fillRect/>
                    </a:stretch>
                  </pic:blipFill>
                  <pic:spPr>
                    <a:xfrm>
                      <a:off x="0" y="0"/>
                      <a:ext cx="5272405" cy="3727450"/>
                    </a:xfrm>
                    <a:prstGeom prst="rect">
                      <a:avLst/>
                    </a:prstGeom>
                    <a:noFill/>
                    <a:ln>
                      <a:noFill/>
                    </a:ln>
                  </pic:spPr>
                </pic:pic>
              </a:graphicData>
            </a:graphic>
          </wp:inline>
        </w:drawing>
      </w:r>
      <w:r>
        <w:rPr>
          <w:sz w:val="20"/>
        </w:rPr>
        <mc:AlternateContent>
          <mc:Choice Requires="wps">
            <w:drawing>
              <wp:anchor distT="0" distB="0" distL="114300" distR="114300" simplePos="0" relativeHeight="251659264" behindDoc="0" locked="0" layoutInCell="1" allowOverlap="1">
                <wp:simplePos x="0" y="0"/>
                <wp:positionH relativeFrom="column">
                  <wp:posOffset>433070</wp:posOffset>
                </wp:positionH>
                <wp:positionV relativeFrom="paragraph">
                  <wp:posOffset>2023745</wp:posOffset>
                </wp:positionV>
                <wp:extent cx="5267325" cy="0"/>
                <wp:effectExtent l="0" t="6350" r="0" b="6350"/>
                <wp:wrapNone/>
                <wp:docPr id="23" name="Прямое соединение 23"/>
                <wp:cNvGraphicFramePr/>
                <a:graphic xmlns:a="http://schemas.openxmlformats.org/drawingml/2006/main">
                  <a:graphicData uri="http://schemas.microsoft.com/office/word/2010/wordprocessingShape">
                    <wps:wsp>
                      <wps:cNvCnPr/>
                      <wps:spPr>
                        <a:xfrm>
                          <a:off x="1513205" y="3093720"/>
                          <a:ext cx="5267325" cy="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4.1pt;margin-top:159.35pt;height:0pt;width:414.75pt;z-index:251659264;mso-width-relative:page;mso-height-relative:page;" filled="f" stroked="t" coordsize="21600,21600" o:gfxdata="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QrPL9NYAAAAKAQAADwAAAAAAAAABACAAAAAiAAAAZHJz&#10;L2Rvd25yZXYueG1sUEsBAhQAFAAAAAgAh07iQCHnWpoGAgAA0gMAAA4AAAAAAAAAAQAgAAAAJQEA&#10;AGRycy9lMm9Eb2MueG1sUEsFBgAAAAAGAAYAWQEAAJ0FAAAAAA==&#10;">
                <v:fill on="f" focussize="0,0"/>
                <v:stroke weight="1pt" color="#4472C4 [3204]" miterlimit="8" joinstyle="miter"/>
                <v:imagedata o:title=""/>
                <o:lock v:ext="edit" aspectratio="f"/>
              </v:line>
            </w:pict>
          </mc:Fallback>
        </mc:AlternateContent>
      </w:r>
    </w:p>
    <w:p w14:paraId="0F88F095">
      <w:pPr>
        <w:jc w:val="both"/>
        <w:rPr>
          <w:iCs/>
          <w:sz w:val="28"/>
          <w:szCs w:val="28"/>
        </w:rPr>
      </w:pPr>
      <w:r>
        <w:rPr>
          <w:iCs/>
          <w:sz w:val="28"/>
          <w:szCs w:val="28"/>
        </w:rPr>
        <w:t>Рисунок 2 – Вертикальная дендрограмма объединения классов методом «полных связей»</w:t>
      </w:r>
    </w:p>
    <w:p w14:paraId="1AD85EC6">
      <w:pPr>
        <w:spacing w:line="360" w:lineRule="auto"/>
        <w:jc w:val="both"/>
        <w:rPr>
          <w:iCs/>
          <w:sz w:val="28"/>
          <w:szCs w:val="28"/>
        </w:rPr>
      </w:pPr>
      <w:r>
        <w:rPr>
          <w:iCs/>
          <w:sz w:val="28"/>
          <w:szCs w:val="28"/>
        </w:rPr>
        <w:t xml:space="preserve">  </w:t>
      </w:r>
    </w:p>
    <w:p w14:paraId="71EDA7C3">
      <w:pPr>
        <w:spacing w:beforeLines="0" w:afterLines="0"/>
        <w:jc w:val="left"/>
        <w:rPr>
          <w:rFonts w:hint="default" w:ascii="Arial CYR" w:hAnsi="Arial CYR" w:eastAsia="Arial CYR"/>
          <w:color w:val="000000"/>
          <w:sz w:val="20"/>
          <w:szCs w:val="24"/>
          <w:lang w:val="ru-RU"/>
        </w:rPr>
      </w:pPr>
      <w:r>
        <w:rPr>
          <w:sz w:val="28"/>
          <w:szCs w:val="28"/>
        </w:rPr>
        <w:t xml:space="preserve">Методом «полных связей» при пороговом значении расстояния </w:t>
      </w:r>
      <m:oMath>
        <m:sSub>
          <m:sSubPr>
            <m:ctrlPr>
              <w:rPr>
                <w:rFonts w:ascii="Cambria Math" w:hAnsi="Cambria Math"/>
                <w:i/>
                <w:sz w:val="28"/>
                <w:szCs w:val="28"/>
              </w:rPr>
            </m:ctrlPr>
          </m:sSubPr>
          <m:e>
            <m:r>
              <m:rPr/>
              <w:rPr>
                <w:rFonts w:ascii="Cambria Math" w:hAnsi="Cambria Math"/>
                <w:sz w:val="28"/>
                <w:szCs w:val="28"/>
              </w:rPr>
              <m:t>ρ</m:t>
            </m:r>
            <m:ctrlPr>
              <w:rPr>
                <w:rFonts w:ascii="Cambria Math" w:hAnsi="Cambria Math"/>
                <w:i/>
                <w:sz w:val="28"/>
                <w:szCs w:val="28"/>
              </w:rPr>
            </m:ctrlPr>
          </m:e>
          <m:sub>
            <m:r>
              <m:rPr/>
              <w:rPr>
                <w:rFonts w:ascii="Cambria Math" w:hAnsi="Cambria Math"/>
                <w:sz w:val="28"/>
                <w:szCs w:val="28"/>
              </w:rPr>
              <m:t>пор</m:t>
            </m:r>
            <m:ctrlPr>
              <w:rPr>
                <w:rFonts w:ascii="Cambria Math" w:hAnsi="Cambria Math"/>
                <w:i/>
                <w:sz w:val="28"/>
                <w:szCs w:val="28"/>
              </w:rPr>
            </m:ctrlPr>
          </m:sub>
        </m:sSub>
        <m:r>
          <m:rPr/>
          <w:rPr>
            <w:rFonts w:ascii="Cambria Math" w:hAnsi="Cambria Math"/>
            <w:sz w:val="28"/>
            <w:szCs w:val="28"/>
          </w:rPr>
          <m:t>=</m:t>
        </m:r>
      </m:oMath>
      <w:r>
        <w:rPr>
          <w:rFonts w:hint="default" w:ascii="Arial CYR" w:hAnsi="Arial CYR" w:eastAsia="Arial CYR"/>
          <w:color w:val="000000"/>
          <w:sz w:val="20"/>
          <w:szCs w:val="24"/>
          <w:lang w:val="ru-RU"/>
        </w:rPr>
        <w:t xml:space="preserve"> 5,58</w:t>
      </w:r>
    </w:p>
    <w:p w14:paraId="3FC4CE09">
      <w:pPr>
        <w:spacing w:line="360" w:lineRule="auto"/>
        <w:jc w:val="both"/>
        <w:rPr>
          <w:sz w:val="28"/>
          <w:szCs w:val="28"/>
        </w:rPr>
      </w:pPr>
      <w:r>
        <w:rPr>
          <w:sz w:val="28"/>
          <w:szCs w:val="28"/>
        </w:rPr>
        <w:t xml:space="preserve"> все субъекты РФ разбиваются на 7 классов </w:t>
      </w:r>
      <w:r>
        <w:rPr>
          <w:sz w:val="28"/>
          <w:lang w:val="en-US"/>
        </w:rPr>
        <w:t>S</w:t>
      </w:r>
      <w:r>
        <w:rPr>
          <w:sz w:val="28"/>
        </w:rPr>
        <w:t>1= {</w:t>
      </w:r>
      <w:r>
        <w:rPr>
          <w:sz w:val="28"/>
          <w:lang w:val="en-US"/>
        </w:rPr>
        <w:t>S</w:t>
      </w:r>
      <w:r>
        <w:rPr>
          <w:sz w:val="28"/>
        </w:rPr>
        <w:t xml:space="preserve">11, </w:t>
      </w:r>
      <w:r>
        <w:rPr>
          <w:sz w:val="28"/>
          <w:lang w:val="en-US"/>
        </w:rPr>
        <w:t>S</w:t>
      </w:r>
      <w:r>
        <w:rPr>
          <w:sz w:val="28"/>
        </w:rPr>
        <w:t xml:space="preserve">12, </w:t>
      </w:r>
      <w:r>
        <w:rPr>
          <w:sz w:val="28"/>
          <w:lang w:val="en-US"/>
        </w:rPr>
        <w:t>S</w:t>
      </w:r>
      <w:r>
        <w:rPr>
          <w:sz w:val="28"/>
        </w:rPr>
        <w:t xml:space="preserve">13, </w:t>
      </w:r>
      <w:r>
        <w:rPr>
          <w:sz w:val="28"/>
          <w:lang w:val="en-US"/>
        </w:rPr>
        <w:t>S</w:t>
      </w:r>
      <w:r>
        <w:rPr>
          <w:sz w:val="28"/>
        </w:rPr>
        <w:t xml:space="preserve">14, </w:t>
      </w:r>
      <w:r>
        <w:rPr>
          <w:sz w:val="28"/>
          <w:lang w:val="en-US"/>
        </w:rPr>
        <w:t>S</w:t>
      </w:r>
      <w:r>
        <w:rPr>
          <w:sz w:val="28"/>
        </w:rPr>
        <w:t xml:space="preserve">15, </w:t>
      </w:r>
      <w:r>
        <w:rPr>
          <w:sz w:val="28"/>
          <w:lang w:val="en-US"/>
        </w:rPr>
        <w:t>S</w:t>
      </w:r>
      <w:r>
        <w:rPr>
          <w:sz w:val="28"/>
        </w:rPr>
        <w:t xml:space="preserve">16, </w:t>
      </w:r>
      <w:r>
        <w:rPr>
          <w:sz w:val="28"/>
          <w:lang w:val="en-US"/>
        </w:rPr>
        <w:t>S</w:t>
      </w:r>
      <w:r>
        <w:rPr>
          <w:sz w:val="28"/>
        </w:rPr>
        <w:t>17},</w:t>
      </w:r>
      <w:r>
        <w:rPr>
          <w:sz w:val="28"/>
          <w:szCs w:val="28"/>
        </w:rPr>
        <w:t xml:space="preserve"> состав которых приведен в таблице 1.  </w:t>
      </w:r>
    </w:p>
    <w:p w14:paraId="3CF0D657">
      <w:pPr>
        <w:spacing w:line="360" w:lineRule="auto"/>
        <w:jc w:val="both"/>
        <w:rPr>
          <w:sz w:val="28"/>
          <w:szCs w:val="28"/>
        </w:rPr>
      </w:pPr>
    </w:p>
    <w:p w14:paraId="7C20FBEB">
      <w:pPr>
        <w:rPr>
          <w:sz w:val="28"/>
          <w:szCs w:val="28"/>
        </w:rPr>
      </w:pPr>
      <w:r>
        <w:rPr>
          <w:sz w:val="28"/>
          <w:szCs w:val="28"/>
        </w:rPr>
        <w:t>Таблица 1 – Результаты классификации субъектов РФ методом «полных связей»</w:t>
      </w:r>
    </w:p>
    <w:tbl>
      <w:tblPr>
        <w:tblStyle w:val="4"/>
        <w:tblW w:w="964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13"/>
        <w:gridCol w:w="2025"/>
        <w:gridCol w:w="6210"/>
      </w:tblGrid>
      <w:tr w14:paraId="1CFD3F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13" w:type="dxa"/>
            <w:tcBorders>
              <w:top w:val="single" w:color="000000" w:sz="4" w:space="0"/>
              <w:left w:val="single" w:color="000000" w:sz="4" w:space="0"/>
              <w:bottom w:val="single" w:color="000000" w:sz="4" w:space="0"/>
              <w:right w:val="single" w:color="000000" w:sz="4" w:space="0"/>
            </w:tcBorders>
            <w:vAlign w:val="center"/>
          </w:tcPr>
          <w:p w14:paraId="186D5F9C">
            <w:pPr>
              <w:tabs>
                <w:tab w:val="left" w:pos="0"/>
              </w:tabs>
              <w:spacing w:line="256" w:lineRule="auto"/>
              <w:jc w:val="center"/>
              <w:rPr>
                <w:b/>
                <w:sz w:val="24"/>
                <w:szCs w:val="28"/>
              </w:rPr>
            </w:pPr>
            <w:r>
              <w:rPr>
                <w:b/>
                <w:sz w:val="24"/>
                <w:szCs w:val="28"/>
              </w:rPr>
              <w:t>Номер</w:t>
            </w:r>
          </w:p>
          <w:p w14:paraId="36F99341">
            <w:pPr>
              <w:tabs>
                <w:tab w:val="left" w:pos="0"/>
              </w:tabs>
              <w:spacing w:line="256" w:lineRule="auto"/>
              <w:jc w:val="center"/>
              <w:rPr>
                <w:b/>
                <w:sz w:val="24"/>
                <w:szCs w:val="28"/>
              </w:rPr>
            </w:pPr>
            <w:r>
              <w:rPr>
                <w:b/>
                <w:sz w:val="24"/>
                <w:szCs w:val="28"/>
              </w:rPr>
              <w:t>кластера</w:t>
            </w:r>
          </w:p>
        </w:tc>
        <w:tc>
          <w:tcPr>
            <w:tcW w:w="2025" w:type="dxa"/>
            <w:tcBorders>
              <w:top w:val="single" w:color="000000" w:sz="4" w:space="0"/>
              <w:left w:val="single" w:color="000000" w:sz="4" w:space="0"/>
              <w:bottom w:val="single" w:color="000000" w:sz="4" w:space="0"/>
              <w:right w:val="single" w:color="000000" w:sz="4" w:space="0"/>
            </w:tcBorders>
            <w:vAlign w:val="center"/>
          </w:tcPr>
          <w:p w14:paraId="1F92E534">
            <w:pPr>
              <w:tabs>
                <w:tab w:val="left" w:pos="0"/>
              </w:tabs>
              <w:spacing w:line="256" w:lineRule="auto"/>
              <w:jc w:val="center"/>
              <w:rPr>
                <w:b/>
                <w:sz w:val="24"/>
                <w:szCs w:val="28"/>
              </w:rPr>
            </w:pPr>
            <w:r>
              <w:rPr>
                <w:b/>
                <w:sz w:val="24"/>
                <w:szCs w:val="28"/>
              </w:rPr>
              <w:t>Кол-во</w:t>
            </w:r>
          </w:p>
          <w:p w14:paraId="616FC565">
            <w:pPr>
              <w:tabs>
                <w:tab w:val="left" w:pos="0"/>
              </w:tabs>
              <w:spacing w:line="256" w:lineRule="auto"/>
              <w:jc w:val="center"/>
              <w:rPr>
                <w:b/>
                <w:sz w:val="24"/>
                <w:szCs w:val="28"/>
              </w:rPr>
            </w:pPr>
            <w:r>
              <w:rPr>
                <w:b/>
                <w:sz w:val="24"/>
                <w:szCs w:val="28"/>
              </w:rPr>
              <w:t>объектов</w:t>
            </w:r>
          </w:p>
        </w:tc>
        <w:tc>
          <w:tcPr>
            <w:tcW w:w="6210" w:type="dxa"/>
            <w:tcBorders>
              <w:top w:val="single" w:color="000000" w:sz="4" w:space="0"/>
              <w:left w:val="single" w:color="000000" w:sz="4" w:space="0"/>
              <w:bottom w:val="single" w:color="000000" w:sz="4" w:space="0"/>
              <w:right w:val="single" w:color="000000" w:sz="4" w:space="0"/>
            </w:tcBorders>
            <w:vAlign w:val="center"/>
          </w:tcPr>
          <w:p w14:paraId="17F494CD">
            <w:pPr>
              <w:spacing w:line="256" w:lineRule="auto"/>
              <w:jc w:val="center"/>
              <w:rPr>
                <w:b/>
                <w:sz w:val="24"/>
                <w:szCs w:val="28"/>
              </w:rPr>
            </w:pPr>
            <w:r>
              <w:rPr>
                <w:b/>
                <w:sz w:val="24"/>
                <w:szCs w:val="28"/>
              </w:rPr>
              <w:t>Состав класса</w:t>
            </w:r>
          </w:p>
        </w:tc>
      </w:tr>
      <w:tr w14:paraId="4BE235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6" w:hRule="atLeast"/>
          <w:jc w:val="center"/>
        </w:trPr>
        <w:tc>
          <w:tcPr>
            <w:tcW w:w="1413" w:type="dxa"/>
            <w:tcBorders>
              <w:top w:val="single" w:color="000000" w:sz="4" w:space="0"/>
              <w:left w:val="single" w:color="000000" w:sz="4" w:space="0"/>
              <w:bottom w:val="single" w:color="000000" w:sz="4" w:space="0"/>
              <w:right w:val="single" w:color="000000" w:sz="4" w:space="0"/>
            </w:tcBorders>
            <w:vAlign w:val="center"/>
          </w:tcPr>
          <w:p w14:paraId="3A7B340D">
            <w:pPr>
              <w:spacing w:line="256" w:lineRule="auto"/>
              <w:jc w:val="center"/>
              <w:rPr>
                <w:sz w:val="24"/>
                <w:szCs w:val="28"/>
              </w:rPr>
            </w:pPr>
            <w:r>
              <w:rPr>
                <w:sz w:val="24"/>
                <w:szCs w:val="28"/>
              </w:rPr>
              <w:t>кластер 1</w:t>
            </w:r>
            <w:r>
              <w:rPr>
                <w:sz w:val="24"/>
                <w:szCs w:val="28"/>
              </w:rPr>
              <w:br w:type="textWrapping"/>
            </w:r>
            <w:r>
              <w:rPr>
                <w:sz w:val="24"/>
                <w:szCs w:val="28"/>
                <w:lang w:val="en-US"/>
              </w:rPr>
              <w:t xml:space="preserve">{S11} </w:t>
            </w:r>
          </w:p>
        </w:tc>
        <w:tc>
          <w:tcPr>
            <w:tcW w:w="2025" w:type="dxa"/>
            <w:tcBorders>
              <w:top w:val="single" w:color="000000" w:sz="4" w:space="0"/>
              <w:left w:val="single" w:color="000000" w:sz="4" w:space="0"/>
              <w:bottom w:val="single" w:color="000000" w:sz="4" w:space="0"/>
              <w:right w:val="single" w:color="000000" w:sz="4" w:space="0"/>
            </w:tcBorders>
            <w:vAlign w:val="center"/>
          </w:tcPr>
          <w:p w14:paraId="2388A2ED">
            <w:pPr>
              <w:spacing w:line="256" w:lineRule="auto"/>
              <w:jc w:val="center"/>
              <w:rPr>
                <w:rFonts w:hint="default"/>
                <w:sz w:val="24"/>
                <w:szCs w:val="28"/>
                <w:lang w:val="ru-RU"/>
              </w:rPr>
            </w:pPr>
            <w:r>
              <w:rPr>
                <w:rFonts w:hint="default"/>
                <w:sz w:val="24"/>
                <w:szCs w:val="28"/>
                <w:lang w:val="ru-RU"/>
              </w:rPr>
              <w:t>1</w:t>
            </w:r>
          </w:p>
        </w:tc>
        <w:tc>
          <w:tcPr>
            <w:tcW w:w="6210" w:type="dxa"/>
            <w:tcBorders>
              <w:top w:val="single" w:color="000000" w:sz="4" w:space="0"/>
              <w:left w:val="single" w:color="000000" w:sz="4" w:space="0"/>
              <w:bottom w:val="single" w:color="000000" w:sz="4" w:space="0"/>
              <w:right w:val="single" w:color="000000" w:sz="4" w:space="0"/>
            </w:tcBorders>
            <w:vAlign w:val="center"/>
          </w:tcPr>
          <w:p w14:paraId="4BDF2D85">
            <w:pPr>
              <w:spacing w:line="256" w:lineRule="auto"/>
              <w:jc w:val="both"/>
              <w:rPr>
                <w:sz w:val="24"/>
                <w:szCs w:val="28"/>
              </w:rPr>
            </w:pPr>
            <w:r>
              <w:rPr>
                <w:rFonts w:hint="default"/>
                <w:sz w:val="24"/>
                <w:szCs w:val="28"/>
              </w:rPr>
              <w:t>Республика Ингушетия</w:t>
            </w:r>
          </w:p>
        </w:tc>
      </w:tr>
      <w:tr w14:paraId="164DFE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42" w:hRule="atLeast"/>
          <w:jc w:val="center"/>
        </w:trPr>
        <w:tc>
          <w:tcPr>
            <w:tcW w:w="1413" w:type="dxa"/>
            <w:tcBorders>
              <w:top w:val="single" w:color="000000" w:sz="4" w:space="0"/>
              <w:left w:val="single" w:color="000000" w:sz="4" w:space="0"/>
              <w:bottom w:val="single" w:color="000000" w:sz="4" w:space="0"/>
              <w:right w:val="single" w:color="000000" w:sz="4" w:space="0"/>
            </w:tcBorders>
            <w:vAlign w:val="center"/>
          </w:tcPr>
          <w:p w14:paraId="40382982">
            <w:pPr>
              <w:spacing w:line="256" w:lineRule="auto"/>
              <w:jc w:val="center"/>
              <w:rPr>
                <w:sz w:val="24"/>
                <w:szCs w:val="28"/>
              </w:rPr>
            </w:pPr>
          </w:p>
          <w:p w14:paraId="459D471A">
            <w:pPr>
              <w:spacing w:line="256" w:lineRule="auto"/>
              <w:jc w:val="center"/>
              <w:rPr>
                <w:sz w:val="24"/>
                <w:szCs w:val="28"/>
                <w:lang w:val="en-US"/>
              </w:rPr>
            </w:pPr>
            <w:r>
              <w:rPr>
                <w:sz w:val="24"/>
                <w:szCs w:val="28"/>
              </w:rPr>
              <w:t>кластер 2</w:t>
            </w:r>
            <w:r>
              <w:rPr>
                <w:sz w:val="24"/>
                <w:szCs w:val="28"/>
              </w:rPr>
              <w:br w:type="textWrapping"/>
            </w:r>
            <w:r>
              <w:rPr>
                <w:sz w:val="24"/>
                <w:szCs w:val="28"/>
                <w:lang w:val="en-US"/>
              </w:rPr>
              <w:t>{S12}</w:t>
            </w:r>
          </w:p>
          <w:p w14:paraId="3DBD9958">
            <w:pPr>
              <w:spacing w:line="256" w:lineRule="auto"/>
              <w:jc w:val="center"/>
              <w:rPr>
                <w:sz w:val="24"/>
                <w:szCs w:val="28"/>
              </w:rPr>
            </w:pPr>
          </w:p>
        </w:tc>
        <w:tc>
          <w:tcPr>
            <w:tcW w:w="2025" w:type="dxa"/>
            <w:tcBorders>
              <w:top w:val="single" w:color="000000" w:sz="4" w:space="0"/>
              <w:left w:val="single" w:color="000000" w:sz="4" w:space="0"/>
              <w:bottom w:val="single" w:color="000000" w:sz="4" w:space="0"/>
              <w:right w:val="single" w:color="000000" w:sz="4" w:space="0"/>
            </w:tcBorders>
            <w:vAlign w:val="center"/>
          </w:tcPr>
          <w:p w14:paraId="2DB0AA33">
            <w:pPr>
              <w:spacing w:line="256" w:lineRule="auto"/>
              <w:jc w:val="center"/>
              <w:rPr>
                <w:rFonts w:hint="default"/>
                <w:sz w:val="24"/>
                <w:szCs w:val="28"/>
                <w:lang w:val="ru-RU"/>
              </w:rPr>
            </w:pPr>
            <w:r>
              <w:rPr>
                <w:rFonts w:hint="default"/>
                <w:sz w:val="24"/>
                <w:szCs w:val="28"/>
                <w:lang w:val="ru-RU"/>
              </w:rPr>
              <w:t>7</w:t>
            </w:r>
          </w:p>
        </w:tc>
        <w:tc>
          <w:tcPr>
            <w:tcW w:w="6210" w:type="dxa"/>
            <w:tcBorders>
              <w:top w:val="single" w:color="000000" w:sz="4" w:space="0"/>
              <w:left w:val="single" w:color="000000" w:sz="4" w:space="0"/>
              <w:bottom w:val="single" w:color="000000" w:sz="4" w:space="0"/>
              <w:right w:val="single" w:color="000000" w:sz="4" w:space="0"/>
            </w:tcBorders>
            <w:vAlign w:val="center"/>
          </w:tcPr>
          <w:p w14:paraId="449EAC8A">
            <w:pPr>
              <w:suppressAutoHyphens w:val="0"/>
              <w:jc w:val="both"/>
              <w:rPr>
                <w:rFonts w:ascii="Arial" w:hAnsi="Arial" w:cs="Arial"/>
                <w:color w:val="000000"/>
              </w:rPr>
            </w:pPr>
            <w:r>
              <w:rPr>
                <w:rFonts w:hint="default" w:ascii="Times New Roman" w:hAnsi="Times New Roman" w:cs="Times New Roman"/>
                <w:color w:val="000000"/>
              </w:rPr>
              <w:t>Калининградская область</w:t>
            </w:r>
            <w:r>
              <w:rPr>
                <w:rFonts w:hint="default" w:ascii="Times New Roman" w:hAnsi="Times New Roman" w:cs="Times New Roman"/>
                <w:color w:val="000000"/>
                <w:lang w:val="ru-RU"/>
              </w:rPr>
              <w:t>,</w:t>
            </w:r>
            <w:r>
              <w:rPr>
                <w:rFonts w:hint="default" w:ascii="Times New Roman" w:hAnsi="Times New Roman" w:cs="Times New Roman"/>
                <w:color w:val="000000"/>
              </w:rPr>
              <w:t>Кемеровская область</w:t>
            </w:r>
            <w:r>
              <w:rPr>
                <w:rFonts w:hint="default" w:ascii="Times New Roman" w:hAnsi="Times New Roman" w:cs="Times New Roman"/>
                <w:color w:val="000000"/>
                <w:lang w:val="ru-RU"/>
              </w:rPr>
              <w:t>,</w:t>
            </w:r>
            <w:r>
              <w:rPr>
                <w:rFonts w:hint="default" w:ascii="Times New Roman" w:hAnsi="Times New Roman" w:cs="Times New Roman"/>
                <w:color w:val="000000"/>
              </w:rPr>
              <w:t>Республика Адыгея</w:t>
            </w:r>
            <w:r>
              <w:rPr>
                <w:rFonts w:hint="default" w:ascii="Times New Roman" w:hAnsi="Times New Roman" w:cs="Times New Roman"/>
                <w:color w:val="000000"/>
                <w:lang w:val="ru-RU"/>
              </w:rPr>
              <w:t>,</w:t>
            </w:r>
            <w:r>
              <w:rPr>
                <w:rFonts w:hint="default" w:ascii="Times New Roman" w:hAnsi="Times New Roman" w:cs="Times New Roman"/>
                <w:color w:val="000000"/>
              </w:rPr>
              <w:t>Республика Дагестан</w:t>
            </w:r>
            <w:r>
              <w:rPr>
                <w:rFonts w:hint="default" w:ascii="Times New Roman" w:hAnsi="Times New Roman" w:cs="Times New Roman"/>
                <w:color w:val="000000"/>
                <w:lang w:val="ru-RU"/>
              </w:rPr>
              <w:t>,</w:t>
            </w:r>
            <w:r>
              <w:rPr>
                <w:rFonts w:hint="default" w:ascii="Times New Roman" w:hAnsi="Times New Roman" w:cs="Times New Roman"/>
                <w:color w:val="000000"/>
              </w:rPr>
              <w:t>Республика Калмыкия</w:t>
            </w:r>
            <w:r>
              <w:rPr>
                <w:rFonts w:hint="default" w:ascii="Times New Roman" w:hAnsi="Times New Roman" w:cs="Times New Roman"/>
                <w:color w:val="000000"/>
                <w:lang w:val="ru-RU"/>
              </w:rPr>
              <w:t>,</w:t>
            </w:r>
            <w:r>
              <w:rPr>
                <w:rFonts w:hint="default" w:ascii="Times New Roman" w:hAnsi="Times New Roman" w:cs="Times New Roman"/>
                <w:color w:val="000000"/>
              </w:rPr>
              <w:t xml:space="preserve"> Республика Северная Осетия – Алания</w:t>
            </w:r>
            <w:r>
              <w:rPr>
                <w:rFonts w:hint="default" w:ascii="Times New Roman" w:hAnsi="Times New Roman" w:cs="Times New Roman"/>
                <w:color w:val="000000"/>
                <w:lang w:val="ru-RU"/>
              </w:rPr>
              <w:t>,</w:t>
            </w:r>
            <w:r>
              <w:rPr>
                <w:rFonts w:hint="default" w:ascii="Times New Roman" w:hAnsi="Times New Roman" w:cs="Times New Roman"/>
                <w:color w:val="000000"/>
              </w:rPr>
              <w:t xml:space="preserve"> Чеченская Республика</w:t>
            </w:r>
          </w:p>
        </w:tc>
      </w:tr>
      <w:tr w14:paraId="164770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jc w:val="center"/>
        </w:trPr>
        <w:tc>
          <w:tcPr>
            <w:tcW w:w="1413" w:type="dxa"/>
            <w:tcBorders>
              <w:top w:val="single" w:color="000000" w:sz="4" w:space="0"/>
              <w:left w:val="single" w:color="000000" w:sz="4" w:space="0"/>
              <w:bottom w:val="single" w:color="000000" w:sz="4" w:space="0"/>
              <w:right w:val="single" w:color="000000" w:sz="4" w:space="0"/>
            </w:tcBorders>
            <w:vAlign w:val="center"/>
          </w:tcPr>
          <w:p w14:paraId="492F2250">
            <w:pPr>
              <w:tabs>
                <w:tab w:val="left" w:pos="0"/>
              </w:tabs>
              <w:spacing w:line="256" w:lineRule="auto"/>
              <w:jc w:val="center"/>
              <w:rPr>
                <w:sz w:val="24"/>
                <w:szCs w:val="28"/>
              </w:rPr>
            </w:pPr>
            <w:r>
              <w:rPr>
                <w:sz w:val="24"/>
                <w:szCs w:val="28"/>
              </w:rPr>
              <w:t>кластер 3</w:t>
            </w:r>
          </w:p>
          <w:p w14:paraId="30442224">
            <w:pPr>
              <w:tabs>
                <w:tab w:val="left" w:pos="0"/>
              </w:tabs>
              <w:spacing w:line="256" w:lineRule="auto"/>
              <w:jc w:val="center"/>
              <w:rPr>
                <w:sz w:val="24"/>
                <w:szCs w:val="28"/>
                <w:lang w:val="en-US"/>
              </w:rPr>
            </w:pPr>
            <w:r>
              <w:rPr>
                <w:sz w:val="24"/>
                <w:szCs w:val="28"/>
                <w:lang w:val="en-US"/>
              </w:rPr>
              <w:t>{S13}</w:t>
            </w:r>
          </w:p>
        </w:tc>
        <w:tc>
          <w:tcPr>
            <w:tcW w:w="2025" w:type="dxa"/>
            <w:tcBorders>
              <w:top w:val="single" w:color="000000" w:sz="4" w:space="0"/>
              <w:left w:val="single" w:color="000000" w:sz="4" w:space="0"/>
              <w:bottom w:val="single" w:color="000000" w:sz="4" w:space="0"/>
              <w:right w:val="single" w:color="000000" w:sz="4" w:space="0"/>
            </w:tcBorders>
            <w:vAlign w:val="center"/>
          </w:tcPr>
          <w:p w14:paraId="40DE9911">
            <w:pPr>
              <w:spacing w:line="256" w:lineRule="auto"/>
              <w:jc w:val="center"/>
              <w:rPr>
                <w:rFonts w:hint="default"/>
                <w:sz w:val="24"/>
                <w:szCs w:val="28"/>
                <w:lang w:val="ru-RU"/>
              </w:rPr>
            </w:pPr>
            <w:r>
              <w:rPr>
                <w:rFonts w:hint="default"/>
                <w:sz w:val="24"/>
                <w:szCs w:val="28"/>
                <w:lang w:val="ru-RU"/>
              </w:rPr>
              <w:t>51</w:t>
            </w:r>
          </w:p>
        </w:tc>
        <w:tc>
          <w:tcPr>
            <w:tcW w:w="6210" w:type="dxa"/>
            <w:tcBorders>
              <w:top w:val="single" w:color="000000" w:sz="4" w:space="0"/>
              <w:left w:val="single" w:color="000000" w:sz="4" w:space="0"/>
              <w:bottom w:val="single" w:color="000000" w:sz="4" w:space="0"/>
              <w:right w:val="single" w:color="000000" w:sz="4" w:space="0"/>
            </w:tcBorders>
          </w:tcPr>
          <w:p w14:paraId="2661F02B">
            <w:pPr>
              <w:suppressAutoHyphens w:val="0"/>
              <w:jc w:val="both"/>
              <w:rPr>
                <w:lang w:eastAsia="ru-RU"/>
              </w:rPr>
            </w:pPr>
            <w:r>
              <w:rPr>
                <w:rFonts w:hint="default"/>
                <w:lang w:eastAsia="ru-RU"/>
              </w:rPr>
              <w:t>Алтайский край Амурская область Астраханская область Белгородская область Брянская область Владимирская область Волгоградская область Вологодская область Воронежская область Иркутская область Кабардино-Балкарская Республика Калужская область Кировская область Костромская область Краснодарский край Курганская область Курская область Ленинградская область Магаданская область Нижегородская область Новгородская область Новосибирская область Оренбургская область Орловская область Пензенская область Пермский край Приморский край Псковская область Республика Башкортостан Республика Бурятия Республика Крым Республика Марий Эл Республика Мордовия Республика Тыва Ростовская область Рязанская область Самарская область Саратовская область Свердловская область Смоленская область Ставропольский край Тамбовская область Тверская область Томская область Тульская область Тюменская область без автономных округов Удмуртская Республика Ульяновская область Хабаровский край Челябинская область Чувашская Республика</w:t>
            </w:r>
          </w:p>
        </w:tc>
      </w:tr>
      <w:tr w14:paraId="5A05C6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jc w:val="center"/>
        </w:trPr>
        <w:tc>
          <w:tcPr>
            <w:tcW w:w="1413" w:type="dxa"/>
            <w:tcBorders>
              <w:top w:val="single" w:color="000000" w:sz="4" w:space="0"/>
              <w:left w:val="single" w:color="000000" w:sz="4" w:space="0"/>
              <w:bottom w:val="single" w:color="000000" w:sz="4" w:space="0"/>
              <w:right w:val="single" w:color="000000" w:sz="4" w:space="0"/>
            </w:tcBorders>
            <w:vAlign w:val="center"/>
          </w:tcPr>
          <w:p w14:paraId="4DB7624A">
            <w:pPr>
              <w:tabs>
                <w:tab w:val="left" w:pos="0"/>
              </w:tabs>
              <w:spacing w:line="256" w:lineRule="auto"/>
              <w:jc w:val="center"/>
              <w:rPr>
                <w:sz w:val="24"/>
                <w:szCs w:val="28"/>
                <w:lang w:val="en-US"/>
              </w:rPr>
            </w:pPr>
            <w:r>
              <w:rPr>
                <w:sz w:val="24"/>
                <w:szCs w:val="28"/>
              </w:rPr>
              <w:t>кластер 4</w:t>
            </w:r>
            <w:r>
              <w:rPr>
                <w:sz w:val="24"/>
                <w:szCs w:val="28"/>
              </w:rPr>
              <w:br w:type="textWrapping"/>
            </w:r>
            <w:r>
              <w:rPr>
                <w:sz w:val="24"/>
                <w:szCs w:val="28"/>
                <w:lang w:val="en-US"/>
              </w:rPr>
              <w:t>{S14}</w:t>
            </w:r>
          </w:p>
        </w:tc>
        <w:tc>
          <w:tcPr>
            <w:tcW w:w="2025" w:type="dxa"/>
            <w:tcBorders>
              <w:top w:val="single" w:color="000000" w:sz="4" w:space="0"/>
              <w:left w:val="single" w:color="000000" w:sz="4" w:space="0"/>
              <w:bottom w:val="single" w:color="000000" w:sz="4" w:space="0"/>
              <w:right w:val="single" w:color="000000" w:sz="4" w:space="0"/>
            </w:tcBorders>
            <w:vAlign w:val="center"/>
          </w:tcPr>
          <w:p w14:paraId="0F42A061">
            <w:pPr>
              <w:spacing w:line="256" w:lineRule="auto"/>
              <w:jc w:val="center"/>
              <w:rPr>
                <w:rFonts w:hint="default"/>
                <w:sz w:val="24"/>
                <w:szCs w:val="28"/>
                <w:lang w:val="ru-RU"/>
              </w:rPr>
            </w:pPr>
            <w:r>
              <w:rPr>
                <w:rFonts w:hint="default"/>
                <w:sz w:val="24"/>
                <w:szCs w:val="28"/>
                <w:lang w:val="ru-RU"/>
              </w:rPr>
              <w:t>11</w:t>
            </w:r>
          </w:p>
        </w:tc>
        <w:tc>
          <w:tcPr>
            <w:tcW w:w="6210" w:type="dxa"/>
            <w:tcBorders>
              <w:top w:val="single" w:color="000000" w:sz="4" w:space="0"/>
              <w:left w:val="single" w:color="000000" w:sz="4" w:space="0"/>
              <w:bottom w:val="single" w:color="000000" w:sz="4" w:space="0"/>
              <w:right w:val="single" w:color="000000" w:sz="4" w:space="0"/>
            </w:tcBorders>
          </w:tcPr>
          <w:p w14:paraId="62AB205F">
            <w:pPr>
              <w:suppressAutoHyphens w:val="0"/>
              <w:jc w:val="both"/>
              <w:rPr>
                <w:rFonts w:ascii="Arial" w:hAnsi="Arial" w:cs="Arial"/>
                <w:color w:val="000000"/>
              </w:rPr>
            </w:pPr>
            <w:r>
              <w:rPr>
                <w:rFonts w:hint="default" w:ascii="Times New Roman" w:hAnsi="Times New Roman" w:cs="Times New Roman"/>
                <w:color w:val="000000"/>
              </w:rPr>
              <w:t>Архангельская область без автономного округа Карачаево-Черкесская Республика Москва Мурманская область Республика Карелия Республика Коми Республика Саха (Якутия) Санкт-Петербург Сахалинская область Ханты-Мансийский автономный округ – Югра Ямало-Ненецкий автономный округ</w:t>
            </w:r>
          </w:p>
        </w:tc>
      </w:tr>
      <w:tr w14:paraId="4B5119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jc w:val="center"/>
        </w:trPr>
        <w:tc>
          <w:tcPr>
            <w:tcW w:w="1413" w:type="dxa"/>
            <w:tcBorders>
              <w:top w:val="single" w:color="000000" w:sz="4" w:space="0"/>
              <w:left w:val="single" w:color="000000" w:sz="4" w:space="0"/>
              <w:bottom w:val="single" w:color="000000" w:sz="4" w:space="0"/>
              <w:right w:val="single" w:color="000000" w:sz="4" w:space="0"/>
            </w:tcBorders>
            <w:vAlign w:val="center"/>
          </w:tcPr>
          <w:p w14:paraId="2A92D0F4">
            <w:pPr>
              <w:tabs>
                <w:tab w:val="left" w:pos="0"/>
              </w:tabs>
              <w:spacing w:line="256" w:lineRule="auto"/>
              <w:jc w:val="center"/>
              <w:rPr>
                <w:b/>
                <w:bCs/>
                <w:sz w:val="24"/>
                <w:szCs w:val="28"/>
              </w:rPr>
            </w:pPr>
            <w:r>
              <w:rPr>
                <w:sz w:val="24"/>
                <w:szCs w:val="28"/>
              </w:rPr>
              <w:t>кластер 5</w:t>
            </w:r>
            <w:r>
              <w:rPr>
                <w:sz w:val="24"/>
                <w:szCs w:val="28"/>
              </w:rPr>
              <w:br w:type="textWrapping"/>
            </w:r>
            <w:r>
              <w:rPr>
                <w:sz w:val="24"/>
                <w:szCs w:val="28"/>
                <w:lang w:val="en-US"/>
              </w:rPr>
              <w:t>{S15}</w:t>
            </w:r>
          </w:p>
        </w:tc>
        <w:tc>
          <w:tcPr>
            <w:tcW w:w="2025" w:type="dxa"/>
            <w:tcBorders>
              <w:top w:val="single" w:color="000000" w:sz="4" w:space="0"/>
              <w:left w:val="single" w:color="000000" w:sz="4" w:space="0"/>
              <w:bottom w:val="single" w:color="000000" w:sz="4" w:space="0"/>
              <w:right w:val="single" w:color="000000" w:sz="4" w:space="0"/>
            </w:tcBorders>
            <w:vAlign w:val="center"/>
          </w:tcPr>
          <w:p w14:paraId="5D66DC5B">
            <w:pPr>
              <w:spacing w:line="256" w:lineRule="auto"/>
              <w:jc w:val="center"/>
              <w:rPr>
                <w:rFonts w:hint="default"/>
                <w:sz w:val="24"/>
                <w:szCs w:val="28"/>
                <w:lang w:val="ru-RU"/>
              </w:rPr>
            </w:pPr>
            <w:r>
              <w:rPr>
                <w:rFonts w:hint="default"/>
                <w:sz w:val="24"/>
                <w:szCs w:val="28"/>
                <w:lang w:val="ru-RU"/>
              </w:rPr>
              <w:t>7</w:t>
            </w:r>
          </w:p>
        </w:tc>
        <w:tc>
          <w:tcPr>
            <w:tcW w:w="6210" w:type="dxa"/>
            <w:tcBorders>
              <w:top w:val="single" w:color="000000" w:sz="4" w:space="0"/>
              <w:left w:val="single" w:color="000000" w:sz="4" w:space="0"/>
              <w:bottom w:val="single" w:color="000000" w:sz="4" w:space="0"/>
              <w:right w:val="single" w:color="000000" w:sz="4" w:space="0"/>
            </w:tcBorders>
          </w:tcPr>
          <w:p w14:paraId="433B0C3B">
            <w:pPr>
              <w:spacing w:line="256" w:lineRule="auto"/>
              <w:jc w:val="both"/>
              <w:rPr>
                <w:sz w:val="24"/>
                <w:szCs w:val="28"/>
              </w:rPr>
            </w:pPr>
            <w:r>
              <w:rPr>
                <w:rFonts w:hint="default"/>
                <w:sz w:val="20"/>
                <w:szCs w:val="20"/>
              </w:rPr>
              <w:t>Еврейская автономная область Камчатский край Красноярский край Липецкая область Московская область Республика Татарстан Севастополь</w:t>
            </w:r>
          </w:p>
        </w:tc>
      </w:tr>
      <w:tr w14:paraId="63857F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jc w:val="center"/>
        </w:trPr>
        <w:tc>
          <w:tcPr>
            <w:tcW w:w="1413" w:type="dxa"/>
            <w:tcBorders>
              <w:top w:val="single" w:color="000000" w:sz="4" w:space="0"/>
              <w:left w:val="single" w:color="000000" w:sz="4" w:space="0"/>
              <w:bottom w:val="single" w:color="000000" w:sz="4" w:space="0"/>
              <w:right w:val="single" w:color="000000" w:sz="4" w:space="0"/>
            </w:tcBorders>
            <w:vAlign w:val="center"/>
          </w:tcPr>
          <w:p w14:paraId="0159F261">
            <w:pPr>
              <w:tabs>
                <w:tab w:val="left" w:pos="0"/>
              </w:tabs>
              <w:spacing w:line="256" w:lineRule="auto"/>
              <w:jc w:val="center"/>
              <w:rPr>
                <w:sz w:val="24"/>
                <w:szCs w:val="28"/>
              </w:rPr>
            </w:pPr>
            <w:r>
              <w:rPr>
                <w:sz w:val="24"/>
                <w:szCs w:val="28"/>
              </w:rPr>
              <w:t>кластер 6</w:t>
            </w:r>
            <w:r>
              <w:rPr>
                <w:sz w:val="24"/>
                <w:szCs w:val="28"/>
              </w:rPr>
              <w:br w:type="textWrapping"/>
            </w:r>
            <w:r>
              <w:rPr>
                <w:sz w:val="24"/>
                <w:szCs w:val="28"/>
                <w:lang w:val="en-US"/>
              </w:rPr>
              <w:t>{S16}</w:t>
            </w:r>
          </w:p>
        </w:tc>
        <w:tc>
          <w:tcPr>
            <w:tcW w:w="2025" w:type="dxa"/>
            <w:tcBorders>
              <w:top w:val="single" w:color="000000" w:sz="4" w:space="0"/>
              <w:left w:val="single" w:color="000000" w:sz="4" w:space="0"/>
              <w:bottom w:val="single" w:color="000000" w:sz="4" w:space="0"/>
              <w:right w:val="single" w:color="000000" w:sz="4" w:space="0"/>
            </w:tcBorders>
            <w:vAlign w:val="center"/>
          </w:tcPr>
          <w:p w14:paraId="72B42477">
            <w:pPr>
              <w:spacing w:line="256" w:lineRule="auto"/>
              <w:jc w:val="center"/>
              <w:rPr>
                <w:rFonts w:hint="default"/>
                <w:sz w:val="24"/>
                <w:szCs w:val="28"/>
                <w:lang w:val="ru-RU"/>
              </w:rPr>
            </w:pPr>
            <w:r>
              <w:rPr>
                <w:rFonts w:hint="default"/>
                <w:sz w:val="24"/>
                <w:szCs w:val="28"/>
                <w:lang w:val="ru-RU"/>
              </w:rPr>
              <w:t>6</w:t>
            </w:r>
          </w:p>
        </w:tc>
        <w:tc>
          <w:tcPr>
            <w:tcW w:w="6210" w:type="dxa"/>
            <w:tcBorders>
              <w:top w:val="single" w:color="000000" w:sz="4" w:space="0"/>
              <w:left w:val="single" w:color="000000" w:sz="4" w:space="0"/>
              <w:bottom w:val="single" w:color="000000" w:sz="4" w:space="0"/>
              <w:right w:val="single" w:color="000000" w:sz="4" w:space="0"/>
            </w:tcBorders>
          </w:tcPr>
          <w:p w14:paraId="351E3935">
            <w:pPr>
              <w:spacing w:line="256" w:lineRule="auto"/>
              <w:jc w:val="both"/>
              <w:rPr>
                <w:sz w:val="24"/>
                <w:szCs w:val="28"/>
              </w:rPr>
            </w:pPr>
            <w:r>
              <w:rPr>
                <w:rFonts w:hint="default"/>
                <w:sz w:val="20"/>
                <w:szCs w:val="20"/>
              </w:rPr>
              <w:t>Забайкальский край Ивановская область Омская область Республика Алтай Республика Хакасия Ярославская область</w:t>
            </w:r>
          </w:p>
        </w:tc>
      </w:tr>
      <w:tr w14:paraId="52388E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jc w:val="center"/>
        </w:trPr>
        <w:tc>
          <w:tcPr>
            <w:tcW w:w="1413" w:type="dxa"/>
            <w:tcBorders>
              <w:top w:val="single" w:color="000000" w:sz="4" w:space="0"/>
              <w:left w:val="single" w:color="000000" w:sz="4" w:space="0"/>
              <w:bottom w:val="single" w:color="000000" w:sz="4" w:space="0"/>
              <w:right w:val="single" w:color="000000" w:sz="4" w:space="0"/>
            </w:tcBorders>
            <w:vAlign w:val="center"/>
          </w:tcPr>
          <w:p w14:paraId="137BCB4D">
            <w:pPr>
              <w:tabs>
                <w:tab w:val="left" w:pos="0"/>
              </w:tabs>
              <w:spacing w:line="256" w:lineRule="auto"/>
              <w:jc w:val="center"/>
              <w:rPr>
                <w:b/>
                <w:bCs/>
                <w:sz w:val="24"/>
                <w:szCs w:val="28"/>
              </w:rPr>
            </w:pPr>
            <w:r>
              <w:rPr>
                <w:sz w:val="24"/>
                <w:szCs w:val="28"/>
              </w:rPr>
              <w:t>кластер 7</w:t>
            </w:r>
            <w:r>
              <w:rPr>
                <w:sz w:val="24"/>
                <w:szCs w:val="28"/>
              </w:rPr>
              <w:br w:type="textWrapping"/>
            </w:r>
            <w:r>
              <w:rPr>
                <w:sz w:val="24"/>
                <w:szCs w:val="28"/>
                <w:lang w:val="en-US"/>
              </w:rPr>
              <w:t>{S17}</w:t>
            </w:r>
          </w:p>
        </w:tc>
        <w:tc>
          <w:tcPr>
            <w:tcW w:w="2025" w:type="dxa"/>
            <w:tcBorders>
              <w:top w:val="single" w:color="000000" w:sz="4" w:space="0"/>
              <w:left w:val="single" w:color="000000" w:sz="4" w:space="0"/>
              <w:bottom w:val="single" w:color="000000" w:sz="4" w:space="0"/>
              <w:right w:val="single" w:color="000000" w:sz="4" w:space="0"/>
            </w:tcBorders>
            <w:vAlign w:val="center"/>
          </w:tcPr>
          <w:p w14:paraId="0F32F27C">
            <w:pPr>
              <w:spacing w:line="256" w:lineRule="auto"/>
              <w:jc w:val="center"/>
              <w:rPr>
                <w:rFonts w:hint="default"/>
                <w:sz w:val="24"/>
                <w:szCs w:val="28"/>
                <w:lang w:val="ru-RU"/>
              </w:rPr>
            </w:pPr>
            <w:r>
              <w:rPr>
                <w:rFonts w:hint="default"/>
                <w:sz w:val="24"/>
                <w:szCs w:val="28"/>
                <w:lang w:val="ru-RU"/>
              </w:rPr>
              <w:t>2</w:t>
            </w:r>
          </w:p>
        </w:tc>
        <w:tc>
          <w:tcPr>
            <w:tcW w:w="6210" w:type="dxa"/>
            <w:tcBorders>
              <w:top w:val="single" w:color="000000" w:sz="4" w:space="0"/>
              <w:left w:val="single" w:color="000000" w:sz="4" w:space="0"/>
              <w:bottom w:val="single" w:color="000000" w:sz="4" w:space="0"/>
              <w:right w:val="single" w:color="000000" w:sz="4" w:space="0"/>
            </w:tcBorders>
          </w:tcPr>
          <w:p w14:paraId="5D1A3A39">
            <w:pPr>
              <w:spacing w:line="256" w:lineRule="auto"/>
              <w:jc w:val="both"/>
              <w:rPr>
                <w:sz w:val="24"/>
                <w:szCs w:val="28"/>
              </w:rPr>
            </w:pPr>
            <w:r>
              <w:rPr>
                <w:rFonts w:hint="default"/>
                <w:sz w:val="24"/>
                <w:szCs w:val="28"/>
              </w:rPr>
              <w:t>Ненецкий автономный округ Чукотский автономный округ</w:t>
            </w:r>
          </w:p>
        </w:tc>
      </w:tr>
    </w:tbl>
    <w:p w14:paraId="42143F3A">
      <w:pPr>
        <w:rPr>
          <w:b/>
          <w:bCs/>
          <w:sz w:val="24"/>
          <w:szCs w:val="28"/>
        </w:rPr>
      </w:pPr>
      <w:r>
        <w:drawing>
          <wp:inline distT="0" distB="0" distL="114300" distR="114300">
            <wp:extent cx="5266055" cy="690880"/>
            <wp:effectExtent l="0" t="0" r="0" b="0"/>
            <wp:docPr id="8"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8"/>
                    <pic:cNvPicPr>
                      <a:picLocks noChangeAspect="1"/>
                    </pic:cNvPicPr>
                  </pic:nvPicPr>
                  <pic:blipFill>
                    <a:blip r:embed="rId17"/>
                    <a:srcRect b="77604"/>
                    <a:stretch>
                      <a:fillRect/>
                    </a:stretch>
                  </pic:blipFill>
                  <pic:spPr>
                    <a:xfrm>
                      <a:off x="0" y="0"/>
                      <a:ext cx="5266055" cy="690880"/>
                    </a:xfrm>
                    <a:prstGeom prst="rect">
                      <a:avLst/>
                    </a:prstGeom>
                    <a:noFill/>
                    <a:ln>
                      <a:noFill/>
                    </a:ln>
                  </pic:spPr>
                </pic:pic>
              </a:graphicData>
            </a:graphic>
          </wp:inline>
        </w:drawing>
      </w:r>
    </w:p>
    <w:p w14:paraId="496D601E">
      <w:pPr>
        <w:bidi w:val="0"/>
      </w:pPr>
      <w:r>
        <w:t>complete method Состав кластера 0: ['Алтайский край' 'Амурская область' 'Астраханская область' 'Белгородская область' 'Брянская область' 'Владимирская область' 'Волгоградская область' 'Вологодская область' 'Воронежская область' 'Ивановская область' 'Иркутская область' 'Кабардино-Балкарская Республика' 'Калужская область' 'Камчатский край' 'Кировская область' 'Костромская область' 'Краснодарский край' 'Красноярский край' 'Курганская область' 'Курская область' 'Ленинградская область' 'Липецкая область' 'Магаданская область' 'Московская область' 'Нижегородская область' 'Новгородская область' 'Новосибирская область' 'Омская область' 'Оренбургская область' 'Орловская область' 'Пензенская область' 'Пермский край' 'Приморский край' 'Псковская область' 'Республика Алтай' 'Республика Башкортостан' 'Республика Бурятия' 'Республика Крым' 'Республика Марий Эл' 'Республика Мордовия' 'Республика Татарстан' 'Республика Тыва' 'Республика Хакасия' 'Ростовская область' 'Рязанская область' 'Самарская область' 'Саратовская область' 'Свердловская область' 'Севастополь' 'Смоленская область' 'Ставропольский край' 'Тамбовская область' 'Тверская область' 'Томская область' 'Тульская область' 'Тюменская область без автономных округов' 'Удмуртская Республика' 'Ульяновская область' 'Челябинская область' 'Чувашская Республика' 'Ярославская область'] Состав кластера 1: ['Ненецкий автономный округ' 'Чукотский автономный округ'] Состав кластера 2: ['Республика Ингушетия'] Состав кластера 3: ['Калининградская область' 'Кемеровская область' 'Республика Адыгея' 'Республика Дагестан' 'Республика Калмыкия' 'Республика Северная Осетия – Алания' 'Чеченская Республика'] Состав кластера 4: ['Архангельская область без автономного округа' 'Карачаево-Черкесская Республика' 'Москва' 'Мурманская область' 'Республика Карелия' 'Республика Коми' 'Республика Саха (Якутия)' 'Санкт-Петербург' 'Сахалинская область' 'Хабаровский край' 'Ханты-Мансийский автономный округ – Югра' 'Ямало-Ненецкий автономный округ'] Состав кластера 5: ['Еврейская автономная область'] Состав кластера 6: ['Забайкальский край']</w:t>
      </w:r>
    </w:p>
    <w:p w14:paraId="4CFFE9FD">
      <w:pPr>
        <w:bidi w:val="0"/>
      </w:pPr>
    </w:p>
    <w:p w14:paraId="16756A7E">
      <w:pPr>
        <w:rPr>
          <w:sz w:val="24"/>
          <w:szCs w:val="28"/>
        </w:rPr>
      </w:pPr>
    </w:p>
    <w:p w14:paraId="2708D9F3">
      <w:pPr>
        <w:rPr>
          <w:sz w:val="24"/>
          <w:szCs w:val="28"/>
        </w:rPr>
      </w:pPr>
    </w:p>
    <w:p w14:paraId="59A918B0">
      <w:pPr>
        <w:rPr>
          <w:sz w:val="24"/>
          <w:szCs w:val="28"/>
        </w:rPr>
      </w:pPr>
    </w:p>
    <w:p w14:paraId="07E24920">
      <w:pPr>
        <w:rPr>
          <w:iCs/>
          <w:sz w:val="28"/>
          <w:szCs w:val="28"/>
        </w:rPr>
      </w:pPr>
    </w:p>
    <w:p w14:paraId="115E9BE1">
      <w:pPr>
        <w:rPr>
          <w:iCs/>
          <w:sz w:val="28"/>
          <w:szCs w:val="28"/>
        </w:rPr>
      </w:pPr>
    </w:p>
    <w:p w14:paraId="2909D95D">
      <w:pPr>
        <w:rPr>
          <w:iCs/>
          <w:sz w:val="28"/>
          <w:szCs w:val="28"/>
        </w:rPr>
      </w:pPr>
    </w:p>
    <w:p w14:paraId="1D27D5A7">
      <w:pPr>
        <w:rPr>
          <w:iCs/>
          <w:sz w:val="28"/>
          <w:szCs w:val="28"/>
        </w:rPr>
      </w:pPr>
    </w:p>
    <w:p w14:paraId="11CBAEDB">
      <w:pPr>
        <w:rPr>
          <w:iCs/>
          <w:sz w:val="28"/>
          <w:szCs w:val="28"/>
        </w:rPr>
      </w:pPr>
    </w:p>
    <w:p w14:paraId="6994E748">
      <w:pPr>
        <w:rPr>
          <w:iCs/>
          <w:sz w:val="28"/>
          <w:szCs w:val="28"/>
        </w:rPr>
      </w:pPr>
    </w:p>
    <w:p w14:paraId="47C92D8F">
      <w:pPr>
        <w:rPr>
          <w:iCs/>
          <w:sz w:val="28"/>
          <w:szCs w:val="28"/>
        </w:rPr>
      </w:pPr>
    </w:p>
    <w:p w14:paraId="0CFD4D5A">
      <w:pPr>
        <w:rPr>
          <w:iCs/>
          <w:sz w:val="28"/>
          <w:szCs w:val="28"/>
        </w:rPr>
      </w:pPr>
    </w:p>
    <w:p w14:paraId="5979C07E">
      <w:pPr>
        <w:rPr>
          <w:iCs/>
          <w:sz w:val="28"/>
          <w:szCs w:val="28"/>
        </w:rPr>
      </w:pPr>
    </w:p>
    <w:p w14:paraId="3B4D50BB">
      <w:pPr>
        <w:rPr>
          <w:iCs/>
          <w:sz w:val="28"/>
          <w:szCs w:val="28"/>
        </w:rPr>
      </w:pPr>
    </w:p>
    <w:p w14:paraId="43ABFF47">
      <w:pPr>
        <w:rPr>
          <w:iCs/>
          <w:sz w:val="28"/>
          <w:szCs w:val="28"/>
        </w:rPr>
      </w:pPr>
    </w:p>
    <w:p w14:paraId="0F1C0574">
      <w:pPr>
        <w:ind w:firstLine="708"/>
        <w:rPr>
          <w:sz w:val="28"/>
          <w:szCs w:val="28"/>
        </w:rPr>
      </w:pPr>
    </w:p>
    <w:p w14:paraId="3849C544">
      <w:pPr>
        <w:pStyle w:val="2"/>
      </w:pPr>
      <w:bookmarkStart w:id="7" w:name="_Toc84834200"/>
      <w:bookmarkStart w:id="8" w:name="_Toc55483853"/>
      <w:bookmarkStart w:id="9" w:name="_Toc59041936"/>
    </w:p>
    <w:p w14:paraId="4AF5F02A">
      <w:pPr>
        <w:pStyle w:val="2"/>
      </w:pPr>
    </w:p>
    <w:p w14:paraId="205DCDA4"/>
    <w:p w14:paraId="3AA7C8D2"/>
    <w:p w14:paraId="4D03BEAF"/>
    <w:p w14:paraId="156405FE"/>
    <w:p w14:paraId="7EFE6AD0"/>
    <w:p w14:paraId="547DB806">
      <w:pPr>
        <w:pStyle w:val="2"/>
        <w:sectPr>
          <w:footerReference r:id="rId7" w:type="default"/>
          <w:pgSz w:w="11906" w:h="16838"/>
          <w:pgMar w:top="1134" w:right="850" w:bottom="1134" w:left="1701" w:header="708" w:footer="708" w:gutter="0"/>
          <w:pgNumType w:fmt="decimal" w:start="1"/>
          <w:cols w:space="708" w:num="1"/>
          <w:docGrid w:linePitch="360" w:charSpace="0"/>
        </w:sectPr>
      </w:pPr>
    </w:p>
    <w:p w14:paraId="295824A2"/>
    <w:p w14:paraId="4812F613">
      <w:pPr>
        <w:pStyle w:val="2"/>
        <w:rPr>
          <w:sz w:val="28"/>
          <w:szCs w:val="28"/>
        </w:rPr>
      </w:pPr>
      <w:r>
        <w:t>Метод невзвешенного попарного среднего</w:t>
      </w:r>
      <w:bookmarkEnd w:id="7"/>
      <w:bookmarkEnd w:id="8"/>
      <w:bookmarkEnd w:id="9"/>
    </w:p>
    <w:p w14:paraId="08761DCA">
      <w:r>
        <w:drawing>
          <wp:inline distT="0" distB="0" distL="114300" distR="114300">
            <wp:extent cx="5302885" cy="3805555"/>
            <wp:effectExtent l="0" t="0" r="12065" b="4445"/>
            <wp:docPr id="27"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Изображение 3"/>
                    <pic:cNvPicPr>
                      <a:picLocks noChangeAspect="1"/>
                    </pic:cNvPicPr>
                  </pic:nvPicPr>
                  <pic:blipFill>
                    <a:blip r:embed="rId18"/>
                    <a:stretch>
                      <a:fillRect/>
                    </a:stretch>
                  </pic:blipFill>
                  <pic:spPr>
                    <a:xfrm>
                      <a:off x="0" y="0"/>
                      <a:ext cx="5302885" cy="3805555"/>
                    </a:xfrm>
                    <a:prstGeom prst="rect">
                      <a:avLst/>
                    </a:prstGeom>
                    <a:noFill/>
                    <a:ln>
                      <a:noFill/>
                    </a:ln>
                  </pic:spPr>
                </pic:pic>
              </a:graphicData>
            </a:graphic>
          </wp:inline>
        </w:drawing>
      </w:r>
    </w:p>
    <w:p w14:paraId="1BA6157F">
      <w:r>
        <w:drawing>
          <wp:inline distT="0" distB="0" distL="114300" distR="114300">
            <wp:extent cx="5273040" cy="3647440"/>
            <wp:effectExtent l="0" t="0" r="10160" b="10160"/>
            <wp:docPr id="9"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9"/>
                    <pic:cNvPicPr>
                      <a:picLocks noChangeAspect="1"/>
                    </pic:cNvPicPr>
                  </pic:nvPicPr>
                  <pic:blipFill>
                    <a:blip r:embed="rId19"/>
                    <a:stretch>
                      <a:fillRect/>
                    </a:stretch>
                  </pic:blipFill>
                  <pic:spPr>
                    <a:xfrm>
                      <a:off x="0" y="0"/>
                      <a:ext cx="5273040" cy="3647440"/>
                    </a:xfrm>
                    <a:prstGeom prst="rect">
                      <a:avLst/>
                    </a:prstGeom>
                    <a:noFill/>
                    <a:ln>
                      <a:noFill/>
                    </a:ln>
                  </pic:spPr>
                </pic:pic>
              </a:graphicData>
            </a:graphic>
          </wp:inline>
        </w:drawing>
      </w:r>
    </w:p>
    <w:p w14:paraId="47A0EC32">
      <w:pPr>
        <w:jc w:val="both"/>
        <w:rPr>
          <w:iCs/>
          <w:sz w:val="28"/>
          <w:szCs w:val="28"/>
        </w:rPr>
      </w:pPr>
      <w:r>
        <w:rPr>
          <w:iCs/>
          <w:sz w:val="28"/>
          <w:szCs w:val="28"/>
        </w:rPr>
        <w:t>Рисунок 3 –Дендрограмма объединения классов методом «невзвешенного попарного среднего»</w:t>
      </w:r>
    </w:p>
    <w:p w14:paraId="109C321D">
      <w:pPr>
        <w:jc w:val="both"/>
        <w:rPr>
          <w:sz w:val="28"/>
          <w:szCs w:val="28"/>
        </w:rPr>
      </w:pPr>
    </w:p>
    <w:p w14:paraId="31789558">
      <w:pPr>
        <w:jc w:val="both"/>
        <w:rPr>
          <w:sz w:val="28"/>
          <w:szCs w:val="28"/>
        </w:rPr>
      </w:pPr>
      <w:r>
        <w:rPr>
          <w:sz w:val="28"/>
          <w:szCs w:val="28"/>
        </w:rPr>
        <w:t xml:space="preserve">Методом невзвешенного попарного среднего при пороговом значении расстояния </w:t>
      </w:r>
      <m:oMath>
        <m:sSub>
          <m:sSubPr>
            <m:ctrlPr>
              <w:rPr>
                <w:rFonts w:ascii="Cambria Math" w:hAnsi="Cambria Math"/>
                <w:i/>
                <w:sz w:val="28"/>
                <w:szCs w:val="28"/>
              </w:rPr>
            </m:ctrlPr>
          </m:sSubPr>
          <m:e>
            <m:r>
              <m:rPr/>
              <w:rPr>
                <w:rFonts w:ascii="Cambria Math" w:hAnsi="Cambria Math"/>
                <w:sz w:val="28"/>
                <w:szCs w:val="28"/>
              </w:rPr>
              <m:t>ρ</m:t>
            </m:r>
            <m:ctrlPr>
              <w:rPr>
                <w:rFonts w:ascii="Cambria Math" w:hAnsi="Cambria Math"/>
                <w:i/>
                <w:sz w:val="28"/>
                <w:szCs w:val="28"/>
              </w:rPr>
            </m:ctrlPr>
          </m:e>
          <m:sub>
            <m:r>
              <m:rPr/>
              <w:rPr>
                <w:rFonts w:ascii="Cambria Math" w:hAnsi="Cambria Math"/>
                <w:sz w:val="28"/>
                <w:szCs w:val="28"/>
              </w:rPr>
              <m:t>п</m:t>
            </m:r>
            <m:ctrlPr>
              <w:rPr>
                <w:rFonts w:ascii="Cambria Math" w:hAnsi="Cambria Math"/>
                <w:i/>
                <w:sz w:val="28"/>
                <w:szCs w:val="28"/>
              </w:rPr>
            </m:ctrlPr>
          </m:sub>
        </m:sSub>
        <m:r>
          <m:rPr/>
          <w:rPr>
            <w:rFonts w:ascii="Cambria Math" w:hAnsi="Cambria Math"/>
            <w:sz w:val="28"/>
            <w:szCs w:val="28"/>
          </w:rPr>
          <m:t>=</m:t>
        </m:r>
      </m:oMath>
      <w:r>
        <w:rPr>
          <w:rFonts w:hint="default" w:ascii="Times New Roman" w:hAnsi="Cambria Math"/>
          <w:i w:val="0"/>
          <w:sz w:val="28"/>
          <w:szCs w:val="28"/>
          <w:lang w:val="ru-RU"/>
        </w:rPr>
        <w:t>3,98</w:t>
      </w:r>
      <w:r>
        <w:rPr>
          <w:rFonts w:eastAsiaTheme="minorEastAsia"/>
          <w:sz w:val="28"/>
          <w:szCs w:val="28"/>
        </w:rPr>
        <w:t xml:space="preserve"> </w:t>
      </w:r>
      <w:r>
        <w:rPr>
          <w:sz w:val="28"/>
          <w:szCs w:val="28"/>
        </w:rPr>
        <w:t xml:space="preserve">все субъекты РФ разбиваются на </w:t>
      </w:r>
      <w:r>
        <w:rPr>
          <w:sz w:val="28"/>
          <w:szCs w:val="28"/>
          <w:lang w:val="ru-RU"/>
        </w:rPr>
        <w:t>семь</w:t>
      </w:r>
      <w:r>
        <w:rPr>
          <w:sz w:val="28"/>
          <w:szCs w:val="28"/>
        </w:rPr>
        <w:t xml:space="preserve"> классов </w:t>
      </w:r>
      <w:r>
        <w:rPr>
          <w:sz w:val="28"/>
          <w:lang w:val="en-US"/>
        </w:rPr>
        <w:t>S</w:t>
      </w:r>
      <w:r>
        <w:rPr>
          <w:sz w:val="28"/>
        </w:rPr>
        <w:t>2 = {</w:t>
      </w:r>
      <w:r>
        <w:rPr>
          <w:sz w:val="28"/>
          <w:lang w:val="en-US"/>
        </w:rPr>
        <w:t>S</w:t>
      </w:r>
      <w:r>
        <w:rPr>
          <w:sz w:val="28"/>
        </w:rPr>
        <w:t xml:space="preserve">21, </w:t>
      </w:r>
      <w:r>
        <w:rPr>
          <w:sz w:val="28"/>
          <w:lang w:val="en-US"/>
        </w:rPr>
        <w:t>S</w:t>
      </w:r>
      <w:r>
        <w:rPr>
          <w:sz w:val="28"/>
        </w:rPr>
        <w:t xml:space="preserve">22, </w:t>
      </w:r>
      <w:r>
        <w:rPr>
          <w:sz w:val="28"/>
          <w:lang w:val="en-US"/>
        </w:rPr>
        <w:t>S</w:t>
      </w:r>
      <w:r>
        <w:rPr>
          <w:sz w:val="28"/>
        </w:rPr>
        <w:t xml:space="preserve">23, </w:t>
      </w:r>
      <w:r>
        <w:rPr>
          <w:sz w:val="28"/>
          <w:lang w:val="en-US"/>
        </w:rPr>
        <w:t>S</w:t>
      </w:r>
      <w:r>
        <w:rPr>
          <w:sz w:val="28"/>
        </w:rPr>
        <w:t xml:space="preserve">24, </w:t>
      </w:r>
      <w:r>
        <w:rPr>
          <w:sz w:val="28"/>
          <w:lang w:val="en-US"/>
        </w:rPr>
        <w:t>S</w:t>
      </w:r>
      <w:r>
        <w:rPr>
          <w:sz w:val="28"/>
        </w:rPr>
        <w:t xml:space="preserve">25, </w:t>
      </w:r>
      <w:r>
        <w:rPr>
          <w:sz w:val="28"/>
          <w:lang w:val="en-US"/>
        </w:rPr>
        <w:t>S</w:t>
      </w:r>
      <w:r>
        <w:rPr>
          <w:sz w:val="28"/>
        </w:rPr>
        <w:t>26</w:t>
      </w:r>
      <w:r>
        <w:rPr>
          <w:rFonts w:hint="default"/>
          <w:sz w:val="28"/>
          <w:lang w:val="ru-RU"/>
        </w:rPr>
        <w:t>,</w:t>
      </w:r>
      <w:r>
        <w:rPr>
          <w:rFonts w:hint="default"/>
          <w:sz w:val="28"/>
          <w:lang w:val="en-US"/>
        </w:rPr>
        <w:t>S27</w:t>
      </w:r>
      <w:r>
        <w:rPr>
          <w:sz w:val="28"/>
        </w:rPr>
        <w:t>}</w:t>
      </w:r>
      <w:r>
        <w:rPr>
          <w:sz w:val="28"/>
          <w:szCs w:val="28"/>
        </w:rPr>
        <w:t>.</w:t>
      </w:r>
    </w:p>
    <w:p w14:paraId="68545011">
      <w:pPr>
        <w:jc w:val="both"/>
        <w:rPr>
          <w:sz w:val="28"/>
          <w:szCs w:val="28"/>
        </w:rPr>
      </w:pPr>
    </w:p>
    <w:p w14:paraId="79259F4E">
      <w:pPr>
        <w:rPr>
          <w:iCs/>
          <w:sz w:val="28"/>
          <w:szCs w:val="28"/>
        </w:rPr>
      </w:pPr>
      <w:r>
        <w:rPr>
          <w:sz w:val="28"/>
          <w:szCs w:val="28"/>
        </w:rPr>
        <w:t xml:space="preserve">Таблица 2 – Результаты классификации субъектов РФ методом </w:t>
      </w:r>
      <w:r>
        <w:rPr>
          <w:iCs/>
          <w:sz w:val="28"/>
          <w:szCs w:val="28"/>
        </w:rPr>
        <w:t>«невзвешенного попарного среднего»</w:t>
      </w:r>
    </w:p>
    <w:tbl>
      <w:tblPr>
        <w:tblStyle w:val="4"/>
        <w:tblW w:w="964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13"/>
        <w:gridCol w:w="2025"/>
        <w:gridCol w:w="6210"/>
      </w:tblGrid>
      <w:tr w14:paraId="0348F2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13" w:type="dxa"/>
            <w:tcBorders>
              <w:top w:val="single" w:color="000000" w:sz="4" w:space="0"/>
              <w:left w:val="single" w:color="000000" w:sz="4" w:space="0"/>
              <w:bottom w:val="single" w:color="000000" w:sz="4" w:space="0"/>
              <w:right w:val="single" w:color="000000" w:sz="4" w:space="0"/>
            </w:tcBorders>
            <w:vAlign w:val="center"/>
          </w:tcPr>
          <w:p w14:paraId="335D7C62">
            <w:pPr>
              <w:tabs>
                <w:tab w:val="left" w:pos="0"/>
              </w:tabs>
              <w:spacing w:line="256" w:lineRule="auto"/>
              <w:jc w:val="center"/>
              <w:rPr>
                <w:b/>
                <w:sz w:val="24"/>
                <w:szCs w:val="28"/>
              </w:rPr>
            </w:pPr>
            <w:r>
              <w:rPr>
                <w:b/>
                <w:sz w:val="24"/>
                <w:szCs w:val="28"/>
              </w:rPr>
              <w:t>Номер</w:t>
            </w:r>
          </w:p>
          <w:p w14:paraId="2479779F">
            <w:pPr>
              <w:tabs>
                <w:tab w:val="left" w:pos="0"/>
              </w:tabs>
              <w:spacing w:line="256" w:lineRule="auto"/>
              <w:jc w:val="center"/>
              <w:rPr>
                <w:b/>
                <w:sz w:val="24"/>
                <w:szCs w:val="28"/>
              </w:rPr>
            </w:pPr>
            <w:r>
              <w:rPr>
                <w:b/>
                <w:sz w:val="24"/>
                <w:szCs w:val="28"/>
              </w:rPr>
              <w:t>кластера</w:t>
            </w:r>
          </w:p>
        </w:tc>
        <w:tc>
          <w:tcPr>
            <w:tcW w:w="2025" w:type="dxa"/>
            <w:tcBorders>
              <w:top w:val="single" w:color="000000" w:sz="4" w:space="0"/>
              <w:left w:val="single" w:color="000000" w:sz="4" w:space="0"/>
              <w:bottom w:val="single" w:color="000000" w:sz="4" w:space="0"/>
              <w:right w:val="single" w:color="000000" w:sz="4" w:space="0"/>
            </w:tcBorders>
            <w:vAlign w:val="center"/>
          </w:tcPr>
          <w:p w14:paraId="62EED531">
            <w:pPr>
              <w:tabs>
                <w:tab w:val="left" w:pos="0"/>
              </w:tabs>
              <w:spacing w:line="256" w:lineRule="auto"/>
              <w:jc w:val="center"/>
              <w:rPr>
                <w:b/>
                <w:sz w:val="24"/>
                <w:szCs w:val="28"/>
              </w:rPr>
            </w:pPr>
            <w:r>
              <w:rPr>
                <w:b/>
                <w:sz w:val="24"/>
                <w:szCs w:val="28"/>
              </w:rPr>
              <w:t>Кол-во</w:t>
            </w:r>
          </w:p>
          <w:p w14:paraId="7F75AF1C">
            <w:pPr>
              <w:tabs>
                <w:tab w:val="left" w:pos="0"/>
              </w:tabs>
              <w:spacing w:line="256" w:lineRule="auto"/>
              <w:jc w:val="center"/>
              <w:rPr>
                <w:b/>
                <w:sz w:val="24"/>
                <w:szCs w:val="28"/>
              </w:rPr>
            </w:pPr>
            <w:r>
              <w:rPr>
                <w:b/>
                <w:sz w:val="24"/>
                <w:szCs w:val="28"/>
              </w:rPr>
              <w:t>объектов</w:t>
            </w:r>
          </w:p>
        </w:tc>
        <w:tc>
          <w:tcPr>
            <w:tcW w:w="6210" w:type="dxa"/>
            <w:tcBorders>
              <w:top w:val="single" w:color="000000" w:sz="4" w:space="0"/>
              <w:left w:val="single" w:color="000000" w:sz="4" w:space="0"/>
              <w:bottom w:val="single" w:color="000000" w:sz="4" w:space="0"/>
              <w:right w:val="single" w:color="000000" w:sz="4" w:space="0"/>
            </w:tcBorders>
            <w:vAlign w:val="center"/>
          </w:tcPr>
          <w:p w14:paraId="60CBBE1B">
            <w:pPr>
              <w:spacing w:line="256" w:lineRule="auto"/>
              <w:jc w:val="center"/>
              <w:rPr>
                <w:b/>
                <w:sz w:val="24"/>
                <w:szCs w:val="28"/>
              </w:rPr>
            </w:pPr>
            <w:r>
              <w:rPr>
                <w:b/>
                <w:sz w:val="24"/>
                <w:szCs w:val="28"/>
              </w:rPr>
              <w:t>Состав класса</w:t>
            </w:r>
          </w:p>
        </w:tc>
      </w:tr>
      <w:tr w14:paraId="4828FB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1" w:hRule="atLeast"/>
          <w:jc w:val="center"/>
        </w:trPr>
        <w:tc>
          <w:tcPr>
            <w:tcW w:w="1413" w:type="dxa"/>
            <w:tcBorders>
              <w:top w:val="single" w:color="000000" w:sz="4" w:space="0"/>
              <w:left w:val="single" w:color="000000" w:sz="4" w:space="0"/>
              <w:bottom w:val="single" w:color="000000" w:sz="4" w:space="0"/>
              <w:right w:val="single" w:color="000000" w:sz="4" w:space="0"/>
            </w:tcBorders>
            <w:vAlign w:val="center"/>
          </w:tcPr>
          <w:p w14:paraId="20820599">
            <w:pPr>
              <w:spacing w:line="256" w:lineRule="auto"/>
              <w:jc w:val="center"/>
              <w:rPr>
                <w:sz w:val="24"/>
                <w:szCs w:val="28"/>
              </w:rPr>
            </w:pPr>
            <w:r>
              <w:rPr>
                <w:sz w:val="24"/>
                <w:szCs w:val="28"/>
              </w:rPr>
              <w:t>кластер 1</w:t>
            </w:r>
            <w:r>
              <w:rPr>
                <w:sz w:val="24"/>
                <w:szCs w:val="28"/>
              </w:rPr>
              <w:br w:type="textWrapping"/>
            </w:r>
            <w:r>
              <w:rPr>
                <w:sz w:val="24"/>
                <w:szCs w:val="28"/>
                <w:lang w:val="en-US"/>
              </w:rPr>
              <w:t>{S</w:t>
            </w:r>
            <w:r>
              <w:rPr>
                <w:sz w:val="24"/>
                <w:szCs w:val="28"/>
              </w:rPr>
              <w:t>2</w:t>
            </w:r>
            <w:r>
              <w:rPr>
                <w:sz w:val="24"/>
                <w:szCs w:val="28"/>
                <w:lang w:val="en-US"/>
              </w:rPr>
              <w:t xml:space="preserve">1} </w:t>
            </w:r>
          </w:p>
        </w:tc>
        <w:tc>
          <w:tcPr>
            <w:tcW w:w="2025" w:type="dxa"/>
            <w:tcBorders>
              <w:top w:val="single" w:color="000000" w:sz="4" w:space="0"/>
              <w:left w:val="single" w:color="000000" w:sz="4" w:space="0"/>
              <w:bottom w:val="single" w:color="000000" w:sz="4" w:space="0"/>
              <w:right w:val="single" w:color="000000" w:sz="4" w:space="0"/>
            </w:tcBorders>
            <w:vAlign w:val="center"/>
          </w:tcPr>
          <w:p w14:paraId="371D8697">
            <w:pPr>
              <w:spacing w:line="256" w:lineRule="auto"/>
              <w:jc w:val="center"/>
              <w:rPr>
                <w:sz w:val="24"/>
                <w:szCs w:val="28"/>
              </w:rPr>
            </w:pPr>
            <w:r>
              <w:rPr>
                <w:sz w:val="24"/>
                <w:szCs w:val="28"/>
              </w:rPr>
              <w:t>1</w:t>
            </w:r>
          </w:p>
        </w:tc>
        <w:tc>
          <w:tcPr>
            <w:tcW w:w="6210" w:type="dxa"/>
            <w:tcBorders>
              <w:top w:val="single" w:color="000000" w:sz="4" w:space="0"/>
              <w:left w:val="single" w:color="000000" w:sz="4" w:space="0"/>
              <w:bottom w:val="single" w:color="000000" w:sz="4" w:space="0"/>
              <w:right w:val="single" w:color="000000" w:sz="4" w:space="0"/>
            </w:tcBorders>
            <w:vAlign w:val="center"/>
          </w:tcPr>
          <w:p w14:paraId="02C12EB1">
            <w:pPr>
              <w:suppressAutoHyphens w:val="0"/>
              <w:jc w:val="both"/>
              <w:rPr>
                <w:rFonts w:ascii="Arial" w:hAnsi="Arial" w:cs="Arial"/>
                <w:color w:val="000000"/>
                <w:lang w:eastAsia="ru-RU"/>
              </w:rPr>
            </w:pPr>
            <w:r>
              <w:rPr>
                <w:rFonts w:ascii="Calibri" w:hAnsi="Calibri" w:eastAsia="SimSun" w:cs="Calibri"/>
                <w:i w:val="0"/>
                <w:iCs w:val="0"/>
                <w:color w:val="000000"/>
                <w:sz w:val="22"/>
                <w:szCs w:val="22"/>
                <w:u w:val="none"/>
              </w:rPr>
              <w:t>Еврейская автономная область</w:t>
            </w:r>
          </w:p>
        </w:tc>
      </w:tr>
      <w:tr w14:paraId="73C029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8" w:hRule="atLeast"/>
          <w:jc w:val="center"/>
        </w:trPr>
        <w:tc>
          <w:tcPr>
            <w:tcW w:w="1413" w:type="dxa"/>
            <w:tcBorders>
              <w:top w:val="single" w:color="000000" w:sz="4" w:space="0"/>
              <w:left w:val="single" w:color="000000" w:sz="4" w:space="0"/>
              <w:bottom w:val="single" w:color="000000" w:sz="4" w:space="0"/>
              <w:right w:val="single" w:color="000000" w:sz="4" w:space="0"/>
            </w:tcBorders>
            <w:vAlign w:val="center"/>
          </w:tcPr>
          <w:p w14:paraId="4C5BEBD6">
            <w:pPr>
              <w:spacing w:line="256" w:lineRule="auto"/>
              <w:jc w:val="center"/>
              <w:rPr>
                <w:sz w:val="24"/>
                <w:szCs w:val="28"/>
              </w:rPr>
            </w:pPr>
            <w:r>
              <w:rPr>
                <w:sz w:val="24"/>
                <w:szCs w:val="28"/>
              </w:rPr>
              <w:t>кластер 2</w:t>
            </w:r>
            <w:r>
              <w:rPr>
                <w:sz w:val="24"/>
                <w:szCs w:val="28"/>
              </w:rPr>
              <w:br w:type="textWrapping"/>
            </w:r>
            <w:r>
              <w:rPr>
                <w:sz w:val="24"/>
                <w:szCs w:val="28"/>
                <w:lang w:val="en-US"/>
              </w:rPr>
              <w:t>{S22}</w:t>
            </w:r>
          </w:p>
        </w:tc>
        <w:tc>
          <w:tcPr>
            <w:tcW w:w="2025" w:type="dxa"/>
            <w:tcBorders>
              <w:top w:val="single" w:color="000000" w:sz="4" w:space="0"/>
              <w:left w:val="single" w:color="000000" w:sz="4" w:space="0"/>
              <w:bottom w:val="single" w:color="000000" w:sz="4" w:space="0"/>
              <w:right w:val="single" w:color="000000" w:sz="4" w:space="0"/>
            </w:tcBorders>
            <w:vAlign w:val="center"/>
          </w:tcPr>
          <w:p w14:paraId="7D733EBD">
            <w:pPr>
              <w:spacing w:line="256" w:lineRule="auto"/>
              <w:jc w:val="center"/>
              <w:rPr>
                <w:sz w:val="24"/>
                <w:szCs w:val="28"/>
              </w:rPr>
            </w:pPr>
            <w:r>
              <w:rPr>
                <w:sz w:val="24"/>
                <w:szCs w:val="28"/>
              </w:rPr>
              <w:t>1</w:t>
            </w:r>
          </w:p>
        </w:tc>
        <w:tc>
          <w:tcPr>
            <w:tcW w:w="6210" w:type="dxa"/>
            <w:tcBorders>
              <w:top w:val="single" w:color="000000" w:sz="4" w:space="0"/>
              <w:left w:val="single" w:color="000000" w:sz="4" w:space="0"/>
              <w:bottom w:val="single" w:color="000000" w:sz="4" w:space="0"/>
              <w:right w:val="single" w:color="000000" w:sz="4" w:space="0"/>
            </w:tcBorders>
            <w:vAlign w:val="center"/>
          </w:tcPr>
          <w:tbl>
            <w:tblPr>
              <w:tblStyle w:val="4"/>
              <w:tblW w:w="4340" w:type="dxa"/>
              <w:tblInd w:w="0" w:type="dxa"/>
              <w:tblLayout w:type="autofit"/>
              <w:tblCellMar>
                <w:top w:w="0" w:type="dxa"/>
                <w:left w:w="108" w:type="dxa"/>
                <w:bottom w:w="0" w:type="dxa"/>
                <w:right w:w="108" w:type="dxa"/>
              </w:tblCellMar>
            </w:tblPr>
            <w:tblGrid>
              <w:gridCol w:w="4340"/>
            </w:tblGrid>
            <w:tr w14:paraId="721FC222">
              <w:tblPrEx>
                <w:tblCellMar>
                  <w:top w:w="0" w:type="dxa"/>
                  <w:left w:w="108" w:type="dxa"/>
                  <w:bottom w:w="0" w:type="dxa"/>
                  <w:right w:w="108" w:type="dxa"/>
                </w:tblCellMar>
              </w:tblPrEx>
              <w:trPr>
                <w:trHeight w:val="300" w:hRule="atLeast"/>
              </w:trPr>
              <w:tc>
                <w:tcPr>
                  <w:tcW w:w="4340" w:type="dxa"/>
                  <w:tcBorders>
                    <w:top w:val="nil"/>
                    <w:left w:val="nil"/>
                    <w:bottom w:val="nil"/>
                    <w:right w:val="nil"/>
                  </w:tcBorders>
                  <w:shd w:val="clear" w:color="auto" w:fill="auto"/>
                  <w:noWrap/>
                  <w:vAlign w:val="center"/>
                </w:tcPr>
                <w:p w14:paraId="493ADC3C">
                  <w:pPr>
                    <w:suppressAutoHyphens w:val="0"/>
                    <w:rPr>
                      <w:rFonts w:ascii="Arial" w:hAnsi="Arial" w:cs="Arial"/>
                      <w:color w:val="000000"/>
                      <w:lang w:eastAsia="ru-RU"/>
                    </w:rPr>
                  </w:pPr>
                  <w:r>
                    <w:rPr>
                      <w:rFonts w:ascii="Calibri" w:hAnsi="Calibri" w:eastAsia="SimSun" w:cs="Calibri"/>
                      <w:i w:val="0"/>
                      <w:iCs w:val="0"/>
                      <w:color w:val="000000"/>
                      <w:sz w:val="22"/>
                      <w:szCs w:val="22"/>
                      <w:u w:val="none"/>
                    </w:rPr>
                    <w:t>Забайкальский край</w:t>
                  </w:r>
                </w:p>
              </w:tc>
            </w:tr>
          </w:tbl>
          <w:p w14:paraId="12DAECEE">
            <w:pPr>
              <w:suppressAutoHyphens w:val="0"/>
              <w:jc w:val="both"/>
              <w:rPr>
                <w:lang w:eastAsia="ru-RU"/>
              </w:rPr>
            </w:pPr>
          </w:p>
        </w:tc>
      </w:tr>
      <w:tr w14:paraId="227368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jc w:val="center"/>
        </w:trPr>
        <w:tc>
          <w:tcPr>
            <w:tcW w:w="1413" w:type="dxa"/>
            <w:tcBorders>
              <w:top w:val="single" w:color="000000" w:sz="4" w:space="0"/>
              <w:left w:val="single" w:color="000000" w:sz="4" w:space="0"/>
              <w:bottom w:val="single" w:color="000000" w:sz="4" w:space="0"/>
              <w:right w:val="single" w:color="000000" w:sz="4" w:space="0"/>
            </w:tcBorders>
            <w:vAlign w:val="center"/>
          </w:tcPr>
          <w:p w14:paraId="2E0B82B4">
            <w:pPr>
              <w:tabs>
                <w:tab w:val="left" w:pos="0"/>
              </w:tabs>
              <w:spacing w:line="256" w:lineRule="auto"/>
              <w:jc w:val="center"/>
              <w:rPr>
                <w:sz w:val="24"/>
                <w:szCs w:val="28"/>
              </w:rPr>
            </w:pPr>
            <w:r>
              <w:rPr>
                <w:sz w:val="24"/>
                <w:szCs w:val="28"/>
              </w:rPr>
              <w:t>кластер 3</w:t>
            </w:r>
          </w:p>
          <w:p w14:paraId="0AA1F75B">
            <w:pPr>
              <w:tabs>
                <w:tab w:val="left" w:pos="0"/>
              </w:tabs>
              <w:spacing w:line="256" w:lineRule="auto"/>
              <w:jc w:val="center"/>
              <w:rPr>
                <w:sz w:val="24"/>
                <w:szCs w:val="28"/>
                <w:lang w:val="en-US"/>
              </w:rPr>
            </w:pPr>
            <w:r>
              <w:rPr>
                <w:sz w:val="24"/>
                <w:szCs w:val="28"/>
                <w:lang w:val="en-US"/>
              </w:rPr>
              <w:t>{S23}</w:t>
            </w:r>
          </w:p>
        </w:tc>
        <w:tc>
          <w:tcPr>
            <w:tcW w:w="2025" w:type="dxa"/>
            <w:tcBorders>
              <w:top w:val="single" w:color="000000" w:sz="4" w:space="0"/>
              <w:left w:val="single" w:color="000000" w:sz="4" w:space="0"/>
              <w:bottom w:val="single" w:color="000000" w:sz="4" w:space="0"/>
              <w:right w:val="single" w:color="000000" w:sz="4" w:space="0"/>
            </w:tcBorders>
            <w:vAlign w:val="center"/>
          </w:tcPr>
          <w:p w14:paraId="029B07DF">
            <w:pPr>
              <w:spacing w:line="256" w:lineRule="auto"/>
              <w:jc w:val="center"/>
              <w:rPr>
                <w:sz w:val="24"/>
                <w:szCs w:val="28"/>
              </w:rPr>
            </w:pPr>
            <w:r>
              <w:rPr>
                <w:sz w:val="24"/>
                <w:szCs w:val="28"/>
              </w:rPr>
              <w:t>1</w:t>
            </w:r>
          </w:p>
        </w:tc>
        <w:tc>
          <w:tcPr>
            <w:tcW w:w="6210" w:type="dxa"/>
            <w:tcBorders>
              <w:top w:val="single" w:color="000000" w:sz="4" w:space="0"/>
              <w:left w:val="single" w:color="000000" w:sz="4" w:space="0"/>
              <w:bottom w:val="single" w:color="000000" w:sz="4" w:space="0"/>
              <w:right w:val="single" w:color="000000" w:sz="4" w:space="0"/>
            </w:tcBorders>
          </w:tcPr>
          <w:tbl>
            <w:tblPr>
              <w:tblStyle w:val="4"/>
              <w:tblW w:w="4340" w:type="dxa"/>
              <w:tblInd w:w="0" w:type="dxa"/>
              <w:tblLayout w:type="autofit"/>
              <w:tblCellMar>
                <w:top w:w="0" w:type="dxa"/>
                <w:left w:w="108" w:type="dxa"/>
                <w:bottom w:w="0" w:type="dxa"/>
                <w:right w:w="108" w:type="dxa"/>
              </w:tblCellMar>
            </w:tblPr>
            <w:tblGrid>
              <w:gridCol w:w="4340"/>
            </w:tblGrid>
            <w:tr w14:paraId="0E431A8D">
              <w:trPr>
                <w:trHeight w:val="300" w:hRule="atLeast"/>
              </w:trPr>
              <w:tc>
                <w:tcPr>
                  <w:tcW w:w="4340" w:type="dxa"/>
                  <w:tcBorders>
                    <w:top w:val="nil"/>
                    <w:left w:val="nil"/>
                    <w:bottom w:val="nil"/>
                    <w:right w:val="nil"/>
                  </w:tcBorders>
                  <w:shd w:val="clear" w:color="auto" w:fill="auto"/>
                  <w:noWrap/>
                </w:tcPr>
                <w:p w14:paraId="1089B721">
                  <w:pPr>
                    <w:suppressAutoHyphens w:val="0"/>
                    <w:rPr>
                      <w:rFonts w:ascii="Arial" w:hAnsi="Arial" w:cs="Arial"/>
                      <w:color w:val="000000"/>
                      <w:lang w:eastAsia="ru-RU"/>
                    </w:rPr>
                  </w:pPr>
                  <w:r>
                    <w:rPr>
                      <w:rFonts w:ascii="Calibri" w:hAnsi="Calibri" w:eastAsia="SimSun" w:cs="Calibri"/>
                      <w:i w:val="0"/>
                      <w:iCs w:val="0"/>
                      <w:color w:val="000000"/>
                      <w:sz w:val="22"/>
                      <w:szCs w:val="22"/>
                      <w:u w:val="none"/>
                    </w:rPr>
                    <w:t>Ненецкий автономный округ</w:t>
                  </w:r>
                </w:p>
              </w:tc>
            </w:tr>
          </w:tbl>
          <w:p w14:paraId="1ED31257">
            <w:pPr>
              <w:suppressAutoHyphens w:val="0"/>
              <w:jc w:val="both"/>
              <w:rPr>
                <w:lang w:eastAsia="ru-RU"/>
              </w:rPr>
            </w:pPr>
          </w:p>
        </w:tc>
      </w:tr>
      <w:tr w14:paraId="54603E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jc w:val="center"/>
        </w:trPr>
        <w:tc>
          <w:tcPr>
            <w:tcW w:w="1413" w:type="dxa"/>
            <w:tcBorders>
              <w:top w:val="single" w:color="000000" w:sz="4" w:space="0"/>
              <w:left w:val="single" w:color="000000" w:sz="4" w:space="0"/>
              <w:bottom w:val="single" w:color="000000" w:sz="4" w:space="0"/>
              <w:right w:val="single" w:color="000000" w:sz="4" w:space="0"/>
            </w:tcBorders>
            <w:vAlign w:val="center"/>
          </w:tcPr>
          <w:p w14:paraId="408E07D9">
            <w:pPr>
              <w:tabs>
                <w:tab w:val="left" w:pos="0"/>
              </w:tabs>
              <w:spacing w:line="256" w:lineRule="auto"/>
              <w:jc w:val="center"/>
              <w:rPr>
                <w:sz w:val="24"/>
                <w:szCs w:val="28"/>
                <w:lang w:val="en-US"/>
              </w:rPr>
            </w:pPr>
            <w:r>
              <w:rPr>
                <w:sz w:val="24"/>
                <w:szCs w:val="28"/>
              </w:rPr>
              <w:t>кластер 4</w:t>
            </w:r>
            <w:r>
              <w:rPr>
                <w:sz w:val="24"/>
                <w:szCs w:val="28"/>
              </w:rPr>
              <w:br w:type="textWrapping"/>
            </w:r>
            <w:r>
              <w:rPr>
                <w:sz w:val="24"/>
                <w:szCs w:val="28"/>
                <w:lang w:val="en-US"/>
              </w:rPr>
              <w:t>{S</w:t>
            </w:r>
            <w:r>
              <w:rPr>
                <w:sz w:val="24"/>
                <w:szCs w:val="28"/>
              </w:rPr>
              <w:t>2</w:t>
            </w:r>
            <w:r>
              <w:rPr>
                <w:sz w:val="24"/>
                <w:szCs w:val="28"/>
                <w:lang w:val="en-US"/>
              </w:rPr>
              <w:t>4}</w:t>
            </w:r>
          </w:p>
        </w:tc>
        <w:tc>
          <w:tcPr>
            <w:tcW w:w="2025" w:type="dxa"/>
            <w:tcBorders>
              <w:top w:val="single" w:color="000000" w:sz="4" w:space="0"/>
              <w:left w:val="single" w:color="000000" w:sz="4" w:space="0"/>
              <w:bottom w:val="single" w:color="000000" w:sz="4" w:space="0"/>
              <w:right w:val="single" w:color="000000" w:sz="4" w:space="0"/>
            </w:tcBorders>
            <w:vAlign w:val="center"/>
          </w:tcPr>
          <w:p w14:paraId="23CFD3F2">
            <w:pPr>
              <w:spacing w:line="256" w:lineRule="auto"/>
              <w:jc w:val="center"/>
              <w:rPr>
                <w:sz w:val="24"/>
                <w:szCs w:val="28"/>
              </w:rPr>
            </w:pPr>
            <w:r>
              <w:rPr>
                <w:sz w:val="24"/>
                <w:szCs w:val="28"/>
              </w:rPr>
              <w:t>1</w:t>
            </w:r>
          </w:p>
        </w:tc>
        <w:tc>
          <w:tcPr>
            <w:tcW w:w="6210" w:type="dxa"/>
            <w:tcBorders>
              <w:top w:val="single" w:color="000000" w:sz="4" w:space="0"/>
              <w:left w:val="single" w:color="000000" w:sz="4" w:space="0"/>
              <w:bottom w:val="single" w:color="000000" w:sz="4" w:space="0"/>
              <w:right w:val="single" w:color="000000" w:sz="4" w:space="0"/>
            </w:tcBorders>
          </w:tcPr>
          <w:p w14:paraId="2B3CBE60">
            <w:pPr>
              <w:tabs>
                <w:tab w:val="left" w:pos="1020"/>
              </w:tabs>
              <w:suppressAutoHyphens w:val="0"/>
              <w:jc w:val="both"/>
              <w:rPr>
                <w:lang w:eastAsia="ru-RU"/>
              </w:rPr>
            </w:pPr>
            <w:r>
              <w:rPr>
                <w:rFonts w:ascii="Calibri" w:hAnsi="Calibri" w:eastAsia="SimSun" w:cs="Calibri"/>
                <w:i w:val="0"/>
                <w:iCs w:val="0"/>
                <w:color w:val="000000"/>
                <w:sz w:val="22"/>
                <w:szCs w:val="22"/>
                <w:u w:val="none"/>
              </w:rPr>
              <w:t>Республика Ингушетия</w:t>
            </w:r>
          </w:p>
        </w:tc>
      </w:tr>
      <w:tr w14:paraId="0E4140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jc w:val="center"/>
        </w:trPr>
        <w:tc>
          <w:tcPr>
            <w:tcW w:w="1413" w:type="dxa"/>
            <w:tcBorders>
              <w:top w:val="single" w:color="000000" w:sz="4" w:space="0"/>
              <w:left w:val="single" w:color="000000" w:sz="4" w:space="0"/>
              <w:bottom w:val="single" w:color="000000" w:sz="4" w:space="0"/>
              <w:right w:val="single" w:color="000000" w:sz="4" w:space="0"/>
            </w:tcBorders>
            <w:vAlign w:val="center"/>
          </w:tcPr>
          <w:p w14:paraId="0B4B3F66">
            <w:pPr>
              <w:tabs>
                <w:tab w:val="left" w:pos="0"/>
              </w:tabs>
              <w:spacing w:line="256" w:lineRule="auto"/>
              <w:jc w:val="center"/>
              <w:rPr>
                <w:b/>
                <w:bCs/>
                <w:sz w:val="24"/>
                <w:szCs w:val="28"/>
              </w:rPr>
            </w:pPr>
            <w:r>
              <w:rPr>
                <w:sz w:val="24"/>
                <w:szCs w:val="28"/>
              </w:rPr>
              <w:t>кластер 5</w:t>
            </w:r>
            <w:r>
              <w:rPr>
                <w:sz w:val="24"/>
                <w:szCs w:val="28"/>
              </w:rPr>
              <w:br w:type="textWrapping"/>
            </w:r>
            <w:r>
              <w:rPr>
                <w:sz w:val="24"/>
                <w:szCs w:val="28"/>
                <w:lang w:val="en-US"/>
              </w:rPr>
              <w:t>{S25}</w:t>
            </w:r>
          </w:p>
        </w:tc>
        <w:tc>
          <w:tcPr>
            <w:tcW w:w="2025" w:type="dxa"/>
            <w:tcBorders>
              <w:top w:val="single" w:color="000000" w:sz="4" w:space="0"/>
              <w:left w:val="single" w:color="000000" w:sz="4" w:space="0"/>
              <w:bottom w:val="single" w:color="000000" w:sz="4" w:space="0"/>
              <w:right w:val="single" w:color="000000" w:sz="4" w:space="0"/>
            </w:tcBorders>
            <w:vAlign w:val="center"/>
          </w:tcPr>
          <w:p w14:paraId="60CBDFAE">
            <w:pPr>
              <w:spacing w:line="256" w:lineRule="auto"/>
              <w:jc w:val="center"/>
              <w:rPr>
                <w:rFonts w:hint="default"/>
                <w:sz w:val="24"/>
                <w:szCs w:val="28"/>
                <w:lang w:val="en-US"/>
              </w:rPr>
            </w:pPr>
            <w:r>
              <w:rPr>
                <w:rFonts w:hint="default"/>
                <w:sz w:val="24"/>
                <w:szCs w:val="28"/>
                <w:lang w:val="en-US"/>
              </w:rPr>
              <w:t>1</w:t>
            </w:r>
          </w:p>
        </w:tc>
        <w:tc>
          <w:tcPr>
            <w:tcW w:w="6210" w:type="dxa"/>
            <w:tcBorders>
              <w:top w:val="single" w:color="000000" w:sz="4" w:space="0"/>
              <w:left w:val="single" w:color="000000" w:sz="4" w:space="0"/>
              <w:bottom w:val="single" w:color="000000" w:sz="4" w:space="0"/>
              <w:right w:val="single" w:color="000000" w:sz="4" w:space="0"/>
            </w:tcBorders>
          </w:tcPr>
          <w:p w14:paraId="0F2B6152">
            <w:pPr>
              <w:spacing w:line="256" w:lineRule="auto"/>
              <w:jc w:val="both"/>
              <w:rPr>
                <w:sz w:val="24"/>
                <w:szCs w:val="28"/>
              </w:rPr>
            </w:pPr>
            <w:r>
              <w:rPr>
                <w:rFonts w:ascii="Calibri" w:hAnsi="Calibri" w:eastAsia="SimSun" w:cs="Calibri"/>
                <w:i w:val="0"/>
                <w:iCs w:val="0"/>
                <w:color w:val="000000"/>
                <w:sz w:val="22"/>
                <w:szCs w:val="22"/>
                <w:u w:val="none"/>
              </w:rPr>
              <w:t>Чукотский автономный округ</w:t>
            </w:r>
          </w:p>
        </w:tc>
      </w:tr>
    </w:tbl>
    <w:p w14:paraId="1CA99A84">
      <w:pPr>
        <w:tabs>
          <w:tab w:val="left" w:pos="0"/>
        </w:tabs>
        <w:spacing w:line="256" w:lineRule="auto"/>
        <w:jc w:val="center"/>
        <w:rPr>
          <w:sz w:val="24"/>
          <w:szCs w:val="28"/>
        </w:rPr>
        <w:sectPr>
          <w:footerReference r:id="rId8" w:type="default"/>
          <w:pgSz w:w="11906" w:h="16838"/>
          <w:pgMar w:top="1134" w:right="850" w:bottom="1134" w:left="1701" w:header="708" w:footer="708" w:gutter="0"/>
          <w:pgNumType w:fmt="decimal" w:start="1"/>
          <w:cols w:space="708" w:num="1"/>
          <w:docGrid w:linePitch="360" w:charSpace="0"/>
        </w:sectPr>
      </w:pPr>
    </w:p>
    <w:tbl>
      <w:tblPr>
        <w:tblStyle w:val="4"/>
        <w:tblW w:w="964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13"/>
        <w:gridCol w:w="2025"/>
        <w:gridCol w:w="6210"/>
      </w:tblGrid>
      <w:tr w14:paraId="18C910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jc w:val="center"/>
        </w:trPr>
        <w:tc>
          <w:tcPr>
            <w:tcW w:w="1413" w:type="dxa"/>
            <w:tcBorders>
              <w:top w:val="single" w:color="000000" w:sz="4" w:space="0"/>
              <w:left w:val="single" w:color="000000" w:sz="4" w:space="0"/>
              <w:bottom w:val="single" w:color="000000" w:sz="4" w:space="0"/>
              <w:right w:val="single" w:color="000000" w:sz="4" w:space="0"/>
            </w:tcBorders>
            <w:vAlign w:val="center"/>
          </w:tcPr>
          <w:p w14:paraId="786208FE">
            <w:pPr>
              <w:tabs>
                <w:tab w:val="left" w:pos="0"/>
              </w:tabs>
              <w:spacing w:line="256" w:lineRule="auto"/>
              <w:jc w:val="center"/>
              <w:rPr>
                <w:sz w:val="24"/>
                <w:szCs w:val="28"/>
              </w:rPr>
            </w:pPr>
            <w:r>
              <w:rPr>
                <w:sz w:val="24"/>
                <w:szCs w:val="28"/>
              </w:rPr>
              <w:t>кластер 6</w:t>
            </w:r>
            <w:r>
              <w:rPr>
                <w:sz w:val="24"/>
                <w:szCs w:val="28"/>
              </w:rPr>
              <w:br w:type="textWrapping"/>
            </w:r>
            <w:r>
              <w:rPr>
                <w:sz w:val="24"/>
                <w:szCs w:val="28"/>
                <w:lang w:val="en-US"/>
              </w:rPr>
              <w:t>{S26}</w:t>
            </w:r>
          </w:p>
        </w:tc>
        <w:tc>
          <w:tcPr>
            <w:tcW w:w="2025" w:type="dxa"/>
            <w:tcBorders>
              <w:top w:val="single" w:color="000000" w:sz="4" w:space="0"/>
              <w:left w:val="single" w:color="000000" w:sz="4" w:space="0"/>
              <w:bottom w:val="single" w:color="000000" w:sz="4" w:space="0"/>
              <w:right w:val="single" w:color="000000" w:sz="4" w:space="0"/>
            </w:tcBorders>
            <w:vAlign w:val="center"/>
          </w:tcPr>
          <w:p w14:paraId="63FFE6A4">
            <w:pPr>
              <w:spacing w:line="256" w:lineRule="auto"/>
              <w:jc w:val="center"/>
              <w:rPr>
                <w:rFonts w:hint="default"/>
                <w:sz w:val="24"/>
                <w:szCs w:val="28"/>
                <w:lang w:val="en-US"/>
              </w:rPr>
            </w:pPr>
            <w:r>
              <w:rPr>
                <w:rFonts w:hint="default"/>
                <w:sz w:val="24"/>
                <w:szCs w:val="28"/>
                <w:lang w:val="en-US"/>
              </w:rPr>
              <w:t>11</w:t>
            </w:r>
          </w:p>
        </w:tc>
        <w:tc>
          <w:tcPr>
            <w:tcW w:w="6210" w:type="dxa"/>
            <w:tcBorders>
              <w:top w:val="single" w:color="000000" w:sz="4" w:space="0"/>
              <w:left w:val="single" w:color="000000" w:sz="4" w:space="0"/>
              <w:bottom w:val="single" w:color="000000" w:sz="4" w:space="0"/>
              <w:right w:val="single" w:color="000000" w:sz="4" w:space="0"/>
            </w:tcBorders>
          </w:tcPr>
          <w:p w14:paraId="051F31E0">
            <w:pPr>
              <w:spacing w:line="256" w:lineRule="auto"/>
              <w:jc w:val="both"/>
              <w:rPr>
                <w:sz w:val="24"/>
                <w:szCs w:val="28"/>
              </w:rPr>
            </w:pPr>
            <w:r>
              <w:rPr>
                <w:rFonts w:hint="default"/>
                <w:sz w:val="20"/>
                <w:szCs w:val="20"/>
              </w:rPr>
              <w:t>Архангельская область без автономного округа Карачаево-Черкесская Республика Москва Мурманская область Республика Карелия Республика Коми Республика Саха (Якутия) Санкт-Петербург Сахалинская область Ханты-Мансийский автономный округ – Югра Ямало-Ненецкий автономный округ</w:t>
            </w:r>
          </w:p>
        </w:tc>
      </w:tr>
      <w:tr w14:paraId="74AE0A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jc w:val="center"/>
        </w:trPr>
        <w:tc>
          <w:tcPr>
            <w:tcW w:w="1413" w:type="dxa"/>
            <w:tcBorders>
              <w:top w:val="single" w:color="000000" w:sz="4" w:space="0"/>
              <w:left w:val="single" w:color="000000" w:sz="4" w:space="0"/>
              <w:bottom w:val="single" w:color="000000" w:sz="4" w:space="0"/>
              <w:right w:val="single" w:color="000000" w:sz="4" w:space="0"/>
            </w:tcBorders>
            <w:vAlign w:val="center"/>
          </w:tcPr>
          <w:p w14:paraId="3CAB6B46">
            <w:pPr>
              <w:tabs>
                <w:tab w:val="left" w:pos="0"/>
              </w:tabs>
              <w:spacing w:line="256" w:lineRule="auto"/>
              <w:jc w:val="center"/>
              <w:rPr>
                <w:sz w:val="24"/>
                <w:szCs w:val="28"/>
              </w:rPr>
            </w:pPr>
            <w:r>
              <w:rPr>
                <w:sz w:val="24"/>
                <w:szCs w:val="28"/>
              </w:rPr>
              <w:t>кластер 7</w:t>
            </w:r>
            <w:r>
              <w:rPr>
                <w:sz w:val="24"/>
                <w:szCs w:val="28"/>
              </w:rPr>
              <w:br w:type="textWrapping"/>
            </w:r>
            <w:r>
              <w:rPr>
                <w:sz w:val="24"/>
                <w:szCs w:val="28"/>
                <w:lang w:val="en-US"/>
              </w:rPr>
              <w:t>{S2</w:t>
            </w:r>
            <w:r>
              <w:rPr>
                <w:sz w:val="24"/>
                <w:szCs w:val="28"/>
              </w:rPr>
              <w:t>7</w:t>
            </w:r>
            <w:r>
              <w:rPr>
                <w:sz w:val="24"/>
                <w:szCs w:val="28"/>
                <w:lang w:val="en-US"/>
              </w:rPr>
              <w:t>}</w:t>
            </w:r>
          </w:p>
        </w:tc>
        <w:tc>
          <w:tcPr>
            <w:tcW w:w="2025" w:type="dxa"/>
            <w:tcBorders>
              <w:top w:val="single" w:color="000000" w:sz="4" w:space="0"/>
              <w:left w:val="single" w:color="000000" w:sz="4" w:space="0"/>
              <w:bottom w:val="single" w:color="000000" w:sz="4" w:space="0"/>
              <w:right w:val="single" w:color="000000" w:sz="4" w:space="0"/>
            </w:tcBorders>
            <w:vAlign w:val="center"/>
          </w:tcPr>
          <w:p w14:paraId="173F318D">
            <w:pPr>
              <w:spacing w:line="256" w:lineRule="auto"/>
              <w:jc w:val="center"/>
              <w:rPr>
                <w:rFonts w:hint="default"/>
                <w:sz w:val="24"/>
                <w:szCs w:val="28"/>
                <w:lang w:val="en-US"/>
              </w:rPr>
            </w:pPr>
            <w:r>
              <w:rPr>
                <w:rFonts w:hint="default"/>
                <w:sz w:val="24"/>
                <w:szCs w:val="28"/>
                <w:lang w:val="en-US"/>
              </w:rPr>
              <w:t>69</w:t>
            </w:r>
          </w:p>
        </w:tc>
        <w:tc>
          <w:tcPr>
            <w:tcW w:w="6210" w:type="dxa"/>
            <w:tcBorders>
              <w:top w:val="single" w:color="000000" w:sz="4" w:space="0"/>
              <w:left w:val="single" w:color="000000" w:sz="4" w:space="0"/>
              <w:bottom w:val="single" w:color="000000" w:sz="4" w:space="0"/>
              <w:right w:val="single" w:color="000000" w:sz="4" w:space="0"/>
            </w:tcBorders>
          </w:tcPr>
          <w:p w14:paraId="6E5CAEE2">
            <w:pPr>
              <w:suppressAutoHyphens w:val="0"/>
              <w:rPr>
                <w:rFonts w:ascii="Arial" w:hAnsi="Arial" w:cs="Arial"/>
                <w:color w:val="000000"/>
                <w:lang w:eastAsia="ru-RU"/>
              </w:rPr>
            </w:pPr>
            <w:r>
              <w:rPr>
                <w:rFonts w:hint="default" w:ascii="Times New Roman" w:hAnsi="Times New Roman" w:cs="Times New Roman"/>
                <w:color w:val="000000"/>
                <w:lang w:eastAsia="ru-RU"/>
              </w:rPr>
              <w:t>Алтайский край Амурская область Астраханская область Белгородская область Брянская область Владимирская область Волгоградская область Вологодская область Воронежская область Ивановская область Иркутская область Кабардино-Балкарская Республика Калининградская область Калужская область Камчатский край Кемеровская область Кировская область Костромская область Краснодарский край Красноярский край Курганская область Курская область Ленинградская область Липецкая область Магаданская область Московская область Нижегородская область Новгородская область Новосибирская область Омская область Оренбургская область Орловская область Пензенская область Пермский край Приморский край Псковская область Республика Адыгея Республика Алтай Республика Башкортостан Республика Бурятия Республика Дагестан Республика Калмыкия Республика Крым Республика Марий Эл Республика Мордовия Республика Северная Осетия – Алания Республика Татарстан Республика Тыва Республика Хакасия Ростовская область Рязанская область Самарская область Саратовская область Свердловская область Севастополь Смоленская область Ставропольский край Тамбовская область Тверская область Томская область Тульская область Тюменская область без автономных округов Удмуртская Республика Ульяновская область Хабаровский край Челябинская область Чеченская Республика Чувашская Республика Ярославская область</w:t>
            </w:r>
          </w:p>
        </w:tc>
      </w:tr>
    </w:tbl>
    <w:p w14:paraId="4223268C">
      <w:r>
        <w:drawing>
          <wp:inline distT="0" distB="0" distL="114300" distR="114300">
            <wp:extent cx="5266055" cy="796290"/>
            <wp:effectExtent l="0" t="0" r="0" b="0"/>
            <wp:docPr id="10"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10"/>
                    <pic:cNvPicPr>
                      <a:picLocks noChangeAspect="1"/>
                    </pic:cNvPicPr>
                  </pic:nvPicPr>
                  <pic:blipFill>
                    <a:blip r:embed="rId17"/>
                    <a:srcRect t="74187"/>
                    <a:stretch>
                      <a:fillRect/>
                    </a:stretch>
                  </pic:blipFill>
                  <pic:spPr>
                    <a:xfrm>
                      <a:off x="0" y="0"/>
                      <a:ext cx="5266055" cy="796290"/>
                    </a:xfrm>
                    <a:prstGeom prst="rect">
                      <a:avLst/>
                    </a:prstGeom>
                    <a:noFill/>
                    <a:ln>
                      <a:noFill/>
                    </a:ln>
                  </pic:spPr>
                </pic:pic>
              </a:graphicData>
            </a:graphic>
          </wp:inline>
        </w:drawing>
      </w:r>
    </w:p>
    <w:p w14:paraId="453BBF0A">
      <w:pPr>
        <w:bidi w:val="0"/>
      </w:pPr>
      <w:r>
        <w:t>average method Состав кластера 0: ['Ненецкий автономный округ' 'Чукотский автономный округ'] Состав кластера 1: ['Алтайский край' 'Амурская область' 'Архангельская область без автономного округа' 'Астраханская область' 'Белгородская область' 'Брянская область' 'Владимирская область' 'Волгоградская область' 'Вологодская область' 'Воронежская область' 'Иркутская область' 'Кабардино-Балкарская Республика' 'Калужская область' 'Камчатский край' 'Карачаево-Черкесская Республика' 'Кировская область' 'Костромская область' 'Краснодарский край' 'Красноярский край' 'Курганская область' 'Курская область' 'Ленинградская область' 'Липецкая область' 'Магаданская область' 'Москва' 'Московская область' 'Мурманская область' 'Нижегородская область' 'Новгородская область' 'Новосибирская область' 'Оренбургская область' 'Орловская область' 'Пензенская область' 'Пермский край' 'Приморский край' 'Псковская область' 'Республика Башкортостан' 'Республика Бурятия' 'Республика Карелия' 'Республика Коми' 'Республика Крым' 'Республика Марий Эл' 'Республика Мордовия' 'Республика Саха (Якутия)' 'Республика Татарстан' 'Республика Тыва' 'Ростовская область' 'Рязанская область' 'Самарская область' 'Санкт-Петербург' 'Саратовская область' 'Сахалинская область' 'Свердловская область' 'Севастополь' 'Смоленская область' 'Ставропольский край' 'Тамбовская область' 'Тверская область' 'Томская область' 'Тульская область' 'Тюменская область без автономных округов' 'Удмуртская Республика' 'Ульяновская область' 'Хабаровский край' 'Ханты-Мансийский автономный округ – Югра' 'Челябинская область' 'Чувашская Республика' 'Ямало-Ненецкий автономный округ'] Состав кластера 2: ['Калининградская область' 'Кемеровская область' 'Республика Адыгея' 'Республика Дагестан' 'Республика Калмыкия' 'Республика Северная Осетия – Алания' 'Чеченская Республика'] Состав кластера 3: ['Забайкальский край'] Состав кластера 4: ['Еврейская автономная область'] Состав кластера 5: ['Республика Ингушетия'] Состав кластера 6: ['Ивановская область' 'Омская область' 'Республика Алтай' 'Республика Хакасия' 'Ярославская область']</w:t>
      </w:r>
    </w:p>
    <w:p w14:paraId="323CB3DA"/>
    <w:p w14:paraId="44283CB8">
      <w:pPr>
        <w:rPr>
          <w:sz w:val="28"/>
          <w:szCs w:val="28"/>
        </w:rPr>
      </w:pPr>
      <w:r>
        <w:rPr>
          <w:sz w:val="28"/>
          <w:szCs w:val="28"/>
        </w:rPr>
        <w:t xml:space="preserve">С помощью метода «полных связей» получено достаточно неравномерное распределение объектов по классам, так в </w:t>
      </w:r>
      <w:r>
        <w:rPr>
          <w:rFonts w:hint="default"/>
          <w:sz w:val="28"/>
          <w:szCs w:val="28"/>
          <w:lang w:val="ru-RU"/>
        </w:rPr>
        <w:t>третий</w:t>
      </w:r>
      <w:r>
        <w:rPr>
          <w:sz w:val="28"/>
          <w:szCs w:val="28"/>
        </w:rPr>
        <w:t xml:space="preserve"> класс вошло по </w:t>
      </w:r>
      <w:r>
        <w:rPr>
          <w:rFonts w:hint="default"/>
          <w:sz w:val="28"/>
          <w:szCs w:val="28"/>
          <w:lang w:val="ru-RU"/>
        </w:rPr>
        <w:t>51</w:t>
      </w:r>
      <w:r>
        <w:rPr>
          <w:sz w:val="28"/>
          <w:szCs w:val="28"/>
        </w:rPr>
        <w:t xml:space="preserve"> объектов, в то время как в остальные – по 1-</w:t>
      </w:r>
      <w:r>
        <w:rPr>
          <w:rFonts w:hint="default"/>
          <w:sz w:val="28"/>
          <w:szCs w:val="28"/>
          <w:lang w:val="ru-RU"/>
        </w:rPr>
        <w:t>11</w:t>
      </w:r>
      <w:r>
        <w:rPr>
          <w:sz w:val="28"/>
          <w:szCs w:val="28"/>
        </w:rPr>
        <w:t xml:space="preserve"> объект</w:t>
      </w:r>
      <w:r>
        <w:rPr>
          <w:sz w:val="28"/>
          <w:szCs w:val="28"/>
          <w:lang w:val="ru-RU"/>
        </w:rPr>
        <w:t>ов</w:t>
      </w:r>
      <w:r>
        <w:rPr>
          <w:sz w:val="28"/>
          <w:szCs w:val="28"/>
        </w:rPr>
        <w:t xml:space="preserve">. </w:t>
      </w:r>
    </w:p>
    <w:p w14:paraId="3D1A947C">
      <w:pPr>
        <w:rPr>
          <w:sz w:val="28"/>
          <w:szCs w:val="28"/>
        </w:rPr>
      </w:pPr>
      <w:r>
        <w:rPr>
          <w:sz w:val="28"/>
          <w:szCs w:val="28"/>
        </w:rPr>
        <w:t xml:space="preserve">С помощью метода «невзвешенного попарного среднего» получено достаточно неравномерное распределение объектов по классам, так в </w:t>
      </w:r>
      <w:r>
        <w:rPr>
          <w:sz w:val="28"/>
          <w:szCs w:val="28"/>
          <w:lang w:val="ru-RU"/>
        </w:rPr>
        <w:t>седьм</w:t>
      </w:r>
      <w:r>
        <w:rPr>
          <w:rFonts w:hint="default"/>
          <w:sz w:val="28"/>
          <w:szCs w:val="28"/>
          <w:lang w:val="ru-RU"/>
        </w:rPr>
        <w:t>ом и шестом</w:t>
      </w:r>
      <w:r>
        <w:rPr>
          <w:sz w:val="28"/>
          <w:szCs w:val="28"/>
        </w:rPr>
        <w:t xml:space="preserve"> класс</w:t>
      </w:r>
      <w:r>
        <w:rPr>
          <w:sz w:val="28"/>
          <w:szCs w:val="28"/>
          <w:lang w:val="ru-RU"/>
        </w:rPr>
        <w:t>ах</w:t>
      </w:r>
      <w:r>
        <w:rPr>
          <w:sz w:val="28"/>
          <w:szCs w:val="28"/>
        </w:rPr>
        <w:t xml:space="preserve"> вошло по </w:t>
      </w:r>
      <w:r>
        <w:rPr>
          <w:rFonts w:hint="default"/>
          <w:sz w:val="28"/>
          <w:szCs w:val="28"/>
          <w:lang w:val="ru-RU"/>
        </w:rPr>
        <w:t>69</w:t>
      </w:r>
      <w:r>
        <w:rPr>
          <w:sz w:val="28"/>
          <w:szCs w:val="28"/>
        </w:rPr>
        <w:t xml:space="preserve"> </w:t>
      </w:r>
      <w:r>
        <w:rPr>
          <w:rFonts w:hint="default"/>
          <w:sz w:val="28"/>
          <w:szCs w:val="28"/>
          <w:lang w:val="ru-RU"/>
        </w:rPr>
        <w:t xml:space="preserve"> и 11 </w:t>
      </w:r>
      <w:r>
        <w:rPr>
          <w:sz w:val="28"/>
          <w:szCs w:val="28"/>
        </w:rPr>
        <w:t>объектов, в то время как в остальные – по 1 объект</w:t>
      </w:r>
      <w:r>
        <w:rPr>
          <w:sz w:val="28"/>
          <w:szCs w:val="28"/>
          <w:lang w:val="ru-RU"/>
        </w:rPr>
        <w:t>у</w:t>
      </w:r>
      <w:r>
        <w:rPr>
          <w:sz w:val="28"/>
          <w:szCs w:val="28"/>
        </w:rPr>
        <w:t>.</w:t>
      </w:r>
    </w:p>
    <w:p w14:paraId="56AE35FC">
      <w:pPr>
        <w:rPr>
          <w:sz w:val="28"/>
          <w:szCs w:val="28"/>
        </w:rPr>
      </w:pPr>
      <w:r>
        <w:rPr>
          <w:sz w:val="28"/>
          <w:szCs w:val="28"/>
        </w:rPr>
        <w:t>Данные недостатки можно устранить методом Уорда.</w:t>
      </w:r>
    </w:p>
    <w:p w14:paraId="329D04AB">
      <w:pPr>
        <w:rPr>
          <w:sz w:val="28"/>
          <w:szCs w:val="28"/>
        </w:rPr>
      </w:pPr>
    </w:p>
    <w:p w14:paraId="4348B98B">
      <w:pPr>
        <w:pStyle w:val="2"/>
      </w:pPr>
      <w:bookmarkStart w:id="10" w:name="_Toc59041934"/>
      <w:bookmarkStart w:id="11" w:name="_Toc84834201"/>
    </w:p>
    <w:p w14:paraId="658E042D">
      <w:pPr>
        <w:pStyle w:val="2"/>
      </w:pPr>
    </w:p>
    <w:p w14:paraId="17290C24">
      <w:pPr>
        <w:pStyle w:val="2"/>
      </w:pPr>
    </w:p>
    <w:p w14:paraId="69EE6BC4"/>
    <w:p w14:paraId="6420405A"/>
    <w:p w14:paraId="6DDFF462"/>
    <w:p w14:paraId="2E7C0756"/>
    <w:p w14:paraId="49DC9767"/>
    <w:p w14:paraId="36757C92"/>
    <w:p w14:paraId="722DAA86"/>
    <w:p w14:paraId="1BD460B3"/>
    <w:p w14:paraId="21C81E0F">
      <w:pPr>
        <w:pStyle w:val="2"/>
        <w:sectPr>
          <w:footerReference r:id="rId9" w:type="default"/>
          <w:pgSz w:w="11906" w:h="16838"/>
          <w:pgMar w:top="1134" w:right="850" w:bottom="1134" w:left="1701" w:header="708" w:footer="708" w:gutter="0"/>
          <w:pgNumType w:fmt="decimal" w:start="1"/>
          <w:cols w:space="708" w:num="1"/>
          <w:docGrid w:linePitch="360" w:charSpace="0"/>
        </w:sectPr>
      </w:pPr>
    </w:p>
    <w:p w14:paraId="75F1A758"/>
    <w:p w14:paraId="52A5D051">
      <w:pPr>
        <w:pStyle w:val="2"/>
        <w:rPr>
          <w:sz w:val="24"/>
          <w:szCs w:val="28"/>
        </w:rPr>
      </w:pPr>
      <w:r>
        <w:t>Метод Уорда</w:t>
      </w:r>
      <w:bookmarkEnd w:id="10"/>
      <w:bookmarkEnd w:id="11"/>
    </w:p>
    <w:p w14:paraId="77EE5FCB">
      <w:r>
        <w:drawing>
          <wp:inline distT="0" distB="0" distL="114300" distR="114300">
            <wp:extent cx="5283835" cy="3754120"/>
            <wp:effectExtent l="0" t="0" r="12065" b="17780"/>
            <wp:docPr id="28"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Изображение 4"/>
                    <pic:cNvPicPr>
                      <a:picLocks noChangeAspect="1"/>
                    </pic:cNvPicPr>
                  </pic:nvPicPr>
                  <pic:blipFill>
                    <a:blip r:embed="rId20"/>
                    <a:stretch>
                      <a:fillRect/>
                    </a:stretch>
                  </pic:blipFill>
                  <pic:spPr>
                    <a:xfrm>
                      <a:off x="0" y="0"/>
                      <a:ext cx="5283835" cy="3754120"/>
                    </a:xfrm>
                    <a:prstGeom prst="rect">
                      <a:avLst/>
                    </a:prstGeom>
                    <a:noFill/>
                    <a:ln>
                      <a:noFill/>
                    </a:ln>
                  </pic:spPr>
                </pic:pic>
              </a:graphicData>
            </a:graphic>
          </wp:inline>
        </w:drawing>
      </w:r>
    </w:p>
    <w:p w14:paraId="19C366CC">
      <w:r>
        <w:drawing>
          <wp:inline distT="0" distB="0" distL="114300" distR="114300">
            <wp:extent cx="5269230" cy="4023360"/>
            <wp:effectExtent l="0" t="0" r="1270" b="2540"/>
            <wp:docPr id="11"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11"/>
                    <pic:cNvPicPr>
                      <a:picLocks noChangeAspect="1"/>
                    </pic:cNvPicPr>
                  </pic:nvPicPr>
                  <pic:blipFill>
                    <a:blip r:embed="rId21"/>
                    <a:stretch>
                      <a:fillRect/>
                    </a:stretch>
                  </pic:blipFill>
                  <pic:spPr>
                    <a:xfrm>
                      <a:off x="0" y="0"/>
                      <a:ext cx="5269230" cy="4023360"/>
                    </a:xfrm>
                    <a:prstGeom prst="rect">
                      <a:avLst/>
                    </a:prstGeom>
                    <a:noFill/>
                    <a:ln>
                      <a:noFill/>
                    </a:ln>
                  </pic:spPr>
                </pic:pic>
              </a:graphicData>
            </a:graphic>
          </wp:inline>
        </w:drawing>
      </w:r>
    </w:p>
    <w:p w14:paraId="5CBE00AB">
      <w:pPr>
        <w:spacing w:line="360" w:lineRule="auto"/>
        <w:jc w:val="both"/>
        <w:rPr>
          <w:iCs/>
          <w:sz w:val="28"/>
          <w:szCs w:val="28"/>
        </w:rPr>
      </w:pPr>
      <w:r>
        <w:rPr>
          <w:iCs/>
          <w:sz w:val="28"/>
          <w:szCs w:val="28"/>
        </w:rPr>
        <w:t>Рисунок 4 – Дендрограмма объединения классов методом Уорда</w:t>
      </w:r>
    </w:p>
    <w:p w14:paraId="63EC5B0B">
      <w:pPr>
        <w:spacing w:line="360" w:lineRule="auto"/>
        <w:jc w:val="both"/>
        <w:rPr>
          <w:iCs/>
          <w:sz w:val="28"/>
          <w:szCs w:val="28"/>
        </w:rPr>
      </w:pPr>
    </w:p>
    <w:p w14:paraId="32931174">
      <w:pPr>
        <w:spacing w:line="360" w:lineRule="auto"/>
        <w:jc w:val="both"/>
        <w:rPr>
          <w:sz w:val="28"/>
        </w:rPr>
      </w:pPr>
      <w:r>
        <w:rPr>
          <w:sz w:val="28"/>
        </w:rPr>
        <w:t xml:space="preserve">Методом Уорда при пороговом значении расстояния </w:t>
      </w:r>
      <m:oMath>
        <m:sSub>
          <m:sSubPr>
            <m:ctrlPr>
              <w:rPr>
                <w:rFonts w:ascii="Cambria Math" w:hAnsi="Cambria Math"/>
                <w:i/>
                <w:sz w:val="28"/>
                <w:szCs w:val="28"/>
              </w:rPr>
            </m:ctrlPr>
          </m:sSubPr>
          <m:e>
            <m:r>
              <m:rPr/>
              <w:rPr>
                <w:rFonts w:ascii="Cambria Math" w:hAnsi="Cambria Math"/>
                <w:sz w:val="28"/>
              </w:rPr>
              <m:t>ρ</m:t>
            </m:r>
            <m:ctrlPr>
              <w:rPr>
                <w:rFonts w:ascii="Cambria Math" w:hAnsi="Cambria Math"/>
                <w:i/>
                <w:sz w:val="28"/>
                <w:szCs w:val="28"/>
              </w:rPr>
            </m:ctrlPr>
          </m:e>
          <m:sub>
            <m:r>
              <m:rPr/>
              <w:rPr>
                <w:rFonts w:ascii="Cambria Math" w:hAnsi="Cambria Math"/>
                <w:sz w:val="28"/>
              </w:rPr>
              <m:t>пор</m:t>
            </m:r>
            <m:ctrlPr>
              <w:rPr>
                <w:rFonts w:ascii="Cambria Math" w:hAnsi="Cambria Math"/>
                <w:i/>
                <w:sz w:val="28"/>
                <w:szCs w:val="28"/>
              </w:rPr>
            </m:ctrlPr>
          </m:sub>
        </m:sSub>
        <m:r>
          <m:rPr/>
          <w:rPr>
            <w:rFonts w:ascii="Cambria Math" w:hAnsi="Cambria Math"/>
            <w:sz w:val="28"/>
          </w:rPr>
          <m:t>=</m:t>
        </m:r>
        <m:r>
          <m:rPr/>
          <w:rPr>
            <w:rFonts w:hint="default" w:ascii="Cambria Math" w:hAnsi="Cambria Math"/>
            <w:sz w:val="28"/>
            <w:lang w:val="ru-RU"/>
          </w:rPr>
          <m:t>10,42</m:t>
        </m:r>
      </m:oMath>
      <w:r>
        <w:rPr>
          <w:sz w:val="28"/>
        </w:rPr>
        <w:t xml:space="preserve"> все субъекты РФ разбиваются на шесть классов </w:t>
      </w:r>
      <w:r>
        <w:rPr>
          <w:sz w:val="28"/>
          <w:lang w:val="en-US"/>
        </w:rPr>
        <w:t>S</w:t>
      </w:r>
      <w:r>
        <w:rPr>
          <w:sz w:val="28"/>
        </w:rPr>
        <w:t>3 = {</w:t>
      </w:r>
      <w:r>
        <w:rPr>
          <w:sz w:val="28"/>
          <w:lang w:val="en-US"/>
        </w:rPr>
        <w:t>S</w:t>
      </w:r>
      <w:r>
        <w:rPr>
          <w:sz w:val="28"/>
        </w:rPr>
        <w:t xml:space="preserve">31, </w:t>
      </w:r>
      <w:r>
        <w:rPr>
          <w:sz w:val="28"/>
          <w:lang w:val="en-US"/>
        </w:rPr>
        <w:t>S</w:t>
      </w:r>
      <w:r>
        <w:rPr>
          <w:sz w:val="28"/>
        </w:rPr>
        <w:t xml:space="preserve">32, </w:t>
      </w:r>
      <w:r>
        <w:rPr>
          <w:sz w:val="28"/>
          <w:lang w:val="en-US"/>
        </w:rPr>
        <w:t>S</w:t>
      </w:r>
      <w:r>
        <w:rPr>
          <w:sz w:val="28"/>
        </w:rPr>
        <w:t xml:space="preserve">33, </w:t>
      </w:r>
      <w:r>
        <w:rPr>
          <w:sz w:val="28"/>
          <w:lang w:val="en-US"/>
        </w:rPr>
        <w:t>S</w:t>
      </w:r>
      <w:r>
        <w:rPr>
          <w:sz w:val="28"/>
        </w:rPr>
        <w:t xml:space="preserve">34, </w:t>
      </w:r>
      <w:r>
        <w:rPr>
          <w:sz w:val="28"/>
          <w:lang w:val="en-US"/>
        </w:rPr>
        <w:t>S</w:t>
      </w:r>
      <w:r>
        <w:rPr>
          <w:sz w:val="28"/>
        </w:rPr>
        <w:t xml:space="preserve">35, </w:t>
      </w:r>
      <w:r>
        <w:rPr>
          <w:sz w:val="28"/>
          <w:lang w:val="en-US"/>
        </w:rPr>
        <w:t>S</w:t>
      </w:r>
      <w:r>
        <w:rPr>
          <w:sz w:val="28"/>
        </w:rPr>
        <w:t>36</w:t>
      </w:r>
      <w:r>
        <w:rPr>
          <w:rFonts w:hint="default"/>
          <w:sz w:val="28"/>
          <w:lang w:val="ru-RU"/>
        </w:rPr>
        <w:t xml:space="preserve">, </w:t>
      </w:r>
      <w:r>
        <w:rPr>
          <w:rFonts w:hint="default"/>
          <w:sz w:val="28"/>
          <w:lang w:val="en-US"/>
        </w:rPr>
        <w:t>S37</w:t>
      </w:r>
      <w:r>
        <w:rPr>
          <w:sz w:val="28"/>
        </w:rPr>
        <w:t xml:space="preserve">} состав которых приведен в таблице 3. </w:t>
      </w:r>
    </w:p>
    <w:p w14:paraId="232E0582">
      <w:pPr>
        <w:spacing w:line="360" w:lineRule="auto"/>
        <w:jc w:val="both"/>
        <w:rPr>
          <w:sz w:val="28"/>
        </w:rPr>
      </w:pPr>
    </w:p>
    <w:p w14:paraId="50681B62">
      <w:pPr>
        <w:spacing w:line="360" w:lineRule="auto"/>
        <w:jc w:val="both"/>
        <w:rPr>
          <w:sz w:val="28"/>
          <w:szCs w:val="28"/>
        </w:rPr>
      </w:pPr>
      <w:r>
        <w:rPr>
          <w:sz w:val="28"/>
          <w:szCs w:val="28"/>
        </w:rPr>
        <w:t>Таблица 3 – Результаты классификации субъектов РФ методом Уорда</w:t>
      </w:r>
    </w:p>
    <w:tbl>
      <w:tblPr>
        <w:tblStyle w:val="4"/>
        <w:tblW w:w="964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13"/>
        <w:gridCol w:w="2025"/>
        <w:gridCol w:w="6210"/>
      </w:tblGrid>
      <w:tr w14:paraId="7A0A51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13" w:type="dxa"/>
            <w:tcBorders>
              <w:top w:val="single" w:color="000000" w:sz="4" w:space="0"/>
              <w:left w:val="single" w:color="000000" w:sz="4" w:space="0"/>
              <w:bottom w:val="single" w:color="000000" w:sz="4" w:space="0"/>
              <w:right w:val="single" w:color="000000" w:sz="4" w:space="0"/>
            </w:tcBorders>
            <w:vAlign w:val="center"/>
          </w:tcPr>
          <w:p w14:paraId="44EF6182">
            <w:pPr>
              <w:tabs>
                <w:tab w:val="left" w:pos="0"/>
              </w:tabs>
              <w:spacing w:line="256" w:lineRule="auto"/>
              <w:jc w:val="center"/>
              <w:rPr>
                <w:b/>
                <w:sz w:val="24"/>
                <w:szCs w:val="28"/>
              </w:rPr>
            </w:pPr>
            <w:r>
              <w:rPr>
                <w:b/>
                <w:sz w:val="24"/>
                <w:szCs w:val="28"/>
              </w:rPr>
              <w:t>Номер</w:t>
            </w:r>
          </w:p>
          <w:p w14:paraId="2E7C8913">
            <w:pPr>
              <w:tabs>
                <w:tab w:val="left" w:pos="0"/>
              </w:tabs>
              <w:spacing w:line="256" w:lineRule="auto"/>
              <w:jc w:val="center"/>
              <w:rPr>
                <w:b/>
                <w:sz w:val="24"/>
                <w:szCs w:val="28"/>
              </w:rPr>
            </w:pPr>
            <w:r>
              <w:rPr>
                <w:b/>
                <w:sz w:val="24"/>
                <w:szCs w:val="28"/>
              </w:rPr>
              <w:t>кластера</w:t>
            </w:r>
          </w:p>
        </w:tc>
        <w:tc>
          <w:tcPr>
            <w:tcW w:w="2025" w:type="dxa"/>
            <w:tcBorders>
              <w:top w:val="single" w:color="000000" w:sz="4" w:space="0"/>
              <w:left w:val="single" w:color="000000" w:sz="4" w:space="0"/>
              <w:bottom w:val="single" w:color="000000" w:sz="4" w:space="0"/>
              <w:right w:val="single" w:color="000000" w:sz="4" w:space="0"/>
            </w:tcBorders>
            <w:vAlign w:val="center"/>
          </w:tcPr>
          <w:p w14:paraId="7AA3775D">
            <w:pPr>
              <w:tabs>
                <w:tab w:val="left" w:pos="0"/>
              </w:tabs>
              <w:spacing w:line="256" w:lineRule="auto"/>
              <w:jc w:val="center"/>
              <w:rPr>
                <w:b/>
                <w:sz w:val="24"/>
                <w:szCs w:val="28"/>
              </w:rPr>
            </w:pPr>
            <w:r>
              <w:rPr>
                <w:b/>
                <w:sz w:val="24"/>
                <w:szCs w:val="28"/>
              </w:rPr>
              <w:t>Кол-во</w:t>
            </w:r>
          </w:p>
          <w:p w14:paraId="6C272657">
            <w:pPr>
              <w:tabs>
                <w:tab w:val="left" w:pos="0"/>
              </w:tabs>
              <w:spacing w:line="256" w:lineRule="auto"/>
              <w:jc w:val="center"/>
              <w:rPr>
                <w:b/>
                <w:sz w:val="24"/>
                <w:szCs w:val="28"/>
              </w:rPr>
            </w:pPr>
            <w:r>
              <w:rPr>
                <w:b/>
                <w:sz w:val="24"/>
                <w:szCs w:val="28"/>
              </w:rPr>
              <w:t>объектов</w:t>
            </w:r>
          </w:p>
        </w:tc>
        <w:tc>
          <w:tcPr>
            <w:tcW w:w="6210" w:type="dxa"/>
            <w:tcBorders>
              <w:top w:val="single" w:color="000000" w:sz="4" w:space="0"/>
              <w:left w:val="single" w:color="000000" w:sz="4" w:space="0"/>
              <w:bottom w:val="single" w:color="000000" w:sz="4" w:space="0"/>
              <w:right w:val="single" w:color="000000" w:sz="4" w:space="0"/>
            </w:tcBorders>
            <w:vAlign w:val="center"/>
          </w:tcPr>
          <w:p w14:paraId="34F6C5AD">
            <w:pPr>
              <w:spacing w:line="256" w:lineRule="auto"/>
              <w:jc w:val="center"/>
              <w:rPr>
                <w:b/>
                <w:sz w:val="24"/>
                <w:szCs w:val="28"/>
              </w:rPr>
            </w:pPr>
            <w:r>
              <w:rPr>
                <w:b/>
                <w:sz w:val="24"/>
                <w:szCs w:val="28"/>
              </w:rPr>
              <w:t>Состав класса</w:t>
            </w:r>
          </w:p>
        </w:tc>
      </w:tr>
      <w:tr w14:paraId="235941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71" w:hRule="atLeast"/>
          <w:jc w:val="center"/>
        </w:trPr>
        <w:tc>
          <w:tcPr>
            <w:tcW w:w="1413" w:type="dxa"/>
            <w:tcBorders>
              <w:top w:val="single" w:color="000000" w:sz="4" w:space="0"/>
              <w:left w:val="single" w:color="000000" w:sz="4" w:space="0"/>
              <w:bottom w:val="single" w:color="000000" w:sz="4" w:space="0"/>
              <w:right w:val="single" w:color="000000" w:sz="4" w:space="0"/>
            </w:tcBorders>
            <w:vAlign w:val="center"/>
          </w:tcPr>
          <w:p w14:paraId="78DB97BA">
            <w:pPr>
              <w:spacing w:line="256" w:lineRule="auto"/>
              <w:jc w:val="center"/>
              <w:rPr>
                <w:sz w:val="24"/>
                <w:szCs w:val="28"/>
              </w:rPr>
            </w:pPr>
            <w:r>
              <w:rPr>
                <w:sz w:val="24"/>
                <w:szCs w:val="28"/>
              </w:rPr>
              <w:t>кластер 1</w:t>
            </w:r>
            <w:r>
              <w:rPr>
                <w:sz w:val="24"/>
                <w:szCs w:val="28"/>
              </w:rPr>
              <w:br w:type="textWrapping"/>
            </w:r>
            <w:r>
              <w:rPr>
                <w:sz w:val="24"/>
                <w:szCs w:val="28"/>
                <w:lang w:val="en-US"/>
              </w:rPr>
              <w:t>{S</w:t>
            </w:r>
            <w:r>
              <w:rPr>
                <w:sz w:val="24"/>
                <w:szCs w:val="28"/>
              </w:rPr>
              <w:t>3</w:t>
            </w:r>
            <w:r>
              <w:rPr>
                <w:sz w:val="24"/>
                <w:szCs w:val="28"/>
                <w:lang w:val="en-US"/>
              </w:rPr>
              <w:t xml:space="preserve">1} </w:t>
            </w:r>
          </w:p>
        </w:tc>
        <w:tc>
          <w:tcPr>
            <w:tcW w:w="2025" w:type="dxa"/>
            <w:tcBorders>
              <w:top w:val="single" w:color="000000" w:sz="4" w:space="0"/>
              <w:left w:val="single" w:color="000000" w:sz="4" w:space="0"/>
              <w:bottom w:val="single" w:color="000000" w:sz="4" w:space="0"/>
              <w:right w:val="single" w:color="000000" w:sz="4" w:space="0"/>
            </w:tcBorders>
            <w:vAlign w:val="center"/>
          </w:tcPr>
          <w:p w14:paraId="1B58C378">
            <w:pPr>
              <w:spacing w:line="256" w:lineRule="auto"/>
              <w:jc w:val="center"/>
              <w:rPr>
                <w:rFonts w:hint="default"/>
                <w:sz w:val="24"/>
                <w:szCs w:val="28"/>
                <w:lang w:val="ru-RU"/>
              </w:rPr>
            </w:pPr>
            <w:r>
              <w:rPr>
                <w:rFonts w:hint="default"/>
                <w:sz w:val="24"/>
                <w:szCs w:val="28"/>
                <w:lang w:val="ru-RU"/>
              </w:rPr>
              <w:t>4</w:t>
            </w:r>
          </w:p>
        </w:tc>
        <w:tc>
          <w:tcPr>
            <w:tcW w:w="6210" w:type="dxa"/>
            <w:tcBorders>
              <w:top w:val="single" w:color="000000" w:sz="4" w:space="0"/>
              <w:left w:val="single" w:color="000000" w:sz="4" w:space="0"/>
              <w:bottom w:val="single" w:color="000000" w:sz="4" w:space="0"/>
              <w:right w:val="single" w:color="000000" w:sz="4" w:space="0"/>
            </w:tcBorders>
            <w:vAlign w:val="center"/>
          </w:tcPr>
          <w:p w14:paraId="79F411BC">
            <w:pPr>
              <w:spacing w:line="256" w:lineRule="auto"/>
              <w:jc w:val="both"/>
              <w:rPr>
                <w:sz w:val="24"/>
                <w:szCs w:val="28"/>
              </w:rPr>
            </w:pPr>
            <w:r>
              <w:rPr>
                <w:rFonts w:hint="default"/>
                <w:sz w:val="20"/>
                <w:szCs w:val="20"/>
              </w:rPr>
              <w:t>Забайкальский край Ивановская область Республика Алтай Ярославская область</w:t>
            </w:r>
          </w:p>
        </w:tc>
      </w:tr>
      <w:tr w14:paraId="544BF0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7" w:hRule="atLeast"/>
          <w:jc w:val="center"/>
        </w:trPr>
        <w:tc>
          <w:tcPr>
            <w:tcW w:w="1413" w:type="dxa"/>
            <w:tcBorders>
              <w:top w:val="single" w:color="000000" w:sz="4" w:space="0"/>
              <w:left w:val="single" w:color="000000" w:sz="4" w:space="0"/>
              <w:bottom w:val="single" w:color="000000" w:sz="4" w:space="0"/>
              <w:right w:val="single" w:color="000000" w:sz="4" w:space="0"/>
            </w:tcBorders>
            <w:vAlign w:val="center"/>
          </w:tcPr>
          <w:p w14:paraId="235ED057">
            <w:pPr>
              <w:spacing w:line="256" w:lineRule="auto"/>
              <w:ind w:firstLine="120" w:firstLineChars="50"/>
              <w:jc w:val="both"/>
              <w:rPr>
                <w:sz w:val="24"/>
                <w:szCs w:val="28"/>
              </w:rPr>
            </w:pPr>
            <w:r>
              <w:rPr>
                <w:sz w:val="24"/>
                <w:szCs w:val="28"/>
              </w:rPr>
              <w:t>кластер 2</w:t>
            </w:r>
            <w:r>
              <w:rPr>
                <w:sz w:val="24"/>
                <w:szCs w:val="28"/>
              </w:rPr>
              <w:br w:type="textWrapping"/>
            </w:r>
            <w:r>
              <w:rPr>
                <w:sz w:val="24"/>
                <w:szCs w:val="28"/>
                <w:lang w:val="en-US"/>
              </w:rPr>
              <w:t>{S32}</w:t>
            </w:r>
          </w:p>
        </w:tc>
        <w:tc>
          <w:tcPr>
            <w:tcW w:w="2025" w:type="dxa"/>
            <w:tcBorders>
              <w:top w:val="single" w:color="000000" w:sz="4" w:space="0"/>
              <w:left w:val="single" w:color="000000" w:sz="4" w:space="0"/>
              <w:bottom w:val="single" w:color="000000" w:sz="4" w:space="0"/>
              <w:right w:val="single" w:color="000000" w:sz="4" w:space="0"/>
            </w:tcBorders>
            <w:vAlign w:val="center"/>
          </w:tcPr>
          <w:p w14:paraId="076B5135">
            <w:pPr>
              <w:spacing w:line="256" w:lineRule="auto"/>
              <w:jc w:val="center"/>
              <w:rPr>
                <w:rFonts w:hint="default"/>
                <w:sz w:val="24"/>
                <w:szCs w:val="28"/>
                <w:lang w:val="ru-RU"/>
              </w:rPr>
            </w:pPr>
            <w:r>
              <w:rPr>
                <w:rFonts w:hint="default"/>
                <w:sz w:val="24"/>
                <w:szCs w:val="28"/>
                <w:lang w:val="ru-RU"/>
              </w:rPr>
              <w:t>6</w:t>
            </w:r>
          </w:p>
        </w:tc>
        <w:tc>
          <w:tcPr>
            <w:tcW w:w="6210" w:type="dxa"/>
            <w:tcBorders>
              <w:top w:val="single" w:color="000000" w:sz="4" w:space="0"/>
              <w:left w:val="single" w:color="000000" w:sz="4" w:space="0"/>
              <w:bottom w:val="single" w:color="000000" w:sz="4" w:space="0"/>
              <w:right w:val="single" w:color="000000" w:sz="4" w:space="0"/>
            </w:tcBorders>
            <w:vAlign w:val="center"/>
          </w:tcPr>
          <w:p w14:paraId="0EA7BEB5">
            <w:pPr>
              <w:suppressAutoHyphens w:val="0"/>
              <w:jc w:val="both"/>
              <w:rPr>
                <w:lang w:eastAsia="ru-RU"/>
              </w:rPr>
            </w:pPr>
            <w:r>
              <w:rPr>
                <w:rFonts w:hint="default"/>
                <w:lang w:eastAsia="ru-RU"/>
              </w:rPr>
              <w:t>Еврейская автономная область Красноярский край Липецкая область Московская область Республика Татарстан Севастополь</w:t>
            </w:r>
          </w:p>
        </w:tc>
      </w:tr>
      <w:tr w14:paraId="05C15A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8" w:hRule="atLeast"/>
          <w:jc w:val="center"/>
        </w:trPr>
        <w:tc>
          <w:tcPr>
            <w:tcW w:w="1413" w:type="dxa"/>
            <w:tcBorders>
              <w:top w:val="single" w:color="000000" w:sz="4" w:space="0"/>
              <w:left w:val="single" w:color="000000" w:sz="4" w:space="0"/>
              <w:bottom w:val="single" w:color="000000" w:sz="4" w:space="0"/>
              <w:right w:val="single" w:color="000000" w:sz="4" w:space="0"/>
            </w:tcBorders>
            <w:vAlign w:val="center"/>
          </w:tcPr>
          <w:p w14:paraId="0062F55F">
            <w:pPr>
              <w:tabs>
                <w:tab w:val="left" w:pos="0"/>
              </w:tabs>
              <w:spacing w:line="256" w:lineRule="auto"/>
              <w:jc w:val="center"/>
              <w:rPr>
                <w:sz w:val="24"/>
                <w:szCs w:val="28"/>
              </w:rPr>
            </w:pPr>
            <w:r>
              <w:rPr>
                <w:sz w:val="24"/>
                <w:szCs w:val="28"/>
              </w:rPr>
              <w:t>кластер 3</w:t>
            </w:r>
          </w:p>
          <w:p w14:paraId="6F6BF6C1">
            <w:pPr>
              <w:tabs>
                <w:tab w:val="left" w:pos="0"/>
              </w:tabs>
              <w:spacing w:line="256" w:lineRule="auto"/>
              <w:jc w:val="center"/>
              <w:rPr>
                <w:sz w:val="24"/>
                <w:szCs w:val="28"/>
                <w:lang w:val="en-US"/>
              </w:rPr>
            </w:pPr>
            <w:r>
              <w:rPr>
                <w:sz w:val="24"/>
                <w:szCs w:val="28"/>
                <w:lang w:val="en-US"/>
              </w:rPr>
              <w:t>{S33}</w:t>
            </w:r>
          </w:p>
        </w:tc>
        <w:tc>
          <w:tcPr>
            <w:tcW w:w="2025" w:type="dxa"/>
            <w:tcBorders>
              <w:top w:val="single" w:color="000000" w:sz="4" w:space="0"/>
              <w:left w:val="single" w:color="000000" w:sz="4" w:space="0"/>
              <w:bottom w:val="single" w:color="000000" w:sz="4" w:space="0"/>
              <w:right w:val="single" w:color="000000" w:sz="4" w:space="0"/>
            </w:tcBorders>
            <w:vAlign w:val="center"/>
          </w:tcPr>
          <w:p w14:paraId="1BE641A1">
            <w:pPr>
              <w:spacing w:line="256" w:lineRule="auto"/>
              <w:jc w:val="center"/>
              <w:rPr>
                <w:sz w:val="24"/>
                <w:szCs w:val="28"/>
              </w:rPr>
            </w:pPr>
            <w:r>
              <w:rPr>
                <w:sz w:val="24"/>
                <w:szCs w:val="28"/>
              </w:rPr>
              <w:t>2</w:t>
            </w:r>
          </w:p>
        </w:tc>
        <w:tc>
          <w:tcPr>
            <w:tcW w:w="6210" w:type="dxa"/>
            <w:tcBorders>
              <w:top w:val="single" w:color="000000" w:sz="4" w:space="0"/>
              <w:left w:val="single" w:color="000000" w:sz="4" w:space="0"/>
              <w:bottom w:val="single" w:color="000000" w:sz="4" w:space="0"/>
              <w:right w:val="single" w:color="000000" w:sz="4" w:space="0"/>
            </w:tcBorders>
          </w:tcPr>
          <w:p w14:paraId="174679F5">
            <w:pPr>
              <w:suppressAutoHyphens w:val="0"/>
              <w:jc w:val="both"/>
              <w:rPr>
                <w:lang w:eastAsia="ru-RU"/>
              </w:rPr>
            </w:pPr>
            <w:r>
              <w:rPr>
                <w:rFonts w:hint="default"/>
                <w:lang w:eastAsia="ru-RU"/>
              </w:rPr>
              <w:t>Ненецкий автономный округ Чукотский автономный округ</w:t>
            </w:r>
          </w:p>
        </w:tc>
      </w:tr>
    </w:tbl>
    <w:p w14:paraId="71FA986C">
      <w:pPr>
        <w:tabs>
          <w:tab w:val="left" w:pos="0"/>
        </w:tabs>
        <w:spacing w:line="256" w:lineRule="auto"/>
        <w:jc w:val="center"/>
        <w:rPr>
          <w:sz w:val="24"/>
          <w:szCs w:val="28"/>
        </w:rPr>
        <w:sectPr>
          <w:footerReference r:id="rId10" w:type="default"/>
          <w:pgSz w:w="11906" w:h="16838"/>
          <w:pgMar w:top="1134" w:right="850" w:bottom="1134" w:left="1701" w:header="708" w:footer="708" w:gutter="0"/>
          <w:pgNumType w:fmt="decimal" w:start="1"/>
          <w:cols w:space="708" w:num="1"/>
          <w:docGrid w:linePitch="360" w:charSpace="0"/>
        </w:sectPr>
      </w:pPr>
    </w:p>
    <w:tbl>
      <w:tblPr>
        <w:tblStyle w:val="4"/>
        <w:tblW w:w="964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13"/>
        <w:gridCol w:w="2025"/>
        <w:gridCol w:w="6210"/>
      </w:tblGrid>
      <w:tr w14:paraId="74260E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jc w:val="center"/>
        </w:trPr>
        <w:tc>
          <w:tcPr>
            <w:tcW w:w="1413" w:type="dxa"/>
            <w:tcBorders>
              <w:top w:val="single" w:color="000000" w:sz="4" w:space="0"/>
              <w:left w:val="single" w:color="000000" w:sz="4" w:space="0"/>
              <w:bottom w:val="single" w:color="000000" w:sz="4" w:space="0"/>
              <w:right w:val="single" w:color="000000" w:sz="4" w:space="0"/>
            </w:tcBorders>
            <w:vAlign w:val="center"/>
          </w:tcPr>
          <w:p w14:paraId="65C3AB80">
            <w:pPr>
              <w:tabs>
                <w:tab w:val="left" w:pos="0"/>
              </w:tabs>
              <w:spacing w:line="256" w:lineRule="auto"/>
              <w:jc w:val="center"/>
              <w:rPr>
                <w:sz w:val="24"/>
                <w:szCs w:val="28"/>
                <w:lang w:val="en-US"/>
              </w:rPr>
            </w:pPr>
            <w:r>
              <w:rPr>
                <w:sz w:val="24"/>
                <w:szCs w:val="28"/>
              </w:rPr>
              <w:t>кластер 4</w:t>
            </w:r>
            <w:r>
              <w:rPr>
                <w:sz w:val="24"/>
                <w:szCs w:val="28"/>
              </w:rPr>
              <w:br w:type="textWrapping"/>
            </w:r>
            <w:r>
              <w:rPr>
                <w:sz w:val="24"/>
                <w:szCs w:val="28"/>
                <w:lang w:val="en-US"/>
              </w:rPr>
              <w:t>{S</w:t>
            </w:r>
            <w:r>
              <w:rPr>
                <w:sz w:val="24"/>
                <w:szCs w:val="28"/>
              </w:rPr>
              <w:t>3</w:t>
            </w:r>
            <w:r>
              <w:rPr>
                <w:sz w:val="24"/>
                <w:szCs w:val="28"/>
                <w:lang w:val="en-US"/>
              </w:rPr>
              <w:t>4}</w:t>
            </w:r>
          </w:p>
        </w:tc>
        <w:tc>
          <w:tcPr>
            <w:tcW w:w="2025" w:type="dxa"/>
            <w:tcBorders>
              <w:top w:val="single" w:color="000000" w:sz="4" w:space="0"/>
              <w:left w:val="single" w:color="000000" w:sz="4" w:space="0"/>
              <w:bottom w:val="single" w:color="000000" w:sz="4" w:space="0"/>
              <w:right w:val="single" w:color="000000" w:sz="4" w:space="0"/>
            </w:tcBorders>
            <w:vAlign w:val="center"/>
          </w:tcPr>
          <w:p w14:paraId="1E974457">
            <w:pPr>
              <w:spacing w:line="256" w:lineRule="auto"/>
              <w:jc w:val="center"/>
              <w:rPr>
                <w:rFonts w:hint="default"/>
                <w:sz w:val="24"/>
                <w:szCs w:val="28"/>
                <w:lang w:val="ru-RU"/>
              </w:rPr>
            </w:pPr>
            <w:r>
              <w:rPr>
                <w:sz w:val="24"/>
                <w:szCs w:val="28"/>
              </w:rPr>
              <w:t>2</w:t>
            </w:r>
            <w:r>
              <w:rPr>
                <w:rFonts w:hint="default"/>
                <w:sz w:val="24"/>
                <w:szCs w:val="28"/>
                <w:lang w:val="ru-RU"/>
              </w:rPr>
              <w:t>0</w:t>
            </w:r>
          </w:p>
        </w:tc>
        <w:tc>
          <w:tcPr>
            <w:tcW w:w="6210" w:type="dxa"/>
            <w:tcBorders>
              <w:top w:val="single" w:color="000000" w:sz="4" w:space="0"/>
              <w:left w:val="single" w:color="000000" w:sz="4" w:space="0"/>
              <w:bottom w:val="single" w:color="000000" w:sz="4" w:space="0"/>
              <w:right w:val="single" w:color="000000" w:sz="4" w:space="0"/>
            </w:tcBorders>
          </w:tcPr>
          <w:p w14:paraId="0D89A25A">
            <w:pPr>
              <w:suppressAutoHyphens w:val="0"/>
              <w:jc w:val="both"/>
              <w:rPr>
                <w:lang w:eastAsia="ru-RU"/>
              </w:rPr>
            </w:pPr>
            <w:r>
              <w:rPr>
                <w:rFonts w:hint="default"/>
                <w:lang w:eastAsia="ru-RU"/>
              </w:rPr>
              <w:t>Алтайский край Белгородская область Брянская область Воронежская область Курская область Магаданская область Новгородская область Оренбургская область Пензенская область Республика Башкортостан Республика Марий Эл Республика Мордовия Ростовская область Рязанская область Смоленская область Тамбовская область Тверская область Тюменская область без автономных округов Удмуртская Республика Чувашская Республика</w:t>
            </w:r>
          </w:p>
        </w:tc>
      </w:tr>
      <w:tr w14:paraId="49E55B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jc w:val="center"/>
        </w:trPr>
        <w:tc>
          <w:tcPr>
            <w:tcW w:w="1413" w:type="dxa"/>
            <w:tcBorders>
              <w:top w:val="single" w:color="000000" w:sz="4" w:space="0"/>
              <w:left w:val="single" w:color="000000" w:sz="4" w:space="0"/>
              <w:bottom w:val="single" w:color="000000" w:sz="4" w:space="0"/>
              <w:right w:val="single" w:color="000000" w:sz="4" w:space="0"/>
            </w:tcBorders>
            <w:vAlign w:val="center"/>
          </w:tcPr>
          <w:p w14:paraId="730AA406">
            <w:pPr>
              <w:tabs>
                <w:tab w:val="left" w:pos="0"/>
              </w:tabs>
              <w:spacing w:line="256" w:lineRule="auto"/>
              <w:jc w:val="center"/>
              <w:rPr>
                <w:b/>
                <w:bCs/>
                <w:sz w:val="24"/>
                <w:szCs w:val="28"/>
              </w:rPr>
            </w:pPr>
            <w:r>
              <w:rPr>
                <w:sz w:val="24"/>
                <w:szCs w:val="28"/>
              </w:rPr>
              <w:t>кластер 5</w:t>
            </w:r>
            <w:r>
              <w:rPr>
                <w:sz w:val="24"/>
                <w:szCs w:val="28"/>
              </w:rPr>
              <w:br w:type="textWrapping"/>
            </w:r>
            <w:r>
              <w:rPr>
                <w:sz w:val="24"/>
                <w:szCs w:val="28"/>
                <w:lang w:val="en-US"/>
              </w:rPr>
              <w:t>{S35}</w:t>
            </w:r>
          </w:p>
        </w:tc>
        <w:tc>
          <w:tcPr>
            <w:tcW w:w="2025" w:type="dxa"/>
            <w:tcBorders>
              <w:top w:val="single" w:color="000000" w:sz="4" w:space="0"/>
              <w:left w:val="single" w:color="000000" w:sz="4" w:space="0"/>
              <w:bottom w:val="single" w:color="000000" w:sz="4" w:space="0"/>
              <w:right w:val="single" w:color="000000" w:sz="4" w:space="0"/>
            </w:tcBorders>
            <w:vAlign w:val="center"/>
          </w:tcPr>
          <w:p w14:paraId="7A436D0B">
            <w:pPr>
              <w:spacing w:line="256" w:lineRule="auto"/>
              <w:jc w:val="center"/>
              <w:rPr>
                <w:rFonts w:hint="default"/>
                <w:sz w:val="24"/>
                <w:szCs w:val="28"/>
                <w:lang w:val="ru-RU"/>
              </w:rPr>
            </w:pPr>
            <w:r>
              <w:rPr>
                <w:rFonts w:hint="default"/>
                <w:sz w:val="24"/>
                <w:szCs w:val="28"/>
                <w:lang w:val="ru-RU"/>
              </w:rPr>
              <w:t>30</w:t>
            </w:r>
          </w:p>
        </w:tc>
        <w:tc>
          <w:tcPr>
            <w:tcW w:w="6210" w:type="dxa"/>
            <w:tcBorders>
              <w:top w:val="single" w:color="000000" w:sz="4" w:space="0"/>
              <w:left w:val="single" w:color="000000" w:sz="4" w:space="0"/>
              <w:bottom w:val="single" w:color="000000" w:sz="4" w:space="0"/>
              <w:right w:val="single" w:color="000000" w:sz="4" w:space="0"/>
            </w:tcBorders>
          </w:tcPr>
          <w:p w14:paraId="7CAB122E">
            <w:pPr>
              <w:spacing w:line="256" w:lineRule="auto"/>
              <w:jc w:val="both"/>
              <w:rPr>
                <w:sz w:val="24"/>
                <w:szCs w:val="28"/>
              </w:rPr>
            </w:pPr>
            <w:r>
              <w:rPr>
                <w:rFonts w:hint="default"/>
                <w:sz w:val="20"/>
                <w:szCs w:val="20"/>
              </w:rPr>
              <w:t>Астраханская область Владимирская область Волгоградская область Вологодская область Иркутская область Кабардино-Балкарская Республика Камчатский край Кировская область Костромская область Краснодарский край Курганская область Ленинградская область Нижегородская область Новосибирская область Омская область Орловская область Пермский край Псковская область Республика Бурятия Республика Крым Республика Тыва Республика Хакасия Самарская область Саратовская область Свердловская область Ставропольский край Томская область Тульская область Ульяновская область Челябинская область</w:t>
            </w:r>
          </w:p>
        </w:tc>
      </w:tr>
      <w:tr w14:paraId="4DD8C3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jc w:val="center"/>
        </w:trPr>
        <w:tc>
          <w:tcPr>
            <w:tcW w:w="1413" w:type="dxa"/>
            <w:tcBorders>
              <w:top w:val="single" w:color="000000" w:sz="4" w:space="0"/>
              <w:left w:val="single" w:color="000000" w:sz="4" w:space="0"/>
              <w:bottom w:val="single" w:color="000000" w:sz="4" w:space="0"/>
              <w:right w:val="single" w:color="000000" w:sz="4" w:space="0"/>
            </w:tcBorders>
            <w:vAlign w:val="center"/>
          </w:tcPr>
          <w:p w14:paraId="7EE8DAB0">
            <w:pPr>
              <w:tabs>
                <w:tab w:val="left" w:pos="0"/>
              </w:tabs>
              <w:spacing w:line="256" w:lineRule="auto"/>
              <w:jc w:val="center"/>
              <w:rPr>
                <w:sz w:val="24"/>
                <w:szCs w:val="28"/>
              </w:rPr>
            </w:pPr>
            <w:r>
              <w:rPr>
                <w:sz w:val="24"/>
                <w:szCs w:val="28"/>
              </w:rPr>
              <w:t>кластер 6</w:t>
            </w:r>
            <w:r>
              <w:rPr>
                <w:sz w:val="24"/>
                <w:szCs w:val="28"/>
              </w:rPr>
              <w:br w:type="textWrapping"/>
            </w:r>
            <w:r>
              <w:rPr>
                <w:sz w:val="24"/>
                <w:szCs w:val="28"/>
                <w:lang w:val="en-US"/>
              </w:rPr>
              <w:t>{S36}</w:t>
            </w:r>
          </w:p>
        </w:tc>
        <w:tc>
          <w:tcPr>
            <w:tcW w:w="2025" w:type="dxa"/>
            <w:tcBorders>
              <w:top w:val="single" w:color="000000" w:sz="4" w:space="0"/>
              <w:left w:val="single" w:color="000000" w:sz="4" w:space="0"/>
              <w:bottom w:val="single" w:color="000000" w:sz="4" w:space="0"/>
              <w:right w:val="single" w:color="000000" w:sz="4" w:space="0"/>
            </w:tcBorders>
            <w:vAlign w:val="center"/>
          </w:tcPr>
          <w:p w14:paraId="461A9B5B">
            <w:pPr>
              <w:spacing w:line="256" w:lineRule="auto"/>
              <w:jc w:val="center"/>
              <w:rPr>
                <w:rFonts w:hint="default"/>
                <w:sz w:val="24"/>
                <w:szCs w:val="28"/>
                <w:lang w:val="ru-RU"/>
              </w:rPr>
            </w:pPr>
            <w:r>
              <w:rPr>
                <w:sz w:val="24"/>
                <w:szCs w:val="28"/>
              </w:rPr>
              <w:t>1</w:t>
            </w:r>
            <w:r>
              <w:rPr>
                <w:rFonts w:hint="default"/>
                <w:sz w:val="24"/>
                <w:szCs w:val="28"/>
                <w:lang w:val="ru-RU"/>
              </w:rPr>
              <w:t>5</w:t>
            </w:r>
          </w:p>
        </w:tc>
        <w:tc>
          <w:tcPr>
            <w:tcW w:w="6210" w:type="dxa"/>
            <w:tcBorders>
              <w:top w:val="single" w:color="000000" w:sz="4" w:space="0"/>
              <w:left w:val="single" w:color="000000" w:sz="4" w:space="0"/>
              <w:bottom w:val="single" w:color="000000" w:sz="4" w:space="0"/>
              <w:right w:val="single" w:color="000000" w:sz="4" w:space="0"/>
            </w:tcBorders>
          </w:tcPr>
          <w:p w14:paraId="767050CD">
            <w:pPr>
              <w:spacing w:line="256" w:lineRule="auto"/>
              <w:jc w:val="both"/>
              <w:rPr>
                <w:sz w:val="24"/>
                <w:szCs w:val="28"/>
              </w:rPr>
            </w:pPr>
            <w:r>
              <w:rPr>
                <w:rFonts w:hint="default"/>
                <w:sz w:val="20"/>
                <w:szCs w:val="20"/>
              </w:rPr>
              <w:t>Амурская область Архангельская область без автономного округа Калужская область Карачаево-Черкесская Республика Москва Мурманская область Приморский край Республика Карелия Республика Коми Республика Саха (Якутия) Санкт-Петербург Сахалинская область Хабаровский край Ханты-Мансийский автономный округ – Югра Ямало-Ненецкий автономный округ</w:t>
            </w:r>
          </w:p>
        </w:tc>
      </w:tr>
      <w:tr w14:paraId="1BBEE6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jc w:val="center"/>
        </w:trPr>
        <w:tc>
          <w:tcPr>
            <w:tcW w:w="1413" w:type="dxa"/>
            <w:tcBorders>
              <w:top w:val="single" w:color="000000" w:sz="4" w:space="0"/>
              <w:left w:val="single" w:color="000000" w:sz="4" w:space="0"/>
              <w:bottom w:val="single" w:color="000000" w:sz="4" w:space="0"/>
              <w:right w:val="single" w:color="000000" w:sz="4" w:space="0"/>
            </w:tcBorders>
            <w:vAlign w:val="center"/>
          </w:tcPr>
          <w:p w14:paraId="7C413A90">
            <w:pPr>
              <w:tabs>
                <w:tab w:val="left" w:pos="0"/>
              </w:tabs>
              <w:spacing w:line="256" w:lineRule="auto"/>
              <w:jc w:val="center"/>
              <w:rPr>
                <w:sz w:val="24"/>
                <w:szCs w:val="28"/>
              </w:rPr>
            </w:pPr>
            <w:r>
              <w:rPr>
                <w:sz w:val="24"/>
                <w:szCs w:val="28"/>
              </w:rPr>
              <w:t>кластер 7</w:t>
            </w:r>
            <w:r>
              <w:rPr>
                <w:sz w:val="24"/>
                <w:szCs w:val="28"/>
              </w:rPr>
              <w:br w:type="textWrapping"/>
            </w:r>
            <w:r>
              <w:rPr>
                <w:sz w:val="24"/>
                <w:szCs w:val="28"/>
                <w:lang w:val="en-US"/>
              </w:rPr>
              <w:t>{S3</w:t>
            </w:r>
            <w:r>
              <w:rPr>
                <w:sz w:val="24"/>
                <w:szCs w:val="28"/>
              </w:rPr>
              <w:t>7</w:t>
            </w:r>
            <w:r>
              <w:rPr>
                <w:sz w:val="24"/>
                <w:szCs w:val="28"/>
                <w:lang w:val="en-US"/>
              </w:rPr>
              <w:t>}</w:t>
            </w:r>
          </w:p>
        </w:tc>
        <w:tc>
          <w:tcPr>
            <w:tcW w:w="2025" w:type="dxa"/>
            <w:tcBorders>
              <w:top w:val="single" w:color="000000" w:sz="4" w:space="0"/>
              <w:left w:val="single" w:color="000000" w:sz="4" w:space="0"/>
              <w:bottom w:val="single" w:color="000000" w:sz="4" w:space="0"/>
              <w:right w:val="single" w:color="000000" w:sz="4" w:space="0"/>
            </w:tcBorders>
            <w:vAlign w:val="center"/>
          </w:tcPr>
          <w:p w14:paraId="6D70932E">
            <w:pPr>
              <w:spacing w:line="256" w:lineRule="auto"/>
              <w:jc w:val="center"/>
              <w:rPr>
                <w:rFonts w:hint="default"/>
                <w:sz w:val="24"/>
                <w:szCs w:val="28"/>
                <w:lang w:val="ru-RU"/>
              </w:rPr>
            </w:pPr>
            <w:r>
              <w:rPr>
                <w:rFonts w:hint="default"/>
                <w:sz w:val="24"/>
                <w:szCs w:val="28"/>
                <w:lang w:val="ru-RU"/>
              </w:rPr>
              <w:t>8</w:t>
            </w:r>
          </w:p>
        </w:tc>
        <w:tc>
          <w:tcPr>
            <w:tcW w:w="6210" w:type="dxa"/>
            <w:tcBorders>
              <w:top w:val="single" w:color="000000" w:sz="4" w:space="0"/>
              <w:left w:val="single" w:color="000000" w:sz="4" w:space="0"/>
              <w:bottom w:val="single" w:color="000000" w:sz="4" w:space="0"/>
              <w:right w:val="single" w:color="000000" w:sz="4" w:space="0"/>
            </w:tcBorders>
          </w:tcPr>
          <w:p w14:paraId="12CB4912">
            <w:pPr>
              <w:suppressAutoHyphens w:val="0"/>
              <w:rPr>
                <w:rFonts w:ascii="Arial" w:hAnsi="Arial" w:cs="Arial"/>
                <w:color w:val="000000"/>
                <w:lang w:val="en-US" w:eastAsia="ru-RU"/>
              </w:rPr>
            </w:pPr>
            <w:r>
              <w:rPr>
                <w:rFonts w:hint="default" w:ascii="Times New Roman" w:hAnsi="Times New Roman" w:cs="Times New Roman"/>
                <w:color w:val="000000"/>
                <w:lang w:val="en-US" w:eastAsia="ru-RU"/>
              </w:rPr>
              <w:t>Калининградская область Кемеровская область Республика Адыгея Республика Дагестан Республика Ингушетия Республика Калмыкия Республика Северная Осетия – Алания Чеченская Республика</w:t>
            </w:r>
          </w:p>
        </w:tc>
      </w:tr>
    </w:tbl>
    <w:p w14:paraId="06574675">
      <w:pPr>
        <w:spacing w:line="360" w:lineRule="auto"/>
        <w:rPr>
          <w:iCs/>
          <w:sz w:val="28"/>
          <w:szCs w:val="28"/>
        </w:rPr>
      </w:pPr>
      <w:r>
        <w:drawing>
          <wp:inline distT="0" distB="0" distL="114300" distR="114300">
            <wp:extent cx="5266055" cy="742950"/>
            <wp:effectExtent l="0" t="0" r="0" b="0"/>
            <wp:docPr id="12" name="Изображение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12"/>
                    <pic:cNvPicPr>
                      <a:picLocks noChangeAspect="1"/>
                    </pic:cNvPicPr>
                  </pic:nvPicPr>
                  <pic:blipFill>
                    <a:blip r:embed="rId17"/>
                    <a:srcRect t="23261" b="52655"/>
                    <a:stretch>
                      <a:fillRect/>
                    </a:stretch>
                  </pic:blipFill>
                  <pic:spPr>
                    <a:xfrm>
                      <a:off x="0" y="0"/>
                      <a:ext cx="5266055" cy="742950"/>
                    </a:xfrm>
                    <a:prstGeom prst="rect">
                      <a:avLst/>
                    </a:prstGeom>
                    <a:noFill/>
                    <a:ln>
                      <a:noFill/>
                    </a:ln>
                  </pic:spPr>
                </pic:pic>
              </a:graphicData>
            </a:graphic>
          </wp:inline>
        </w:drawing>
      </w:r>
    </w:p>
    <w:p w14:paraId="6BD8E61B">
      <w:pPr>
        <w:bidi w:val="0"/>
      </w:pPr>
      <w:r>
        <w:t xml:space="preserve">ward method Состав кластера 0: ['Калининградская область' 'Кемеровская область' 'Республика Адыгея' 'Республика Дагестан' 'Республика Ингушетия' 'Республика Калмыкия' 'Республика Северная Осетия – Алания' 'Чеченская Республика'] Состав кластера 1: ['Архангельская область без автономного округа' 'Карачаево-Черкесская Республика' 'Москва' 'Мурманская область' 'Республика Карелия' 'Республика Коми' 'Республика Саха (Якутия)' 'Санкт-Петербург' 'Сахалинская область' 'Ханты-Мансийский автономный округ – Югра' 'Ямало-Ненецкий автономный округ'] Состав кластера 2: ['Еврейская автономная область' 'Камчатский край' 'Красноярский край' 'Липецкая область' 'Московская область' 'Республика Татарстан' 'Севастополь'] Состав кластера 3: ['Ненецкий автономный округ' 'Чукотский автономный округ'] Состав кластера 4: ['Алтайский край' 'Амурская область' 'Астраханская область' 'Брянская область' 'Владимирская область' 'Волгоградская область' 'Вологодская область' 'Иркутская область' 'Кабардино-Балкарская Республика' 'Калужская область' 'Кировская область' 'Костромская область' 'Краснодарский край' 'Курганская область' 'Курская область' 'Ленинградская область' 'Нижегородская область' 'Новгородская область' 'Новосибирская область' 'Оренбургская область' 'Орловская область' 'Пермский край' 'Приморский край' 'Псковская область' 'Республика Башкортостан' 'Республика Бурятия' 'Республика Крым' 'Республика Марий Эл' 'Республика Тыва' 'Ростовская область' 'Рязанская область' 'Самарская область' 'Саратовская область' 'Свердловская область' 'Ставропольский край' 'Томская область' 'Тульская область' 'Удмуртская Республика' 'Ульяновская область' 'Хабаровский край' 'Челябинская область'] Состав кластера 5: ['Забайкальский край' 'Ивановская область' 'Омская область' 'Республика Алтай' 'Республика Хакасия' 'Ярославская область'] Состав кластера 6: ['Белгородская область' 'Воронежская область' 'Магаданская область' 'Пензенская область' 'Республика Мордовия' 'Смоленская область' 'Тамбовская область' 'Тверская область' 'Тюменская область без автономных округов' 'Чувашская Республика'] </w:t>
      </w:r>
    </w:p>
    <w:p w14:paraId="7E8D184B">
      <w:pPr>
        <w:spacing w:line="360" w:lineRule="auto"/>
        <w:rPr>
          <w:iCs/>
          <w:sz w:val="28"/>
          <w:szCs w:val="28"/>
        </w:rPr>
      </w:pPr>
    </w:p>
    <w:p w14:paraId="6A28AEB1">
      <w:pPr>
        <w:spacing w:line="360" w:lineRule="auto"/>
        <w:rPr>
          <w:iCs/>
          <w:sz w:val="28"/>
          <w:szCs w:val="28"/>
        </w:rPr>
      </w:pPr>
    </w:p>
    <w:p w14:paraId="3CEE6B5E">
      <w:pPr>
        <w:spacing w:line="360" w:lineRule="auto"/>
        <w:rPr>
          <w:iCs/>
          <w:sz w:val="28"/>
          <w:szCs w:val="28"/>
        </w:rPr>
      </w:pPr>
    </w:p>
    <w:p w14:paraId="364AC4DD">
      <w:pPr>
        <w:spacing w:line="360" w:lineRule="auto"/>
        <w:rPr>
          <w:iCs/>
          <w:sz w:val="28"/>
          <w:szCs w:val="28"/>
        </w:rPr>
      </w:pPr>
    </w:p>
    <w:p w14:paraId="1DE3A708">
      <w:pPr>
        <w:spacing w:line="360" w:lineRule="auto"/>
        <w:rPr>
          <w:iCs/>
          <w:sz w:val="28"/>
          <w:szCs w:val="28"/>
        </w:rPr>
      </w:pPr>
    </w:p>
    <w:p w14:paraId="263AFB85">
      <w:pPr>
        <w:spacing w:line="360" w:lineRule="auto"/>
        <w:rPr>
          <w:iCs/>
          <w:sz w:val="28"/>
          <w:szCs w:val="28"/>
        </w:rPr>
      </w:pPr>
    </w:p>
    <w:p w14:paraId="4C367475">
      <w:pPr>
        <w:spacing w:line="360" w:lineRule="auto"/>
        <w:rPr>
          <w:iCs/>
          <w:sz w:val="28"/>
          <w:szCs w:val="28"/>
        </w:rPr>
      </w:pPr>
    </w:p>
    <w:p w14:paraId="2B29FDC7">
      <w:pPr>
        <w:spacing w:line="360" w:lineRule="auto"/>
        <w:rPr>
          <w:iCs/>
          <w:sz w:val="28"/>
          <w:szCs w:val="28"/>
        </w:rPr>
      </w:pPr>
    </w:p>
    <w:p w14:paraId="5A2B9748">
      <w:pPr>
        <w:spacing w:line="360" w:lineRule="auto"/>
        <w:rPr>
          <w:iCs/>
          <w:sz w:val="28"/>
          <w:szCs w:val="28"/>
        </w:rPr>
      </w:pPr>
    </w:p>
    <w:p w14:paraId="7FCC5C6E">
      <w:pPr>
        <w:spacing w:line="360" w:lineRule="auto"/>
        <w:rPr>
          <w:iCs/>
          <w:sz w:val="28"/>
          <w:szCs w:val="28"/>
        </w:rPr>
      </w:pPr>
    </w:p>
    <w:p w14:paraId="305BC2F5">
      <w:pPr>
        <w:spacing w:line="360" w:lineRule="auto"/>
        <w:rPr>
          <w:iCs/>
          <w:sz w:val="28"/>
          <w:szCs w:val="28"/>
        </w:rPr>
      </w:pPr>
    </w:p>
    <w:p w14:paraId="3637F034">
      <w:pPr>
        <w:spacing w:line="360" w:lineRule="auto"/>
        <w:rPr>
          <w:iCs/>
          <w:sz w:val="28"/>
          <w:szCs w:val="28"/>
        </w:rPr>
      </w:pPr>
    </w:p>
    <w:p w14:paraId="1E71ECFD">
      <w:pPr>
        <w:spacing w:line="360" w:lineRule="auto"/>
        <w:rPr>
          <w:iCs/>
          <w:sz w:val="28"/>
          <w:szCs w:val="28"/>
        </w:rPr>
      </w:pPr>
    </w:p>
    <w:p w14:paraId="292B9709">
      <w:pPr>
        <w:spacing w:line="360" w:lineRule="auto"/>
        <w:rPr>
          <w:iCs/>
          <w:sz w:val="28"/>
          <w:szCs w:val="28"/>
        </w:rPr>
      </w:pPr>
    </w:p>
    <w:p w14:paraId="35B865FE">
      <w:pPr>
        <w:spacing w:line="360" w:lineRule="auto"/>
        <w:rPr>
          <w:iCs/>
          <w:sz w:val="28"/>
          <w:szCs w:val="28"/>
        </w:rPr>
      </w:pPr>
    </w:p>
    <w:p w14:paraId="5EF4F629">
      <w:pPr>
        <w:spacing w:line="360" w:lineRule="auto"/>
        <w:rPr>
          <w:iCs/>
          <w:sz w:val="28"/>
          <w:szCs w:val="28"/>
        </w:rPr>
      </w:pPr>
    </w:p>
    <w:p w14:paraId="771D1F13">
      <w:pPr>
        <w:rPr>
          <w:rFonts w:hint="default" w:ascii="Times New Roman" w:hAnsi="Times New Roman" w:cs="Times New Roman"/>
          <w:b/>
          <w:bCs/>
          <w:sz w:val="32"/>
          <w:szCs w:val="32"/>
          <w:lang w:val="ru-RU"/>
        </w:rPr>
      </w:pPr>
      <w:r>
        <w:rPr>
          <w:rFonts w:hint="default" w:ascii="Times New Roman" w:hAnsi="Times New Roman" w:cs="Times New Roman"/>
          <w:b/>
          <w:bCs/>
          <w:sz w:val="32"/>
          <w:szCs w:val="32"/>
          <w:lang w:val="ru-RU"/>
        </w:rPr>
        <w:t>Метод К-средних</w:t>
      </w:r>
    </w:p>
    <w:p w14:paraId="0CEB2FAC">
      <w:pPr>
        <w:spacing w:after="0" w:line="360" w:lineRule="auto"/>
        <w:rPr>
          <w:rFonts w:ascii="Times New Roman" w:hAnsi="Times New Roman" w:eastAsia="Segoe UI" w:cs="Times New Roman"/>
          <w:color w:val="000000" w:themeColor="text1"/>
          <w:sz w:val="24"/>
          <w:szCs w:val="24"/>
          <w14:textFill>
            <w14:solidFill>
              <w14:schemeClr w14:val="tx1"/>
            </w14:solidFill>
          </w14:textFill>
        </w:rPr>
      </w:pPr>
      <w:r>
        <w:rPr>
          <w:rFonts w:ascii="Times New Roman" w:hAnsi="Times New Roman" w:eastAsia="Segoe UI" w:cs="Times New Roman"/>
          <w:color w:val="000000" w:themeColor="text1"/>
          <w:sz w:val="24"/>
          <w:szCs w:val="24"/>
          <w14:textFill>
            <w14:solidFill>
              <w14:schemeClr w14:val="tx1"/>
            </w14:solidFill>
          </w14:textFill>
        </w:rPr>
        <w:t xml:space="preserve">Классификация субъектов РФ на </w:t>
      </w:r>
      <w:r>
        <w:rPr>
          <w:rFonts w:ascii="Times New Roman" w:hAnsi="Times New Roman" w:eastAsia="Segoe UI" w:cs="Times New Roman"/>
          <w:color w:val="000000" w:themeColor="text1"/>
          <w:sz w:val="24"/>
          <w:szCs w:val="24"/>
          <w:lang w:val="ru-RU"/>
          <w14:textFill>
            <w14:solidFill>
              <w14:schemeClr w14:val="tx1"/>
            </w14:solidFill>
          </w14:textFill>
        </w:rPr>
        <w:t>семь</w:t>
      </w:r>
      <w:r>
        <w:rPr>
          <w:rFonts w:ascii="Times New Roman" w:hAnsi="Times New Roman" w:eastAsia="Segoe UI" w:cs="Times New Roman"/>
          <w:color w:val="000000" w:themeColor="text1"/>
          <w:sz w:val="24"/>
          <w:szCs w:val="24"/>
          <w14:textFill>
            <w14:solidFill>
              <w14:schemeClr w14:val="tx1"/>
            </w14:solidFill>
          </w14:textFill>
        </w:rPr>
        <w:t xml:space="preserve"> классов методом К-средних </w:t>
      </w:r>
    </w:p>
    <w:p w14:paraId="2C6377FD">
      <w:pPr>
        <w:spacing w:after="0" w:line="360" w:lineRule="auto"/>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lang w:val="en-US"/>
          <w14:textFill>
            <w14:solidFill>
              <w14:schemeClr w14:val="tx1"/>
            </w14:solidFill>
          </w14:textFill>
        </w:rPr>
        <w:t>S</w:t>
      </w:r>
      <w:r>
        <w:rPr>
          <w:rFonts w:ascii="Times New Roman" w:hAnsi="Times New Roman" w:eastAsia="Times New Roman" w:cs="Times New Roman"/>
          <w:color w:val="000000" w:themeColor="text1"/>
          <w:sz w:val="24"/>
          <w:szCs w:val="24"/>
          <w14:textFill>
            <w14:solidFill>
              <w14:schemeClr w14:val="tx1"/>
            </w14:solidFill>
          </w14:textFill>
        </w:rPr>
        <w:t>4 = {</w:t>
      </w:r>
      <w:r>
        <w:rPr>
          <w:rFonts w:ascii="Times New Roman" w:hAnsi="Times New Roman" w:eastAsia="Times New Roman" w:cs="Times New Roman"/>
          <w:color w:val="000000" w:themeColor="text1"/>
          <w:sz w:val="24"/>
          <w:szCs w:val="24"/>
          <w:lang w:val="en-US"/>
          <w14:textFill>
            <w14:solidFill>
              <w14:schemeClr w14:val="tx1"/>
            </w14:solidFill>
          </w14:textFill>
        </w:rPr>
        <w:t>S</w:t>
      </w:r>
      <w:r>
        <w:rPr>
          <w:rFonts w:ascii="Times New Roman" w:hAnsi="Times New Roman" w:eastAsia="Times New Roman" w:cs="Times New Roman"/>
          <w:color w:val="000000" w:themeColor="text1"/>
          <w:sz w:val="24"/>
          <w:szCs w:val="24"/>
          <w14:textFill>
            <w14:solidFill>
              <w14:schemeClr w14:val="tx1"/>
            </w14:solidFill>
          </w14:textFill>
        </w:rPr>
        <w:t xml:space="preserve">41, </w:t>
      </w:r>
      <w:r>
        <w:rPr>
          <w:rFonts w:ascii="Times New Roman" w:hAnsi="Times New Roman" w:eastAsia="Times New Roman" w:cs="Times New Roman"/>
          <w:color w:val="000000" w:themeColor="text1"/>
          <w:sz w:val="24"/>
          <w:szCs w:val="24"/>
          <w:lang w:val="en-US"/>
          <w14:textFill>
            <w14:solidFill>
              <w14:schemeClr w14:val="tx1"/>
            </w14:solidFill>
          </w14:textFill>
        </w:rPr>
        <w:t>S</w:t>
      </w:r>
      <w:r>
        <w:rPr>
          <w:rFonts w:ascii="Times New Roman" w:hAnsi="Times New Roman" w:eastAsia="Times New Roman" w:cs="Times New Roman"/>
          <w:color w:val="000000" w:themeColor="text1"/>
          <w:sz w:val="24"/>
          <w:szCs w:val="24"/>
          <w14:textFill>
            <w14:solidFill>
              <w14:schemeClr w14:val="tx1"/>
            </w14:solidFill>
          </w14:textFill>
        </w:rPr>
        <w:t xml:space="preserve">42, </w:t>
      </w:r>
      <w:r>
        <w:rPr>
          <w:rFonts w:ascii="Times New Roman" w:hAnsi="Times New Roman" w:eastAsia="Times New Roman" w:cs="Times New Roman"/>
          <w:color w:val="000000" w:themeColor="text1"/>
          <w:sz w:val="24"/>
          <w:szCs w:val="24"/>
          <w:lang w:val="en-US"/>
          <w14:textFill>
            <w14:solidFill>
              <w14:schemeClr w14:val="tx1"/>
            </w14:solidFill>
          </w14:textFill>
        </w:rPr>
        <w:t>S</w:t>
      </w:r>
      <w:r>
        <w:rPr>
          <w:rFonts w:ascii="Times New Roman" w:hAnsi="Times New Roman" w:eastAsia="Times New Roman" w:cs="Times New Roman"/>
          <w:color w:val="000000" w:themeColor="text1"/>
          <w:sz w:val="24"/>
          <w:szCs w:val="24"/>
          <w14:textFill>
            <w14:solidFill>
              <w14:schemeClr w14:val="tx1"/>
            </w14:solidFill>
          </w14:textFill>
        </w:rPr>
        <w:t xml:space="preserve">43, </w:t>
      </w:r>
      <w:r>
        <w:rPr>
          <w:rFonts w:ascii="Times New Roman" w:hAnsi="Times New Roman" w:eastAsia="Times New Roman" w:cs="Times New Roman"/>
          <w:color w:val="000000" w:themeColor="text1"/>
          <w:sz w:val="24"/>
          <w:szCs w:val="24"/>
          <w:lang w:val="en-US"/>
          <w14:textFill>
            <w14:solidFill>
              <w14:schemeClr w14:val="tx1"/>
            </w14:solidFill>
          </w14:textFill>
        </w:rPr>
        <w:t>S</w:t>
      </w:r>
      <w:r>
        <w:rPr>
          <w:rFonts w:ascii="Times New Roman" w:hAnsi="Times New Roman" w:eastAsia="Times New Roman" w:cs="Times New Roman"/>
          <w:color w:val="000000" w:themeColor="text1"/>
          <w:sz w:val="24"/>
          <w:szCs w:val="24"/>
          <w14:textFill>
            <w14:solidFill>
              <w14:schemeClr w14:val="tx1"/>
            </w14:solidFill>
          </w14:textFill>
        </w:rPr>
        <w:t xml:space="preserve">44, </w:t>
      </w:r>
      <w:r>
        <w:rPr>
          <w:rFonts w:ascii="Times New Roman" w:hAnsi="Times New Roman" w:eastAsia="Times New Roman" w:cs="Times New Roman"/>
          <w:color w:val="000000" w:themeColor="text1"/>
          <w:sz w:val="24"/>
          <w:szCs w:val="24"/>
          <w:lang w:val="en-US"/>
          <w14:textFill>
            <w14:solidFill>
              <w14:schemeClr w14:val="tx1"/>
            </w14:solidFill>
          </w14:textFill>
        </w:rPr>
        <w:t>S</w:t>
      </w:r>
      <w:r>
        <w:rPr>
          <w:rFonts w:ascii="Times New Roman" w:hAnsi="Times New Roman" w:eastAsia="Times New Roman" w:cs="Times New Roman"/>
          <w:color w:val="000000" w:themeColor="text1"/>
          <w:sz w:val="24"/>
          <w:szCs w:val="24"/>
          <w14:textFill>
            <w14:solidFill>
              <w14:schemeClr w14:val="tx1"/>
            </w14:solidFill>
          </w14:textFill>
        </w:rPr>
        <w:t xml:space="preserve">45, </w:t>
      </w:r>
      <w:r>
        <w:rPr>
          <w:rFonts w:ascii="Times New Roman" w:hAnsi="Times New Roman" w:eastAsia="Times New Roman" w:cs="Times New Roman"/>
          <w:color w:val="000000" w:themeColor="text1"/>
          <w:sz w:val="24"/>
          <w:szCs w:val="24"/>
          <w:lang w:val="en-US"/>
          <w14:textFill>
            <w14:solidFill>
              <w14:schemeClr w14:val="tx1"/>
            </w14:solidFill>
          </w14:textFill>
        </w:rPr>
        <w:t>S</w:t>
      </w:r>
      <w:r>
        <w:rPr>
          <w:rFonts w:ascii="Times New Roman" w:hAnsi="Times New Roman" w:eastAsia="Times New Roman" w:cs="Times New Roman"/>
          <w:color w:val="000000" w:themeColor="text1"/>
          <w:sz w:val="24"/>
          <w:szCs w:val="24"/>
          <w14:textFill>
            <w14:solidFill>
              <w14:schemeClr w14:val="tx1"/>
            </w14:solidFill>
          </w14:textFill>
        </w:rPr>
        <w:t xml:space="preserve">46} </w:t>
      </w:r>
      <w:r>
        <w:rPr>
          <w:rFonts w:ascii="Times New Roman" w:hAnsi="Times New Roman" w:eastAsia="Segoe UI" w:cs="Times New Roman"/>
          <w:color w:val="000000" w:themeColor="text1"/>
          <w:sz w:val="24"/>
          <w:szCs w:val="24"/>
          <w14:textFill>
            <w14:solidFill>
              <w14:schemeClr w14:val="tx1"/>
            </w14:solidFill>
          </w14:textFill>
        </w:rPr>
        <w:t>представлена</w:t>
      </w:r>
      <w:r>
        <w:rPr>
          <w:rFonts w:ascii="Times New Roman" w:hAnsi="Times New Roman" w:eastAsia="Times New Roman" w:cs="Times New Roman"/>
          <w:color w:val="000000" w:themeColor="text1"/>
          <w:sz w:val="24"/>
          <w:szCs w:val="24"/>
          <w14:textFill>
            <w14:solidFill>
              <w14:schemeClr w14:val="tx1"/>
            </w14:solidFill>
          </w14:textFill>
        </w:rPr>
        <w:t xml:space="preserve"> </w:t>
      </w:r>
      <w:r>
        <w:rPr>
          <w:rFonts w:ascii="Times New Roman" w:hAnsi="Times New Roman" w:eastAsia="Segoe UI" w:cs="Times New Roman"/>
          <w:color w:val="000000" w:themeColor="text1"/>
          <w:sz w:val="24"/>
          <w:szCs w:val="24"/>
          <w14:textFill>
            <w14:solidFill>
              <w14:schemeClr w14:val="tx1"/>
            </w14:solidFill>
          </w14:textFill>
        </w:rPr>
        <w:t>в</w:t>
      </w:r>
      <w:r>
        <w:rPr>
          <w:rFonts w:ascii="Times New Roman" w:hAnsi="Times New Roman" w:eastAsia="Times New Roman" w:cs="Times New Roman"/>
          <w:color w:val="000000" w:themeColor="text1"/>
          <w:sz w:val="24"/>
          <w:szCs w:val="24"/>
          <w14:textFill>
            <w14:solidFill>
              <w14:schemeClr w14:val="tx1"/>
            </w14:solidFill>
          </w14:textFill>
        </w:rPr>
        <w:t xml:space="preserve"> </w:t>
      </w:r>
      <w:r>
        <w:rPr>
          <w:rFonts w:ascii="Times New Roman" w:hAnsi="Times New Roman" w:eastAsia="Segoe UI" w:cs="Times New Roman"/>
          <w:color w:val="000000" w:themeColor="text1"/>
          <w:sz w:val="24"/>
          <w:szCs w:val="24"/>
          <w14:textFill>
            <w14:solidFill>
              <w14:schemeClr w14:val="tx1"/>
            </w14:solidFill>
          </w14:textFill>
        </w:rPr>
        <w:t>таблице</w:t>
      </w:r>
      <w:r>
        <w:rPr>
          <w:rFonts w:ascii="Times New Roman" w:hAnsi="Times New Roman" w:eastAsia="Times New Roman" w:cs="Times New Roman"/>
          <w:color w:val="000000" w:themeColor="text1"/>
          <w:sz w:val="24"/>
          <w:szCs w:val="24"/>
          <w14:textFill>
            <w14:solidFill>
              <w14:schemeClr w14:val="tx1"/>
            </w14:solidFill>
          </w14:textFill>
        </w:rPr>
        <w:t xml:space="preserve"> 4.</w:t>
      </w:r>
    </w:p>
    <w:p w14:paraId="752962C4">
      <w:pPr>
        <w:spacing w:after="0" w:line="360" w:lineRule="auto"/>
        <w:jc w:val="both"/>
        <w:rPr>
          <w:rFonts w:ascii="Times New Roman" w:hAnsi="Times New Roman" w:eastAsia="Times New Roman" w:cs="Times New Roman"/>
          <w:color w:val="000000" w:themeColor="text1"/>
          <w:sz w:val="28"/>
          <w:szCs w:val="28"/>
          <w14:textFill>
            <w14:solidFill>
              <w14:schemeClr w14:val="tx1"/>
            </w14:solidFill>
          </w14:textFill>
        </w:rPr>
      </w:pPr>
    </w:p>
    <w:p w14:paraId="63B43E0A">
      <w:pPr>
        <w:spacing w:after="0" w:line="360" w:lineRule="auto"/>
        <w:jc w:val="both"/>
        <w:rPr>
          <w:rFonts w:hint="default" w:ascii="Times New Roman" w:hAnsi="Times New Roman" w:eastAsia="Times New Roman" w:cs="Times New Roman"/>
          <w:color w:val="000000" w:themeColor="text1"/>
          <w:sz w:val="24"/>
          <w:szCs w:val="24"/>
          <w:lang w:val="ru-RU"/>
          <w14:textFill>
            <w14:solidFill>
              <w14:schemeClr w14:val="tx1"/>
            </w14:solidFill>
          </w14:textFill>
        </w:rPr>
      </w:pPr>
      <w:r>
        <w:rPr>
          <w:sz w:val="24"/>
          <w:szCs w:val="24"/>
        </w:rPr>
        <w:t xml:space="preserve">Таблица </w:t>
      </w:r>
      <w:r>
        <w:rPr>
          <w:rFonts w:hint="default"/>
          <w:sz w:val="24"/>
          <w:szCs w:val="24"/>
          <w:lang w:val="ru-RU"/>
        </w:rPr>
        <w:t>4</w:t>
      </w:r>
      <w:r>
        <w:rPr>
          <w:sz w:val="24"/>
          <w:szCs w:val="24"/>
        </w:rPr>
        <w:t xml:space="preserve"> – Результаты классификации субъектов РФ методом </w:t>
      </w:r>
      <w:r>
        <w:rPr>
          <w:sz w:val="24"/>
          <w:szCs w:val="24"/>
          <w:lang w:val="ru-RU"/>
        </w:rPr>
        <w:t>К</w:t>
      </w:r>
      <w:r>
        <w:rPr>
          <w:rFonts w:hint="default"/>
          <w:sz w:val="24"/>
          <w:szCs w:val="24"/>
          <w:lang w:val="ru-RU"/>
        </w:rPr>
        <w:t>-средних</w:t>
      </w:r>
    </w:p>
    <w:tbl>
      <w:tblPr>
        <w:tblStyle w:val="4"/>
        <w:tblW w:w="88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42"/>
        <w:gridCol w:w="1238"/>
        <w:gridCol w:w="6490"/>
      </w:tblGrid>
      <w:tr w14:paraId="23490D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42" w:type="dxa"/>
            <w:tcBorders>
              <w:top w:val="single" w:color="000000" w:sz="4" w:space="0"/>
              <w:left w:val="single" w:color="000000" w:sz="4" w:space="0"/>
              <w:bottom w:val="single" w:color="000000" w:sz="4" w:space="0"/>
              <w:right w:val="single" w:color="000000" w:sz="4" w:space="0"/>
            </w:tcBorders>
            <w:vAlign w:val="center"/>
          </w:tcPr>
          <w:p w14:paraId="6CEF3032">
            <w:pPr>
              <w:tabs>
                <w:tab w:val="left" w:pos="0"/>
              </w:tabs>
              <w:spacing w:line="256" w:lineRule="auto"/>
              <w:jc w:val="center"/>
              <w:rPr>
                <w:b/>
                <w:sz w:val="24"/>
                <w:szCs w:val="28"/>
              </w:rPr>
            </w:pPr>
            <w:r>
              <w:rPr>
                <w:b/>
                <w:sz w:val="24"/>
                <w:szCs w:val="28"/>
              </w:rPr>
              <w:t>Номер</w:t>
            </w:r>
          </w:p>
          <w:p w14:paraId="0C1EF5F0">
            <w:pPr>
              <w:tabs>
                <w:tab w:val="left" w:pos="0"/>
              </w:tabs>
              <w:spacing w:line="256" w:lineRule="auto"/>
              <w:jc w:val="center"/>
              <w:rPr>
                <w:b/>
                <w:sz w:val="24"/>
                <w:szCs w:val="28"/>
              </w:rPr>
            </w:pPr>
            <w:r>
              <w:rPr>
                <w:b/>
                <w:sz w:val="24"/>
                <w:szCs w:val="28"/>
              </w:rPr>
              <w:t>кластера</w:t>
            </w:r>
          </w:p>
        </w:tc>
        <w:tc>
          <w:tcPr>
            <w:tcW w:w="1238" w:type="dxa"/>
            <w:tcBorders>
              <w:top w:val="single" w:color="000000" w:sz="4" w:space="0"/>
              <w:left w:val="single" w:color="000000" w:sz="4" w:space="0"/>
              <w:bottom w:val="single" w:color="000000" w:sz="4" w:space="0"/>
              <w:right w:val="single" w:color="000000" w:sz="4" w:space="0"/>
            </w:tcBorders>
            <w:vAlign w:val="center"/>
          </w:tcPr>
          <w:p w14:paraId="7D40F5D1">
            <w:pPr>
              <w:tabs>
                <w:tab w:val="left" w:pos="0"/>
              </w:tabs>
              <w:spacing w:line="256" w:lineRule="auto"/>
              <w:jc w:val="center"/>
              <w:rPr>
                <w:b/>
                <w:sz w:val="24"/>
                <w:szCs w:val="28"/>
              </w:rPr>
            </w:pPr>
            <w:r>
              <w:rPr>
                <w:b/>
                <w:sz w:val="24"/>
                <w:szCs w:val="28"/>
              </w:rPr>
              <w:t>Кол-во</w:t>
            </w:r>
          </w:p>
          <w:p w14:paraId="559FB6A7">
            <w:pPr>
              <w:tabs>
                <w:tab w:val="left" w:pos="0"/>
              </w:tabs>
              <w:spacing w:line="256" w:lineRule="auto"/>
              <w:jc w:val="center"/>
              <w:rPr>
                <w:b/>
                <w:sz w:val="24"/>
                <w:szCs w:val="28"/>
              </w:rPr>
            </w:pPr>
            <w:r>
              <w:rPr>
                <w:b/>
                <w:sz w:val="24"/>
                <w:szCs w:val="28"/>
              </w:rPr>
              <w:t>объектов</w:t>
            </w:r>
          </w:p>
        </w:tc>
        <w:tc>
          <w:tcPr>
            <w:tcW w:w="6490" w:type="dxa"/>
            <w:tcBorders>
              <w:top w:val="single" w:color="000000" w:sz="4" w:space="0"/>
              <w:left w:val="single" w:color="000000" w:sz="4" w:space="0"/>
              <w:bottom w:val="single" w:color="000000" w:sz="4" w:space="0"/>
              <w:right w:val="single" w:color="000000" w:sz="4" w:space="0"/>
            </w:tcBorders>
            <w:vAlign w:val="center"/>
          </w:tcPr>
          <w:p w14:paraId="54420405">
            <w:pPr>
              <w:spacing w:line="256" w:lineRule="auto"/>
              <w:jc w:val="center"/>
              <w:rPr>
                <w:b/>
                <w:sz w:val="24"/>
                <w:szCs w:val="28"/>
              </w:rPr>
            </w:pPr>
            <w:r>
              <w:rPr>
                <w:b/>
                <w:sz w:val="24"/>
                <w:szCs w:val="28"/>
              </w:rPr>
              <w:t>Состав класса</w:t>
            </w:r>
          </w:p>
        </w:tc>
      </w:tr>
      <w:tr w14:paraId="2371F2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6" w:hRule="atLeast"/>
          <w:jc w:val="center"/>
        </w:trPr>
        <w:tc>
          <w:tcPr>
            <w:tcW w:w="1142" w:type="dxa"/>
            <w:tcBorders>
              <w:top w:val="single" w:color="000000" w:sz="4" w:space="0"/>
              <w:left w:val="single" w:color="000000" w:sz="4" w:space="0"/>
              <w:bottom w:val="single" w:color="000000" w:sz="4" w:space="0"/>
              <w:right w:val="single" w:color="000000" w:sz="4" w:space="0"/>
            </w:tcBorders>
            <w:vAlign w:val="center"/>
          </w:tcPr>
          <w:p w14:paraId="5C0C360F">
            <w:pPr>
              <w:spacing w:line="256" w:lineRule="auto"/>
              <w:jc w:val="center"/>
              <w:rPr>
                <w:sz w:val="24"/>
                <w:szCs w:val="28"/>
              </w:rPr>
            </w:pPr>
            <w:r>
              <w:rPr>
                <w:sz w:val="24"/>
                <w:szCs w:val="28"/>
              </w:rPr>
              <w:t>кластер 1</w:t>
            </w:r>
            <w:r>
              <w:rPr>
                <w:sz w:val="24"/>
                <w:szCs w:val="28"/>
              </w:rPr>
              <w:br w:type="textWrapping"/>
            </w:r>
            <w:r>
              <w:rPr>
                <w:sz w:val="24"/>
                <w:szCs w:val="28"/>
                <w:lang w:val="en-US"/>
              </w:rPr>
              <w:t xml:space="preserve">{S11} </w:t>
            </w:r>
          </w:p>
        </w:tc>
        <w:tc>
          <w:tcPr>
            <w:tcW w:w="1238" w:type="dxa"/>
            <w:tcBorders>
              <w:top w:val="single" w:color="000000" w:sz="4" w:space="0"/>
              <w:left w:val="single" w:color="000000" w:sz="4" w:space="0"/>
              <w:bottom w:val="single" w:color="000000" w:sz="4" w:space="0"/>
              <w:right w:val="single" w:color="000000" w:sz="4" w:space="0"/>
            </w:tcBorders>
            <w:vAlign w:val="center"/>
          </w:tcPr>
          <w:p w14:paraId="08E492B9">
            <w:pPr>
              <w:spacing w:line="256" w:lineRule="auto"/>
              <w:jc w:val="center"/>
              <w:rPr>
                <w:rFonts w:hint="default"/>
                <w:sz w:val="24"/>
                <w:szCs w:val="28"/>
                <w:lang w:val="ru-RU"/>
              </w:rPr>
            </w:pPr>
            <w:r>
              <w:rPr>
                <w:rFonts w:hint="default"/>
                <w:sz w:val="24"/>
                <w:szCs w:val="28"/>
                <w:lang w:val="ru-RU"/>
              </w:rPr>
              <w:t>29</w:t>
            </w:r>
          </w:p>
        </w:tc>
        <w:tc>
          <w:tcPr>
            <w:tcW w:w="6490" w:type="dxa"/>
            <w:tcBorders>
              <w:top w:val="single" w:color="000000" w:sz="4" w:space="0"/>
              <w:left w:val="single" w:color="000000" w:sz="4" w:space="0"/>
              <w:bottom w:val="single" w:color="000000" w:sz="4" w:space="0"/>
              <w:right w:val="single" w:color="000000" w:sz="4" w:space="0"/>
            </w:tcBorders>
            <w:vAlign w:val="center"/>
          </w:tcPr>
          <w:p w14:paraId="40FD43D8">
            <w:pPr>
              <w:spacing w:line="256" w:lineRule="auto"/>
              <w:jc w:val="both"/>
              <w:rPr>
                <w:sz w:val="24"/>
                <w:szCs w:val="28"/>
              </w:rPr>
            </w:pPr>
            <w:r>
              <w:rPr>
                <w:rFonts w:hint="default" w:ascii="Times New Roman" w:hAnsi="Times New Roman" w:cs="Times New Roman"/>
                <w:sz w:val="20"/>
                <w:szCs w:val="20"/>
              </w:rPr>
              <w:t>Астраханская область Брянская область Волгоградская область Калужская область Камчатский край Красноярский край Курганская область Ленинградская область Липецкая область Московская область Новосибирская область Пермский край Псковская область Республика Адыгея Республика Бурятия Республика Крым Республика Татарстан Республика Хакасия Ростовская область Рязанская область Самарская область Саратовская область Севастополь Ставропольский край Томская область Тульская область Удмуртская Республика Ульяновская область Челябинская область</w:t>
            </w:r>
          </w:p>
        </w:tc>
      </w:tr>
      <w:tr w14:paraId="115AA3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42" w:hRule="atLeast"/>
          <w:jc w:val="center"/>
        </w:trPr>
        <w:tc>
          <w:tcPr>
            <w:tcW w:w="1142" w:type="dxa"/>
            <w:tcBorders>
              <w:top w:val="single" w:color="000000" w:sz="4" w:space="0"/>
              <w:left w:val="single" w:color="000000" w:sz="4" w:space="0"/>
              <w:bottom w:val="single" w:color="000000" w:sz="4" w:space="0"/>
              <w:right w:val="single" w:color="000000" w:sz="4" w:space="0"/>
            </w:tcBorders>
            <w:vAlign w:val="center"/>
          </w:tcPr>
          <w:p w14:paraId="1181EFFD">
            <w:pPr>
              <w:spacing w:line="256" w:lineRule="auto"/>
              <w:jc w:val="center"/>
              <w:rPr>
                <w:sz w:val="24"/>
                <w:szCs w:val="28"/>
              </w:rPr>
            </w:pPr>
          </w:p>
          <w:p w14:paraId="125C87E0">
            <w:pPr>
              <w:spacing w:line="256" w:lineRule="auto"/>
              <w:jc w:val="center"/>
              <w:rPr>
                <w:sz w:val="24"/>
                <w:szCs w:val="28"/>
                <w:lang w:val="en-US"/>
              </w:rPr>
            </w:pPr>
            <w:r>
              <w:rPr>
                <w:sz w:val="24"/>
                <w:szCs w:val="28"/>
              </w:rPr>
              <w:t>кластер2</w:t>
            </w:r>
            <w:r>
              <w:rPr>
                <w:sz w:val="24"/>
                <w:szCs w:val="28"/>
              </w:rPr>
              <w:br w:type="textWrapping"/>
            </w:r>
            <w:r>
              <w:rPr>
                <w:sz w:val="24"/>
                <w:szCs w:val="28"/>
                <w:lang w:val="en-US"/>
              </w:rPr>
              <w:t>{S12}</w:t>
            </w:r>
          </w:p>
          <w:p w14:paraId="6D2D5D5C">
            <w:pPr>
              <w:spacing w:line="256" w:lineRule="auto"/>
              <w:jc w:val="center"/>
              <w:rPr>
                <w:sz w:val="24"/>
                <w:szCs w:val="28"/>
              </w:rPr>
            </w:pPr>
          </w:p>
        </w:tc>
        <w:tc>
          <w:tcPr>
            <w:tcW w:w="1238" w:type="dxa"/>
            <w:tcBorders>
              <w:top w:val="single" w:color="000000" w:sz="4" w:space="0"/>
              <w:left w:val="single" w:color="000000" w:sz="4" w:space="0"/>
              <w:bottom w:val="single" w:color="000000" w:sz="4" w:space="0"/>
              <w:right w:val="single" w:color="000000" w:sz="4" w:space="0"/>
            </w:tcBorders>
            <w:vAlign w:val="center"/>
          </w:tcPr>
          <w:p w14:paraId="52614604">
            <w:pPr>
              <w:spacing w:line="256" w:lineRule="auto"/>
              <w:jc w:val="center"/>
              <w:rPr>
                <w:rFonts w:hint="default"/>
                <w:sz w:val="24"/>
                <w:szCs w:val="28"/>
                <w:lang w:val="ru-RU"/>
              </w:rPr>
            </w:pPr>
            <w:r>
              <w:rPr>
                <w:rFonts w:hint="default"/>
                <w:sz w:val="24"/>
                <w:szCs w:val="28"/>
                <w:lang w:val="ru-RU"/>
              </w:rPr>
              <w:t>13</w:t>
            </w:r>
          </w:p>
        </w:tc>
        <w:tc>
          <w:tcPr>
            <w:tcW w:w="6490" w:type="dxa"/>
            <w:tcBorders>
              <w:top w:val="single" w:color="000000" w:sz="4" w:space="0"/>
              <w:left w:val="single" w:color="000000" w:sz="4" w:space="0"/>
              <w:bottom w:val="single" w:color="000000" w:sz="4" w:space="0"/>
              <w:right w:val="single" w:color="000000" w:sz="4" w:space="0"/>
            </w:tcBorders>
            <w:vAlign w:val="center"/>
          </w:tcPr>
          <w:p w14:paraId="4F66603B">
            <w:pPr>
              <w:suppressAutoHyphens w:val="0"/>
              <w:jc w:val="both"/>
              <w:rPr>
                <w:rFonts w:ascii="Arial" w:hAnsi="Arial" w:cs="Arial"/>
                <w:color w:val="000000"/>
              </w:rPr>
            </w:pPr>
            <w:r>
              <w:rPr>
                <w:rFonts w:hint="default" w:ascii="Times New Roman" w:hAnsi="Times New Roman"/>
                <w:color w:val="000000"/>
              </w:rPr>
              <w:t>Алтайский край Архангельская область без автономного округа Владимирская область Вологодская область Иркутская область Кабардино-Балкарская Республика Костромская область Нижегородская область Орловская область Республика Карелия Республика Коми Республика Саха (Якутия) Свердловская область</w:t>
            </w:r>
          </w:p>
        </w:tc>
      </w:tr>
      <w:tr w14:paraId="6AC6C3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jc w:val="center"/>
        </w:trPr>
        <w:tc>
          <w:tcPr>
            <w:tcW w:w="1142" w:type="dxa"/>
            <w:tcBorders>
              <w:top w:val="single" w:color="000000" w:sz="4" w:space="0"/>
              <w:left w:val="single" w:color="000000" w:sz="4" w:space="0"/>
              <w:bottom w:val="single" w:color="000000" w:sz="4" w:space="0"/>
              <w:right w:val="single" w:color="000000" w:sz="4" w:space="0"/>
            </w:tcBorders>
            <w:vAlign w:val="center"/>
          </w:tcPr>
          <w:p w14:paraId="663466C2">
            <w:pPr>
              <w:tabs>
                <w:tab w:val="left" w:pos="0"/>
              </w:tabs>
              <w:spacing w:line="256" w:lineRule="auto"/>
              <w:jc w:val="center"/>
              <w:rPr>
                <w:sz w:val="24"/>
                <w:szCs w:val="28"/>
              </w:rPr>
            </w:pPr>
            <w:r>
              <w:rPr>
                <w:sz w:val="24"/>
                <w:szCs w:val="28"/>
              </w:rPr>
              <w:t>кластер3</w:t>
            </w:r>
          </w:p>
          <w:p w14:paraId="4A8B4437">
            <w:pPr>
              <w:tabs>
                <w:tab w:val="left" w:pos="0"/>
              </w:tabs>
              <w:spacing w:line="256" w:lineRule="auto"/>
              <w:jc w:val="center"/>
              <w:rPr>
                <w:sz w:val="24"/>
                <w:szCs w:val="28"/>
                <w:lang w:val="en-US"/>
              </w:rPr>
            </w:pPr>
            <w:r>
              <w:rPr>
                <w:sz w:val="24"/>
                <w:szCs w:val="28"/>
                <w:lang w:val="en-US"/>
              </w:rPr>
              <w:t>{S13}</w:t>
            </w:r>
          </w:p>
        </w:tc>
        <w:tc>
          <w:tcPr>
            <w:tcW w:w="1238" w:type="dxa"/>
            <w:tcBorders>
              <w:top w:val="single" w:color="000000" w:sz="4" w:space="0"/>
              <w:left w:val="single" w:color="000000" w:sz="4" w:space="0"/>
              <w:bottom w:val="single" w:color="000000" w:sz="4" w:space="0"/>
              <w:right w:val="single" w:color="000000" w:sz="4" w:space="0"/>
            </w:tcBorders>
            <w:vAlign w:val="center"/>
          </w:tcPr>
          <w:p w14:paraId="603C7356">
            <w:pPr>
              <w:spacing w:line="256" w:lineRule="auto"/>
              <w:jc w:val="center"/>
              <w:rPr>
                <w:rFonts w:hint="default"/>
                <w:sz w:val="24"/>
                <w:szCs w:val="28"/>
                <w:lang w:val="ru-RU"/>
              </w:rPr>
            </w:pPr>
            <w:r>
              <w:rPr>
                <w:rFonts w:hint="default"/>
                <w:sz w:val="24"/>
                <w:szCs w:val="28"/>
                <w:lang w:val="ru-RU"/>
              </w:rPr>
              <w:t>7</w:t>
            </w:r>
          </w:p>
        </w:tc>
        <w:tc>
          <w:tcPr>
            <w:tcW w:w="6490" w:type="dxa"/>
            <w:tcBorders>
              <w:top w:val="single" w:color="000000" w:sz="4" w:space="0"/>
              <w:left w:val="single" w:color="000000" w:sz="4" w:space="0"/>
              <w:bottom w:val="single" w:color="000000" w:sz="4" w:space="0"/>
              <w:right w:val="single" w:color="000000" w:sz="4" w:space="0"/>
            </w:tcBorders>
            <w:vAlign w:val="top"/>
          </w:tcPr>
          <w:p w14:paraId="0E2F028F">
            <w:pPr>
              <w:suppressAutoHyphens w:val="0"/>
              <w:jc w:val="both"/>
              <w:rPr>
                <w:lang w:eastAsia="ru-RU"/>
              </w:rPr>
            </w:pPr>
            <w:r>
              <w:rPr>
                <w:rFonts w:hint="default" w:ascii="Times New Roman" w:hAnsi="Times New Roman" w:cs="Times New Roman"/>
                <w:lang w:eastAsia="ru-RU"/>
              </w:rPr>
              <w:t>Калининградская область Кемеровская область Республика Дагестан Республика Ингушетия Республика Калмыкия Республика Северная Осетия – Алания Чеченская Республика</w:t>
            </w:r>
          </w:p>
        </w:tc>
      </w:tr>
      <w:tr w14:paraId="50E756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jc w:val="center"/>
        </w:trPr>
        <w:tc>
          <w:tcPr>
            <w:tcW w:w="1142" w:type="dxa"/>
            <w:tcBorders>
              <w:top w:val="single" w:color="000000" w:sz="4" w:space="0"/>
              <w:left w:val="single" w:color="000000" w:sz="4" w:space="0"/>
              <w:bottom w:val="single" w:color="000000" w:sz="4" w:space="0"/>
              <w:right w:val="single" w:color="000000" w:sz="4" w:space="0"/>
            </w:tcBorders>
            <w:vAlign w:val="center"/>
          </w:tcPr>
          <w:p w14:paraId="7FAF315A">
            <w:pPr>
              <w:tabs>
                <w:tab w:val="left" w:pos="0"/>
              </w:tabs>
              <w:spacing w:line="256" w:lineRule="auto"/>
              <w:jc w:val="center"/>
              <w:rPr>
                <w:sz w:val="24"/>
                <w:szCs w:val="28"/>
                <w:lang w:val="en-US"/>
              </w:rPr>
            </w:pPr>
            <w:r>
              <w:rPr>
                <w:sz w:val="24"/>
                <w:szCs w:val="28"/>
              </w:rPr>
              <w:t>кластер4</w:t>
            </w:r>
            <w:r>
              <w:rPr>
                <w:sz w:val="24"/>
                <w:szCs w:val="28"/>
              </w:rPr>
              <w:br w:type="textWrapping"/>
            </w:r>
            <w:r>
              <w:rPr>
                <w:sz w:val="24"/>
                <w:szCs w:val="28"/>
                <w:lang w:val="en-US"/>
              </w:rPr>
              <w:t>{S14}</w:t>
            </w:r>
          </w:p>
        </w:tc>
        <w:tc>
          <w:tcPr>
            <w:tcW w:w="1238" w:type="dxa"/>
            <w:tcBorders>
              <w:top w:val="single" w:color="000000" w:sz="4" w:space="0"/>
              <w:left w:val="single" w:color="000000" w:sz="4" w:space="0"/>
              <w:bottom w:val="single" w:color="000000" w:sz="4" w:space="0"/>
              <w:right w:val="single" w:color="000000" w:sz="4" w:space="0"/>
            </w:tcBorders>
            <w:vAlign w:val="center"/>
          </w:tcPr>
          <w:p w14:paraId="62A4F59F">
            <w:pPr>
              <w:spacing w:line="256" w:lineRule="auto"/>
              <w:jc w:val="center"/>
              <w:rPr>
                <w:rFonts w:hint="default"/>
                <w:sz w:val="24"/>
                <w:szCs w:val="28"/>
                <w:lang w:val="ru-RU"/>
              </w:rPr>
            </w:pPr>
            <w:r>
              <w:rPr>
                <w:rFonts w:hint="default"/>
                <w:sz w:val="24"/>
                <w:szCs w:val="28"/>
                <w:lang w:val="ru-RU"/>
              </w:rPr>
              <w:t>19</w:t>
            </w:r>
          </w:p>
        </w:tc>
        <w:tc>
          <w:tcPr>
            <w:tcW w:w="6490" w:type="dxa"/>
            <w:tcBorders>
              <w:top w:val="single" w:color="000000" w:sz="4" w:space="0"/>
              <w:left w:val="single" w:color="000000" w:sz="4" w:space="0"/>
              <w:bottom w:val="single" w:color="000000" w:sz="4" w:space="0"/>
              <w:right w:val="single" w:color="000000" w:sz="4" w:space="0"/>
            </w:tcBorders>
            <w:vAlign w:val="top"/>
          </w:tcPr>
          <w:p w14:paraId="42E9CFB7">
            <w:pPr>
              <w:suppressAutoHyphens w:val="0"/>
              <w:jc w:val="both"/>
              <w:rPr>
                <w:rFonts w:ascii="Arial" w:hAnsi="Arial" w:cs="Arial"/>
                <w:color w:val="000000"/>
              </w:rPr>
            </w:pPr>
            <w:r>
              <w:rPr>
                <w:rFonts w:hint="default" w:ascii="Times New Roman" w:hAnsi="Times New Roman"/>
                <w:color w:val="000000"/>
              </w:rPr>
              <w:t>Амурская область Белгородская область Воронежская область Кировская область Краснодарский край Курская область Магаданская область Новгородская область Оренбургская область Пензенская область Республика Башкортостан Республика Марий Эл Республика Мордовия Республика Тыва Смоленская область Тамбовская область Тверская область Тюменская область без автономных округов Чувашская Республика</w:t>
            </w:r>
          </w:p>
        </w:tc>
      </w:tr>
      <w:tr w14:paraId="792904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jc w:val="center"/>
        </w:trPr>
        <w:tc>
          <w:tcPr>
            <w:tcW w:w="1142" w:type="dxa"/>
            <w:tcBorders>
              <w:top w:val="single" w:color="000000" w:sz="4" w:space="0"/>
              <w:left w:val="single" w:color="000000" w:sz="4" w:space="0"/>
              <w:bottom w:val="single" w:color="000000" w:sz="4" w:space="0"/>
              <w:right w:val="single" w:color="000000" w:sz="4" w:space="0"/>
            </w:tcBorders>
            <w:vAlign w:val="center"/>
          </w:tcPr>
          <w:p w14:paraId="41DED8F7">
            <w:pPr>
              <w:tabs>
                <w:tab w:val="left" w:pos="0"/>
              </w:tabs>
              <w:spacing w:line="256" w:lineRule="auto"/>
              <w:jc w:val="center"/>
              <w:rPr>
                <w:b/>
                <w:bCs/>
                <w:sz w:val="24"/>
                <w:szCs w:val="28"/>
              </w:rPr>
            </w:pPr>
            <w:r>
              <w:rPr>
                <w:sz w:val="24"/>
                <w:szCs w:val="28"/>
              </w:rPr>
              <w:t>кластер5</w:t>
            </w:r>
            <w:r>
              <w:rPr>
                <w:sz w:val="24"/>
                <w:szCs w:val="28"/>
              </w:rPr>
              <w:br w:type="textWrapping"/>
            </w:r>
            <w:r>
              <w:rPr>
                <w:sz w:val="24"/>
                <w:szCs w:val="28"/>
                <w:lang w:val="en-US"/>
              </w:rPr>
              <w:t>{S15}</w:t>
            </w:r>
          </w:p>
        </w:tc>
        <w:tc>
          <w:tcPr>
            <w:tcW w:w="1238" w:type="dxa"/>
            <w:tcBorders>
              <w:top w:val="single" w:color="000000" w:sz="4" w:space="0"/>
              <w:left w:val="single" w:color="000000" w:sz="4" w:space="0"/>
              <w:bottom w:val="single" w:color="000000" w:sz="4" w:space="0"/>
              <w:right w:val="single" w:color="000000" w:sz="4" w:space="0"/>
            </w:tcBorders>
            <w:vAlign w:val="center"/>
          </w:tcPr>
          <w:p w14:paraId="18E0B840">
            <w:pPr>
              <w:spacing w:line="256" w:lineRule="auto"/>
              <w:jc w:val="center"/>
              <w:rPr>
                <w:rFonts w:hint="default"/>
                <w:sz w:val="24"/>
                <w:szCs w:val="28"/>
                <w:lang w:val="ru-RU"/>
              </w:rPr>
            </w:pPr>
            <w:r>
              <w:rPr>
                <w:rFonts w:hint="default"/>
                <w:sz w:val="24"/>
                <w:szCs w:val="28"/>
                <w:lang w:val="ru-RU"/>
              </w:rPr>
              <w:t>2</w:t>
            </w:r>
          </w:p>
        </w:tc>
        <w:tc>
          <w:tcPr>
            <w:tcW w:w="6490" w:type="dxa"/>
            <w:tcBorders>
              <w:top w:val="single" w:color="000000" w:sz="4" w:space="0"/>
              <w:left w:val="single" w:color="000000" w:sz="4" w:space="0"/>
              <w:bottom w:val="single" w:color="000000" w:sz="4" w:space="0"/>
              <w:right w:val="single" w:color="000000" w:sz="4" w:space="0"/>
            </w:tcBorders>
            <w:vAlign w:val="top"/>
          </w:tcPr>
          <w:p w14:paraId="0AA2E60D">
            <w:pPr>
              <w:spacing w:line="256" w:lineRule="auto"/>
              <w:jc w:val="both"/>
              <w:rPr>
                <w:sz w:val="24"/>
                <w:szCs w:val="28"/>
              </w:rPr>
            </w:pPr>
            <w:r>
              <w:rPr>
                <w:rFonts w:hint="default" w:ascii="Times New Roman" w:hAnsi="Times New Roman" w:cs="Times New Roman"/>
                <w:sz w:val="20"/>
                <w:szCs w:val="20"/>
              </w:rPr>
              <w:t>Ненецкий автономный округ Чукотский автономный округ</w:t>
            </w:r>
          </w:p>
        </w:tc>
      </w:tr>
      <w:tr w14:paraId="097A27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jc w:val="center"/>
        </w:trPr>
        <w:tc>
          <w:tcPr>
            <w:tcW w:w="1142" w:type="dxa"/>
            <w:tcBorders>
              <w:top w:val="single" w:color="000000" w:sz="4" w:space="0"/>
              <w:left w:val="single" w:color="000000" w:sz="4" w:space="0"/>
              <w:bottom w:val="single" w:color="000000" w:sz="4" w:space="0"/>
              <w:right w:val="single" w:color="000000" w:sz="4" w:space="0"/>
            </w:tcBorders>
            <w:vAlign w:val="center"/>
          </w:tcPr>
          <w:p w14:paraId="76FD80B4">
            <w:pPr>
              <w:tabs>
                <w:tab w:val="left" w:pos="0"/>
              </w:tabs>
              <w:spacing w:line="256" w:lineRule="auto"/>
              <w:jc w:val="center"/>
              <w:rPr>
                <w:sz w:val="24"/>
                <w:szCs w:val="28"/>
              </w:rPr>
            </w:pPr>
            <w:r>
              <w:rPr>
                <w:sz w:val="24"/>
                <w:szCs w:val="28"/>
              </w:rPr>
              <w:t>кластер6</w:t>
            </w:r>
            <w:r>
              <w:rPr>
                <w:sz w:val="24"/>
                <w:szCs w:val="28"/>
              </w:rPr>
              <w:br w:type="textWrapping"/>
            </w:r>
            <w:r>
              <w:rPr>
                <w:sz w:val="24"/>
                <w:szCs w:val="28"/>
                <w:lang w:val="en-US"/>
              </w:rPr>
              <w:t>{S16}</w:t>
            </w:r>
          </w:p>
        </w:tc>
        <w:tc>
          <w:tcPr>
            <w:tcW w:w="1238" w:type="dxa"/>
            <w:tcBorders>
              <w:top w:val="single" w:color="000000" w:sz="4" w:space="0"/>
              <w:left w:val="single" w:color="000000" w:sz="4" w:space="0"/>
              <w:bottom w:val="single" w:color="000000" w:sz="4" w:space="0"/>
              <w:right w:val="single" w:color="000000" w:sz="4" w:space="0"/>
            </w:tcBorders>
            <w:vAlign w:val="center"/>
          </w:tcPr>
          <w:p w14:paraId="6E217568">
            <w:pPr>
              <w:spacing w:line="256" w:lineRule="auto"/>
              <w:jc w:val="center"/>
              <w:rPr>
                <w:rFonts w:hint="default"/>
                <w:sz w:val="24"/>
                <w:szCs w:val="28"/>
                <w:lang w:val="ru-RU"/>
              </w:rPr>
            </w:pPr>
            <w:r>
              <w:rPr>
                <w:rFonts w:hint="default"/>
                <w:sz w:val="24"/>
                <w:szCs w:val="28"/>
                <w:lang w:val="ru-RU"/>
              </w:rPr>
              <w:t>10</w:t>
            </w:r>
          </w:p>
        </w:tc>
        <w:tc>
          <w:tcPr>
            <w:tcW w:w="6490" w:type="dxa"/>
            <w:tcBorders>
              <w:top w:val="single" w:color="000000" w:sz="4" w:space="0"/>
              <w:left w:val="single" w:color="000000" w:sz="4" w:space="0"/>
              <w:bottom w:val="single" w:color="000000" w:sz="4" w:space="0"/>
              <w:right w:val="single" w:color="000000" w:sz="4" w:space="0"/>
            </w:tcBorders>
            <w:vAlign w:val="top"/>
          </w:tcPr>
          <w:p w14:paraId="6FFAC95B">
            <w:pPr>
              <w:spacing w:line="256" w:lineRule="auto"/>
              <w:jc w:val="both"/>
              <w:rPr>
                <w:sz w:val="24"/>
                <w:szCs w:val="28"/>
              </w:rPr>
            </w:pPr>
            <w:r>
              <w:rPr>
                <w:rFonts w:hint="default" w:ascii="Times New Roman" w:hAnsi="Times New Roman" w:cs="Times New Roman"/>
                <w:sz w:val="20"/>
                <w:szCs w:val="20"/>
              </w:rPr>
              <w:t>Еврейская автономная область Карачаево-Черкесская Республика Москва Мурманская область Приморский край Санкт-Петербург Сахалинская область Хабаровский край Ханты-Мансийский автономный округ – Югра Ямало-Ненецкий автономный округ</w:t>
            </w:r>
          </w:p>
        </w:tc>
      </w:tr>
      <w:tr w14:paraId="6AFAC4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jc w:val="center"/>
        </w:trPr>
        <w:tc>
          <w:tcPr>
            <w:tcW w:w="1142" w:type="dxa"/>
            <w:tcBorders>
              <w:top w:val="single" w:color="000000" w:sz="4" w:space="0"/>
              <w:left w:val="single" w:color="000000" w:sz="4" w:space="0"/>
              <w:bottom w:val="single" w:color="000000" w:sz="4" w:space="0"/>
              <w:right w:val="single" w:color="000000" w:sz="4" w:space="0"/>
            </w:tcBorders>
            <w:vAlign w:val="center"/>
          </w:tcPr>
          <w:p w14:paraId="3E97559B">
            <w:pPr>
              <w:tabs>
                <w:tab w:val="left" w:pos="0"/>
              </w:tabs>
              <w:spacing w:line="256" w:lineRule="auto"/>
              <w:jc w:val="center"/>
              <w:rPr>
                <w:b/>
                <w:bCs/>
                <w:sz w:val="24"/>
                <w:szCs w:val="28"/>
              </w:rPr>
            </w:pPr>
            <w:r>
              <w:rPr>
                <w:sz w:val="24"/>
                <w:szCs w:val="28"/>
              </w:rPr>
              <w:t>кластер7</w:t>
            </w:r>
            <w:r>
              <w:rPr>
                <w:sz w:val="24"/>
                <w:szCs w:val="28"/>
              </w:rPr>
              <w:br w:type="textWrapping"/>
            </w:r>
            <w:r>
              <w:rPr>
                <w:sz w:val="24"/>
                <w:szCs w:val="28"/>
                <w:lang w:val="en-US"/>
              </w:rPr>
              <w:t>{S17}</w:t>
            </w:r>
          </w:p>
        </w:tc>
        <w:tc>
          <w:tcPr>
            <w:tcW w:w="1238" w:type="dxa"/>
            <w:tcBorders>
              <w:top w:val="single" w:color="000000" w:sz="4" w:space="0"/>
              <w:left w:val="single" w:color="000000" w:sz="4" w:space="0"/>
              <w:bottom w:val="single" w:color="000000" w:sz="4" w:space="0"/>
              <w:right w:val="single" w:color="000000" w:sz="4" w:space="0"/>
            </w:tcBorders>
            <w:vAlign w:val="center"/>
          </w:tcPr>
          <w:p w14:paraId="7F2A6674">
            <w:pPr>
              <w:spacing w:line="256" w:lineRule="auto"/>
              <w:jc w:val="center"/>
              <w:rPr>
                <w:rFonts w:hint="default"/>
                <w:sz w:val="24"/>
                <w:szCs w:val="28"/>
                <w:lang w:val="ru-RU"/>
              </w:rPr>
            </w:pPr>
            <w:r>
              <w:rPr>
                <w:rFonts w:hint="default"/>
                <w:sz w:val="24"/>
                <w:szCs w:val="28"/>
                <w:lang w:val="ru-RU"/>
              </w:rPr>
              <w:t>5</w:t>
            </w:r>
          </w:p>
        </w:tc>
        <w:tc>
          <w:tcPr>
            <w:tcW w:w="6490" w:type="dxa"/>
            <w:tcBorders>
              <w:top w:val="single" w:color="000000" w:sz="4" w:space="0"/>
              <w:left w:val="single" w:color="000000" w:sz="4" w:space="0"/>
              <w:bottom w:val="single" w:color="000000" w:sz="4" w:space="0"/>
              <w:right w:val="single" w:color="000000" w:sz="4" w:space="0"/>
            </w:tcBorders>
            <w:vAlign w:val="top"/>
          </w:tcPr>
          <w:p w14:paraId="456A1031">
            <w:pPr>
              <w:spacing w:line="256" w:lineRule="auto"/>
              <w:jc w:val="both"/>
              <w:rPr>
                <w:sz w:val="24"/>
                <w:szCs w:val="28"/>
              </w:rPr>
            </w:pPr>
            <w:r>
              <w:rPr>
                <w:rFonts w:hint="default" w:ascii="Times New Roman" w:hAnsi="Times New Roman" w:cs="Times New Roman"/>
                <w:sz w:val="20"/>
                <w:szCs w:val="20"/>
              </w:rPr>
              <w:t>Забайкальский край Ивановская область Омская область Республика Алтай Ярославская область</w:t>
            </w:r>
          </w:p>
        </w:tc>
      </w:tr>
    </w:tbl>
    <w:p w14:paraId="73D84793">
      <w:r>
        <w:drawing>
          <wp:inline distT="0" distB="0" distL="114300" distR="114300">
            <wp:extent cx="5266055" cy="698500"/>
            <wp:effectExtent l="0" t="0" r="0" b="0"/>
            <wp:docPr id="13" name="Изображение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13"/>
                    <pic:cNvPicPr>
                      <a:picLocks noChangeAspect="1"/>
                    </pic:cNvPicPr>
                  </pic:nvPicPr>
                  <pic:blipFill>
                    <a:blip r:embed="rId17"/>
                    <a:srcRect t="50144" b="27213"/>
                    <a:stretch>
                      <a:fillRect/>
                    </a:stretch>
                  </pic:blipFill>
                  <pic:spPr>
                    <a:xfrm>
                      <a:off x="0" y="0"/>
                      <a:ext cx="5266055" cy="698500"/>
                    </a:xfrm>
                    <a:prstGeom prst="rect">
                      <a:avLst/>
                    </a:prstGeom>
                    <a:noFill/>
                    <a:ln>
                      <a:noFill/>
                    </a:ln>
                  </pic:spPr>
                </pic:pic>
              </a:graphicData>
            </a:graphic>
          </wp:inline>
        </w:drawing>
      </w:r>
    </w:p>
    <w:p w14:paraId="678D486D">
      <w:pPr>
        <w:bidi w:val="0"/>
      </w:pPr>
      <w:r>
        <w:t>kmeans method Состав кластера 0: ['Ненецкий автономный округ' 'Чукотский автономный округ'] Состав кластера 1: ['Калининградская область' 'Кемеровская область' 'Республика Адыгея' 'Республика Дагестан' 'Республика Калмыкия' 'Республика Северная Осетия – Алания' 'Чеченская Республика'] Состав кластера 2: ['Еврейская автономная область' 'Забайкальский край' 'Ивановская область' 'Камчатский край' 'Красноярский край' 'Липецкая область' 'Московская область' 'Омская область' 'Республика Алтай' 'Республика Татарстан' 'Республика Хакасия' 'Севастополь' 'Ярославская область'] Состав кластера 3: ['Амурская область' 'Белгородская область' 'Воронежская область' 'Магаданская область' 'Пензенская область' 'Республика Мордовия' 'Смоленская область' 'Тамбовская область' 'Тверская область' 'Тюменская область без автономных округов' 'Чувашская Республика'] Состав кластера 4: ['Алтайский край' 'Астраханская область' 'Брянская область' 'Владимирская область' 'Волгоградская область' 'Вологодская область' 'Иркутская область' 'Кабардино-Балкарская Республика' 'Калужская область' 'Кировская область' 'Костромская область' 'Краснодарский край' 'Курганская область' 'Курская область' 'Ленинградская область' 'Нижегородская область' 'Новгородская область' 'Новосибирская область' 'Оренбургская область' 'Орловская область' 'Пермский край' 'Приморский край' 'Псковская область' 'Республика Башкортостан' 'Республика Бурятия' 'Республика Крым' 'Республика Марий Эл' 'Республика Тыва' 'Ростовская область' 'Рязанская область' 'Самарская область' 'Саратовская область' 'Свердловская область' 'Ставропольский край' 'Томская область' 'Тульская область' 'Удмуртская Республика' 'Ульяновская область' 'Хабаровский край' 'Челябинская область'] Состав кластера 5: ['Архангельская область без автономного округа' 'Карачаево-Черкесская Республика' 'Москва' 'Мурманская область' 'Республика Карелия' 'Республика Коми' 'Республика Саха (Якутия)' 'Санкт-Петербург' 'Сахалинская область' 'Ханты-Мансийский автономный округ – Югра' 'Ямало-Ненецкий автономный округ'] Состав кластера 6: ['Республика Ингушетия']</w:t>
      </w:r>
    </w:p>
    <w:p w14:paraId="0676394C"/>
    <w:p w14:paraId="0574369F"/>
    <w:p w14:paraId="1B59AF0A"/>
    <w:p w14:paraId="01EDF3BF"/>
    <w:p w14:paraId="6184D150"/>
    <w:p w14:paraId="2AA204B8"/>
    <w:p w14:paraId="59193DD4">
      <w:r>
        <w:drawing>
          <wp:inline distT="0" distB="0" distL="114300" distR="114300">
            <wp:extent cx="5273040" cy="2946400"/>
            <wp:effectExtent l="0" t="0" r="10160" b="0"/>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22"/>
                    <a:stretch>
                      <a:fillRect/>
                    </a:stretch>
                  </pic:blipFill>
                  <pic:spPr>
                    <a:xfrm>
                      <a:off x="0" y="0"/>
                      <a:ext cx="5273040" cy="2946400"/>
                    </a:xfrm>
                    <a:prstGeom prst="rect">
                      <a:avLst/>
                    </a:prstGeom>
                    <a:noFill/>
                    <a:ln>
                      <a:noFill/>
                    </a:ln>
                  </pic:spPr>
                </pic:pic>
              </a:graphicData>
            </a:graphic>
          </wp:inline>
        </w:drawing>
      </w:r>
    </w:p>
    <w:p w14:paraId="7E47F4ED">
      <w:r>
        <w:drawing>
          <wp:inline distT="0" distB="0" distL="114300" distR="114300">
            <wp:extent cx="5265420" cy="1857375"/>
            <wp:effectExtent l="0" t="0" r="5080" b="9525"/>
            <wp:docPr id="14" name="Изображение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14"/>
                    <pic:cNvPicPr>
                      <a:picLocks noChangeAspect="1"/>
                    </pic:cNvPicPr>
                  </pic:nvPicPr>
                  <pic:blipFill>
                    <a:blip r:embed="rId23"/>
                    <a:stretch>
                      <a:fillRect/>
                    </a:stretch>
                  </pic:blipFill>
                  <pic:spPr>
                    <a:xfrm>
                      <a:off x="0" y="0"/>
                      <a:ext cx="5265420" cy="1857375"/>
                    </a:xfrm>
                    <a:prstGeom prst="rect">
                      <a:avLst/>
                    </a:prstGeom>
                    <a:noFill/>
                    <a:ln>
                      <a:noFill/>
                    </a:ln>
                  </pic:spPr>
                </pic:pic>
              </a:graphicData>
            </a:graphic>
          </wp:inline>
        </w:drawing>
      </w:r>
    </w:p>
    <w:p w14:paraId="3A4E9E9E">
      <w:pPr>
        <w:rPr>
          <w:rFonts w:ascii="Times New Roman" w:hAnsi="Times New Roman" w:eastAsia="Segoe UI" w:cs="Times New Roman"/>
          <w:color w:val="000000" w:themeColor="text1"/>
          <w:sz w:val="24"/>
          <w:szCs w:val="24"/>
          <w14:textFill>
            <w14:solidFill>
              <w14:schemeClr w14:val="tx1"/>
            </w14:solidFill>
          </w14:textFill>
        </w:rPr>
      </w:pPr>
      <w:r>
        <w:rPr>
          <w:rFonts w:ascii="Times New Roman" w:hAnsi="Times New Roman" w:eastAsia="Segoe UI" w:cs="Times New Roman"/>
          <w:color w:val="000000" w:themeColor="text1"/>
          <w:sz w:val="24"/>
          <w:szCs w:val="24"/>
          <w14:textFill>
            <w14:solidFill>
              <w14:schemeClr w14:val="tx1"/>
            </w14:solidFill>
          </w14:textFill>
        </w:rPr>
        <w:t xml:space="preserve">Диаграмма </w:t>
      </w:r>
      <w:r>
        <w:rPr>
          <w:rFonts w:hint="default" w:ascii="Times New Roman" w:hAnsi="Times New Roman" w:eastAsia="Segoe UI" w:cs="Times New Roman"/>
          <w:color w:val="000000" w:themeColor="text1"/>
          <w:sz w:val="24"/>
          <w:szCs w:val="24"/>
          <w:lang w:val="ru-RU"/>
          <w14:textFill>
            <w14:solidFill>
              <w14:schemeClr w14:val="tx1"/>
            </w14:solidFill>
          </w14:textFill>
        </w:rPr>
        <w:t>1</w:t>
      </w:r>
      <w:r>
        <w:rPr>
          <w:rFonts w:ascii="Times New Roman" w:hAnsi="Times New Roman" w:eastAsia="Segoe UI" w:cs="Times New Roman"/>
          <w:color w:val="000000" w:themeColor="text1"/>
          <w:sz w:val="24"/>
          <w:szCs w:val="24"/>
          <w14:textFill>
            <w14:solidFill>
              <w14:schemeClr w14:val="tx1"/>
            </w14:solidFill>
          </w14:textFill>
        </w:rPr>
        <w:t xml:space="preserve"> – График средних значений признаков в каждом кластере</w:t>
      </w:r>
    </w:p>
    <w:p w14:paraId="701E79FC">
      <w:pPr>
        <w:rPr>
          <w:rFonts w:hint="default" w:ascii="Times New Roman" w:hAnsi="Times New Roman" w:eastAsia="Segoe UI" w:cs="Times New Roman"/>
          <w:color w:val="000000" w:themeColor="text1"/>
          <w:sz w:val="24"/>
          <w:szCs w:val="24"/>
          <w:lang w:val="ru-RU"/>
          <w14:textFill>
            <w14:solidFill>
              <w14:schemeClr w14:val="tx1"/>
            </w14:solidFill>
          </w14:textFill>
        </w:rPr>
      </w:pPr>
    </w:p>
    <w:p w14:paraId="51322547">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ru-RU"/>
        </w:rPr>
        <w:t>Первый</w:t>
      </w:r>
      <w:r>
        <w:rPr>
          <w:rFonts w:hint="default" w:ascii="Times New Roman" w:hAnsi="Times New Roman" w:cs="Times New Roman"/>
          <w:sz w:val="24"/>
          <w:szCs w:val="24"/>
        </w:rPr>
        <w:t xml:space="preserve"> кластер характеризуется </w:t>
      </w:r>
      <w:r>
        <w:rPr>
          <w:rFonts w:hint="default" w:ascii="Times New Roman" w:hAnsi="Times New Roman" w:cs="Times New Roman"/>
          <w:sz w:val="24"/>
          <w:szCs w:val="24"/>
          <w:lang w:val="ru-RU"/>
        </w:rPr>
        <w:t>наибольшим средним</w:t>
      </w:r>
      <w:r>
        <w:rPr>
          <w:rFonts w:hint="default" w:ascii="Times New Roman" w:hAnsi="Times New Roman" w:cs="Times New Roman"/>
          <w:sz w:val="24"/>
          <w:szCs w:val="24"/>
        </w:rPr>
        <w:t xml:space="preserve"> </w:t>
      </w:r>
      <w:r>
        <w:rPr>
          <w:rFonts w:hint="default" w:ascii="Times New Roman" w:hAnsi="Times New Roman" w:cs="Times New Roman"/>
          <w:sz w:val="24"/>
          <w:szCs w:val="24"/>
          <w:lang w:val="ru-RU"/>
        </w:rPr>
        <w:t>значением</w:t>
      </w:r>
      <w:r>
        <w:rPr>
          <w:rFonts w:hint="default" w:ascii="Times New Roman" w:hAnsi="Times New Roman" w:cs="Times New Roman"/>
          <w:sz w:val="24"/>
          <w:szCs w:val="24"/>
        </w:rPr>
        <w:t xml:space="preserve"> процент</w:t>
      </w:r>
      <w:r>
        <w:rPr>
          <w:rFonts w:hint="default" w:ascii="Times New Roman" w:hAnsi="Times New Roman" w:cs="Times New Roman"/>
          <w:sz w:val="24"/>
          <w:szCs w:val="24"/>
          <w:lang w:val="ru-RU"/>
        </w:rPr>
        <w:t>а</w:t>
      </w:r>
      <w:r>
        <w:rPr>
          <w:rFonts w:hint="default" w:ascii="Times New Roman" w:hAnsi="Times New Roman" w:cs="Times New Roman"/>
          <w:sz w:val="24"/>
          <w:szCs w:val="24"/>
        </w:rPr>
        <w:t xml:space="preserve"> безработных мужчин Х</w:t>
      </w:r>
      <w:r>
        <w:rPr>
          <w:rFonts w:hint="default" w:ascii="Times New Roman" w:hAnsi="Times New Roman" w:cs="Times New Roman"/>
          <w:sz w:val="24"/>
          <w:szCs w:val="24"/>
          <w:lang w:val="ru-RU"/>
        </w:rPr>
        <w:t>4</w:t>
      </w:r>
      <w:r>
        <w:rPr>
          <w:rFonts w:hint="default" w:ascii="Times New Roman" w:hAnsi="Times New Roman" w:cs="Times New Roman"/>
          <w:sz w:val="24"/>
          <w:szCs w:val="24"/>
        </w:rPr>
        <w:t xml:space="preserve"> и числ</w:t>
      </w:r>
      <w:r>
        <w:rPr>
          <w:rFonts w:hint="default" w:ascii="Times New Roman" w:hAnsi="Times New Roman" w:cs="Times New Roman"/>
          <w:sz w:val="24"/>
          <w:szCs w:val="24"/>
          <w:lang w:val="ru-RU"/>
        </w:rPr>
        <w:t>а</w:t>
      </w:r>
      <w:r>
        <w:rPr>
          <w:rFonts w:hint="default" w:ascii="Times New Roman" w:hAnsi="Times New Roman" w:cs="Times New Roman"/>
          <w:sz w:val="24"/>
          <w:szCs w:val="24"/>
        </w:rPr>
        <w:t xml:space="preserve"> населения на одну больничную койку Х</w:t>
      </w:r>
      <w:r>
        <w:rPr>
          <w:rFonts w:hint="default" w:ascii="Times New Roman" w:hAnsi="Times New Roman" w:cs="Times New Roman"/>
          <w:sz w:val="24"/>
          <w:szCs w:val="24"/>
          <w:lang w:val="ru-RU"/>
        </w:rPr>
        <w:t>6</w:t>
      </w:r>
      <w:r>
        <w:rPr>
          <w:rFonts w:hint="default" w:ascii="Times New Roman" w:hAnsi="Times New Roman" w:cs="Times New Roman"/>
          <w:sz w:val="24"/>
          <w:szCs w:val="24"/>
        </w:rPr>
        <w:t xml:space="preserve">. Самое низкое среднее значение зафиксировано для таких показателей, как </w:t>
      </w:r>
      <w:r>
        <w:rPr>
          <w:rFonts w:hint="default" w:ascii="Times New Roman" w:hAnsi="Times New Roman" w:cs="Times New Roman"/>
          <w:sz w:val="24"/>
          <w:szCs w:val="24"/>
          <w:lang w:val="ru-RU"/>
        </w:rPr>
        <w:t>брачность</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X1</w:t>
      </w:r>
      <w:r>
        <w:rPr>
          <w:rFonts w:hint="default" w:ascii="Times New Roman" w:hAnsi="Times New Roman" w:cs="Times New Roman"/>
          <w:sz w:val="24"/>
          <w:szCs w:val="24"/>
        </w:rPr>
        <w:t>,заболеваемость на 1000 человек населения</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lang w:val="en-US"/>
        </w:rPr>
        <w:t xml:space="preserve">X3, </w:t>
      </w:r>
      <w:r>
        <w:rPr>
          <w:rFonts w:hint="default" w:ascii="Times New Roman" w:hAnsi="Times New Roman" w:cs="Times New Roman"/>
          <w:sz w:val="24"/>
          <w:szCs w:val="24"/>
        </w:rPr>
        <w:t>потребительские расходы в среднем на душу населения</w:t>
      </w:r>
      <w:r>
        <w:rPr>
          <w:rFonts w:hint="default" w:ascii="Times New Roman" w:hAnsi="Times New Roman" w:cs="Times New Roman"/>
          <w:sz w:val="24"/>
          <w:szCs w:val="24"/>
          <w:lang w:val="en-US"/>
        </w:rPr>
        <w:t xml:space="preserve"> X7 </w:t>
      </w:r>
      <w:r>
        <w:rPr>
          <w:rFonts w:hint="default" w:ascii="Times New Roman" w:hAnsi="Times New Roman" w:cs="Times New Roman"/>
          <w:sz w:val="24"/>
          <w:szCs w:val="24"/>
          <w:lang w:val="ru-RU"/>
        </w:rPr>
        <w:t xml:space="preserve">и </w:t>
      </w:r>
      <w:r>
        <w:rPr>
          <w:rFonts w:hint="default" w:ascii="Times New Roman" w:hAnsi="Times New Roman" w:cs="Times New Roman"/>
          <w:sz w:val="24"/>
          <w:szCs w:val="24"/>
        </w:rPr>
        <w:t>число спортивных сооружений на 1000 человек</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lang w:val="en-US"/>
        </w:rPr>
        <w:t>X9.</w:t>
      </w:r>
    </w:p>
    <w:p w14:paraId="4F4E0CC2">
      <w:pPr>
        <w:bidi w:val="0"/>
        <w:rPr>
          <w:rFonts w:hint="default" w:ascii="Times New Roman" w:hAnsi="Times New Roman" w:cs="Times New Roman"/>
          <w:sz w:val="24"/>
          <w:szCs w:val="24"/>
          <w:lang w:val="ru-RU"/>
        </w:rPr>
      </w:pPr>
    </w:p>
    <w:p w14:paraId="05687B3D">
      <w:pPr>
        <w:bidi w:val="0"/>
        <w:rPr>
          <w:rFonts w:hint="default" w:ascii="Times New Roman" w:hAnsi="Times New Roman" w:cs="Times New Roman"/>
          <w:sz w:val="24"/>
          <w:szCs w:val="24"/>
          <w:lang w:val="ru-RU"/>
        </w:rPr>
      </w:pPr>
      <w:r>
        <w:rPr>
          <w:rFonts w:hint="default" w:ascii="Times New Roman" w:hAnsi="Times New Roman" w:cs="Times New Roman"/>
          <w:sz w:val="24"/>
          <w:szCs w:val="24"/>
          <w:lang w:val="ru-RU"/>
        </w:rPr>
        <w:t>Второй</w:t>
      </w:r>
      <w:r>
        <w:rPr>
          <w:rFonts w:hint="default" w:ascii="Times New Roman" w:hAnsi="Times New Roman" w:cs="Times New Roman"/>
          <w:sz w:val="24"/>
          <w:szCs w:val="24"/>
        </w:rPr>
        <w:t xml:space="preserve"> кластер характеризуется</w:t>
      </w:r>
      <w:r>
        <w:rPr>
          <w:rFonts w:hint="default" w:ascii="Times New Roman" w:hAnsi="Times New Roman" w:cs="Times New Roman"/>
          <w:sz w:val="24"/>
          <w:szCs w:val="24"/>
          <w:lang w:val="ru-RU"/>
        </w:rPr>
        <w:t xml:space="preserve"> большим средним</w:t>
      </w:r>
      <w:r>
        <w:rPr>
          <w:rFonts w:hint="default" w:ascii="Times New Roman" w:hAnsi="Times New Roman" w:cs="Times New Roman"/>
          <w:sz w:val="24"/>
          <w:szCs w:val="24"/>
        </w:rPr>
        <w:t xml:space="preserve"> </w:t>
      </w:r>
      <w:r>
        <w:rPr>
          <w:rFonts w:hint="default" w:ascii="Times New Roman" w:hAnsi="Times New Roman" w:cs="Times New Roman"/>
          <w:sz w:val="24"/>
          <w:szCs w:val="24"/>
          <w:lang w:val="ru-RU"/>
        </w:rPr>
        <w:t>значением</w:t>
      </w:r>
      <w:r>
        <w:rPr>
          <w:rFonts w:hint="default" w:ascii="Times New Roman" w:hAnsi="Times New Roman" w:cs="Times New Roman"/>
          <w:sz w:val="24"/>
          <w:szCs w:val="24"/>
        </w:rPr>
        <w:t xml:space="preserve"> процент</w:t>
      </w:r>
      <w:r>
        <w:rPr>
          <w:rFonts w:hint="default" w:ascii="Times New Roman" w:hAnsi="Times New Roman" w:cs="Times New Roman"/>
          <w:sz w:val="24"/>
          <w:szCs w:val="24"/>
          <w:lang w:val="ru-RU"/>
        </w:rPr>
        <w:t>а</w:t>
      </w:r>
      <w:r>
        <w:rPr>
          <w:rFonts w:hint="default" w:ascii="Times New Roman" w:hAnsi="Times New Roman" w:cs="Times New Roman"/>
          <w:sz w:val="24"/>
          <w:szCs w:val="24"/>
        </w:rPr>
        <w:t xml:space="preserve"> безработных мужчин Х</w:t>
      </w:r>
      <w:r>
        <w:rPr>
          <w:rFonts w:hint="default" w:ascii="Times New Roman" w:hAnsi="Times New Roman" w:cs="Times New Roman"/>
          <w:sz w:val="24"/>
          <w:szCs w:val="24"/>
          <w:lang w:val="ru-RU"/>
        </w:rPr>
        <w:t>4</w:t>
      </w:r>
      <w:r>
        <w:rPr>
          <w:rFonts w:hint="default" w:ascii="Times New Roman" w:hAnsi="Times New Roman" w:cs="Times New Roman"/>
          <w:sz w:val="24"/>
          <w:szCs w:val="24"/>
        </w:rPr>
        <w:t xml:space="preserve">. </w:t>
      </w:r>
      <w:r>
        <w:rPr>
          <w:rFonts w:hint="default" w:ascii="Times New Roman" w:hAnsi="Times New Roman" w:cs="Times New Roman"/>
          <w:sz w:val="24"/>
          <w:szCs w:val="24"/>
          <w:lang w:val="ru-RU"/>
        </w:rPr>
        <w:t>Н</w:t>
      </w:r>
      <w:r>
        <w:rPr>
          <w:rFonts w:hint="default" w:ascii="Times New Roman" w:hAnsi="Times New Roman" w:cs="Times New Roman"/>
          <w:sz w:val="24"/>
          <w:szCs w:val="24"/>
        </w:rPr>
        <w:t xml:space="preserve">изкое среднее значение зафиксировано для таких показателей, как </w:t>
      </w:r>
      <w:r>
        <w:rPr>
          <w:rFonts w:hint="default" w:ascii="Times New Roman" w:hAnsi="Times New Roman" w:cs="Times New Roman"/>
          <w:sz w:val="24"/>
          <w:szCs w:val="24"/>
          <w:lang w:val="ru-RU"/>
        </w:rPr>
        <w:t>брачность</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X1</w:t>
      </w:r>
      <w:r>
        <w:rPr>
          <w:rFonts w:hint="default" w:ascii="Times New Roman" w:hAnsi="Times New Roman" w:cs="Times New Roman"/>
          <w:sz w:val="24"/>
          <w:szCs w:val="24"/>
        </w:rPr>
        <w:t>,</w:t>
      </w:r>
      <w:r>
        <w:rPr>
          <w:rFonts w:hint="default" w:ascii="Times New Roman" w:hAnsi="Times New Roman" w:cs="Times New Roman"/>
          <w:sz w:val="24"/>
          <w:szCs w:val="24"/>
          <w:lang w:val="ru-RU"/>
        </w:rPr>
        <w:t xml:space="preserve"> средние</w:t>
      </w:r>
      <w:r>
        <w:rPr>
          <w:rFonts w:hint="default" w:ascii="Times New Roman" w:hAnsi="Times New Roman" w:cs="Times New Roman"/>
          <w:sz w:val="24"/>
          <w:szCs w:val="24"/>
        </w:rPr>
        <w:t xml:space="preserve"> </w:t>
      </w:r>
      <w:r>
        <w:rPr>
          <w:rFonts w:hint="default" w:ascii="Times New Roman" w:hAnsi="Times New Roman" w:cs="Times New Roman"/>
          <w:sz w:val="24"/>
          <w:szCs w:val="24"/>
          <w:lang w:val="ru-RU"/>
        </w:rPr>
        <w:t>значение</w:t>
      </w:r>
      <w:r>
        <w:rPr>
          <w:rFonts w:hint="default" w:ascii="Times New Roman" w:hAnsi="Times New Roman" w:cs="Times New Roman"/>
          <w:sz w:val="24"/>
          <w:szCs w:val="24"/>
        </w:rPr>
        <w:t xml:space="preserve"> </w:t>
      </w:r>
      <w:r>
        <w:rPr>
          <w:rFonts w:hint="default" w:ascii="Times New Roman" w:hAnsi="Times New Roman" w:eastAsia="TimesNewRoman" w:cs="Times New Roman"/>
          <w:sz w:val="24"/>
          <w:szCs w:val="24"/>
        </w:rPr>
        <w:t>средни</w:t>
      </w:r>
      <w:r>
        <w:rPr>
          <w:rFonts w:hint="default" w:ascii="Times New Roman" w:hAnsi="Times New Roman" w:eastAsia="TimesNewRoman" w:cs="Times New Roman"/>
          <w:sz w:val="24"/>
          <w:szCs w:val="24"/>
          <w:lang w:val="ru-RU"/>
        </w:rPr>
        <w:t>х</w:t>
      </w:r>
      <w:r>
        <w:rPr>
          <w:rFonts w:hint="default" w:ascii="Times New Roman" w:hAnsi="Times New Roman" w:eastAsia="TimesNewRoman" w:cs="Times New Roman"/>
          <w:sz w:val="24"/>
          <w:szCs w:val="24"/>
        </w:rPr>
        <w:t xml:space="preserve"> размер</w:t>
      </w:r>
      <w:r>
        <w:rPr>
          <w:rFonts w:hint="default" w:ascii="Times New Roman" w:hAnsi="Times New Roman" w:eastAsia="TimesNewRoman" w:cs="Times New Roman"/>
          <w:sz w:val="24"/>
          <w:szCs w:val="24"/>
          <w:lang w:val="ru-RU"/>
        </w:rPr>
        <w:t>ов</w:t>
      </w:r>
      <w:r>
        <w:rPr>
          <w:rFonts w:hint="default" w:ascii="Times New Roman" w:hAnsi="Times New Roman" w:eastAsia="TimesNewRoman" w:cs="Times New Roman"/>
          <w:sz w:val="24"/>
          <w:szCs w:val="24"/>
        </w:rPr>
        <w:t xml:space="preserve"> назначенных пенсий</w:t>
      </w:r>
      <w:r>
        <w:rPr>
          <w:rFonts w:hint="default" w:ascii="Times New Roman" w:hAnsi="Times New Roman" w:cs="Times New Roman"/>
          <w:sz w:val="24"/>
          <w:szCs w:val="24"/>
        </w:rPr>
        <w:t xml:space="preserve"> Х</w:t>
      </w:r>
      <w:r>
        <w:rPr>
          <w:rFonts w:hint="default" w:ascii="Times New Roman" w:hAnsi="Times New Roman" w:cs="Times New Roman"/>
          <w:sz w:val="24"/>
          <w:szCs w:val="24"/>
          <w:lang w:val="ru-RU"/>
        </w:rPr>
        <w:t>2.</w:t>
      </w:r>
      <w:r>
        <w:rPr>
          <w:rFonts w:hint="default" w:ascii="Times New Roman" w:hAnsi="Times New Roman" w:cs="Times New Roman"/>
          <w:sz w:val="24"/>
          <w:szCs w:val="24"/>
        </w:rPr>
        <w:t xml:space="preserve"> </w:t>
      </w:r>
    </w:p>
    <w:p w14:paraId="13B7762A">
      <w:pPr>
        <w:bidi w:val="0"/>
        <w:rPr>
          <w:rFonts w:hint="default" w:ascii="Times New Roman" w:hAnsi="Times New Roman" w:cs="Times New Roman"/>
          <w:sz w:val="24"/>
          <w:szCs w:val="24"/>
          <w:lang w:val="ru-RU"/>
        </w:rPr>
      </w:pPr>
    </w:p>
    <w:p w14:paraId="4665DC3C">
      <w:pPr>
        <w:bidi w:val="0"/>
        <w:rPr>
          <w:rFonts w:hint="default" w:ascii="Times New Roman" w:hAnsi="Times New Roman" w:cs="Times New Roman"/>
          <w:sz w:val="24"/>
          <w:szCs w:val="24"/>
        </w:rPr>
      </w:pPr>
      <w:r>
        <w:rPr>
          <w:rFonts w:hint="default" w:ascii="Times New Roman" w:hAnsi="Times New Roman" w:cs="Times New Roman"/>
          <w:sz w:val="24"/>
          <w:szCs w:val="24"/>
          <w:lang w:val="ru-RU"/>
        </w:rPr>
        <w:t>У т</w:t>
      </w:r>
      <w:r>
        <w:rPr>
          <w:rFonts w:hint="default" w:ascii="Times New Roman" w:hAnsi="Times New Roman" w:cs="Times New Roman"/>
          <w:sz w:val="24"/>
          <w:szCs w:val="24"/>
        </w:rPr>
        <w:t>рет</w:t>
      </w:r>
      <w:r>
        <w:rPr>
          <w:rFonts w:hint="default" w:ascii="Times New Roman" w:hAnsi="Times New Roman" w:cs="Times New Roman"/>
          <w:sz w:val="24"/>
          <w:szCs w:val="24"/>
          <w:lang w:val="ru-RU"/>
        </w:rPr>
        <w:t>ьего</w:t>
      </w:r>
      <w:r>
        <w:rPr>
          <w:rFonts w:hint="default" w:ascii="Times New Roman" w:hAnsi="Times New Roman" w:cs="Times New Roman"/>
          <w:sz w:val="24"/>
          <w:szCs w:val="24"/>
        </w:rPr>
        <w:t xml:space="preserve"> кластер</w:t>
      </w:r>
      <w:r>
        <w:rPr>
          <w:rFonts w:hint="default" w:ascii="Times New Roman" w:hAnsi="Times New Roman" w:cs="Times New Roman"/>
          <w:sz w:val="24"/>
          <w:szCs w:val="24"/>
          <w:lang w:val="ru-RU"/>
        </w:rPr>
        <w:t>а</w:t>
      </w:r>
      <w:r>
        <w:rPr>
          <w:rFonts w:hint="default" w:ascii="Times New Roman" w:hAnsi="Times New Roman" w:cs="Times New Roman"/>
          <w:sz w:val="24"/>
          <w:szCs w:val="24"/>
        </w:rPr>
        <w:t xml:space="preserve"> </w:t>
      </w:r>
      <w:r>
        <w:rPr>
          <w:rFonts w:hint="default" w:ascii="Times New Roman" w:hAnsi="Times New Roman" w:cs="Times New Roman"/>
          <w:sz w:val="24"/>
          <w:szCs w:val="24"/>
          <w:lang w:val="ru-RU"/>
        </w:rPr>
        <w:t>все</w:t>
      </w:r>
      <w:r>
        <w:rPr>
          <w:rFonts w:hint="default" w:ascii="Times New Roman" w:hAnsi="Times New Roman" w:cs="Times New Roman"/>
          <w:sz w:val="24"/>
          <w:szCs w:val="24"/>
        </w:rPr>
        <w:t xml:space="preserve"> признаки находятся на среднем уровне по сравнению с остальными клас</w:t>
      </w:r>
      <w:r>
        <w:rPr>
          <w:rFonts w:hint="default" w:ascii="Times New Roman" w:hAnsi="Times New Roman" w:cs="Times New Roman"/>
          <w:sz w:val="24"/>
          <w:szCs w:val="24"/>
          <w:lang w:val="ru-RU"/>
        </w:rPr>
        <w:t>терами</w:t>
      </w:r>
      <w:r>
        <w:rPr>
          <w:rFonts w:hint="default" w:ascii="Times New Roman" w:hAnsi="Times New Roman" w:cs="Times New Roman"/>
          <w:sz w:val="24"/>
          <w:szCs w:val="24"/>
        </w:rPr>
        <w:t>.</w:t>
      </w:r>
    </w:p>
    <w:p w14:paraId="37DFC9C5">
      <w:pPr>
        <w:bidi w:val="0"/>
        <w:rPr>
          <w:rFonts w:hint="default" w:ascii="Times New Roman" w:hAnsi="Times New Roman" w:cs="Times New Roman"/>
          <w:sz w:val="24"/>
          <w:szCs w:val="24"/>
          <w:lang w:val="ru-RU"/>
        </w:rPr>
      </w:pPr>
    </w:p>
    <w:p w14:paraId="5F13A56C">
      <w:pPr>
        <w:bidi w:val="0"/>
        <w:rPr>
          <w:rFonts w:hint="default" w:ascii="Times New Roman" w:hAnsi="Times New Roman" w:cs="Times New Roman"/>
          <w:sz w:val="24"/>
          <w:szCs w:val="24"/>
          <w:lang w:val="ru-RU"/>
        </w:rPr>
      </w:pPr>
      <w:r>
        <w:rPr>
          <w:rFonts w:hint="default" w:ascii="Times New Roman" w:hAnsi="Times New Roman" w:cs="Times New Roman"/>
          <w:sz w:val="24"/>
          <w:szCs w:val="24"/>
          <w:lang w:val="ru-RU"/>
        </w:rPr>
        <w:t>Четвёртый</w:t>
      </w:r>
      <w:r>
        <w:rPr>
          <w:rFonts w:hint="default" w:ascii="Times New Roman" w:hAnsi="Times New Roman" w:cs="Times New Roman"/>
          <w:sz w:val="24"/>
          <w:szCs w:val="24"/>
        </w:rPr>
        <w:t xml:space="preserve"> кластер характеризуется </w:t>
      </w:r>
      <w:r>
        <w:rPr>
          <w:rFonts w:hint="default" w:ascii="Times New Roman" w:hAnsi="Times New Roman" w:cs="Times New Roman"/>
          <w:sz w:val="24"/>
          <w:szCs w:val="24"/>
          <w:lang w:val="ru-RU"/>
        </w:rPr>
        <w:t>наибольшим средним</w:t>
      </w:r>
      <w:r>
        <w:rPr>
          <w:rFonts w:hint="default" w:ascii="Times New Roman" w:hAnsi="Times New Roman" w:cs="Times New Roman"/>
          <w:sz w:val="24"/>
          <w:szCs w:val="24"/>
        </w:rPr>
        <w:t xml:space="preserve"> </w:t>
      </w:r>
      <w:r>
        <w:rPr>
          <w:rFonts w:hint="default" w:ascii="Times New Roman" w:hAnsi="Times New Roman" w:cs="Times New Roman"/>
          <w:sz w:val="24"/>
          <w:szCs w:val="24"/>
          <w:lang w:val="ru-RU"/>
        </w:rPr>
        <w:t>значением</w:t>
      </w:r>
      <w:r>
        <w:rPr>
          <w:rFonts w:hint="default" w:ascii="Times New Roman" w:hAnsi="Times New Roman" w:cs="Times New Roman"/>
          <w:sz w:val="24"/>
          <w:szCs w:val="24"/>
        </w:rPr>
        <w:t xml:space="preserve"> </w:t>
      </w:r>
      <w:r>
        <w:rPr>
          <w:rFonts w:hint="default" w:ascii="Times New Roman" w:hAnsi="Times New Roman" w:cs="Times New Roman"/>
          <w:sz w:val="24"/>
          <w:szCs w:val="24"/>
          <w:lang w:val="ru-RU"/>
        </w:rPr>
        <w:t>брачности</w:t>
      </w:r>
      <w:r>
        <w:rPr>
          <w:rFonts w:hint="default" w:ascii="Times New Roman" w:hAnsi="Times New Roman" w:cs="Times New Roman"/>
          <w:sz w:val="24"/>
          <w:szCs w:val="24"/>
        </w:rPr>
        <w:t xml:space="preserve"> Х</w:t>
      </w:r>
      <w:r>
        <w:rPr>
          <w:rFonts w:hint="default" w:ascii="Times New Roman" w:hAnsi="Times New Roman" w:cs="Times New Roman"/>
          <w:sz w:val="24"/>
          <w:szCs w:val="24"/>
          <w:lang w:val="ru-RU"/>
        </w:rPr>
        <w:t xml:space="preserve">1, высокими значениями </w:t>
      </w:r>
      <w:r>
        <w:rPr>
          <w:rFonts w:hint="default" w:ascii="Times New Roman" w:hAnsi="Times New Roman" w:eastAsia="TimesNewRoman" w:cs="Times New Roman"/>
          <w:sz w:val="24"/>
          <w:szCs w:val="24"/>
        </w:rPr>
        <w:t>средни</w:t>
      </w:r>
      <w:r>
        <w:rPr>
          <w:rFonts w:hint="default" w:ascii="Times New Roman" w:hAnsi="Times New Roman" w:eastAsia="TimesNewRoman" w:cs="Times New Roman"/>
          <w:sz w:val="24"/>
          <w:szCs w:val="24"/>
          <w:lang w:val="ru-RU"/>
        </w:rPr>
        <w:t>х</w:t>
      </w:r>
      <w:r>
        <w:rPr>
          <w:rFonts w:hint="default" w:ascii="Times New Roman" w:hAnsi="Times New Roman" w:eastAsia="TimesNewRoman" w:cs="Times New Roman"/>
          <w:sz w:val="24"/>
          <w:szCs w:val="24"/>
        </w:rPr>
        <w:t xml:space="preserve"> размер</w:t>
      </w:r>
      <w:r>
        <w:rPr>
          <w:rFonts w:hint="default" w:ascii="Times New Roman" w:hAnsi="Times New Roman" w:eastAsia="TimesNewRoman" w:cs="Times New Roman"/>
          <w:sz w:val="24"/>
          <w:szCs w:val="24"/>
          <w:lang w:val="ru-RU"/>
        </w:rPr>
        <w:t>ов</w:t>
      </w:r>
      <w:r>
        <w:rPr>
          <w:rFonts w:hint="default" w:ascii="Times New Roman" w:hAnsi="Times New Roman" w:eastAsia="TimesNewRoman" w:cs="Times New Roman"/>
          <w:sz w:val="24"/>
          <w:szCs w:val="24"/>
        </w:rPr>
        <w:t xml:space="preserve"> назначенных пенсий</w:t>
      </w:r>
      <w:r>
        <w:rPr>
          <w:rFonts w:hint="default" w:ascii="Times New Roman" w:hAnsi="Times New Roman" w:cs="Times New Roman"/>
          <w:sz w:val="24"/>
          <w:szCs w:val="24"/>
        </w:rPr>
        <w:t xml:space="preserve"> Х</w:t>
      </w:r>
      <w:r>
        <w:rPr>
          <w:rFonts w:hint="default" w:ascii="Times New Roman" w:hAnsi="Times New Roman" w:cs="Times New Roman"/>
          <w:sz w:val="24"/>
          <w:szCs w:val="24"/>
          <w:lang w:val="ru-RU"/>
        </w:rPr>
        <w:t xml:space="preserve">2 и </w:t>
      </w:r>
      <w:r>
        <w:rPr>
          <w:rFonts w:hint="default" w:ascii="Times New Roman" w:hAnsi="Times New Roman" w:eastAsia="TimesNewRoman" w:cs="Times New Roman"/>
          <w:sz w:val="24"/>
          <w:szCs w:val="24"/>
        </w:rPr>
        <w:t>заболеваемост</w:t>
      </w:r>
      <w:r>
        <w:rPr>
          <w:rFonts w:hint="default" w:ascii="Times New Roman" w:hAnsi="Times New Roman" w:eastAsia="TimesNewRoman" w:cs="Times New Roman"/>
          <w:sz w:val="24"/>
          <w:szCs w:val="24"/>
          <w:lang w:val="ru-RU"/>
        </w:rPr>
        <w:t>и</w:t>
      </w:r>
      <w:r>
        <w:rPr>
          <w:rFonts w:hint="default" w:ascii="Times New Roman" w:hAnsi="Times New Roman" w:eastAsia="TimesNewRoman" w:cs="Times New Roman"/>
          <w:sz w:val="24"/>
          <w:szCs w:val="24"/>
        </w:rPr>
        <w:t xml:space="preserve"> на 1000 человек населения</w:t>
      </w:r>
      <w:r>
        <w:rPr>
          <w:rFonts w:hint="default" w:ascii="Times New Roman" w:hAnsi="Times New Roman" w:cs="Times New Roman"/>
          <w:sz w:val="24"/>
          <w:szCs w:val="24"/>
        </w:rPr>
        <w:t xml:space="preserve"> Х</w:t>
      </w:r>
      <w:r>
        <w:rPr>
          <w:rFonts w:hint="default" w:ascii="Times New Roman" w:hAnsi="Times New Roman" w:cs="Times New Roman"/>
          <w:sz w:val="24"/>
          <w:szCs w:val="24"/>
          <w:lang w:val="ru-RU"/>
        </w:rPr>
        <w:t xml:space="preserve">3, также высокими потребительскими расходами </w:t>
      </w:r>
      <w:r>
        <w:rPr>
          <w:rFonts w:hint="default" w:ascii="Times New Roman" w:hAnsi="Times New Roman" w:cs="Times New Roman"/>
          <w:sz w:val="24"/>
          <w:szCs w:val="24"/>
          <w:lang w:val="en-US"/>
        </w:rPr>
        <w:t>X7</w:t>
      </w:r>
      <w:r>
        <w:rPr>
          <w:rFonts w:hint="default" w:ascii="Times New Roman" w:hAnsi="Times New Roman" w:cs="Times New Roman"/>
          <w:sz w:val="24"/>
          <w:szCs w:val="24"/>
          <w:lang w:val="ru-RU"/>
        </w:rPr>
        <w:t>.</w:t>
      </w:r>
    </w:p>
    <w:p w14:paraId="77CC5C2A">
      <w:pPr>
        <w:bidi w:val="0"/>
        <w:rPr>
          <w:rFonts w:hint="default" w:ascii="Times New Roman" w:hAnsi="Times New Roman" w:cs="Times New Roman"/>
          <w:sz w:val="24"/>
          <w:szCs w:val="24"/>
          <w:lang w:val="ru-RU"/>
        </w:rPr>
      </w:pPr>
    </w:p>
    <w:p w14:paraId="211FA04F">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ru-RU"/>
        </w:rPr>
        <w:t>Пятый</w:t>
      </w:r>
      <w:r>
        <w:rPr>
          <w:rFonts w:hint="default" w:ascii="Times New Roman" w:hAnsi="Times New Roman" w:cs="Times New Roman"/>
          <w:sz w:val="24"/>
          <w:szCs w:val="24"/>
        </w:rPr>
        <w:t xml:space="preserve"> кластер характеризуется </w:t>
      </w:r>
      <w:r>
        <w:rPr>
          <w:rFonts w:hint="default" w:ascii="Times New Roman" w:hAnsi="Times New Roman" w:cs="Times New Roman"/>
          <w:sz w:val="24"/>
          <w:szCs w:val="24"/>
          <w:lang w:val="ru-RU"/>
        </w:rPr>
        <w:t xml:space="preserve">высокими потребительскими расходами </w:t>
      </w:r>
      <w:r>
        <w:rPr>
          <w:rFonts w:hint="default" w:ascii="Times New Roman" w:hAnsi="Times New Roman" w:cs="Times New Roman"/>
          <w:sz w:val="24"/>
          <w:szCs w:val="24"/>
          <w:lang w:val="en-US"/>
        </w:rPr>
        <w:t xml:space="preserve">X7 </w:t>
      </w:r>
      <w:r>
        <w:rPr>
          <w:rFonts w:hint="default" w:ascii="Times New Roman" w:hAnsi="Times New Roman" w:cs="Times New Roman"/>
          <w:sz w:val="24"/>
          <w:szCs w:val="24"/>
          <w:lang w:val="ru-RU"/>
        </w:rPr>
        <w:t>и наименьшим средним</w:t>
      </w:r>
      <w:r>
        <w:rPr>
          <w:rFonts w:hint="default" w:ascii="Times New Roman" w:hAnsi="Times New Roman" w:cs="Times New Roman"/>
          <w:sz w:val="24"/>
          <w:szCs w:val="24"/>
        </w:rPr>
        <w:t xml:space="preserve"> </w:t>
      </w:r>
      <w:r>
        <w:rPr>
          <w:rFonts w:hint="default" w:ascii="Times New Roman" w:hAnsi="Times New Roman" w:cs="Times New Roman"/>
          <w:sz w:val="24"/>
          <w:szCs w:val="24"/>
          <w:lang w:val="ru-RU"/>
        </w:rPr>
        <w:t>значением</w:t>
      </w:r>
      <w:r>
        <w:rPr>
          <w:rFonts w:hint="default" w:ascii="Times New Roman" w:hAnsi="Times New Roman" w:cs="Times New Roman"/>
          <w:sz w:val="24"/>
          <w:szCs w:val="24"/>
        </w:rPr>
        <w:t xml:space="preserve"> </w:t>
      </w:r>
      <w:r>
        <w:rPr>
          <w:rFonts w:hint="default" w:ascii="Times New Roman" w:hAnsi="Times New Roman" w:cs="Times New Roman"/>
          <w:sz w:val="24"/>
          <w:szCs w:val="24"/>
          <w:lang w:val="ru-RU"/>
        </w:rPr>
        <w:t xml:space="preserve">процента безработных мужчин </w:t>
      </w:r>
      <w:r>
        <w:rPr>
          <w:rFonts w:hint="default" w:ascii="Times New Roman" w:hAnsi="Times New Roman" w:cs="Times New Roman"/>
          <w:sz w:val="24"/>
          <w:szCs w:val="24"/>
          <w:lang w:val="en-US"/>
        </w:rPr>
        <w:t>X</w:t>
      </w:r>
      <w:r>
        <w:rPr>
          <w:rFonts w:hint="default" w:ascii="Times New Roman" w:hAnsi="Times New Roman" w:cs="Times New Roman"/>
          <w:sz w:val="24"/>
          <w:szCs w:val="24"/>
          <w:lang w:val="ru-RU"/>
        </w:rPr>
        <w:t>4</w:t>
      </w:r>
      <w:r>
        <w:rPr>
          <w:rFonts w:hint="default" w:ascii="Times New Roman" w:hAnsi="Times New Roman" w:cs="Times New Roman"/>
          <w:sz w:val="24"/>
          <w:szCs w:val="24"/>
        </w:rPr>
        <w:t xml:space="preserve">. </w:t>
      </w:r>
    </w:p>
    <w:p w14:paraId="7B8E456A">
      <w:pPr>
        <w:bidi w:val="0"/>
        <w:rPr>
          <w:rFonts w:hint="default" w:ascii="Times New Roman" w:hAnsi="Times New Roman" w:cs="Times New Roman"/>
          <w:sz w:val="24"/>
          <w:szCs w:val="24"/>
          <w:lang w:val="ru-RU"/>
        </w:rPr>
      </w:pPr>
    </w:p>
    <w:p w14:paraId="5BF569DA">
      <w:pPr>
        <w:bidi w:val="0"/>
        <w:rPr>
          <w:rFonts w:hint="default" w:ascii="Times New Roman" w:hAnsi="Times New Roman" w:cs="Times New Roman"/>
          <w:sz w:val="24"/>
          <w:szCs w:val="24"/>
          <w:lang w:val="ru-RU"/>
        </w:rPr>
      </w:pPr>
      <w:r>
        <w:rPr>
          <w:rFonts w:hint="default" w:ascii="Times New Roman" w:hAnsi="Times New Roman" w:cs="Times New Roman"/>
          <w:sz w:val="24"/>
          <w:szCs w:val="24"/>
          <w:lang w:val="ru-RU"/>
        </w:rPr>
        <w:t>Шестой</w:t>
      </w:r>
      <w:r>
        <w:rPr>
          <w:rFonts w:hint="default" w:ascii="Times New Roman" w:hAnsi="Times New Roman" w:cs="Times New Roman"/>
          <w:sz w:val="24"/>
          <w:szCs w:val="24"/>
        </w:rPr>
        <w:t xml:space="preserve"> кластер характеризуется </w:t>
      </w:r>
      <w:r>
        <w:rPr>
          <w:rFonts w:hint="default" w:ascii="Times New Roman" w:hAnsi="Times New Roman" w:cs="Times New Roman"/>
          <w:sz w:val="24"/>
          <w:szCs w:val="24"/>
          <w:lang w:val="ru-RU"/>
        </w:rPr>
        <w:t>высоким средним</w:t>
      </w:r>
      <w:r>
        <w:rPr>
          <w:rFonts w:hint="default" w:ascii="Times New Roman" w:hAnsi="Times New Roman" w:cs="Times New Roman"/>
          <w:sz w:val="24"/>
          <w:szCs w:val="24"/>
        </w:rPr>
        <w:t xml:space="preserve"> </w:t>
      </w:r>
      <w:r>
        <w:rPr>
          <w:rFonts w:hint="default" w:ascii="Times New Roman" w:hAnsi="Times New Roman" w:cs="Times New Roman"/>
          <w:sz w:val="24"/>
          <w:szCs w:val="24"/>
          <w:lang w:val="ru-RU"/>
        </w:rPr>
        <w:t>значением</w:t>
      </w:r>
      <w:r>
        <w:rPr>
          <w:rFonts w:hint="default" w:ascii="Times New Roman" w:hAnsi="Times New Roman" w:cs="Times New Roman"/>
          <w:sz w:val="24"/>
          <w:szCs w:val="24"/>
        </w:rPr>
        <w:t xml:space="preserve"> </w:t>
      </w:r>
      <w:r>
        <w:rPr>
          <w:rFonts w:hint="default" w:ascii="Times New Roman" w:hAnsi="Times New Roman" w:cs="Times New Roman"/>
          <w:sz w:val="24"/>
          <w:szCs w:val="24"/>
          <w:lang w:val="ru-RU"/>
        </w:rPr>
        <w:t>брачности</w:t>
      </w:r>
      <w:r>
        <w:rPr>
          <w:rFonts w:hint="default" w:ascii="Times New Roman" w:hAnsi="Times New Roman" w:cs="Times New Roman"/>
          <w:sz w:val="24"/>
          <w:szCs w:val="24"/>
        </w:rPr>
        <w:t xml:space="preserve"> Х</w:t>
      </w:r>
      <w:r>
        <w:rPr>
          <w:rFonts w:hint="default" w:ascii="Times New Roman" w:hAnsi="Times New Roman" w:cs="Times New Roman"/>
          <w:sz w:val="24"/>
          <w:szCs w:val="24"/>
          <w:lang w:val="ru-RU"/>
        </w:rPr>
        <w:t>1</w:t>
      </w:r>
      <w:r>
        <w:rPr>
          <w:rFonts w:hint="default" w:ascii="Times New Roman" w:hAnsi="Times New Roman" w:cs="Times New Roman"/>
          <w:sz w:val="24"/>
          <w:szCs w:val="24"/>
        </w:rPr>
        <w:t xml:space="preserve"> и</w:t>
      </w:r>
      <w:r>
        <w:rPr>
          <w:rFonts w:hint="default" w:ascii="Times New Roman" w:hAnsi="Times New Roman" w:cs="Times New Roman"/>
          <w:sz w:val="24"/>
          <w:szCs w:val="24"/>
          <w:lang w:val="ru-RU"/>
        </w:rPr>
        <w:t xml:space="preserve"> наибольшим </w:t>
      </w:r>
      <w:r>
        <w:rPr>
          <w:rFonts w:hint="default" w:ascii="Times New Roman" w:hAnsi="Times New Roman" w:eastAsia="TimesNewRoman" w:cs="Times New Roman"/>
          <w:sz w:val="24"/>
          <w:szCs w:val="24"/>
        </w:rPr>
        <w:t>чис</w:t>
      </w:r>
      <w:r>
        <w:rPr>
          <w:rFonts w:hint="default" w:ascii="Times New Roman" w:hAnsi="Times New Roman" w:eastAsia="TimesNewRoman" w:cs="Times New Roman"/>
          <w:sz w:val="24"/>
          <w:szCs w:val="24"/>
          <w:lang w:val="ru-RU"/>
        </w:rPr>
        <w:t>лом</w:t>
      </w:r>
      <w:r>
        <w:rPr>
          <w:rFonts w:hint="default" w:ascii="Times New Roman" w:hAnsi="Times New Roman" w:eastAsia="TimesNewRoman" w:cs="Times New Roman"/>
          <w:sz w:val="24"/>
          <w:szCs w:val="24"/>
        </w:rPr>
        <w:t xml:space="preserve"> посещений музея на 1000 человек населения</w:t>
      </w:r>
      <w:r>
        <w:rPr>
          <w:rFonts w:hint="default" w:ascii="Times New Roman" w:hAnsi="Times New Roman" w:eastAsia="TimesNewRoman" w:cs="Times New Roman"/>
          <w:sz w:val="24"/>
          <w:szCs w:val="24"/>
          <w:lang w:val="ru-RU"/>
        </w:rPr>
        <w:t xml:space="preserve"> </w:t>
      </w:r>
      <w:r>
        <w:rPr>
          <w:rFonts w:hint="default" w:ascii="Times New Roman" w:hAnsi="Times New Roman" w:eastAsia="TimesNewRoman" w:cs="Times New Roman"/>
          <w:sz w:val="24"/>
          <w:szCs w:val="24"/>
          <w:lang w:val="en-US"/>
        </w:rPr>
        <w:t>X5</w:t>
      </w:r>
      <w:r>
        <w:rPr>
          <w:rFonts w:hint="default" w:ascii="Times New Roman" w:hAnsi="Times New Roman" w:cs="Times New Roman"/>
          <w:sz w:val="24"/>
          <w:szCs w:val="24"/>
        </w:rPr>
        <w:t>.</w:t>
      </w:r>
    </w:p>
    <w:p w14:paraId="7CA7DC92">
      <w:pPr>
        <w:bidi w:val="0"/>
        <w:rPr>
          <w:rFonts w:hint="default" w:ascii="Times New Roman" w:hAnsi="Times New Roman" w:cs="Times New Roman"/>
          <w:sz w:val="24"/>
          <w:szCs w:val="24"/>
          <w:lang w:val="ru-RU"/>
        </w:rPr>
      </w:pPr>
    </w:p>
    <w:p w14:paraId="2BEBE6B9">
      <w:pPr>
        <w:bidi w:val="0"/>
        <w:rPr>
          <w:rFonts w:hint="default" w:eastAsia="TimesNewRoman"/>
          <w:sz w:val="28"/>
          <w:szCs w:val="28"/>
          <w:lang w:val="en-US"/>
        </w:rPr>
      </w:pPr>
      <w:r>
        <w:rPr>
          <w:rFonts w:hint="default" w:ascii="Times New Roman" w:hAnsi="Times New Roman" w:cs="Times New Roman"/>
          <w:sz w:val="24"/>
          <w:szCs w:val="24"/>
          <w:lang w:val="ru-RU"/>
        </w:rPr>
        <w:t>Седьмой</w:t>
      </w:r>
      <w:r>
        <w:rPr>
          <w:rFonts w:hint="default" w:ascii="Times New Roman" w:hAnsi="Times New Roman" w:cs="Times New Roman"/>
          <w:sz w:val="24"/>
          <w:szCs w:val="24"/>
        </w:rPr>
        <w:t xml:space="preserve"> кластер характеризуется </w:t>
      </w:r>
      <w:r>
        <w:rPr>
          <w:rFonts w:hint="default" w:ascii="Times New Roman" w:hAnsi="Times New Roman" w:cs="Times New Roman"/>
          <w:sz w:val="24"/>
          <w:szCs w:val="24"/>
          <w:lang w:val="ru-RU"/>
        </w:rPr>
        <w:t>наибольшим средним</w:t>
      </w:r>
      <w:r>
        <w:rPr>
          <w:rFonts w:hint="default" w:ascii="Times New Roman" w:hAnsi="Times New Roman" w:cs="Times New Roman"/>
          <w:sz w:val="24"/>
          <w:szCs w:val="24"/>
        </w:rPr>
        <w:t xml:space="preserve"> </w:t>
      </w:r>
      <w:r>
        <w:rPr>
          <w:rFonts w:hint="default" w:ascii="Times New Roman" w:hAnsi="Times New Roman" w:cs="Times New Roman"/>
          <w:sz w:val="24"/>
          <w:szCs w:val="24"/>
          <w:lang w:val="ru-RU"/>
        </w:rPr>
        <w:t>значением</w:t>
      </w:r>
      <w:r>
        <w:rPr>
          <w:rFonts w:hint="default" w:ascii="Times New Roman" w:hAnsi="Times New Roman" w:cs="Times New Roman"/>
          <w:sz w:val="24"/>
          <w:szCs w:val="24"/>
        </w:rPr>
        <w:t xml:space="preserve"> </w:t>
      </w:r>
      <w:r>
        <w:rPr>
          <w:rFonts w:hint="default" w:ascii="Times New Roman" w:hAnsi="Times New Roman" w:eastAsia="TimesNewRoman" w:cs="Times New Roman"/>
          <w:sz w:val="24"/>
          <w:szCs w:val="24"/>
        </w:rPr>
        <w:t>средни</w:t>
      </w:r>
      <w:r>
        <w:rPr>
          <w:rFonts w:hint="default" w:ascii="Times New Roman" w:hAnsi="Times New Roman" w:eastAsia="TimesNewRoman" w:cs="Times New Roman"/>
          <w:sz w:val="24"/>
          <w:szCs w:val="24"/>
          <w:lang w:val="ru-RU"/>
        </w:rPr>
        <w:t>х</w:t>
      </w:r>
      <w:r>
        <w:rPr>
          <w:rFonts w:hint="default" w:ascii="Times New Roman" w:hAnsi="Times New Roman" w:eastAsia="TimesNewRoman" w:cs="Times New Roman"/>
          <w:sz w:val="24"/>
          <w:szCs w:val="24"/>
        </w:rPr>
        <w:t xml:space="preserve"> размер</w:t>
      </w:r>
      <w:r>
        <w:rPr>
          <w:rFonts w:hint="default" w:ascii="Times New Roman" w:hAnsi="Times New Roman" w:eastAsia="TimesNewRoman" w:cs="Times New Roman"/>
          <w:sz w:val="24"/>
          <w:szCs w:val="24"/>
          <w:lang w:val="ru-RU"/>
        </w:rPr>
        <w:t>ов</w:t>
      </w:r>
      <w:r>
        <w:rPr>
          <w:rFonts w:hint="default" w:ascii="Times New Roman" w:hAnsi="Times New Roman" w:eastAsia="TimesNewRoman" w:cs="Times New Roman"/>
          <w:sz w:val="24"/>
          <w:szCs w:val="24"/>
        </w:rPr>
        <w:t xml:space="preserve"> назначенных пенсий</w:t>
      </w:r>
      <w:r>
        <w:rPr>
          <w:rFonts w:hint="default" w:ascii="Times New Roman" w:hAnsi="Times New Roman" w:cs="Times New Roman"/>
          <w:sz w:val="24"/>
          <w:szCs w:val="24"/>
        </w:rPr>
        <w:t xml:space="preserve"> Х</w:t>
      </w:r>
      <w:r>
        <w:rPr>
          <w:rFonts w:hint="default" w:ascii="Times New Roman" w:hAnsi="Times New Roman" w:cs="Times New Roman"/>
          <w:sz w:val="24"/>
          <w:szCs w:val="24"/>
          <w:lang w:val="ru-RU"/>
        </w:rPr>
        <w:t xml:space="preserve">2, </w:t>
      </w:r>
      <w:r>
        <w:rPr>
          <w:rFonts w:hint="default" w:ascii="Times New Roman" w:hAnsi="Times New Roman" w:eastAsia="TimesNewRoman" w:cs="Times New Roman"/>
          <w:sz w:val="24"/>
          <w:szCs w:val="24"/>
        </w:rPr>
        <w:t>заболеваемост</w:t>
      </w:r>
      <w:r>
        <w:rPr>
          <w:rFonts w:hint="default" w:ascii="Times New Roman" w:hAnsi="Times New Roman" w:eastAsia="TimesNewRoman" w:cs="Times New Roman"/>
          <w:sz w:val="24"/>
          <w:szCs w:val="24"/>
          <w:lang w:val="ru-RU"/>
        </w:rPr>
        <w:t>и</w:t>
      </w:r>
      <w:r>
        <w:rPr>
          <w:rFonts w:hint="default" w:ascii="Times New Roman" w:hAnsi="Times New Roman" w:eastAsia="TimesNewRoman" w:cs="Times New Roman"/>
          <w:sz w:val="24"/>
          <w:szCs w:val="24"/>
        </w:rPr>
        <w:t xml:space="preserve"> на 1000 человек населения</w:t>
      </w:r>
      <w:r>
        <w:rPr>
          <w:rFonts w:hint="default" w:ascii="Times New Roman" w:hAnsi="Times New Roman" w:cs="Times New Roman"/>
          <w:sz w:val="24"/>
          <w:szCs w:val="24"/>
        </w:rPr>
        <w:t xml:space="preserve"> Х</w:t>
      </w:r>
      <w:r>
        <w:rPr>
          <w:rFonts w:hint="default" w:ascii="Times New Roman" w:hAnsi="Times New Roman" w:cs="Times New Roman"/>
          <w:sz w:val="24"/>
          <w:szCs w:val="24"/>
          <w:lang w:val="ru-RU"/>
        </w:rPr>
        <w:t xml:space="preserve">3, </w:t>
      </w:r>
      <w:r>
        <w:rPr>
          <w:rFonts w:hint="default" w:ascii="Times New Roman" w:hAnsi="Times New Roman" w:eastAsia="TimesNewRoman" w:cs="Times New Roman"/>
          <w:sz w:val="24"/>
          <w:szCs w:val="24"/>
        </w:rPr>
        <w:t>количеств</w:t>
      </w:r>
      <w:r>
        <w:rPr>
          <w:rFonts w:hint="default" w:ascii="Times New Roman" w:hAnsi="Times New Roman" w:eastAsia="TimesNewRoman" w:cs="Times New Roman"/>
          <w:sz w:val="24"/>
          <w:szCs w:val="24"/>
          <w:lang w:val="ru-RU"/>
        </w:rPr>
        <w:t xml:space="preserve">а </w:t>
      </w:r>
      <w:r>
        <w:rPr>
          <w:rFonts w:hint="default" w:ascii="Times New Roman" w:hAnsi="Times New Roman" w:eastAsia="TimesNewRoman" w:cs="Times New Roman"/>
          <w:sz w:val="24"/>
          <w:szCs w:val="24"/>
        </w:rPr>
        <w:t>врачей на 1000 человек населения</w:t>
      </w:r>
      <w:r>
        <w:rPr>
          <w:rFonts w:hint="default" w:ascii="Times New Roman" w:hAnsi="Times New Roman" w:eastAsia="TimesNewRoman" w:cs="Times New Roman"/>
          <w:sz w:val="24"/>
          <w:szCs w:val="24"/>
          <w:lang w:val="ru-RU"/>
        </w:rPr>
        <w:t xml:space="preserve"> </w:t>
      </w:r>
      <w:r>
        <w:rPr>
          <w:rFonts w:hint="default" w:ascii="Times New Roman" w:hAnsi="Times New Roman" w:eastAsia="TimesNewRoman" w:cs="Times New Roman"/>
          <w:sz w:val="24"/>
          <w:szCs w:val="24"/>
          <w:lang w:val="en-US"/>
        </w:rPr>
        <w:t>X8</w:t>
      </w:r>
      <w:r>
        <w:rPr>
          <w:rFonts w:hint="default" w:ascii="Times New Roman" w:hAnsi="Times New Roman" w:eastAsia="TimesNewRoman" w:cs="Times New Roman"/>
          <w:sz w:val="24"/>
          <w:szCs w:val="24"/>
          <w:lang w:val="ru-RU"/>
        </w:rPr>
        <w:t xml:space="preserve"> и </w:t>
      </w:r>
      <w:r>
        <w:rPr>
          <w:rFonts w:hint="default" w:ascii="Times New Roman" w:hAnsi="Times New Roman" w:eastAsia="TimesNewRoman" w:cs="Times New Roman"/>
          <w:sz w:val="24"/>
          <w:szCs w:val="24"/>
        </w:rPr>
        <w:t>числ</w:t>
      </w:r>
      <w:r>
        <w:rPr>
          <w:rFonts w:hint="default" w:ascii="Times New Roman" w:hAnsi="Times New Roman" w:eastAsia="TimesNewRoman" w:cs="Times New Roman"/>
          <w:sz w:val="24"/>
          <w:szCs w:val="24"/>
          <w:lang w:val="ru-RU"/>
        </w:rPr>
        <w:t>а</w:t>
      </w:r>
      <w:r>
        <w:rPr>
          <w:rFonts w:hint="default" w:ascii="Times New Roman" w:hAnsi="Times New Roman" w:eastAsia="TimesNewRoman" w:cs="Times New Roman"/>
          <w:sz w:val="24"/>
          <w:szCs w:val="24"/>
        </w:rPr>
        <w:t xml:space="preserve"> спортивных сооружений на 1000 человек</w:t>
      </w:r>
      <w:r>
        <w:rPr>
          <w:rFonts w:hint="default" w:ascii="Times New Roman" w:hAnsi="Times New Roman" w:eastAsia="TimesNewRoman" w:cs="Times New Roman"/>
          <w:sz w:val="24"/>
          <w:szCs w:val="24"/>
          <w:lang w:val="ru-RU"/>
        </w:rPr>
        <w:t xml:space="preserve"> </w:t>
      </w:r>
      <w:r>
        <w:rPr>
          <w:rFonts w:hint="default" w:ascii="Times New Roman" w:hAnsi="Times New Roman" w:eastAsia="TimesNewRoman" w:cs="Times New Roman"/>
          <w:sz w:val="24"/>
          <w:szCs w:val="24"/>
          <w:lang w:val="en-US"/>
        </w:rPr>
        <w:t>X9</w:t>
      </w:r>
      <w:r>
        <w:rPr>
          <w:rFonts w:hint="default" w:ascii="Times New Roman" w:hAnsi="Times New Roman" w:cs="Times New Roman"/>
          <w:sz w:val="24"/>
          <w:szCs w:val="24"/>
        </w:rPr>
        <w:t>. Самое низкое среднее значение зафиксировано для</w:t>
      </w:r>
      <w:r>
        <w:rPr>
          <w:rFonts w:hint="default" w:ascii="Times New Roman" w:hAnsi="Times New Roman" w:cs="Times New Roman"/>
          <w:sz w:val="24"/>
          <w:szCs w:val="24"/>
          <w:lang w:val="en-US"/>
        </w:rPr>
        <w:t xml:space="preserve"> </w:t>
      </w:r>
      <w:r>
        <w:rPr>
          <w:rFonts w:hint="default" w:ascii="Times New Roman" w:hAnsi="Times New Roman" w:eastAsia="TimesNewRoman" w:cs="Times New Roman"/>
          <w:sz w:val="24"/>
          <w:szCs w:val="24"/>
        </w:rPr>
        <w:t>число населения на одну больничную койку</w:t>
      </w:r>
      <w:r>
        <w:rPr>
          <w:rFonts w:hint="default" w:ascii="Times New Roman" w:hAnsi="Times New Roman" w:eastAsia="TimesNewRoman" w:cs="Times New Roman"/>
          <w:sz w:val="24"/>
          <w:szCs w:val="24"/>
          <w:lang w:val="en-US"/>
        </w:rPr>
        <w:t xml:space="preserve"> X6.</w:t>
      </w:r>
    </w:p>
    <w:p w14:paraId="2B06C4A0">
      <w:r>
        <w:drawing>
          <wp:inline distT="0" distB="0" distL="114300" distR="114300">
            <wp:extent cx="5272405" cy="2940685"/>
            <wp:effectExtent l="0" t="0" r="10795" b="5715"/>
            <wp:docPr id="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pic:cNvPicPr>
                      <a:picLocks noChangeAspect="1"/>
                    </pic:cNvPicPr>
                  </pic:nvPicPr>
                  <pic:blipFill>
                    <a:blip r:embed="rId24"/>
                    <a:stretch>
                      <a:fillRect/>
                    </a:stretch>
                  </pic:blipFill>
                  <pic:spPr>
                    <a:xfrm>
                      <a:off x="0" y="0"/>
                      <a:ext cx="5272405" cy="2940685"/>
                    </a:xfrm>
                    <a:prstGeom prst="rect">
                      <a:avLst/>
                    </a:prstGeom>
                    <a:noFill/>
                    <a:ln>
                      <a:noFill/>
                    </a:ln>
                  </pic:spPr>
                </pic:pic>
              </a:graphicData>
            </a:graphic>
          </wp:inline>
        </w:drawing>
      </w:r>
    </w:p>
    <w:p w14:paraId="36DD372E">
      <w:r>
        <w:drawing>
          <wp:inline distT="0" distB="0" distL="114300" distR="114300">
            <wp:extent cx="5267960" cy="1823720"/>
            <wp:effectExtent l="0" t="0" r="2540" b="5080"/>
            <wp:docPr id="17" name="Изображение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 17"/>
                    <pic:cNvPicPr>
                      <a:picLocks noChangeAspect="1"/>
                    </pic:cNvPicPr>
                  </pic:nvPicPr>
                  <pic:blipFill>
                    <a:blip r:embed="rId25"/>
                    <a:stretch>
                      <a:fillRect/>
                    </a:stretch>
                  </pic:blipFill>
                  <pic:spPr>
                    <a:xfrm>
                      <a:off x="0" y="0"/>
                      <a:ext cx="5267960" cy="1823720"/>
                    </a:xfrm>
                    <a:prstGeom prst="rect">
                      <a:avLst/>
                    </a:prstGeom>
                    <a:noFill/>
                    <a:ln>
                      <a:noFill/>
                    </a:ln>
                  </pic:spPr>
                </pic:pic>
              </a:graphicData>
            </a:graphic>
          </wp:inline>
        </w:drawing>
      </w:r>
    </w:p>
    <w:p w14:paraId="3E261DBF">
      <w:pPr>
        <w:rPr>
          <w:rFonts w:ascii="Times New Roman" w:hAnsi="Times New Roman" w:eastAsia="Segoe UI" w:cs="Times New Roman"/>
          <w:color w:val="000000" w:themeColor="text1"/>
          <w:sz w:val="24"/>
          <w:szCs w:val="24"/>
          <w14:textFill>
            <w14:solidFill>
              <w14:schemeClr w14:val="tx1"/>
            </w14:solidFill>
          </w14:textFill>
        </w:rPr>
      </w:pPr>
      <w:r>
        <w:rPr>
          <w:rFonts w:ascii="Times New Roman" w:hAnsi="Times New Roman" w:eastAsia="Segoe UI" w:cs="Times New Roman"/>
          <w:color w:val="000000" w:themeColor="text1"/>
          <w:sz w:val="24"/>
          <w:szCs w:val="24"/>
          <w14:textFill>
            <w14:solidFill>
              <w14:schemeClr w14:val="tx1"/>
            </w14:solidFill>
          </w14:textFill>
        </w:rPr>
        <w:t xml:space="preserve">Диаграмма </w:t>
      </w:r>
      <w:r>
        <w:rPr>
          <w:rFonts w:hint="default" w:ascii="Times New Roman" w:hAnsi="Times New Roman" w:eastAsia="Segoe UI" w:cs="Times New Roman"/>
          <w:color w:val="000000" w:themeColor="text1"/>
          <w:sz w:val="24"/>
          <w:szCs w:val="24"/>
          <w:lang w:val="ru-RU"/>
          <w14:textFill>
            <w14:solidFill>
              <w14:schemeClr w14:val="tx1"/>
            </w14:solidFill>
          </w14:textFill>
        </w:rPr>
        <w:t>2</w:t>
      </w:r>
      <w:r>
        <w:rPr>
          <w:rFonts w:ascii="Times New Roman" w:hAnsi="Times New Roman" w:eastAsia="Segoe UI" w:cs="Times New Roman"/>
          <w:color w:val="000000" w:themeColor="text1"/>
          <w:sz w:val="24"/>
          <w:szCs w:val="24"/>
          <w14:textFill>
            <w14:solidFill>
              <w14:schemeClr w14:val="tx1"/>
            </w14:solidFill>
          </w14:textFill>
        </w:rPr>
        <w:t xml:space="preserve"> – График средних значений признаков в каждом кластере</w:t>
      </w:r>
    </w:p>
    <w:p w14:paraId="4C2659D7">
      <w:pPr>
        <w:rPr>
          <w:rFonts w:ascii="Times New Roman" w:hAnsi="Times New Roman" w:eastAsia="Segoe UI" w:cs="Times New Roman"/>
          <w:color w:val="000000" w:themeColor="text1"/>
          <w:sz w:val="24"/>
          <w:szCs w:val="24"/>
          <w14:textFill>
            <w14:solidFill>
              <w14:schemeClr w14:val="tx1"/>
            </w14:solidFill>
          </w14:textFill>
        </w:rPr>
      </w:pPr>
    </w:p>
    <w:p w14:paraId="194E0E5F">
      <w:pPr>
        <w:rPr>
          <w:rFonts w:hint="default" w:ascii="Times New Roman" w:hAnsi="Times New Roman" w:eastAsia="Segoe UI" w:cs="Times New Roman"/>
          <w:color w:val="000000" w:themeColor="text1"/>
          <w:sz w:val="24"/>
          <w:szCs w:val="24"/>
          <w:lang w:val="ru-RU"/>
          <w14:textFill>
            <w14:solidFill>
              <w14:schemeClr w14:val="tx1"/>
            </w14:solidFill>
          </w14:textFill>
        </w:rPr>
      </w:pPr>
      <w:r>
        <w:rPr>
          <w:rFonts w:hint="default" w:ascii="Times New Roman" w:hAnsi="Times New Roman" w:eastAsia="Segoe UI" w:cs="Times New Roman"/>
          <w:color w:val="000000" w:themeColor="text1"/>
          <w:sz w:val="24"/>
          <w:szCs w:val="24"/>
          <w:lang w:val="ru-RU"/>
          <w14:textFill>
            <w14:solidFill>
              <w14:schemeClr w14:val="tx1"/>
            </w14:solidFill>
          </w14:textFill>
        </w:rPr>
        <w:t>Кластер 1.</w:t>
      </w:r>
    </w:p>
    <w:p w14:paraId="37A7682A">
      <w:pPr>
        <w:rPr>
          <w:rFonts w:hint="default" w:ascii="Times New Roman" w:hAnsi="Times New Roman" w:eastAsia="Segoe UI" w:cs="Times New Roman"/>
          <w:color w:val="000000" w:themeColor="text1"/>
          <w:sz w:val="24"/>
          <w:szCs w:val="24"/>
          <w:lang w:val="en-US"/>
          <w14:textFill>
            <w14:solidFill>
              <w14:schemeClr w14:val="tx1"/>
            </w14:solidFill>
          </w14:textFill>
        </w:rPr>
      </w:pPr>
      <w:r>
        <w:rPr>
          <w:rFonts w:hint="default" w:ascii="Times New Roman" w:hAnsi="Times New Roman" w:eastAsia="Segoe UI" w:cs="Times New Roman"/>
          <w:color w:val="000000" w:themeColor="text1"/>
          <w:sz w:val="24"/>
          <w:szCs w:val="24"/>
          <w:lang w:val="ru-RU"/>
          <w14:textFill>
            <w14:solidFill>
              <w14:schemeClr w14:val="tx1"/>
            </w14:solidFill>
          </w14:textFill>
        </w:rPr>
        <w:t>Высокое среднее значение</w:t>
      </w:r>
      <w:r>
        <w:rPr>
          <w:rFonts w:hint="default" w:ascii="Times New Roman" w:hAnsi="Times New Roman" w:eastAsia="Segoe UI" w:cs="Times New Roman"/>
          <w:color w:val="000000" w:themeColor="text1"/>
          <w:sz w:val="24"/>
          <w:szCs w:val="24"/>
          <w:lang w:val="en-US"/>
          <w14:textFill>
            <w14:solidFill>
              <w14:schemeClr w14:val="tx1"/>
            </w14:solidFill>
          </w14:textFill>
        </w:rPr>
        <w:t>:</w:t>
      </w:r>
      <w:r>
        <w:rPr>
          <w:rFonts w:hint="default" w:ascii="Times New Roman" w:hAnsi="Times New Roman" w:eastAsia="Segoe UI" w:cs="Times New Roman"/>
          <w:color w:val="000000" w:themeColor="text1"/>
          <w:sz w:val="24"/>
          <w:szCs w:val="24"/>
          <w:lang w:val="ru-RU"/>
          <w14:textFill>
            <w14:solidFill>
              <w14:schemeClr w14:val="tx1"/>
            </w14:solidFill>
          </w14:textFill>
        </w:rPr>
        <w:t xml:space="preserve"> </w:t>
      </w:r>
      <w:r>
        <w:rPr>
          <w:rFonts w:hint="default" w:ascii="Times New Roman" w:hAnsi="Times New Roman" w:eastAsia="TimesNewRoman" w:cs="Times New Roman"/>
          <w:sz w:val="24"/>
          <w:szCs w:val="24"/>
        </w:rPr>
        <w:t>число населения на одну больничную койку</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X6</w:t>
      </w:r>
      <w:r>
        <w:rPr>
          <w:rFonts w:hint="default" w:ascii="Times New Roman" w:hAnsi="Times New Roman" w:eastAsia="Segoe UI" w:cs="Times New Roman"/>
          <w:color w:val="000000" w:themeColor="text1"/>
          <w:sz w:val="24"/>
          <w:szCs w:val="24"/>
          <w:lang w:val="ru-RU"/>
          <w14:textFill>
            <w14:solidFill>
              <w14:schemeClr w14:val="tx1"/>
            </w14:solidFill>
          </w14:textFill>
        </w:rPr>
        <w:t xml:space="preserve">, </w:t>
      </w:r>
      <w:r>
        <w:rPr>
          <w:rFonts w:hint="default" w:ascii="Times New Roman" w:hAnsi="Times New Roman" w:eastAsia="TimesNewRoman" w:cs="Times New Roman"/>
          <w:sz w:val="24"/>
          <w:szCs w:val="24"/>
        </w:rPr>
        <w:t>потребительские расходы в среднем на душу населения</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X7</w:t>
      </w:r>
    </w:p>
    <w:p w14:paraId="5D71FB13">
      <w:pPr>
        <w:rPr>
          <w:rFonts w:hint="default" w:ascii="Times New Roman" w:hAnsi="Times New Roman" w:eastAsia="Segoe UI" w:cs="Times New Roman"/>
          <w:color w:val="000000" w:themeColor="text1"/>
          <w:sz w:val="24"/>
          <w:szCs w:val="24"/>
          <w:lang w:val="en-US"/>
          <w14:textFill>
            <w14:solidFill>
              <w14:schemeClr w14:val="tx1"/>
            </w14:solidFill>
          </w14:textFill>
        </w:rPr>
      </w:pPr>
      <w:r>
        <w:rPr>
          <w:rFonts w:hint="default" w:ascii="Times New Roman" w:hAnsi="Times New Roman" w:eastAsia="Segoe UI" w:cs="Times New Roman"/>
          <w:color w:val="000000" w:themeColor="text1"/>
          <w:sz w:val="24"/>
          <w:szCs w:val="24"/>
          <w:lang w:val="ru-RU"/>
          <w14:textFill>
            <w14:solidFill>
              <w14:schemeClr w14:val="tx1"/>
            </w14:solidFill>
          </w14:textFill>
        </w:rPr>
        <w:t>Низкое среднее значение</w:t>
      </w:r>
      <w:r>
        <w:rPr>
          <w:rFonts w:hint="default" w:ascii="Times New Roman" w:hAnsi="Times New Roman" w:eastAsia="Segoe UI" w:cs="Times New Roman"/>
          <w:color w:val="000000" w:themeColor="text1"/>
          <w:sz w:val="24"/>
          <w:szCs w:val="24"/>
          <w:lang w:val="en-US"/>
          <w14:textFill>
            <w14:solidFill>
              <w14:schemeClr w14:val="tx1"/>
            </w14:solidFill>
          </w14:textFill>
        </w:rPr>
        <w:t>:</w:t>
      </w:r>
      <w:r>
        <w:rPr>
          <w:rFonts w:hint="default" w:ascii="Times New Roman" w:hAnsi="Times New Roman" w:eastAsia="Segoe UI" w:cs="Times New Roman"/>
          <w:color w:val="000000" w:themeColor="text1"/>
          <w:sz w:val="24"/>
          <w:szCs w:val="24"/>
          <w:lang w:val="ru-RU"/>
          <w14:textFill>
            <w14:solidFill>
              <w14:schemeClr w14:val="tx1"/>
            </w14:solidFill>
          </w14:textFill>
        </w:rPr>
        <w:t xml:space="preserve"> </w:t>
      </w:r>
      <w:r>
        <w:rPr>
          <w:rFonts w:hint="default" w:ascii="Times New Roman" w:hAnsi="Times New Roman" w:eastAsia="TimesNewRoman" w:cs="Times New Roman"/>
          <w:sz w:val="24"/>
          <w:szCs w:val="24"/>
        </w:rPr>
        <w:t>заболеваемость на 1000 человек населения</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X3</w:t>
      </w:r>
      <w:r>
        <w:rPr>
          <w:rFonts w:hint="default" w:ascii="Times New Roman" w:hAnsi="Times New Roman" w:eastAsia="Segoe UI" w:cs="Times New Roman"/>
          <w:color w:val="000000" w:themeColor="text1"/>
          <w:sz w:val="24"/>
          <w:szCs w:val="24"/>
          <w:lang w:val="ru-RU"/>
          <w14:textFill>
            <w14:solidFill>
              <w14:schemeClr w14:val="tx1"/>
            </w14:solidFill>
          </w14:textFill>
        </w:rPr>
        <w:t xml:space="preserve">, </w:t>
      </w:r>
      <w:r>
        <w:rPr>
          <w:rFonts w:hint="default" w:ascii="Times New Roman" w:hAnsi="Times New Roman" w:eastAsia="TimesNewRoman" w:cs="Times New Roman"/>
          <w:sz w:val="24"/>
          <w:szCs w:val="24"/>
        </w:rPr>
        <w:t>процент безработных мужчин</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X4</w:t>
      </w:r>
    </w:p>
    <w:p w14:paraId="7D6B970F">
      <w:pPr>
        <w:rPr>
          <w:rFonts w:hint="default" w:ascii="Times New Roman" w:hAnsi="Times New Roman" w:eastAsia="Segoe UI" w:cs="Times New Roman"/>
          <w:color w:val="000000" w:themeColor="text1"/>
          <w:sz w:val="24"/>
          <w:szCs w:val="24"/>
          <w:lang w:val="ru-RU"/>
          <w14:textFill>
            <w14:solidFill>
              <w14:schemeClr w14:val="tx1"/>
            </w14:solidFill>
          </w14:textFill>
        </w:rPr>
      </w:pPr>
      <w:r>
        <w:rPr>
          <w:rFonts w:hint="default" w:ascii="Times New Roman" w:hAnsi="Times New Roman" w:eastAsia="Segoe UI" w:cs="Times New Roman"/>
          <w:color w:val="000000" w:themeColor="text1"/>
          <w:sz w:val="24"/>
          <w:szCs w:val="24"/>
          <w:lang w:val="ru-RU"/>
          <w14:textFill>
            <w14:solidFill>
              <w14:schemeClr w14:val="tx1"/>
            </w14:solidFill>
          </w14:textFill>
        </w:rPr>
        <w:t xml:space="preserve">Кластер </w:t>
      </w:r>
      <w:r>
        <w:rPr>
          <w:rFonts w:hint="default" w:ascii="Times New Roman" w:hAnsi="Times New Roman" w:eastAsia="Segoe UI" w:cs="Times New Roman"/>
          <w:color w:val="000000" w:themeColor="text1"/>
          <w:sz w:val="24"/>
          <w:szCs w:val="24"/>
          <w:lang w:val="en-US"/>
          <w14:textFill>
            <w14:solidFill>
              <w14:schemeClr w14:val="tx1"/>
            </w14:solidFill>
          </w14:textFill>
        </w:rPr>
        <w:t>2</w:t>
      </w:r>
      <w:r>
        <w:rPr>
          <w:rFonts w:hint="default" w:ascii="Times New Roman" w:hAnsi="Times New Roman" w:eastAsia="Segoe UI" w:cs="Times New Roman"/>
          <w:color w:val="000000" w:themeColor="text1"/>
          <w:sz w:val="24"/>
          <w:szCs w:val="24"/>
          <w:lang w:val="ru-RU"/>
          <w14:textFill>
            <w14:solidFill>
              <w14:schemeClr w14:val="tx1"/>
            </w14:solidFill>
          </w14:textFill>
        </w:rPr>
        <w:t>.</w:t>
      </w:r>
    </w:p>
    <w:p w14:paraId="48A71AD2">
      <w:pPr>
        <w:rPr>
          <w:rFonts w:hint="default" w:ascii="Times New Roman" w:hAnsi="Times New Roman" w:eastAsia="Segoe UI" w:cs="Times New Roman"/>
          <w:color w:val="000000" w:themeColor="text1"/>
          <w:sz w:val="24"/>
          <w:szCs w:val="24"/>
          <w:lang w:val="en-US"/>
          <w14:textFill>
            <w14:solidFill>
              <w14:schemeClr w14:val="tx1"/>
            </w14:solidFill>
          </w14:textFill>
        </w:rPr>
      </w:pPr>
      <w:r>
        <w:rPr>
          <w:rFonts w:hint="default" w:ascii="Times New Roman" w:hAnsi="Times New Roman" w:eastAsia="Segoe UI" w:cs="Times New Roman"/>
          <w:color w:val="000000" w:themeColor="text1"/>
          <w:sz w:val="24"/>
          <w:szCs w:val="24"/>
          <w:lang w:val="ru-RU"/>
          <w14:textFill>
            <w14:solidFill>
              <w14:schemeClr w14:val="tx1"/>
            </w14:solidFill>
          </w14:textFill>
        </w:rPr>
        <w:t>Высокое среднее значение</w:t>
      </w:r>
      <w:r>
        <w:rPr>
          <w:rFonts w:hint="default" w:ascii="Times New Roman" w:hAnsi="Times New Roman" w:eastAsia="Segoe UI" w:cs="Times New Roman"/>
          <w:color w:val="000000" w:themeColor="text1"/>
          <w:sz w:val="24"/>
          <w:szCs w:val="24"/>
          <w:lang w:val="en-US"/>
          <w14:textFill>
            <w14:solidFill>
              <w14:schemeClr w14:val="tx1"/>
            </w14:solidFill>
          </w14:textFill>
        </w:rPr>
        <w:t>:</w:t>
      </w:r>
      <w:r>
        <w:rPr>
          <w:rFonts w:hint="default" w:ascii="Times New Roman" w:hAnsi="Times New Roman" w:eastAsia="TimesNewRoman" w:cs="Times New Roman"/>
          <w:sz w:val="24"/>
          <w:szCs w:val="24"/>
        </w:rPr>
        <w:t>брачность</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X1</w:t>
      </w:r>
      <w:r>
        <w:rPr>
          <w:rFonts w:hint="default" w:ascii="Times New Roman" w:hAnsi="Times New Roman" w:eastAsia="Segoe UI" w:cs="Times New Roman"/>
          <w:color w:val="000000" w:themeColor="text1"/>
          <w:sz w:val="24"/>
          <w:szCs w:val="24"/>
          <w:lang w:val="ru-RU"/>
          <w14:textFill>
            <w14:solidFill>
              <w14:schemeClr w14:val="tx1"/>
            </w14:solidFill>
          </w14:textFill>
        </w:rPr>
        <w:t>,</w:t>
      </w:r>
      <w:r>
        <w:rPr>
          <w:rFonts w:hint="default" w:ascii="Times New Roman" w:hAnsi="Times New Roman" w:eastAsia="TimesNewRoman" w:cs="Times New Roman"/>
          <w:sz w:val="24"/>
          <w:szCs w:val="24"/>
        </w:rPr>
        <w:t>число посещений музея на 1000 человек населения</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X5</w:t>
      </w:r>
      <w:r>
        <w:rPr>
          <w:rFonts w:hint="default" w:ascii="Times New Roman" w:hAnsi="Times New Roman" w:eastAsia="Segoe UI" w:cs="Times New Roman"/>
          <w:color w:val="000000" w:themeColor="text1"/>
          <w:sz w:val="24"/>
          <w:szCs w:val="24"/>
          <w:lang w:val="ru-RU"/>
          <w14:textFill>
            <w14:solidFill>
              <w14:schemeClr w14:val="tx1"/>
            </w14:solidFill>
          </w14:textFill>
        </w:rPr>
        <w:t>,</w:t>
      </w:r>
      <w:r>
        <w:rPr>
          <w:rFonts w:hint="default" w:ascii="Times New Roman" w:hAnsi="Times New Roman" w:eastAsia="TimesNewRoman" w:cs="Times New Roman"/>
          <w:sz w:val="24"/>
          <w:szCs w:val="24"/>
        </w:rPr>
        <w:t>число спортивных сооружений на 1000 человек</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X9</w:t>
      </w:r>
    </w:p>
    <w:p w14:paraId="0D66D288">
      <w:pPr>
        <w:rPr>
          <w:rFonts w:hint="default" w:ascii="Times New Roman" w:hAnsi="Times New Roman" w:eastAsia="Segoe UI" w:cs="Times New Roman"/>
          <w:color w:val="000000" w:themeColor="text1"/>
          <w:sz w:val="24"/>
          <w:szCs w:val="24"/>
          <w:lang w:val="en-US"/>
          <w14:textFill>
            <w14:solidFill>
              <w14:schemeClr w14:val="tx1"/>
            </w14:solidFill>
          </w14:textFill>
        </w:rPr>
      </w:pPr>
      <w:r>
        <w:rPr>
          <w:rFonts w:hint="default" w:ascii="Times New Roman" w:hAnsi="Times New Roman" w:eastAsia="Segoe UI" w:cs="Times New Roman"/>
          <w:color w:val="000000" w:themeColor="text1"/>
          <w:sz w:val="24"/>
          <w:szCs w:val="24"/>
          <w:lang w:val="ru-RU"/>
          <w14:textFill>
            <w14:solidFill>
              <w14:schemeClr w14:val="tx1"/>
            </w14:solidFill>
          </w14:textFill>
        </w:rPr>
        <w:t>Низкое среднее значение</w:t>
      </w:r>
      <w:r>
        <w:rPr>
          <w:rFonts w:hint="default" w:ascii="Times New Roman" w:hAnsi="Times New Roman" w:eastAsia="Segoe UI" w:cs="Times New Roman"/>
          <w:color w:val="000000" w:themeColor="text1"/>
          <w:sz w:val="24"/>
          <w:szCs w:val="24"/>
          <w:lang w:val="en-US"/>
          <w14:textFill>
            <w14:solidFill>
              <w14:schemeClr w14:val="tx1"/>
            </w14:solidFill>
          </w14:textFill>
        </w:rPr>
        <w:t>:</w:t>
      </w:r>
      <w:r>
        <w:rPr>
          <w:rFonts w:hint="default" w:ascii="Times New Roman" w:hAnsi="Times New Roman" w:eastAsia="Segoe UI" w:cs="Times New Roman"/>
          <w:color w:val="000000" w:themeColor="text1"/>
          <w:sz w:val="24"/>
          <w:szCs w:val="24"/>
          <w:lang w:val="ru-RU"/>
          <w14:textFill>
            <w14:solidFill>
              <w14:schemeClr w14:val="tx1"/>
            </w14:solidFill>
          </w14:textFill>
        </w:rPr>
        <w:t xml:space="preserve"> </w:t>
      </w:r>
      <w:r>
        <w:rPr>
          <w:rFonts w:hint="default" w:ascii="Times New Roman" w:hAnsi="Times New Roman" w:eastAsia="TimesNewRoman" w:cs="Times New Roman"/>
          <w:sz w:val="24"/>
          <w:szCs w:val="24"/>
        </w:rPr>
        <w:t>средний размер назначенных пенси</w:t>
      </w:r>
      <w:r>
        <w:rPr>
          <w:rFonts w:hint="default" w:ascii="Times New Roman" w:hAnsi="Times New Roman" w:eastAsia="TimesNewRoman" w:cs="Times New Roman"/>
          <w:sz w:val="24"/>
          <w:szCs w:val="24"/>
          <w:lang w:val="ru-RU"/>
        </w:rPr>
        <w:t xml:space="preserve">й </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X2</w:t>
      </w:r>
      <w:r>
        <w:rPr>
          <w:rFonts w:hint="default" w:ascii="Times New Roman" w:hAnsi="Times New Roman" w:eastAsia="Segoe UI" w:cs="Times New Roman"/>
          <w:color w:val="000000" w:themeColor="text1"/>
          <w:sz w:val="24"/>
          <w:szCs w:val="24"/>
          <w:lang w:val="ru-RU"/>
          <w14:textFill>
            <w14:solidFill>
              <w14:schemeClr w14:val="tx1"/>
            </w14:solidFill>
          </w14:textFill>
        </w:rPr>
        <w:t xml:space="preserve">, </w:t>
      </w:r>
      <w:r>
        <w:rPr>
          <w:rFonts w:hint="default" w:ascii="Times New Roman" w:hAnsi="Times New Roman" w:eastAsia="TimesNewRoman" w:cs="Times New Roman"/>
          <w:sz w:val="24"/>
          <w:szCs w:val="24"/>
        </w:rPr>
        <w:t>число населения на одну больничную койку</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X6 </w:t>
      </w:r>
    </w:p>
    <w:p w14:paraId="0ABFBB38">
      <w:pPr>
        <w:rPr>
          <w:rFonts w:hint="default" w:ascii="Times New Roman" w:hAnsi="Times New Roman" w:eastAsia="Segoe UI" w:cs="Times New Roman"/>
          <w:color w:val="000000" w:themeColor="text1"/>
          <w:sz w:val="24"/>
          <w:szCs w:val="24"/>
          <w:lang w:val="ru-RU"/>
          <w14:textFill>
            <w14:solidFill>
              <w14:schemeClr w14:val="tx1"/>
            </w14:solidFill>
          </w14:textFill>
        </w:rPr>
      </w:pPr>
      <w:r>
        <w:rPr>
          <w:rFonts w:hint="default" w:ascii="Times New Roman" w:hAnsi="Times New Roman" w:eastAsia="Segoe UI" w:cs="Times New Roman"/>
          <w:color w:val="000000" w:themeColor="text1"/>
          <w:sz w:val="24"/>
          <w:szCs w:val="24"/>
          <w:lang w:val="ru-RU"/>
          <w14:textFill>
            <w14:solidFill>
              <w14:schemeClr w14:val="tx1"/>
            </w14:solidFill>
          </w14:textFill>
        </w:rPr>
        <w:t xml:space="preserve">Кластер </w:t>
      </w:r>
      <w:r>
        <w:rPr>
          <w:rFonts w:hint="default" w:ascii="Times New Roman" w:hAnsi="Times New Roman" w:eastAsia="Segoe UI" w:cs="Times New Roman"/>
          <w:color w:val="000000" w:themeColor="text1"/>
          <w:sz w:val="24"/>
          <w:szCs w:val="24"/>
          <w:lang w:val="en-US"/>
          <w14:textFill>
            <w14:solidFill>
              <w14:schemeClr w14:val="tx1"/>
            </w14:solidFill>
          </w14:textFill>
        </w:rPr>
        <w:t>3</w:t>
      </w:r>
      <w:r>
        <w:rPr>
          <w:rFonts w:hint="default" w:ascii="Times New Roman" w:hAnsi="Times New Roman" w:eastAsia="Segoe UI" w:cs="Times New Roman"/>
          <w:color w:val="000000" w:themeColor="text1"/>
          <w:sz w:val="24"/>
          <w:szCs w:val="24"/>
          <w:lang w:val="ru-RU"/>
          <w14:textFill>
            <w14:solidFill>
              <w14:schemeClr w14:val="tx1"/>
            </w14:solidFill>
          </w14:textFill>
        </w:rPr>
        <w:t>.</w:t>
      </w:r>
    </w:p>
    <w:p w14:paraId="400A1B53">
      <w:pPr>
        <w:rPr>
          <w:rFonts w:hint="default" w:ascii="Times New Roman" w:hAnsi="Times New Roman" w:eastAsia="Segoe UI" w:cs="Times New Roman"/>
          <w:color w:val="000000" w:themeColor="text1"/>
          <w:sz w:val="24"/>
          <w:szCs w:val="24"/>
          <w:lang w:val="en-US"/>
          <w14:textFill>
            <w14:solidFill>
              <w14:schemeClr w14:val="tx1"/>
            </w14:solidFill>
          </w14:textFill>
        </w:rPr>
      </w:pPr>
      <w:r>
        <w:rPr>
          <w:rFonts w:hint="default" w:ascii="Times New Roman" w:hAnsi="Times New Roman" w:eastAsia="Segoe UI" w:cs="Times New Roman"/>
          <w:color w:val="000000" w:themeColor="text1"/>
          <w:sz w:val="24"/>
          <w:szCs w:val="24"/>
          <w:lang w:val="ru-RU"/>
          <w14:textFill>
            <w14:solidFill>
              <w14:schemeClr w14:val="tx1"/>
            </w14:solidFill>
          </w14:textFill>
        </w:rPr>
        <w:t>Высокое среднее значение</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w:t>
      </w:r>
      <w:r>
        <w:rPr>
          <w:rFonts w:hint="default" w:ascii="Times New Roman" w:hAnsi="Times New Roman" w:eastAsia="TimesNewRoman" w:cs="Times New Roman"/>
          <w:sz w:val="24"/>
          <w:szCs w:val="24"/>
        </w:rPr>
        <w:t>средний размер назначенных пенсий</w:t>
      </w:r>
      <w:r>
        <w:rPr>
          <w:rFonts w:hint="default" w:ascii="Times New Roman" w:hAnsi="Times New Roman" w:eastAsia="TimesNewRoman" w:cs="Times New Roman"/>
          <w:sz w:val="24"/>
          <w:szCs w:val="24"/>
          <w:lang w:val="ru-RU"/>
        </w:rPr>
        <w:t xml:space="preserve"> </w:t>
      </w:r>
      <w:r>
        <w:rPr>
          <w:rFonts w:hint="default" w:ascii="Times New Roman" w:hAnsi="Times New Roman" w:eastAsia="Segoe UI" w:cs="Times New Roman"/>
          <w:color w:val="000000" w:themeColor="text1"/>
          <w:sz w:val="24"/>
          <w:szCs w:val="24"/>
          <w:lang w:val="en-US"/>
          <w14:textFill>
            <w14:solidFill>
              <w14:schemeClr w14:val="tx1"/>
            </w14:solidFill>
          </w14:textFill>
        </w:rPr>
        <w:t>X2</w:t>
      </w:r>
      <w:r>
        <w:rPr>
          <w:rFonts w:hint="default" w:ascii="Times New Roman" w:hAnsi="Times New Roman" w:eastAsia="Segoe UI" w:cs="Times New Roman"/>
          <w:color w:val="000000" w:themeColor="text1"/>
          <w:sz w:val="24"/>
          <w:szCs w:val="24"/>
          <w:lang w:val="ru-RU"/>
          <w14:textFill>
            <w14:solidFill>
              <w14:schemeClr w14:val="tx1"/>
            </w14:solidFill>
          </w14:textFill>
        </w:rPr>
        <w:t>,</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w:t>
      </w:r>
      <w:r>
        <w:rPr>
          <w:rFonts w:hint="default" w:ascii="Times New Roman" w:hAnsi="Times New Roman" w:eastAsia="TimesNewRoman" w:cs="Times New Roman"/>
          <w:sz w:val="24"/>
          <w:szCs w:val="24"/>
        </w:rPr>
        <w:t>заболеваемость на 1000 человек населения</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X3</w:t>
      </w:r>
      <w:r>
        <w:rPr>
          <w:rFonts w:hint="default" w:ascii="Times New Roman" w:hAnsi="Times New Roman" w:eastAsia="Segoe UI" w:cs="Times New Roman"/>
          <w:color w:val="000000" w:themeColor="text1"/>
          <w:sz w:val="24"/>
          <w:szCs w:val="24"/>
          <w:lang w:val="ru-RU"/>
          <w14:textFill>
            <w14:solidFill>
              <w14:schemeClr w14:val="tx1"/>
            </w14:solidFill>
          </w14:textFill>
        </w:rPr>
        <w:t xml:space="preserve">, </w:t>
      </w:r>
      <w:r>
        <w:rPr>
          <w:rFonts w:hint="default" w:ascii="Times New Roman" w:hAnsi="Times New Roman" w:eastAsia="TimesNewRoman" w:cs="Times New Roman"/>
          <w:sz w:val="24"/>
          <w:szCs w:val="24"/>
        </w:rPr>
        <w:t>количество врачей на 1000 человек населения</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X8</w:t>
      </w:r>
      <w:r>
        <w:rPr>
          <w:rFonts w:hint="default" w:ascii="Times New Roman" w:hAnsi="Times New Roman" w:eastAsia="Segoe UI" w:cs="Times New Roman"/>
          <w:color w:val="000000" w:themeColor="text1"/>
          <w:sz w:val="24"/>
          <w:szCs w:val="24"/>
          <w:lang w:val="ru-RU"/>
          <w14:textFill>
            <w14:solidFill>
              <w14:schemeClr w14:val="tx1"/>
            </w14:solidFill>
          </w14:textFill>
        </w:rPr>
        <w:t>,</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w:t>
      </w:r>
      <w:r>
        <w:rPr>
          <w:rFonts w:hint="default" w:ascii="Times New Roman" w:hAnsi="Times New Roman" w:eastAsia="TimesNewRoman" w:cs="Times New Roman"/>
          <w:sz w:val="24"/>
          <w:szCs w:val="24"/>
        </w:rPr>
        <w:t>число спортивных сооружений на 1000 человек</w:t>
      </w:r>
      <w:r>
        <w:rPr>
          <w:rFonts w:hint="default" w:ascii="Times New Roman" w:hAnsi="Times New Roman" w:eastAsia="TimesNewRoman" w:cs="Times New Roman"/>
          <w:sz w:val="24"/>
          <w:szCs w:val="24"/>
          <w:lang w:val="ru-RU"/>
        </w:rPr>
        <w:t xml:space="preserve"> </w:t>
      </w:r>
      <w:r>
        <w:rPr>
          <w:rFonts w:hint="default" w:ascii="Times New Roman" w:hAnsi="Times New Roman" w:eastAsia="Segoe UI" w:cs="Times New Roman"/>
          <w:color w:val="000000" w:themeColor="text1"/>
          <w:sz w:val="24"/>
          <w:szCs w:val="24"/>
          <w:lang w:val="en-US"/>
          <w14:textFill>
            <w14:solidFill>
              <w14:schemeClr w14:val="tx1"/>
            </w14:solidFill>
          </w14:textFill>
        </w:rPr>
        <w:t>X9</w:t>
      </w:r>
    </w:p>
    <w:p w14:paraId="6644E98D">
      <w:pPr>
        <w:rPr>
          <w:rFonts w:hint="default" w:ascii="Times New Roman" w:hAnsi="Times New Roman" w:eastAsia="Segoe UI" w:cs="Times New Roman"/>
          <w:color w:val="000000" w:themeColor="text1"/>
          <w:sz w:val="24"/>
          <w:szCs w:val="24"/>
          <w:lang w:val="en-US"/>
          <w14:textFill>
            <w14:solidFill>
              <w14:schemeClr w14:val="tx1"/>
            </w14:solidFill>
          </w14:textFill>
        </w:rPr>
      </w:pPr>
      <w:r>
        <w:rPr>
          <w:rFonts w:hint="default" w:ascii="Times New Roman" w:hAnsi="Times New Roman" w:eastAsia="Segoe UI" w:cs="Times New Roman"/>
          <w:color w:val="000000" w:themeColor="text1"/>
          <w:sz w:val="24"/>
          <w:szCs w:val="24"/>
          <w:lang w:val="ru-RU"/>
          <w14:textFill>
            <w14:solidFill>
              <w14:schemeClr w14:val="tx1"/>
            </w14:solidFill>
          </w14:textFill>
        </w:rPr>
        <w:t>Низкое среднее значение</w:t>
      </w:r>
      <w:r>
        <w:rPr>
          <w:rFonts w:hint="default" w:ascii="Times New Roman" w:hAnsi="Times New Roman" w:eastAsia="Segoe UI" w:cs="Times New Roman"/>
          <w:color w:val="000000" w:themeColor="text1"/>
          <w:sz w:val="24"/>
          <w:szCs w:val="24"/>
          <w:lang w:val="en-US"/>
          <w14:textFill>
            <w14:solidFill>
              <w14:schemeClr w14:val="tx1"/>
            </w14:solidFill>
          </w14:textFill>
        </w:rPr>
        <w:t>:-</w:t>
      </w:r>
    </w:p>
    <w:p w14:paraId="59F3CDA9">
      <w:pPr>
        <w:rPr>
          <w:rFonts w:hint="default" w:ascii="Times New Roman" w:hAnsi="Times New Roman" w:eastAsia="Segoe UI" w:cs="Times New Roman"/>
          <w:color w:val="000000" w:themeColor="text1"/>
          <w:sz w:val="24"/>
          <w:szCs w:val="24"/>
          <w:lang w:val="ru-RU"/>
          <w14:textFill>
            <w14:solidFill>
              <w14:schemeClr w14:val="tx1"/>
            </w14:solidFill>
          </w14:textFill>
        </w:rPr>
      </w:pPr>
      <w:r>
        <w:rPr>
          <w:rFonts w:hint="default" w:ascii="Times New Roman" w:hAnsi="Times New Roman" w:eastAsia="Segoe UI" w:cs="Times New Roman"/>
          <w:color w:val="000000" w:themeColor="text1"/>
          <w:sz w:val="24"/>
          <w:szCs w:val="24"/>
          <w:lang w:val="ru-RU"/>
          <w14:textFill>
            <w14:solidFill>
              <w14:schemeClr w14:val="tx1"/>
            </w14:solidFill>
          </w14:textFill>
        </w:rPr>
        <w:t xml:space="preserve">Кластер </w:t>
      </w:r>
      <w:r>
        <w:rPr>
          <w:rFonts w:hint="default" w:ascii="Times New Roman" w:hAnsi="Times New Roman" w:eastAsia="Segoe UI" w:cs="Times New Roman"/>
          <w:color w:val="000000" w:themeColor="text1"/>
          <w:sz w:val="24"/>
          <w:szCs w:val="24"/>
          <w:lang w:val="en-US"/>
          <w14:textFill>
            <w14:solidFill>
              <w14:schemeClr w14:val="tx1"/>
            </w14:solidFill>
          </w14:textFill>
        </w:rPr>
        <w:t>4</w:t>
      </w:r>
      <w:r>
        <w:rPr>
          <w:rFonts w:hint="default" w:ascii="Times New Roman" w:hAnsi="Times New Roman" w:eastAsia="Segoe UI" w:cs="Times New Roman"/>
          <w:color w:val="000000" w:themeColor="text1"/>
          <w:sz w:val="24"/>
          <w:szCs w:val="24"/>
          <w:lang w:val="ru-RU"/>
          <w14:textFill>
            <w14:solidFill>
              <w14:schemeClr w14:val="tx1"/>
            </w14:solidFill>
          </w14:textFill>
        </w:rPr>
        <w:t>.</w:t>
      </w:r>
    </w:p>
    <w:p w14:paraId="584C6FE2">
      <w:pPr>
        <w:rPr>
          <w:rFonts w:hint="default" w:ascii="Times New Roman" w:hAnsi="Times New Roman" w:eastAsia="Segoe UI" w:cs="Times New Roman"/>
          <w:color w:val="000000" w:themeColor="text1"/>
          <w:sz w:val="24"/>
          <w:szCs w:val="24"/>
          <w:lang w:val="en-US"/>
          <w14:textFill>
            <w14:solidFill>
              <w14:schemeClr w14:val="tx1"/>
            </w14:solidFill>
          </w14:textFill>
        </w:rPr>
      </w:pPr>
      <w:r>
        <w:rPr>
          <w:rFonts w:hint="default" w:ascii="Times New Roman" w:hAnsi="Times New Roman" w:eastAsia="Segoe UI" w:cs="Times New Roman"/>
          <w:color w:val="000000" w:themeColor="text1"/>
          <w:sz w:val="24"/>
          <w:szCs w:val="24"/>
          <w:lang w:val="ru-RU"/>
          <w14:textFill>
            <w14:solidFill>
              <w14:schemeClr w14:val="tx1"/>
            </w14:solidFill>
          </w14:textFill>
        </w:rPr>
        <w:t>Высокое среднее значение</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w:t>
      </w:r>
      <w:r>
        <w:rPr>
          <w:rFonts w:hint="default" w:ascii="Times New Roman" w:hAnsi="Times New Roman" w:eastAsia="TimesNewRoman" w:cs="Times New Roman"/>
          <w:sz w:val="24"/>
          <w:szCs w:val="24"/>
        </w:rPr>
        <w:t>процент безработных мужчин</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X4</w:t>
      </w:r>
      <w:r>
        <w:rPr>
          <w:rFonts w:hint="default" w:ascii="Times New Roman" w:hAnsi="Times New Roman" w:eastAsia="Segoe UI" w:cs="Times New Roman"/>
          <w:color w:val="000000" w:themeColor="text1"/>
          <w:sz w:val="24"/>
          <w:szCs w:val="24"/>
          <w:lang w:val="ru-RU"/>
          <w14:textFill>
            <w14:solidFill>
              <w14:schemeClr w14:val="tx1"/>
            </w14:solidFill>
          </w14:textFill>
        </w:rPr>
        <w:t xml:space="preserve">, </w:t>
      </w:r>
      <w:r>
        <w:rPr>
          <w:rFonts w:hint="default" w:ascii="Times New Roman" w:hAnsi="Times New Roman" w:eastAsia="TimesNewRoman" w:cs="Times New Roman"/>
          <w:sz w:val="24"/>
          <w:szCs w:val="24"/>
        </w:rPr>
        <w:t>число населения на одну больничную койку</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X6</w:t>
      </w:r>
    </w:p>
    <w:p w14:paraId="091583E6">
      <w:pPr>
        <w:rPr>
          <w:rFonts w:hint="default" w:ascii="Times New Roman" w:hAnsi="Times New Roman" w:eastAsia="Segoe UI" w:cs="Times New Roman"/>
          <w:color w:val="000000" w:themeColor="text1"/>
          <w:sz w:val="24"/>
          <w:szCs w:val="24"/>
          <w:lang w:val="en-US"/>
          <w14:textFill>
            <w14:solidFill>
              <w14:schemeClr w14:val="tx1"/>
            </w14:solidFill>
          </w14:textFill>
        </w:rPr>
      </w:pPr>
      <w:r>
        <w:rPr>
          <w:rFonts w:hint="default" w:ascii="Times New Roman" w:hAnsi="Times New Roman" w:eastAsia="Segoe UI" w:cs="Times New Roman"/>
          <w:color w:val="000000" w:themeColor="text1"/>
          <w:sz w:val="24"/>
          <w:szCs w:val="24"/>
          <w:lang w:val="ru-RU"/>
          <w14:textFill>
            <w14:solidFill>
              <w14:schemeClr w14:val="tx1"/>
            </w14:solidFill>
          </w14:textFill>
        </w:rPr>
        <w:t>Низкое среднее значение</w:t>
      </w:r>
      <w:r>
        <w:rPr>
          <w:rFonts w:hint="default" w:ascii="Times New Roman" w:hAnsi="Times New Roman" w:eastAsia="Segoe UI" w:cs="Times New Roman"/>
          <w:color w:val="000000" w:themeColor="text1"/>
          <w:sz w:val="24"/>
          <w:szCs w:val="24"/>
          <w:lang w:val="en-US"/>
          <w14:textFill>
            <w14:solidFill>
              <w14:schemeClr w14:val="tx1"/>
            </w14:solidFill>
          </w14:textFill>
        </w:rPr>
        <w:t>:</w:t>
      </w:r>
      <w:r>
        <w:rPr>
          <w:rFonts w:hint="default" w:ascii="Times New Roman" w:hAnsi="Times New Roman" w:eastAsia="Segoe UI" w:cs="Times New Roman"/>
          <w:color w:val="000000" w:themeColor="text1"/>
          <w:sz w:val="24"/>
          <w:szCs w:val="24"/>
          <w:lang w:val="ru-RU"/>
          <w14:textFill>
            <w14:solidFill>
              <w14:schemeClr w14:val="tx1"/>
            </w14:solidFill>
          </w14:textFill>
        </w:rPr>
        <w:t xml:space="preserve"> </w:t>
      </w:r>
      <w:r>
        <w:rPr>
          <w:rFonts w:hint="default" w:ascii="Times New Roman" w:hAnsi="Times New Roman" w:eastAsia="TimesNewRoman" w:cs="Times New Roman"/>
          <w:sz w:val="24"/>
          <w:szCs w:val="24"/>
        </w:rPr>
        <w:t>брачность</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X1</w:t>
      </w:r>
      <w:r>
        <w:rPr>
          <w:rFonts w:hint="default" w:ascii="Times New Roman" w:hAnsi="Times New Roman" w:eastAsia="Segoe UI" w:cs="Times New Roman"/>
          <w:color w:val="000000" w:themeColor="text1"/>
          <w:sz w:val="24"/>
          <w:szCs w:val="24"/>
          <w:lang w:val="ru-RU"/>
          <w14:textFill>
            <w14:solidFill>
              <w14:schemeClr w14:val="tx1"/>
            </w14:solidFill>
          </w14:textFill>
        </w:rPr>
        <w:t xml:space="preserve">, </w:t>
      </w:r>
      <w:r>
        <w:rPr>
          <w:rFonts w:hint="default" w:ascii="Times New Roman" w:hAnsi="Times New Roman" w:eastAsia="TimesNewRoman" w:cs="Times New Roman"/>
          <w:sz w:val="24"/>
          <w:szCs w:val="24"/>
        </w:rPr>
        <w:t>средний размер назначенных пенсий</w:t>
      </w:r>
      <w:r>
        <w:rPr>
          <w:rFonts w:hint="default" w:ascii="Times New Roman" w:hAnsi="Times New Roman" w:eastAsia="TimesNewRoman" w:cs="Times New Roman"/>
          <w:sz w:val="24"/>
          <w:szCs w:val="24"/>
          <w:lang w:val="ru-RU"/>
        </w:rPr>
        <w:t xml:space="preserve"> </w:t>
      </w:r>
      <w:r>
        <w:rPr>
          <w:rFonts w:hint="default" w:ascii="Times New Roman" w:hAnsi="Times New Roman" w:eastAsia="Segoe UI" w:cs="Times New Roman"/>
          <w:color w:val="000000" w:themeColor="text1"/>
          <w:sz w:val="24"/>
          <w:szCs w:val="24"/>
          <w:lang w:val="en-US"/>
          <w14:textFill>
            <w14:solidFill>
              <w14:schemeClr w14:val="tx1"/>
            </w14:solidFill>
          </w14:textFill>
        </w:rPr>
        <w:t>X2</w:t>
      </w:r>
      <w:r>
        <w:rPr>
          <w:rFonts w:hint="default" w:ascii="Times New Roman" w:hAnsi="Times New Roman" w:eastAsia="Segoe UI" w:cs="Times New Roman"/>
          <w:color w:val="000000" w:themeColor="text1"/>
          <w:sz w:val="24"/>
          <w:szCs w:val="24"/>
          <w:lang w:val="ru-RU"/>
          <w14:textFill>
            <w14:solidFill>
              <w14:schemeClr w14:val="tx1"/>
            </w14:solidFill>
          </w14:textFill>
        </w:rPr>
        <w:t xml:space="preserve">, </w:t>
      </w:r>
      <w:r>
        <w:rPr>
          <w:rFonts w:hint="default" w:ascii="Times New Roman" w:hAnsi="Times New Roman" w:eastAsia="TimesNewRoman" w:cs="Times New Roman"/>
          <w:sz w:val="24"/>
          <w:szCs w:val="24"/>
        </w:rPr>
        <w:t>заболеваемость на 1000 человек населения</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X3</w:t>
      </w:r>
      <w:r>
        <w:rPr>
          <w:rFonts w:hint="default" w:ascii="Times New Roman" w:hAnsi="Times New Roman" w:eastAsia="Segoe UI" w:cs="Times New Roman"/>
          <w:color w:val="000000" w:themeColor="text1"/>
          <w:sz w:val="24"/>
          <w:szCs w:val="24"/>
          <w:lang w:val="ru-RU"/>
          <w14:textFill>
            <w14:solidFill>
              <w14:schemeClr w14:val="tx1"/>
            </w14:solidFill>
          </w14:textFill>
        </w:rPr>
        <w:t xml:space="preserve">, </w:t>
      </w:r>
      <w:r>
        <w:rPr>
          <w:rFonts w:hint="default" w:ascii="Times New Roman" w:hAnsi="Times New Roman" w:eastAsia="TimesNewRoman" w:cs="Times New Roman"/>
          <w:sz w:val="24"/>
          <w:szCs w:val="24"/>
        </w:rPr>
        <w:t>потребительские расходы в среднем на душу населения</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X7</w:t>
      </w:r>
      <w:r>
        <w:rPr>
          <w:rFonts w:hint="default" w:ascii="Times New Roman" w:hAnsi="Times New Roman" w:eastAsia="Segoe UI" w:cs="Times New Roman"/>
          <w:color w:val="000000" w:themeColor="text1"/>
          <w:sz w:val="24"/>
          <w:szCs w:val="24"/>
          <w:lang w:val="ru-RU"/>
          <w14:textFill>
            <w14:solidFill>
              <w14:schemeClr w14:val="tx1"/>
            </w14:solidFill>
          </w14:textFill>
        </w:rPr>
        <w:t xml:space="preserve">, </w:t>
      </w:r>
      <w:r>
        <w:rPr>
          <w:rFonts w:hint="default" w:ascii="Times New Roman" w:hAnsi="Times New Roman" w:eastAsia="TimesNewRoman" w:cs="Times New Roman"/>
          <w:sz w:val="24"/>
          <w:szCs w:val="24"/>
        </w:rPr>
        <w:t>число спортивных сооружений на 1000 человек</w:t>
      </w:r>
      <w:r>
        <w:rPr>
          <w:rFonts w:hint="default" w:ascii="Times New Roman" w:hAnsi="Times New Roman" w:eastAsia="TimesNewRoman" w:cs="Times New Roman"/>
          <w:sz w:val="24"/>
          <w:szCs w:val="24"/>
          <w:lang w:val="ru-RU"/>
        </w:rPr>
        <w:t xml:space="preserve"> </w:t>
      </w:r>
      <w:r>
        <w:rPr>
          <w:rFonts w:hint="default" w:ascii="Times New Roman" w:hAnsi="Times New Roman" w:eastAsia="TimesNewRoman" w:cs="Times New Roman"/>
          <w:sz w:val="24"/>
          <w:szCs w:val="24"/>
          <w:lang w:val="en-US"/>
        </w:rPr>
        <w:t>X9</w:t>
      </w:r>
    </w:p>
    <w:p w14:paraId="23771DF5">
      <w:pPr>
        <w:rPr>
          <w:rFonts w:hint="default" w:ascii="Times New Roman" w:hAnsi="Times New Roman" w:eastAsia="Segoe UI" w:cs="Times New Roman"/>
          <w:color w:val="000000" w:themeColor="text1"/>
          <w:sz w:val="24"/>
          <w:szCs w:val="24"/>
          <w:lang w:val="ru-RU"/>
          <w14:textFill>
            <w14:solidFill>
              <w14:schemeClr w14:val="tx1"/>
            </w14:solidFill>
          </w14:textFill>
        </w:rPr>
      </w:pPr>
      <w:r>
        <w:rPr>
          <w:rFonts w:hint="default" w:ascii="Times New Roman" w:hAnsi="Times New Roman" w:eastAsia="Segoe UI" w:cs="Times New Roman"/>
          <w:color w:val="000000" w:themeColor="text1"/>
          <w:sz w:val="24"/>
          <w:szCs w:val="24"/>
          <w:lang w:val="ru-RU"/>
          <w14:textFill>
            <w14:solidFill>
              <w14:schemeClr w14:val="tx1"/>
            </w14:solidFill>
          </w14:textFill>
        </w:rPr>
        <w:t xml:space="preserve">Кластер </w:t>
      </w:r>
      <w:r>
        <w:rPr>
          <w:rFonts w:hint="default" w:ascii="Times New Roman" w:hAnsi="Times New Roman" w:eastAsia="Segoe UI" w:cs="Times New Roman"/>
          <w:color w:val="000000" w:themeColor="text1"/>
          <w:sz w:val="24"/>
          <w:szCs w:val="24"/>
          <w:lang w:val="en-US"/>
          <w14:textFill>
            <w14:solidFill>
              <w14:schemeClr w14:val="tx1"/>
            </w14:solidFill>
          </w14:textFill>
        </w:rPr>
        <w:t>5</w:t>
      </w:r>
      <w:r>
        <w:rPr>
          <w:rFonts w:hint="default" w:ascii="Times New Roman" w:hAnsi="Times New Roman" w:eastAsia="Segoe UI" w:cs="Times New Roman"/>
          <w:color w:val="000000" w:themeColor="text1"/>
          <w:sz w:val="24"/>
          <w:szCs w:val="24"/>
          <w:lang w:val="ru-RU"/>
          <w14:textFill>
            <w14:solidFill>
              <w14:schemeClr w14:val="tx1"/>
            </w14:solidFill>
          </w14:textFill>
        </w:rPr>
        <w:t>.</w:t>
      </w:r>
    </w:p>
    <w:p w14:paraId="2F16A1F1">
      <w:pPr>
        <w:rPr>
          <w:rFonts w:hint="default" w:ascii="Times New Roman" w:hAnsi="Times New Roman" w:eastAsia="Segoe UI" w:cs="Times New Roman"/>
          <w:color w:val="000000" w:themeColor="text1"/>
          <w:sz w:val="24"/>
          <w:szCs w:val="24"/>
          <w:lang w:val="en-US"/>
          <w14:textFill>
            <w14:solidFill>
              <w14:schemeClr w14:val="tx1"/>
            </w14:solidFill>
          </w14:textFill>
        </w:rPr>
      </w:pPr>
      <w:r>
        <w:rPr>
          <w:rFonts w:hint="default" w:ascii="Times New Roman" w:hAnsi="Times New Roman" w:eastAsia="Segoe UI" w:cs="Times New Roman"/>
          <w:color w:val="000000" w:themeColor="text1"/>
          <w:sz w:val="24"/>
          <w:szCs w:val="24"/>
          <w:lang w:val="ru-RU"/>
          <w14:textFill>
            <w14:solidFill>
              <w14:schemeClr w14:val="tx1"/>
            </w14:solidFill>
          </w14:textFill>
        </w:rPr>
        <w:t>Высокое среднее значение</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w:t>
      </w:r>
      <w:r>
        <w:rPr>
          <w:rFonts w:hint="default" w:ascii="Times New Roman" w:hAnsi="Times New Roman" w:eastAsia="TimesNewRoman" w:cs="Times New Roman"/>
          <w:sz w:val="24"/>
          <w:szCs w:val="24"/>
        </w:rPr>
        <w:t>средний размер назначенных пенсий</w:t>
      </w:r>
      <w:r>
        <w:rPr>
          <w:rFonts w:hint="default" w:ascii="Times New Roman" w:hAnsi="Times New Roman" w:eastAsia="TimesNewRoman" w:cs="Times New Roman"/>
          <w:sz w:val="24"/>
          <w:szCs w:val="24"/>
          <w:lang w:val="ru-RU"/>
        </w:rPr>
        <w:t xml:space="preserve"> </w:t>
      </w:r>
      <w:r>
        <w:rPr>
          <w:rFonts w:hint="default" w:ascii="Times New Roman" w:hAnsi="Times New Roman" w:eastAsia="Segoe UI" w:cs="Times New Roman"/>
          <w:color w:val="000000" w:themeColor="text1"/>
          <w:sz w:val="24"/>
          <w:szCs w:val="24"/>
          <w:lang w:val="en-US"/>
          <w14:textFill>
            <w14:solidFill>
              <w14:schemeClr w14:val="tx1"/>
            </w14:solidFill>
          </w14:textFill>
        </w:rPr>
        <w:t>X2</w:t>
      </w:r>
      <w:r>
        <w:rPr>
          <w:rFonts w:hint="default" w:ascii="Times New Roman" w:hAnsi="Times New Roman" w:eastAsia="Segoe UI" w:cs="Times New Roman"/>
          <w:color w:val="000000" w:themeColor="text1"/>
          <w:sz w:val="24"/>
          <w:szCs w:val="24"/>
          <w:lang w:val="ru-RU"/>
          <w14:textFill>
            <w14:solidFill>
              <w14:schemeClr w14:val="tx1"/>
            </w14:solidFill>
          </w14:textFill>
        </w:rPr>
        <w:t xml:space="preserve">, </w:t>
      </w:r>
      <w:r>
        <w:rPr>
          <w:rFonts w:hint="default" w:ascii="Times New Roman" w:hAnsi="Times New Roman" w:eastAsia="TimesNewRoman" w:cs="Times New Roman"/>
          <w:sz w:val="24"/>
          <w:szCs w:val="24"/>
        </w:rPr>
        <w:t>количество врачей на 1000 человек населения</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X8</w:t>
      </w:r>
    </w:p>
    <w:p w14:paraId="1A734C9F">
      <w:pPr>
        <w:rPr>
          <w:rFonts w:hint="default" w:ascii="Times New Roman" w:hAnsi="Times New Roman" w:eastAsia="Segoe UI" w:cs="Times New Roman"/>
          <w:color w:val="000000" w:themeColor="text1"/>
          <w:sz w:val="24"/>
          <w:szCs w:val="24"/>
          <w:lang w:val="en-US"/>
          <w14:textFill>
            <w14:solidFill>
              <w14:schemeClr w14:val="tx1"/>
            </w14:solidFill>
          </w14:textFill>
        </w:rPr>
      </w:pPr>
      <w:r>
        <w:rPr>
          <w:rFonts w:hint="default" w:ascii="Times New Roman" w:hAnsi="Times New Roman" w:eastAsia="Segoe UI" w:cs="Times New Roman"/>
          <w:color w:val="000000" w:themeColor="text1"/>
          <w:sz w:val="24"/>
          <w:szCs w:val="24"/>
          <w:lang w:val="ru-RU"/>
          <w14:textFill>
            <w14:solidFill>
              <w14:schemeClr w14:val="tx1"/>
            </w14:solidFill>
          </w14:textFill>
        </w:rPr>
        <w:t>Низкое среднее значение</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w:t>
      </w:r>
      <w:r>
        <w:rPr>
          <w:rFonts w:hint="default" w:ascii="Times New Roman" w:hAnsi="Times New Roman" w:eastAsia="TimesNewRoman" w:cs="Times New Roman"/>
          <w:sz w:val="24"/>
          <w:szCs w:val="24"/>
        </w:rPr>
        <w:t>процент безработных мужчин</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X4</w:t>
      </w:r>
      <w:r>
        <w:rPr>
          <w:rFonts w:hint="default" w:ascii="Times New Roman" w:hAnsi="Times New Roman" w:eastAsia="Segoe UI" w:cs="Times New Roman"/>
          <w:color w:val="000000" w:themeColor="text1"/>
          <w:sz w:val="24"/>
          <w:szCs w:val="24"/>
          <w:lang w:val="ru-RU"/>
          <w14:textFill>
            <w14:solidFill>
              <w14:schemeClr w14:val="tx1"/>
            </w14:solidFill>
          </w14:textFill>
        </w:rPr>
        <w:t xml:space="preserve">, </w:t>
      </w:r>
      <w:r>
        <w:rPr>
          <w:rFonts w:hint="default" w:ascii="Times New Roman" w:hAnsi="Times New Roman" w:eastAsia="TimesNewRoman" w:cs="Times New Roman"/>
          <w:sz w:val="24"/>
          <w:szCs w:val="24"/>
        </w:rPr>
        <w:t>число населения на одну больничную койку</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X6</w:t>
      </w:r>
    </w:p>
    <w:p w14:paraId="3FA3A432">
      <w:pPr>
        <w:rPr>
          <w:rFonts w:hint="default" w:ascii="Times New Roman" w:hAnsi="Times New Roman" w:eastAsia="Segoe UI" w:cs="Times New Roman"/>
          <w:color w:val="000000" w:themeColor="text1"/>
          <w:sz w:val="24"/>
          <w:szCs w:val="24"/>
          <w:lang w:val="ru-RU"/>
          <w14:textFill>
            <w14:solidFill>
              <w14:schemeClr w14:val="tx1"/>
            </w14:solidFill>
          </w14:textFill>
        </w:rPr>
      </w:pPr>
      <w:r>
        <w:rPr>
          <w:rFonts w:hint="default" w:ascii="Times New Roman" w:hAnsi="Times New Roman" w:eastAsia="Segoe UI" w:cs="Times New Roman"/>
          <w:color w:val="000000" w:themeColor="text1"/>
          <w:sz w:val="24"/>
          <w:szCs w:val="24"/>
          <w:lang w:val="ru-RU"/>
          <w14:textFill>
            <w14:solidFill>
              <w14:schemeClr w14:val="tx1"/>
            </w14:solidFill>
          </w14:textFill>
        </w:rPr>
        <w:t xml:space="preserve">Кластер </w:t>
      </w:r>
      <w:r>
        <w:rPr>
          <w:rFonts w:hint="default" w:ascii="Times New Roman" w:hAnsi="Times New Roman" w:eastAsia="Segoe UI" w:cs="Times New Roman"/>
          <w:color w:val="000000" w:themeColor="text1"/>
          <w:sz w:val="24"/>
          <w:szCs w:val="24"/>
          <w:lang w:val="en-US"/>
          <w14:textFill>
            <w14:solidFill>
              <w14:schemeClr w14:val="tx1"/>
            </w14:solidFill>
          </w14:textFill>
        </w:rPr>
        <w:t>6</w:t>
      </w:r>
      <w:r>
        <w:rPr>
          <w:rFonts w:hint="default" w:ascii="Times New Roman" w:hAnsi="Times New Roman" w:eastAsia="Segoe UI" w:cs="Times New Roman"/>
          <w:color w:val="000000" w:themeColor="text1"/>
          <w:sz w:val="24"/>
          <w:szCs w:val="24"/>
          <w:lang w:val="ru-RU"/>
          <w14:textFill>
            <w14:solidFill>
              <w14:schemeClr w14:val="tx1"/>
            </w14:solidFill>
          </w14:textFill>
        </w:rPr>
        <w:t>.</w:t>
      </w:r>
    </w:p>
    <w:p w14:paraId="77A4CAF9">
      <w:pPr>
        <w:rPr>
          <w:rFonts w:hint="default" w:ascii="Times New Roman" w:hAnsi="Times New Roman" w:eastAsia="Segoe UI" w:cs="Times New Roman"/>
          <w:color w:val="000000" w:themeColor="text1"/>
          <w:sz w:val="24"/>
          <w:szCs w:val="24"/>
          <w:lang w:val="en-US"/>
          <w14:textFill>
            <w14:solidFill>
              <w14:schemeClr w14:val="tx1"/>
            </w14:solidFill>
          </w14:textFill>
        </w:rPr>
      </w:pPr>
      <w:r>
        <w:rPr>
          <w:rFonts w:hint="default" w:ascii="Times New Roman" w:hAnsi="Times New Roman" w:eastAsia="Segoe UI" w:cs="Times New Roman"/>
          <w:color w:val="000000" w:themeColor="text1"/>
          <w:sz w:val="24"/>
          <w:szCs w:val="24"/>
          <w:lang w:val="ru-RU"/>
          <w14:textFill>
            <w14:solidFill>
              <w14:schemeClr w14:val="tx1"/>
            </w14:solidFill>
          </w14:textFill>
        </w:rPr>
        <w:t>Высокое среднее значение</w:t>
      </w:r>
      <w:r>
        <w:rPr>
          <w:rFonts w:hint="default" w:ascii="Times New Roman" w:hAnsi="Times New Roman" w:eastAsia="Segoe UI" w:cs="Times New Roman"/>
          <w:color w:val="000000" w:themeColor="text1"/>
          <w:sz w:val="24"/>
          <w:szCs w:val="24"/>
          <w:lang w:val="en-US"/>
          <w14:textFill>
            <w14:solidFill>
              <w14:schemeClr w14:val="tx1"/>
            </w14:solidFill>
          </w14:textFill>
        </w:rPr>
        <w:t>: -</w:t>
      </w:r>
    </w:p>
    <w:p w14:paraId="4420BBF7">
      <w:pPr>
        <w:rPr>
          <w:rFonts w:hint="default" w:ascii="Times New Roman" w:hAnsi="Times New Roman" w:eastAsia="Segoe UI" w:cs="Times New Roman"/>
          <w:color w:val="000000" w:themeColor="text1"/>
          <w:sz w:val="24"/>
          <w:szCs w:val="24"/>
          <w:lang w:val="en-US"/>
          <w14:textFill>
            <w14:solidFill>
              <w14:schemeClr w14:val="tx1"/>
            </w14:solidFill>
          </w14:textFill>
        </w:rPr>
      </w:pPr>
      <w:r>
        <w:rPr>
          <w:rFonts w:hint="default" w:ascii="Times New Roman" w:hAnsi="Times New Roman" w:eastAsia="Segoe UI" w:cs="Times New Roman"/>
          <w:color w:val="000000" w:themeColor="text1"/>
          <w:sz w:val="24"/>
          <w:szCs w:val="24"/>
          <w:lang w:val="ru-RU"/>
          <w14:textFill>
            <w14:solidFill>
              <w14:schemeClr w14:val="tx1"/>
            </w14:solidFill>
          </w14:textFill>
        </w:rPr>
        <w:t>Низкое среднее значение</w:t>
      </w:r>
      <w:r>
        <w:rPr>
          <w:rFonts w:hint="default" w:ascii="Times New Roman" w:hAnsi="Times New Roman" w:eastAsia="Segoe UI" w:cs="Times New Roman"/>
          <w:color w:val="000000" w:themeColor="text1"/>
          <w:sz w:val="24"/>
          <w:szCs w:val="24"/>
          <w:lang w:val="en-US"/>
          <w14:textFill>
            <w14:solidFill>
              <w14:schemeClr w14:val="tx1"/>
            </w14:solidFill>
          </w14:textFill>
        </w:rPr>
        <w:t>:-</w:t>
      </w:r>
    </w:p>
    <w:p w14:paraId="0D3D1F2C">
      <w:pPr>
        <w:rPr>
          <w:rFonts w:ascii="Times New Roman" w:hAnsi="Times New Roman" w:eastAsia="Segoe UI" w:cs="Times New Roman"/>
          <w:color w:val="000000" w:themeColor="text1"/>
          <w:sz w:val="28"/>
          <w:szCs w:val="24"/>
          <w14:textFill>
            <w14:solidFill>
              <w14:schemeClr w14:val="tx1"/>
            </w14:solidFill>
          </w14:textFill>
        </w:rPr>
      </w:pPr>
      <w:r>
        <w:rPr>
          <w:rFonts w:hint="default" w:ascii="Times New Roman" w:hAnsi="Times New Roman" w:eastAsia="Segoe UI" w:cs="Times New Roman"/>
          <w:color w:val="000000" w:themeColor="text1"/>
          <w:sz w:val="24"/>
          <w:szCs w:val="24"/>
          <w:lang w:val="ru-RU"/>
          <w14:textFill>
            <w14:solidFill>
              <w14:schemeClr w14:val="tx1"/>
            </w14:solidFill>
          </w14:textFill>
        </w:rPr>
        <w:t xml:space="preserve">Кластер </w:t>
      </w:r>
      <w:r>
        <w:rPr>
          <w:rFonts w:hint="default" w:ascii="Times New Roman" w:hAnsi="Times New Roman" w:eastAsia="Segoe UI" w:cs="Times New Roman"/>
          <w:color w:val="000000" w:themeColor="text1"/>
          <w:sz w:val="24"/>
          <w:szCs w:val="24"/>
          <w:lang w:val="en-US"/>
          <w14:textFill>
            <w14:solidFill>
              <w14:schemeClr w14:val="tx1"/>
            </w14:solidFill>
          </w14:textFill>
        </w:rPr>
        <w:t>7</w:t>
      </w:r>
      <w:r>
        <w:rPr>
          <w:rFonts w:hint="default" w:ascii="Times New Roman" w:hAnsi="Times New Roman" w:eastAsia="Segoe UI" w:cs="Times New Roman"/>
          <w:color w:val="000000" w:themeColor="text1"/>
          <w:sz w:val="24"/>
          <w:szCs w:val="24"/>
          <w:lang w:val="ru-RU"/>
          <w14:textFill>
            <w14:solidFill>
              <w14:schemeClr w14:val="tx1"/>
            </w14:solidFill>
          </w14:textFill>
        </w:rPr>
        <w:t>.Высокое среднее значение</w:t>
      </w:r>
      <w:r>
        <w:rPr>
          <w:rFonts w:hint="default" w:ascii="Times New Roman" w:hAnsi="Times New Roman" w:eastAsia="Segoe UI" w:cs="Times New Roman"/>
          <w:color w:val="000000" w:themeColor="text1"/>
          <w:sz w:val="24"/>
          <w:szCs w:val="24"/>
          <w:lang w:val="en-US"/>
          <w14:textFill>
            <w14:solidFill>
              <w14:schemeClr w14:val="tx1"/>
            </w14:solidFill>
          </w14:textFill>
        </w:rPr>
        <w:t>: -</w:t>
      </w:r>
      <w:r>
        <w:rPr>
          <w:rFonts w:hint="default" w:ascii="Times New Roman" w:hAnsi="Times New Roman" w:eastAsia="Segoe UI" w:cs="Times New Roman"/>
          <w:color w:val="000000" w:themeColor="text1"/>
          <w:sz w:val="24"/>
          <w:szCs w:val="24"/>
          <w:lang w:val="ru-RU"/>
          <w14:textFill>
            <w14:solidFill>
              <w14:schemeClr w14:val="tx1"/>
            </w14:solidFill>
          </w14:textFill>
        </w:rPr>
        <w:t>Низкое среднее значение</w:t>
      </w:r>
      <w:r>
        <w:rPr>
          <w:rFonts w:hint="default" w:ascii="Times New Roman" w:hAnsi="Times New Roman" w:eastAsia="Segoe UI" w:cs="Times New Roman"/>
          <w:color w:val="000000" w:themeColor="text1"/>
          <w:sz w:val="24"/>
          <w:szCs w:val="24"/>
          <w:lang w:val="en-US"/>
          <w14:textFill>
            <w14:solidFill>
              <w14:schemeClr w14:val="tx1"/>
            </w14:solidFill>
          </w14:textFill>
        </w:rPr>
        <w:t>:-</w:t>
      </w:r>
    </w:p>
    <w:p w14:paraId="16D23A39">
      <w:r>
        <w:drawing>
          <wp:inline distT="0" distB="0" distL="114300" distR="114300">
            <wp:extent cx="5273040" cy="2911475"/>
            <wp:effectExtent l="0" t="0" r="10160" b="9525"/>
            <wp:docPr id="3"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pic:cNvPicPr>
                      <a:picLocks noChangeAspect="1"/>
                    </pic:cNvPicPr>
                  </pic:nvPicPr>
                  <pic:blipFill>
                    <a:blip r:embed="rId26"/>
                    <a:stretch>
                      <a:fillRect/>
                    </a:stretch>
                  </pic:blipFill>
                  <pic:spPr>
                    <a:xfrm>
                      <a:off x="0" y="0"/>
                      <a:ext cx="5273040" cy="2911475"/>
                    </a:xfrm>
                    <a:prstGeom prst="rect">
                      <a:avLst/>
                    </a:prstGeom>
                    <a:noFill/>
                    <a:ln>
                      <a:noFill/>
                    </a:ln>
                  </pic:spPr>
                </pic:pic>
              </a:graphicData>
            </a:graphic>
          </wp:inline>
        </w:drawing>
      </w:r>
    </w:p>
    <w:p w14:paraId="2D557D27">
      <w:r>
        <w:drawing>
          <wp:inline distT="0" distB="0" distL="114300" distR="114300">
            <wp:extent cx="5265420" cy="1863725"/>
            <wp:effectExtent l="0" t="0" r="5080" b="3175"/>
            <wp:docPr id="15" name="Изображение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15"/>
                    <pic:cNvPicPr>
                      <a:picLocks noChangeAspect="1"/>
                    </pic:cNvPicPr>
                  </pic:nvPicPr>
                  <pic:blipFill>
                    <a:blip r:embed="rId27"/>
                    <a:stretch>
                      <a:fillRect/>
                    </a:stretch>
                  </pic:blipFill>
                  <pic:spPr>
                    <a:xfrm>
                      <a:off x="0" y="0"/>
                      <a:ext cx="5265420" cy="1863725"/>
                    </a:xfrm>
                    <a:prstGeom prst="rect">
                      <a:avLst/>
                    </a:prstGeom>
                    <a:noFill/>
                    <a:ln>
                      <a:noFill/>
                    </a:ln>
                  </pic:spPr>
                </pic:pic>
              </a:graphicData>
            </a:graphic>
          </wp:inline>
        </w:drawing>
      </w:r>
    </w:p>
    <w:p w14:paraId="38BB8E58">
      <w:pPr>
        <w:rPr>
          <w:rFonts w:ascii="Times New Roman" w:hAnsi="Times New Roman" w:eastAsia="Segoe UI" w:cs="Times New Roman"/>
          <w:color w:val="000000" w:themeColor="text1"/>
          <w:sz w:val="24"/>
          <w:szCs w:val="24"/>
          <w14:textFill>
            <w14:solidFill>
              <w14:schemeClr w14:val="tx1"/>
            </w14:solidFill>
          </w14:textFill>
        </w:rPr>
      </w:pPr>
      <w:r>
        <w:rPr>
          <w:rFonts w:ascii="Times New Roman" w:hAnsi="Times New Roman" w:eastAsia="Segoe UI" w:cs="Times New Roman"/>
          <w:color w:val="000000" w:themeColor="text1"/>
          <w:sz w:val="24"/>
          <w:szCs w:val="24"/>
          <w14:textFill>
            <w14:solidFill>
              <w14:schemeClr w14:val="tx1"/>
            </w14:solidFill>
          </w14:textFill>
        </w:rPr>
        <w:t xml:space="preserve">Диаграмма </w:t>
      </w:r>
      <w:r>
        <w:rPr>
          <w:rFonts w:hint="default" w:ascii="Times New Roman" w:hAnsi="Times New Roman" w:eastAsia="Segoe UI" w:cs="Times New Roman"/>
          <w:color w:val="000000" w:themeColor="text1"/>
          <w:sz w:val="24"/>
          <w:szCs w:val="24"/>
          <w:lang w:val="ru-RU"/>
          <w14:textFill>
            <w14:solidFill>
              <w14:schemeClr w14:val="tx1"/>
            </w14:solidFill>
          </w14:textFill>
        </w:rPr>
        <w:t>3</w:t>
      </w:r>
      <w:r>
        <w:rPr>
          <w:rFonts w:ascii="Times New Roman" w:hAnsi="Times New Roman" w:eastAsia="Segoe UI" w:cs="Times New Roman"/>
          <w:color w:val="000000" w:themeColor="text1"/>
          <w:sz w:val="24"/>
          <w:szCs w:val="24"/>
          <w14:textFill>
            <w14:solidFill>
              <w14:schemeClr w14:val="tx1"/>
            </w14:solidFill>
          </w14:textFill>
        </w:rPr>
        <w:t xml:space="preserve"> – График средних значений признаков в каждом кластере</w:t>
      </w:r>
    </w:p>
    <w:p w14:paraId="0FA09EB6">
      <w:pPr>
        <w:rPr>
          <w:rFonts w:ascii="Times New Roman" w:hAnsi="Times New Roman" w:eastAsia="Segoe UI" w:cs="Times New Roman"/>
          <w:color w:val="000000" w:themeColor="text1"/>
          <w:sz w:val="24"/>
          <w:szCs w:val="24"/>
          <w14:textFill>
            <w14:solidFill>
              <w14:schemeClr w14:val="tx1"/>
            </w14:solidFill>
          </w14:textFill>
        </w:rPr>
      </w:pPr>
    </w:p>
    <w:p w14:paraId="7E2ABB22">
      <w:pPr>
        <w:rPr>
          <w:rFonts w:hint="default" w:ascii="Times New Roman" w:hAnsi="Times New Roman" w:eastAsia="Segoe UI" w:cs="Times New Roman"/>
          <w:b/>
          <w:bCs/>
          <w:color w:val="000000" w:themeColor="text1"/>
          <w:sz w:val="24"/>
          <w:szCs w:val="24"/>
          <w:lang w:val="ru-RU"/>
          <w14:textFill>
            <w14:solidFill>
              <w14:schemeClr w14:val="tx1"/>
            </w14:solidFill>
          </w14:textFill>
        </w:rPr>
      </w:pPr>
      <w:r>
        <w:rPr>
          <w:rFonts w:hint="default" w:ascii="Times New Roman" w:hAnsi="Times New Roman" w:eastAsia="Segoe UI" w:cs="Times New Roman"/>
          <w:b/>
          <w:bCs/>
          <w:color w:val="000000" w:themeColor="text1"/>
          <w:sz w:val="24"/>
          <w:szCs w:val="24"/>
          <w:lang w:val="ru-RU"/>
          <w14:textFill>
            <w14:solidFill>
              <w14:schemeClr w14:val="tx1"/>
            </w14:solidFill>
          </w14:textFill>
        </w:rPr>
        <w:t>Кластер 1.</w:t>
      </w:r>
    </w:p>
    <w:p w14:paraId="57893853">
      <w:pPr>
        <w:rPr>
          <w:rFonts w:hint="default" w:ascii="Times New Roman" w:hAnsi="Times New Roman" w:eastAsia="Segoe UI" w:cs="Times New Roman"/>
          <w:color w:val="000000" w:themeColor="text1"/>
          <w:sz w:val="24"/>
          <w:szCs w:val="24"/>
          <w:lang w:val="en-US"/>
          <w14:textFill>
            <w14:solidFill>
              <w14:schemeClr w14:val="tx1"/>
            </w14:solidFill>
          </w14:textFill>
        </w:rPr>
      </w:pPr>
      <w:r>
        <w:rPr>
          <w:rFonts w:hint="default" w:ascii="Times New Roman" w:hAnsi="Times New Roman" w:eastAsia="Segoe UI" w:cs="Times New Roman"/>
          <w:color w:val="000000" w:themeColor="text1"/>
          <w:sz w:val="24"/>
          <w:szCs w:val="24"/>
          <w:lang w:val="ru-RU"/>
          <w14:textFill>
            <w14:solidFill>
              <w14:schemeClr w14:val="tx1"/>
            </w14:solidFill>
          </w14:textFill>
        </w:rPr>
        <w:t>Высокое среднее значение</w:t>
      </w:r>
      <w:r>
        <w:rPr>
          <w:rFonts w:hint="default" w:ascii="Times New Roman" w:hAnsi="Times New Roman" w:eastAsia="Segoe UI" w:cs="Times New Roman"/>
          <w:color w:val="000000" w:themeColor="text1"/>
          <w:sz w:val="24"/>
          <w:szCs w:val="24"/>
          <w:lang w:val="en-US"/>
          <w14:textFill>
            <w14:solidFill>
              <w14:schemeClr w14:val="tx1"/>
            </w14:solidFill>
          </w14:textFill>
        </w:rPr>
        <w:t>:</w:t>
      </w:r>
      <w:r>
        <w:rPr>
          <w:rFonts w:hint="default" w:ascii="Times New Roman" w:hAnsi="Times New Roman" w:eastAsia="Segoe UI" w:cs="Times New Roman"/>
          <w:color w:val="000000" w:themeColor="text1"/>
          <w:sz w:val="24"/>
          <w:szCs w:val="24"/>
          <w:lang w:val="ru-RU"/>
          <w14:textFill>
            <w14:solidFill>
              <w14:schemeClr w14:val="tx1"/>
            </w14:solidFill>
          </w14:textFill>
        </w:rPr>
        <w:t xml:space="preserve"> </w:t>
      </w:r>
      <w:r>
        <w:rPr>
          <w:rFonts w:hint="default" w:ascii="Times New Roman" w:hAnsi="Times New Roman" w:eastAsia="TimesNewRoman" w:cs="Times New Roman"/>
          <w:sz w:val="24"/>
          <w:szCs w:val="24"/>
        </w:rPr>
        <w:t>брачность</w:t>
      </w:r>
      <w:r>
        <w:rPr>
          <w:rFonts w:hint="default" w:ascii="Times New Roman" w:hAnsi="Times New Roman" w:eastAsia="TimesNewRoman" w:cs="Times New Roman"/>
          <w:sz w:val="24"/>
          <w:szCs w:val="24"/>
          <w:lang w:val="ru-RU"/>
        </w:rPr>
        <w:t xml:space="preserve"> </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X1, </w:t>
      </w:r>
      <w:r>
        <w:rPr>
          <w:rFonts w:hint="default" w:ascii="Times New Roman" w:hAnsi="Times New Roman" w:eastAsia="TimesNewRoman" w:cs="Times New Roman"/>
          <w:sz w:val="24"/>
          <w:szCs w:val="24"/>
        </w:rPr>
        <w:t>процент безработных мужчин</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X4</w:t>
      </w:r>
      <w:r>
        <w:rPr>
          <w:rFonts w:hint="default" w:ascii="Times New Roman" w:hAnsi="Times New Roman" w:eastAsia="Segoe UI" w:cs="Times New Roman"/>
          <w:color w:val="000000" w:themeColor="text1"/>
          <w:sz w:val="24"/>
          <w:szCs w:val="24"/>
          <w:lang w:val="ru-RU"/>
          <w14:textFill>
            <w14:solidFill>
              <w14:schemeClr w14:val="tx1"/>
            </w14:solidFill>
          </w14:textFill>
        </w:rPr>
        <w:t>,</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w:t>
      </w:r>
      <w:r>
        <w:rPr>
          <w:rFonts w:hint="default" w:ascii="Times New Roman" w:hAnsi="Times New Roman" w:eastAsia="TimesNewRoman" w:cs="Times New Roman"/>
          <w:sz w:val="24"/>
          <w:szCs w:val="24"/>
        </w:rPr>
        <w:t>число посещений музея на 1000 человек населения</w:t>
      </w:r>
      <w:r>
        <w:rPr>
          <w:rFonts w:hint="default" w:ascii="Times New Roman" w:hAnsi="Times New Roman" w:eastAsia="TimesNewRoman" w:cs="Times New Roman"/>
          <w:sz w:val="24"/>
          <w:szCs w:val="24"/>
          <w:lang w:val="ru-RU"/>
        </w:rPr>
        <w:t xml:space="preserve"> </w:t>
      </w:r>
      <w:r>
        <w:rPr>
          <w:rFonts w:hint="default" w:ascii="Times New Roman" w:hAnsi="Times New Roman" w:eastAsia="Segoe UI" w:cs="Times New Roman"/>
          <w:color w:val="000000" w:themeColor="text1"/>
          <w:sz w:val="24"/>
          <w:szCs w:val="24"/>
          <w:lang w:val="en-US"/>
          <w14:textFill>
            <w14:solidFill>
              <w14:schemeClr w14:val="tx1"/>
            </w14:solidFill>
          </w14:textFill>
        </w:rPr>
        <w:t>X5</w:t>
      </w:r>
      <w:r>
        <w:rPr>
          <w:rFonts w:hint="default" w:ascii="Times New Roman" w:hAnsi="Times New Roman" w:eastAsia="Segoe UI" w:cs="Times New Roman"/>
          <w:color w:val="000000" w:themeColor="text1"/>
          <w:sz w:val="24"/>
          <w:szCs w:val="24"/>
          <w:lang w:val="ru-RU"/>
          <w14:textFill>
            <w14:solidFill>
              <w14:schemeClr w14:val="tx1"/>
            </w14:solidFill>
          </w14:textFill>
        </w:rPr>
        <w:t>,</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w:t>
      </w:r>
      <w:r>
        <w:rPr>
          <w:rFonts w:hint="default" w:ascii="Times New Roman" w:hAnsi="Times New Roman" w:eastAsia="TimesNewRoman" w:cs="Times New Roman"/>
          <w:sz w:val="24"/>
          <w:szCs w:val="24"/>
        </w:rPr>
        <w:t>брачность</w:t>
      </w:r>
      <w:r>
        <w:rPr>
          <w:rFonts w:hint="default" w:ascii="Times New Roman" w:hAnsi="Times New Roman" w:eastAsia="TimesNewRoman" w:cs="Times New Roman"/>
          <w:sz w:val="24"/>
          <w:szCs w:val="24"/>
          <w:lang w:val="ru-RU"/>
        </w:rPr>
        <w:t xml:space="preserve"> </w:t>
      </w:r>
      <w:r>
        <w:rPr>
          <w:rFonts w:hint="default" w:ascii="Times New Roman" w:hAnsi="Times New Roman" w:eastAsia="Segoe UI" w:cs="Times New Roman"/>
          <w:color w:val="000000" w:themeColor="text1"/>
          <w:sz w:val="24"/>
          <w:szCs w:val="24"/>
          <w:lang w:val="en-US"/>
          <w14:textFill>
            <w14:solidFill>
              <w14:schemeClr w14:val="tx1"/>
            </w14:solidFill>
          </w14:textFill>
        </w:rPr>
        <w:t>X1</w:t>
      </w:r>
    </w:p>
    <w:p w14:paraId="491B1227">
      <w:pPr>
        <w:rPr>
          <w:rFonts w:hint="default" w:ascii="Times New Roman" w:hAnsi="Times New Roman" w:eastAsia="Segoe UI" w:cs="Times New Roman"/>
          <w:b/>
          <w:bCs/>
          <w:color w:val="000000" w:themeColor="text1"/>
          <w:sz w:val="24"/>
          <w:szCs w:val="24"/>
          <w:lang w:val="ru-RU"/>
          <w14:textFill>
            <w14:solidFill>
              <w14:schemeClr w14:val="tx1"/>
            </w14:solidFill>
          </w14:textFill>
        </w:rPr>
      </w:pPr>
      <w:r>
        <w:rPr>
          <w:rFonts w:hint="default" w:ascii="Times New Roman" w:hAnsi="Times New Roman" w:eastAsia="Segoe UI" w:cs="Times New Roman"/>
          <w:b/>
          <w:bCs/>
          <w:color w:val="000000" w:themeColor="text1"/>
          <w:sz w:val="24"/>
          <w:szCs w:val="24"/>
          <w:lang w:val="ru-RU"/>
          <w14:textFill>
            <w14:solidFill>
              <w14:schemeClr w14:val="tx1"/>
            </w14:solidFill>
          </w14:textFill>
        </w:rPr>
        <w:t xml:space="preserve">Кластер </w:t>
      </w:r>
      <w:r>
        <w:rPr>
          <w:rFonts w:hint="default" w:ascii="Times New Roman" w:hAnsi="Times New Roman" w:eastAsia="Segoe UI" w:cs="Times New Roman"/>
          <w:b/>
          <w:bCs/>
          <w:color w:val="000000" w:themeColor="text1"/>
          <w:sz w:val="24"/>
          <w:szCs w:val="24"/>
          <w:lang w:val="en-US"/>
          <w14:textFill>
            <w14:solidFill>
              <w14:schemeClr w14:val="tx1"/>
            </w14:solidFill>
          </w14:textFill>
        </w:rPr>
        <w:t>2</w:t>
      </w:r>
      <w:r>
        <w:rPr>
          <w:rFonts w:hint="default" w:ascii="Times New Roman" w:hAnsi="Times New Roman" w:eastAsia="Segoe UI" w:cs="Times New Roman"/>
          <w:b/>
          <w:bCs/>
          <w:color w:val="000000" w:themeColor="text1"/>
          <w:sz w:val="24"/>
          <w:szCs w:val="24"/>
          <w:lang w:val="ru-RU"/>
          <w14:textFill>
            <w14:solidFill>
              <w14:schemeClr w14:val="tx1"/>
            </w14:solidFill>
          </w14:textFill>
        </w:rPr>
        <w:t>.</w:t>
      </w:r>
    </w:p>
    <w:p w14:paraId="162CE5FB">
      <w:pPr>
        <w:rPr>
          <w:rFonts w:hint="default" w:ascii="Times New Roman" w:hAnsi="Times New Roman" w:eastAsia="Segoe UI" w:cs="Times New Roman"/>
          <w:color w:val="000000" w:themeColor="text1"/>
          <w:sz w:val="24"/>
          <w:szCs w:val="24"/>
          <w:lang w:val="en-US"/>
          <w14:textFill>
            <w14:solidFill>
              <w14:schemeClr w14:val="tx1"/>
            </w14:solidFill>
          </w14:textFill>
        </w:rPr>
      </w:pPr>
      <w:r>
        <w:rPr>
          <w:rFonts w:hint="default" w:ascii="Times New Roman" w:hAnsi="Times New Roman" w:eastAsia="Segoe UI" w:cs="Times New Roman"/>
          <w:color w:val="000000" w:themeColor="text1"/>
          <w:sz w:val="24"/>
          <w:szCs w:val="24"/>
          <w:lang w:val="ru-RU"/>
          <w14:textFill>
            <w14:solidFill>
              <w14:schemeClr w14:val="tx1"/>
            </w14:solidFill>
          </w14:textFill>
        </w:rPr>
        <w:t>Высокое среднее значение</w:t>
      </w:r>
      <w:r>
        <w:rPr>
          <w:rFonts w:hint="default" w:ascii="Times New Roman" w:hAnsi="Times New Roman" w:eastAsia="Segoe UI" w:cs="Times New Roman"/>
          <w:color w:val="000000" w:themeColor="text1"/>
          <w:sz w:val="24"/>
          <w:szCs w:val="24"/>
          <w:lang w:val="en-US"/>
          <w14:textFill>
            <w14:solidFill>
              <w14:schemeClr w14:val="tx1"/>
            </w14:solidFill>
          </w14:textFill>
        </w:rPr>
        <w:t>:</w:t>
      </w:r>
      <w:r>
        <w:rPr>
          <w:rFonts w:hint="default" w:ascii="Times New Roman" w:hAnsi="Times New Roman" w:eastAsia="Segoe UI" w:cs="Times New Roman"/>
          <w:color w:val="000000" w:themeColor="text1"/>
          <w:sz w:val="24"/>
          <w:szCs w:val="24"/>
          <w:lang w:val="ru-RU"/>
          <w14:textFill>
            <w14:solidFill>
              <w14:schemeClr w14:val="tx1"/>
            </w14:solidFill>
          </w14:textFill>
        </w:rPr>
        <w:t xml:space="preserve"> </w:t>
      </w:r>
      <w:r>
        <w:rPr>
          <w:rFonts w:hint="default" w:ascii="Times New Roman" w:hAnsi="Times New Roman" w:eastAsia="TimesNewRoman" w:cs="Times New Roman"/>
          <w:sz w:val="24"/>
          <w:szCs w:val="24"/>
        </w:rPr>
        <w:t>число населения на одну больничную койку</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X6</w:t>
      </w:r>
      <w:r>
        <w:rPr>
          <w:rFonts w:hint="default" w:ascii="Times New Roman" w:hAnsi="Times New Roman" w:eastAsia="Segoe UI" w:cs="Times New Roman"/>
          <w:color w:val="000000" w:themeColor="text1"/>
          <w:sz w:val="24"/>
          <w:szCs w:val="24"/>
          <w:lang w:val="ru-RU"/>
          <w14:textFill>
            <w14:solidFill>
              <w14:schemeClr w14:val="tx1"/>
            </w14:solidFill>
          </w14:textFill>
        </w:rPr>
        <w:t xml:space="preserve">, </w:t>
      </w:r>
      <w:r>
        <w:rPr>
          <w:rFonts w:hint="default" w:ascii="Times New Roman" w:hAnsi="Times New Roman" w:eastAsia="TimesNewRoman" w:cs="Times New Roman"/>
          <w:sz w:val="24"/>
          <w:szCs w:val="24"/>
        </w:rPr>
        <w:t>потребительские расходы в среднем на душу населения</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X7</w:t>
      </w:r>
    </w:p>
    <w:p w14:paraId="6A63C7EC">
      <w:pPr>
        <w:rPr>
          <w:rFonts w:hint="default" w:ascii="Times New Roman" w:hAnsi="Times New Roman" w:eastAsia="Segoe UI" w:cs="Times New Roman"/>
          <w:color w:val="000000" w:themeColor="text1"/>
          <w:sz w:val="24"/>
          <w:szCs w:val="24"/>
          <w:lang w:val="en-US"/>
          <w14:textFill>
            <w14:solidFill>
              <w14:schemeClr w14:val="tx1"/>
            </w14:solidFill>
          </w14:textFill>
        </w:rPr>
      </w:pPr>
      <w:r>
        <w:rPr>
          <w:rFonts w:hint="default" w:ascii="Times New Roman" w:hAnsi="Times New Roman" w:eastAsia="Segoe UI" w:cs="Times New Roman"/>
          <w:color w:val="000000" w:themeColor="text1"/>
          <w:sz w:val="24"/>
          <w:szCs w:val="24"/>
          <w:lang w:val="ru-RU"/>
          <w14:textFill>
            <w14:solidFill>
              <w14:schemeClr w14:val="tx1"/>
            </w14:solidFill>
          </w14:textFill>
        </w:rPr>
        <w:t>Низкое среднее значение</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w:t>
      </w:r>
      <w:r>
        <w:rPr>
          <w:rFonts w:hint="default" w:ascii="Times New Roman" w:hAnsi="Times New Roman" w:eastAsia="TimesNewRoman" w:cs="Times New Roman"/>
          <w:sz w:val="24"/>
          <w:szCs w:val="24"/>
        </w:rPr>
        <w:t>процент безработных мужчин</w:t>
      </w:r>
      <w:r>
        <w:rPr>
          <w:rFonts w:hint="default" w:ascii="Times New Roman" w:hAnsi="Times New Roman" w:eastAsia="TimesNewRoman" w:cs="Times New Roman"/>
          <w:sz w:val="24"/>
          <w:szCs w:val="24"/>
          <w:lang w:val="ru-RU"/>
        </w:rPr>
        <w:t xml:space="preserve"> </w:t>
      </w:r>
      <w:r>
        <w:rPr>
          <w:rFonts w:hint="default" w:ascii="Times New Roman" w:hAnsi="Times New Roman" w:eastAsia="Segoe UI" w:cs="Times New Roman"/>
          <w:color w:val="000000" w:themeColor="text1"/>
          <w:sz w:val="24"/>
          <w:szCs w:val="24"/>
          <w:lang w:val="en-US"/>
          <w14:textFill>
            <w14:solidFill>
              <w14:schemeClr w14:val="tx1"/>
            </w14:solidFill>
          </w14:textFill>
        </w:rPr>
        <w:t>X4</w:t>
      </w:r>
      <w:r>
        <w:rPr>
          <w:rFonts w:hint="default" w:ascii="Times New Roman" w:hAnsi="Times New Roman" w:eastAsia="Segoe UI" w:cs="Times New Roman"/>
          <w:color w:val="000000" w:themeColor="text1"/>
          <w:sz w:val="24"/>
          <w:szCs w:val="24"/>
          <w:lang w:val="ru-RU"/>
          <w14:textFill>
            <w14:solidFill>
              <w14:schemeClr w14:val="tx1"/>
            </w14:solidFill>
          </w14:textFill>
        </w:rPr>
        <w:t xml:space="preserve">, </w:t>
      </w:r>
      <w:r>
        <w:rPr>
          <w:rFonts w:hint="default" w:ascii="Times New Roman" w:hAnsi="Times New Roman" w:eastAsia="TimesNewRoman" w:cs="Times New Roman"/>
          <w:sz w:val="24"/>
          <w:szCs w:val="24"/>
        </w:rPr>
        <w:t>число спортивных сооружений на 1000 человек</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X9</w:t>
      </w:r>
    </w:p>
    <w:p w14:paraId="10E477AD">
      <w:pPr>
        <w:rPr>
          <w:rFonts w:hint="default" w:ascii="Times New Roman" w:hAnsi="Times New Roman" w:eastAsia="Segoe UI" w:cs="Times New Roman"/>
          <w:b/>
          <w:bCs/>
          <w:color w:val="000000" w:themeColor="text1"/>
          <w:sz w:val="24"/>
          <w:szCs w:val="24"/>
          <w:lang w:val="ru-RU"/>
          <w14:textFill>
            <w14:solidFill>
              <w14:schemeClr w14:val="tx1"/>
            </w14:solidFill>
          </w14:textFill>
        </w:rPr>
      </w:pPr>
      <w:r>
        <w:rPr>
          <w:rFonts w:hint="default" w:ascii="Times New Roman" w:hAnsi="Times New Roman" w:eastAsia="Segoe UI" w:cs="Times New Roman"/>
          <w:b/>
          <w:bCs/>
          <w:color w:val="000000" w:themeColor="text1"/>
          <w:sz w:val="24"/>
          <w:szCs w:val="24"/>
          <w:lang w:val="ru-RU"/>
          <w14:textFill>
            <w14:solidFill>
              <w14:schemeClr w14:val="tx1"/>
            </w14:solidFill>
          </w14:textFill>
        </w:rPr>
        <w:t xml:space="preserve">Кластер </w:t>
      </w:r>
      <w:r>
        <w:rPr>
          <w:rFonts w:hint="default" w:ascii="Times New Roman" w:hAnsi="Times New Roman" w:eastAsia="Segoe UI" w:cs="Times New Roman"/>
          <w:b/>
          <w:bCs/>
          <w:color w:val="000000" w:themeColor="text1"/>
          <w:sz w:val="24"/>
          <w:szCs w:val="24"/>
          <w:lang w:val="en-US"/>
          <w14:textFill>
            <w14:solidFill>
              <w14:schemeClr w14:val="tx1"/>
            </w14:solidFill>
          </w14:textFill>
        </w:rPr>
        <w:t>3</w:t>
      </w:r>
      <w:r>
        <w:rPr>
          <w:rFonts w:hint="default" w:ascii="Times New Roman" w:hAnsi="Times New Roman" w:eastAsia="Segoe UI" w:cs="Times New Roman"/>
          <w:b/>
          <w:bCs/>
          <w:color w:val="000000" w:themeColor="text1"/>
          <w:sz w:val="24"/>
          <w:szCs w:val="24"/>
          <w:lang w:val="ru-RU"/>
          <w14:textFill>
            <w14:solidFill>
              <w14:schemeClr w14:val="tx1"/>
            </w14:solidFill>
          </w14:textFill>
        </w:rPr>
        <w:t>.</w:t>
      </w:r>
    </w:p>
    <w:p w14:paraId="20705540">
      <w:pPr>
        <w:rPr>
          <w:rFonts w:hint="default" w:ascii="Times New Roman" w:hAnsi="Times New Roman" w:eastAsia="Segoe UI" w:cs="Times New Roman"/>
          <w:color w:val="000000" w:themeColor="text1"/>
          <w:sz w:val="24"/>
          <w:szCs w:val="24"/>
          <w:lang w:val="en-US"/>
          <w14:textFill>
            <w14:solidFill>
              <w14:schemeClr w14:val="tx1"/>
            </w14:solidFill>
          </w14:textFill>
        </w:rPr>
      </w:pPr>
      <w:r>
        <w:rPr>
          <w:rFonts w:hint="default" w:ascii="Times New Roman" w:hAnsi="Times New Roman" w:eastAsia="Segoe UI" w:cs="Times New Roman"/>
          <w:color w:val="000000" w:themeColor="text1"/>
          <w:sz w:val="24"/>
          <w:szCs w:val="24"/>
          <w:lang w:val="ru-RU"/>
          <w14:textFill>
            <w14:solidFill>
              <w14:schemeClr w14:val="tx1"/>
            </w14:solidFill>
          </w14:textFill>
        </w:rPr>
        <w:t>Высокое среднее значение</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w:t>
      </w:r>
      <w:r>
        <w:rPr>
          <w:rFonts w:hint="default" w:ascii="Times New Roman" w:hAnsi="Times New Roman" w:eastAsia="TimesNewRoman" w:cs="Times New Roman"/>
          <w:sz w:val="24"/>
          <w:szCs w:val="24"/>
        </w:rPr>
        <w:t>средний размер назначенных пенсий</w:t>
      </w:r>
      <w:r>
        <w:rPr>
          <w:rFonts w:hint="default" w:ascii="Times New Roman" w:hAnsi="Times New Roman" w:eastAsia="TimesNewRoman" w:cs="Times New Roman"/>
          <w:sz w:val="24"/>
          <w:szCs w:val="24"/>
          <w:lang w:val="ru-RU"/>
        </w:rPr>
        <w:t xml:space="preserve"> </w:t>
      </w:r>
      <w:r>
        <w:rPr>
          <w:rFonts w:hint="default" w:ascii="Times New Roman" w:hAnsi="Times New Roman" w:eastAsia="Segoe UI" w:cs="Times New Roman"/>
          <w:color w:val="000000" w:themeColor="text1"/>
          <w:sz w:val="24"/>
          <w:szCs w:val="24"/>
          <w:lang w:val="en-US"/>
          <w14:textFill>
            <w14:solidFill>
              <w14:schemeClr w14:val="tx1"/>
            </w14:solidFill>
          </w14:textFill>
        </w:rPr>
        <w:t>X2</w:t>
      </w:r>
      <w:r>
        <w:rPr>
          <w:rFonts w:hint="default" w:ascii="Times New Roman" w:hAnsi="Times New Roman" w:eastAsia="Segoe UI" w:cs="Times New Roman"/>
          <w:color w:val="000000" w:themeColor="text1"/>
          <w:sz w:val="24"/>
          <w:szCs w:val="24"/>
          <w:lang w:val="ru-RU"/>
          <w14:textFill>
            <w14:solidFill>
              <w14:schemeClr w14:val="tx1"/>
            </w14:solidFill>
          </w14:textFill>
        </w:rPr>
        <w:t xml:space="preserve">, </w:t>
      </w:r>
      <w:r>
        <w:rPr>
          <w:rFonts w:hint="default" w:ascii="Times New Roman" w:hAnsi="Times New Roman" w:eastAsia="TimesNewRoman" w:cs="Times New Roman"/>
          <w:sz w:val="24"/>
          <w:szCs w:val="24"/>
        </w:rPr>
        <w:t>заболеваемость на 1000 человек населения</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X3</w:t>
      </w:r>
      <w:r>
        <w:rPr>
          <w:rFonts w:hint="default" w:ascii="Times New Roman" w:hAnsi="Times New Roman" w:eastAsia="Segoe UI" w:cs="Times New Roman"/>
          <w:color w:val="000000" w:themeColor="text1"/>
          <w:sz w:val="24"/>
          <w:szCs w:val="24"/>
          <w:lang w:val="ru-RU"/>
          <w14:textFill>
            <w14:solidFill>
              <w14:schemeClr w14:val="tx1"/>
            </w14:solidFill>
          </w14:textFill>
        </w:rPr>
        <w:t xml:space="preserve">, </w:t>
      </w:r>
      <w:r>
        <w:rPr>
          <w:rFonts w:hint="default" w:ascii="Times New Roman" w:hAnsi="Times New Roman" w:eastAsia="TimesNewRoman" w:cs="Times New Roman"/>
          <w:sz w:val="24"/>
          <w:szCs w:val="24"/>
        </w:rPr>
        <w:t>количество врачей на 1000 человек населения</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X8</w:t>
      </w:r>
    </w:p>
    <w:p w14:paraId="749ECB6B">
      <w:pPr>
        <w:rPr>
          <w:rFonts w:hint="default" w:ascii="Times New Roman" w:hAnsi="Times New Roman" w:eastAsia="Segoe UI" w:cs="Times New Roman"/>
          <w:color w:val="000000" w:themeColor="text1"/>
          <w:sz w:val="24"/>
          <w:szCs w:val="24"/>
          <w:lang w:val="en-US"/>
          <w14:textFill>
            <w14:solidFill>
              <w14:schemeClr w14:val="tx1"/>
            </w14:solidFill>
          </w14:textFill>
        </w:rPr>
      </w:pPr>
      <w:r>
        <w:rPr>
          <w:rFonts w:hint="default" w:ascii="Times New Roman" w:hAnsi="Times New Roman" w:eastAsia="Segoe UI" w:cs="Times New Roman"/>
          <w:color w:val="000000" w:themeColor="text1"/>
          <w:sz w:val="24"/>
          <w:szCs w:val="24"/>
          <w:lang w:val="ru-RU"/>
          <w14:textFill>
            <w14:solidFill>
              <w14:schemeClr w14:val="tx1"/>
            </w14:solidFill>
          </w14:textFill>
        </w:rPr>
        <w:t>Низкое среднее значение</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w:t>
      </w:r>
      <w:r>
        <w:rPr>
          <w:rFonts w:hint="default" w:ascii="Times New Roman" w:hAnsi="Times New Roman" w:eastAsia="TimesNewRoman" w:cs="Times New Roman"/>
          <w:sz w:val="24"/>
          <w:szCs w:val="24"/>
        </w:rPr>
        <w:t>число населения на одну больничную койку</w:t>
      </w:r>
      <w:r>
        <w:rPr>
          <w:rFonts w:hint="default" w:ascii="Times New Roman" w:hAnsi="Times New Roman" w:eastAsia="TimesNewRoman" w:cs="Times New Roman"/>
          <w:sz w:val="24"/>
          <w:szCs w:val="24"/>
          <w:lang w:val="ru-RU"/>
        </w:rPr>
        <w:t xml:space="preserve"> </w:t>
      </w:r>
      <w:r>
        <w:rPr>
          <w:rFonts w:hint="default" w:ascii="Times New Roman" w:hAnsi="Times New Roman" w:eastAsia="Segoe UI" w:cs="Times New Roman"/>
          <w:color w:val="000000" w:themeColor="text1"/>
          <w:sz w:val="24"/>
          <w:szCs w:val="24"/>
          <w:lang w:val="en-US"/>
          <w14:textFill>
            <w14:solidFill>
              <w14:schemeClr w14:val="tx1"/>
            </w14:solidFill>
          </w14:textFill>
        </w:rPr>
        <w:t>X6</w:t>
      </w:r>
    </w:p>
    <w:p w14:paraId="3BF13D0B">
      <w:pPr>
        <w:rPr>
          <w:rFonts w:hint="default" w:ascii="Times New Roman" w:hAnsi="Times New Roman" w:eastAsia="Segoe UI" w:cs="Times New Roman"/>
          <w:b/>
          <w:bCs/>
          <w:color w:val="000000" w:themeColor="text1"/>
          <w:sz w:val="24"/>
          <w:szCs w:val="24"/>
          <w:lang w:val="ru-RU"/>
          <w14:textFill>
            <w14:solidFill>
              <w14:schemeClr w14:val="tx1"/>
            </w14:solidFill>
          </w14:textFill>
        </w:rPr>
      </w:pPr>
      <w:r>
        <w:rPr>
          <w:rFonts w:hint="default" w:ascii="Times New Roman" w:hAnsi="Times New Roman" w:eastAsia="Segoe UI" w:cs="Times New Roman"/>
          <w:b/>
          <w:bCs/>
          <w:color w:val="000000" w:themeColor="text1"/>
          <w:sz w:val="24"/>
          <w:szCs w:val="24"/>
          <w:lang w:val="ru-RU"/>
          <w14:textFill>
            <w14:solidFill>
              <w14:schemeClr w14:val="tx1"/>
            </w14:solidFill>
          </w14:textFill>
        </w:rPr>
        <w:t xml:space="preserve">Кластер </w:t>
      </w:r>
      <w:r>
        <w:rPr>
          <w:rFonts w:hint="default" w:ascii="Times New Roman" w:hAnsi="Times New Roman" w:eastAsia="Segoe UI" w:cs="Times New Roman"/>
          <w:b/>
          <w:bCs/>
          <w:color w:val="000000" w:themeColor="text1"/>
          <w:sz w:val="24"/>
          <w:szCs w:val="24"/>
          <w:lang w:val="en-US"/>
          <w14:textFill>
            <w14:solidFill>
              <w14:schemeClr w14:val="tx1"/>
            </w14:solidFill>
          </w14:textFill>
        </w:rPr>
        <w:t>4</w:t>
      </w:r>
      <w:r>
        <w:rPr>
          <w:rFonts w:hint="default" w:ascii="Times New Roman" w:hAnsi="Times New Roman" w:eastAsia="Segoe UI" w:cs="Times New Roman"/>
          <w:b/>
          <w:bCs/>
          <w:color w:val="000000" w:themeColor="text1"/>
          <w:sz w:val="24"/>
          <w:szCs w:val="24"/>
          <w:lang w:val="ru-RU"/>
          <w14:textFill>
            <w14:solidFill>
              <w14:schemeClr w14:val="tx1"/>
            </w14:solidFill>
          </w14:textFill>
        </w:rPr>
        <w:t>.</w:t>
      </w:r>
    </w:p>
    <w:p w14:paraId="126C7936">
      <w:pPr>
        <w:pStyle w:val="40"/>
        <w:numPr>
          <w:ilvl w:val="0"/>
          <w:numId w:val="0"/>
        </w:numPr>
        <w:jc w:val="both"/>
        <w:rPr>
          <w:rFonts w:hint="default" w:ascii="Times New Roman" w:hAnsi="Times New Roman" w:eastAsia="Segoe UI" w:cs="Times New Roman"/>
          <w:color w:val="000000" w:themeColor="text1"/>
          <w:sz w:val="24"/>
          <w:szCs w:val="24"/>
          <w:lang w:val="en-US"/>
          <w14:textFill>
            <w14:solidFill>
              <w14:schemeClr w14:val="tx1"/>
            </w14:solidFill>
          </w14:textFill>
        </w:rPr>
      </w:pPr>
      <w:r>
        <w:rPr>
          <w:rFonts w:hint="default" w:ascii="Times New Roman" w:hAnsi="Times New Roman" w:eastAsia="Segoe UI" w:cs="Times New Roman"/>
          <w:color w:val="000000" w:themeColor="text1"/>
          <w:sz w:val="24"/>
          <w:szCs w:val="24"/>
          <w:lang w:val="ru-RU"/>
          <w14:textFill>
            <w14:solidFill>
              <w14:schemeClr w14:val="tx1"/>
            </w14:solidFill>
          </w14:textFill>
        </w:rPr>
        <w:t>Высокое среднее значение</w:t>
      </w:r>
      <w:r>
        <w:rPr>
          <w:rFonts w:hint="default" w:ascii="Times New Roman" w:hAnsi="Times New Roman" w:eastAsia="Segoe UI" w:cs="Times New Roman"/>
          <w:color w:val="000000" w:themeColor="text1"/>
          <w:sz w:val="24"/>
          <w:szCs w:val="24"/>
          <w:lang w:val="en-US"/>
          <w14:textFill>
            <w14:solidFill>
              <w14:schemeClr w14:val="tx1"/>
            </w14:solidFill>
          </w14:textFill>
        </w:rPr>
        <w:t>:</w:t>
      </w:r>
      <w:r>
        <w:rPr>
          <w:rFonts w:hint="default" w:eastAsia="Segoe UI" w:cs="Times New Roman"/>
          <w:color w:val="000000" w:themeColor="text1"/>
          <w:sz w:val="24"/>
          <w:szCs w:val="24"/>
          <w:lang w:val="ru-RU"/>
          <w14:textFill>
            <w14:solidFill>
              <w14:schemeClr w14:val="tx1"/>
            </w14:solidFill>
          </w14:textFill>
        </w:rPr>
        <w:t xml:space="preserve"> </w:t>
      </w:r>
      <w:r>
        <w:rPr>
          <w:rFonts w:eastAsia="TimesNewRoman"/>
          <w:sz w:val="24"/>
          <w:szCs w:val="24"/>
        </w:rPr>
        <w:t>число спортивных сооружений на 1000 человек</w:t>
      </w:r>
      <w:r>
        <w:rPr>
          <w:rFonts w:hint="default" w:eastAsia="TimesNewRoman"/>
          <w:sz w:val="24"/>
          <w:szCs w:val="24"/>
          <w:lang w:val="ru-RU"/>
        </w:rPr>
        <w:t xml:space="preserve"> </w:t>
      </w:r>
      <w:r>
        <w:rPr>
          <w:rFonts w:hint="default" w:ascii="Times New Roman" w:hAnsi="Times New Roman" w:eastAsia="Segoe UI" w:cs="Times New Roman"/>
          <w:color w:val="000000" w:themeColor="text1"/>
          <w:sz w:val="24"/>
          <w:szCs w:val="24"/>
          <w:lang w:val="en-US"/>
          <w14:textFill>
            <w14:solidFill>
              <w14:schemeClr w14:val="tx1"/>
            </w14:solidFill>
          </w14:textFill>
        </w:rPr>
        <w:t>X9</w:t>
      </w:r>
    </w:p>
    <w:p w14:paraId="41C44511">
      <w:pPr>
        <w:rPr>
          <w:rFonts w:hint="default" w:ascii="Times New Roman" w:hAnsi="Times New Roman" w:eastAsia="Segoe UI" w:cs="Times New Roman"/>
          <w:color w:val="000000" w:themeColor="text1"/>
          <w:sz w:val="24"/>
          <w:szCs w:val="24"/>
          <w:lang w:val="en-US"/>
          <w14:textFill>
            <w14:solidFill>
              <w14:schemeClr w14:val="tx1"/>
            </w14:solidFill>
          </w14:textFill>
        </w:rPr>
      </w:pPr>
      <w:r>
        <w:rPr>
          <w:rFonts w:hint="default" w:ascii="Times New Roman" w:hAnsi="Times New Roman" w:eastAsia="Segoe UI" w:cs="Times New Roman"/>
          <w:color w:val="000000" w:themeColor="text1"/>
          <w:sz w:val="24"/>
          <w:szCs w:val="24"/>
          <w:lang w:val="ru-RU"/>
          <w14:textFill>
            <w14:solidFill>
              <w14:schemeClr w14:val="tx1"/>
            </w14:solidFill>
          </w14:textFill>
        </w:rPr>
        <w:t>Низкое среднее значение</w:t>
      </w:r>
      <w:r>
        <w:rPr>
          <w:rFonts w:hint="default" w:ascii="Times New Roman" w:hAnsi="Times New Roman" w:eastAsia="Segoe UI" w:cs="Times New Roman"/>
          <w:color w:val="000000" w:themeColor="text1"/>
          <w:sz w:val="24"/>
          <w:szCs w:val="24"/>
          <w:lang w:val="en-US"/>
          <w14:textFill>
            <w14:solidFill>
              <w14:schemeClr w14:val="tx1"/>
            </w14:solidFill>
          </w14:textFill>
        </w:rPr>
        <w:t>:-</w:t>
      </w:r>
    </w:p>
    <w:p w14:paraId="7194EB82">
      <w:pPr>
        <w:rPr>
          <w:rFonts w:hint="default" w:ascii="Times New Roman" w:hAnsi="Times New Roman" w:eastAsia="Segoe UI" w:cs="Times New Roman"/>
          <w:b/>
          <w:bCs/>
          <w:color w:val="000000" w:themeColor="text1"/>
          <w:sz w:val="24"/>
          <w:szCs w:val="24"/>
          <w:lang w:val="ru-RU"/>
          <w14:textFill>
            <w14:solidFill>
              <w14:schemeClr w14:val="tx1"/>
            </w14:solidFill>
          </w14:textFill>
        </w:rPr>
      </w:pPr>
      <w:r>
        <w:rPr>
          <w:rFonts w:hint="default" w:ascii="Times New Roman" w:hAnsi="Times New Roman" w:eastAsia="Segoe UI" w:cs="Times New Roman"/>
          <w:b/>
          <w:bCs/>
          <w:color w:val="000000" w:themeColor="text1"/>
          <w:sz w:val="24"/>
          <w:szCs w:val="24"/>
          <w:lang w:val="ru-RU"/>
          <w14:textFill>
            <w14:solidFill>
              <w14:schemeClr w14:val="tx1"/>
            </w14:solidFill>
          </w14:textFill>
        </w:rPr>
        <w:t xml:space="preserve">Кластер </w:t>
      </w:r>
      <w:r>
        <w:rPr>
          <w:rFonts w:hint="default" w:ascii="Times New Roman" w:hAnsi="Times New Roman" w:eastAsia="Segoe UI" w:cs="Times New Roman"/>
          <w:b/>
          <w:bCs/>
          <w:color w:val="000000" w:themeColor="text1"/>
          <w:sz w:val="24"/>
          <w:szCs w:val="24"/>
          <w:lang w:val="en-US"/>
          <w14:textFill>
            <w14:solidFill>
              <w14:schemeClr w14:val="tx1"/>
            </w14:solidFill>
          </w14:textFill>
        </w:rPr>
        <w:t>5</w:t>
      </w:r>
      <w:r>
        <w:rPr>
          <w:rFonts w:hint="default" w:ascii="Times New Roman" w:hAnsi="Times New Roman" w:eastAsia="Segoe UI" w:cs="Times New Roman"/>
          <w:b/>
          <w:bCs/>
          <w:color w:val="000000" w:themeColor="text1"/>
          <w:sz w:val="24"/>
          <w:szCs w:val="24"/>
          <w:lang w:val="ru-RU"/>
          <w14:textFill>
            <w14:solidFill>
              <w14:schemeClr w14:val="tx1"/>
            </w14:solidFill>
          </w14:textFill>
        </w:rPr>
        <w:t>.</w:t>
      </w:r>
    </w:p>
    <w:p w14:paraId="53909226">
      <w:pPr>
        <w:bidi w:val="0"/>
        <w:rPr>
          <w:rFonts w:hint="default" w:ascii="Times New Roman" w:hAnsi="Times New Roman" w:cs="Times New Roman"/>
          <w:sz w:val="24"/>
          <w:szCs w:val="24"/>
        </w:rPr>
      </w:pPr>
      <w:r>
        <w:rPr>
          <w:rFonts w:hint="default" w:ascii="Times New Roman" w:hAnsi="Times New Roman" w:cs="Times New Roman"/>
          <w:sz w:val="24"/>
          <w:szCs w:val="24"/>
          <w:lang w:val="ru-RU"/>
        </w:rPr>
        <w:t>У пятого</w:t>
      </w:r>
      <w:r>
        <w:rPr>
          <w:rFonts w:hint="default" w:ascii="Times New Roman" w:hAnsi="Times New Roman" w:cs="Times New Roman"/>
          <w:sz w:val="24"/>
          <w:szCs w:val="24"/>
        </w:rPr>
        <w:t xml:space="preserve"> кластер</w:t>
      </w:r>
      <w:r>
        <w:rPr>
          <w:rFonts w:hint="default" w:ascii="Times New Roman" w:hAnsi="Times New Roman" w:cs="Times New Roman"/>
          <w:sz w:val="24"/>
          <w:szCs w:val="24"/>
          <w:lang w:val="ru-RU"/>
        </w:rPr>
        <w:t>а</w:t>
      </w:r>
      <w:r>
        <w:rPr>
          <w:rFonts w:hint="default" w:ascii="Times New Roman" w:hAnsi="Times New Roman" w:cs="Times New Roman"/>
          <w:sz w:val="24"/>
          <w:szCs w:val="24"/>
        </w:rPr>
        <w:t xml:space="preserve"> </w:t>
      </w:r>
      <w:r>
        <w:rPr>
          <w:rFonts w:hint="default" w:ascii="Times New Roman" w:hAnsi="Times New Roman" w:cs="Times New Roman"/>
          <w:sz w:val="24"/>
          <w:szCs w:val="24"/>
          <w:lang w:val="ru-RU"/>
        </w:rPr>
        <w:t>все</w:t>
      </w:r>
      <w:r>
        <w:rPr>
          <w:rFonts w:hint="default" w:ascii="Times New Roman" w:hAnsi="Times New Roman" w:cs="Times New Roman"/>
          <w:sz w:val="24"/>
          <w:szCs w:val="24"/>
        </w:rPr>
        <w:t xml:space="preserve"> признаки находятся на среднем уровне по сравнению с остальными клас</w:t>
      </w:r>
      <w:r>
        <w:rPr>
          <w:rFonts w:hint="default" w:ascii="Times New Roman" w:hAnsi="Times New Roman" w:cs="Times New Roman"/>
          <w:sz w:val="24"/>
          <w:szCs w:val="24"/>
          <w:lang w:val="ru-RU"/>
        </w:rPr>
        <w:t>терами</w:t>
      </w:r>
      <w:r>
        <w:rPr>
          <w:rFonts w:hint="default" w:ascii="Times New Roman" w:hAnsi="Times New Roman" w:cs="Times New Roman"/>
          <w:sz w:val="24"/>
          <w:szCs w:val="24"/>
        </w:rPr>
        <w:t>.</w:t>
      </w:r>
    </w:p>
    <w:p w14:paraId="039EF4BE">
      <w:pPr>
        <w:rPr>
          <w:rFonts w:hint="default" w:ascii="Times New Roman" w:hAnsi="Times New Roman" w:eastAsia="Segoe UI" w:cs="Times New Roman"/>
          <w:b/>
          <w:bCs/>
          <w:color w:val="000000" w:themeColor="text1"/>
          <w:sz w:val="24"/>
          <w:szCs w:val="24"/>
          <w:lang w:val="ru-RU"/>
          <w14:textFill>
            <w14:solidFill>
              <w14:schemeClr w14:val="tx1"/>
            </w14:solidFill>
          </w14:textFill>
        </w:rPr>
      </w:pPr>
      <w:r>
        <w:rPr>
          <w:rFonts w:hint="default" w:ascii="Times New Roman" w:hAnsi="Times New Roman" w:eastAsia="Segoe UI" w:cs="Times New Roman"/>
          <w:b/>
          <w:bCs/>
          <w:color w:val="000000" w:themeColor="text1"/>
          <w:sz w:val="24"/>
          <w:szCs w:val="24"/>
          <w:lang w:val="ru-RU"/>
          <w14:textFill>
            <w14:solidFill>
              <w14:schemeClr w14:val="tx1"/>
            </w14:solidFill>
          </w14:textFill>
        </w:rPr>
        <w:t xml:space="preserve">Кластер </w:t>
      </w:r>
      <w:r>
        <w:rPr>
          <w:rFonts w:hint="default" w:ascii="Times New Roman" w:hAnsi="Times New Roman" w:eastAsia="Segoe UI" w:cs="Times New Roman"/>
          <w:b/>
          <w:bCs/>
          <w:color w:val="000000" w:themeColor="text1"/>
          <w:sz w:val="24"/>
          <w:szCs w:val="24"/>
          <w:lang w:val="en-US"/>
          <w14:textFill>
            <w14:solidFill>
              <w14:schemeClr w14:val="tx1"/>
            </w14:solidFill>
          </w14:textFill>
        </w:rPr>
        <w:t>6</w:t>
      </w:r>
      <w:r>
        <w:rPr>
          <w:rFonts w:hint="default" w:ascii="Times New Roman" w:hAnsi="Times New Roman" w:eastAsia="Segoe UI" w:cs="Times New Roman"/>
          <w:b/>
          <w:bCs/>
          <w:color w:val="000000" w:themeColor="text1"/>
          <w:sz w:val="24"/>
          <w:szCs w:val="24"/>
          <w:lang w:val="ru-RU"/>
          <w14:textFill>
            <w14:solidFill>
              <w14:schemeClr w14:val="tx1"/>
            </w14:solidFill>
          </w14:textFill>
        </w:rPr>
        <w:t>.</w:t>
      </w:r>
    </w:p>
    <w:p w14:paraId="29FDEAD2">
      <w:pPr>
        <w:rPr>
          <w:rFonts w:hint="default" w:ascii="Times New Roman" w:hAnsi="Times New Roman" w:eastAsia="Segoe UI" w:cs="Times New Roman"/>
          <w:color w:val="000000" w:themeColor="text1"/>
          <w:sz w:val="24"/>
          <w:szCs w:val="24"/>
          <w:lang w:val="en-US"/>
          <w14:textFill>
            <w14:solidFill>
              <w14:schemeClr w14:val="tx1"/>
            </w14:solidFill>
          </w14:textFill>
        </w:rPr>
      </w:pPr>
      <w:r>
        <w:rPr>
          <w:rFonts w:hint="default" w:ascii="Times New Roman" w:hAnsi="Times New Roman" w:eastAsia="Segoe UI" w:cs="Times New Roman"/>
          <w:color w:val="000000" w:themeColor="text1"/>
          <w:sz w:val="24"/>
          <w:szCs w:val="24"/>
          <w:lang w:val="ru-RU"/>
          <w14:textFill>
            <w14:solidFill>
              <w14:schemeClr w14:val="tx1"/>
            </w14:solidFill>
          </w14:textFill>
        </w:rPr>
        <w:t>Высокое среднее значение</w:t>
      </w:r>
      <w:r>
        <w:rPr>
          <w:rFonts w:hint="default" w:ascii="Times New Roman" w:hAnsi="Times New Roman" w:eastAsia="Segoe UI" w:cs="Times New Roman"/>
          <w:color w:val="000000" w:themeColor="text1"/>
          <w:sz w:val="24"/>
          <w:szCs w:val="24"/>
          <w:lang w:val="en-US"/>
          <w14:textFill>
            <w14:solidFill>
              <w14:schemeClr w14:val="tx1"/>
            </w14:solidFill>
          </w14:textFill>
        </w:rPr>
        <w:t>:</w:t>
      </w:r>
      <w:r>
        <w:rPr>
          <w:rFonts w:hint="default" w:ascii="Times New Roman" w:hAnsi="Times New Roman" w:eastAsia="Segoe UI" w:cs="Times New Roman"/>
          <w:color w:val="000000" w:themeColor="text1"/>
          <w:sz w:val="24"/>
          <w:szCs w:val="24"/>
          <w:lang w:val="ru-RU"/>
          <w14:textFill>
            <w14:solidFill>
              <w14:schemeClr w14:val="tx1"/>
            </w14:solidFill>
          </w14:textFill>
        </w:rPr>
        <w:t xml:space="preserve"> </w:t>
      </w:r>
      <w:r>
        <w:rPr>
          <w:rFonts w:hint="default" w:ascii="Times New Roman" w:hAnsi="Times New Roman" w:eastAsia="TimesNewRoman" w:cs="Times New Roman"/>
          <w:sz w:val="24"/>
          <w:szCs w:val="24"/>
        </w:rPr>
        <w:t>брачность</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X1</w:t>
      </w:r>
      <w:r>
        <w:rPr>
          <w:rFonts w:hint="default" w:ascii="Times New Roman" w:hAnsi="Times New Roman" w:eastAsia="Segoe UI" w:cs="Times New Roman"/>
          <w:color w:val="000000" w:themeColor="text1"/>
          <w:sz w:val="24"/>
          <w:szCs w:val="24"/>
          <w:lang w:val="ru-RU"/>
          <w14:textFill>
            <w14:solidFill>
              <w14:schemeClr w14:val="tx1"/>
            </w14:solidFill>
          </w14:textFill>
        </w:rPr>
        <w:t>,</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w:t>
      </w:r>
      <w:r>
        <w:rPr>
          <w:rFonts w:hint="default" w:ascii="Times New Roman" w:hAnsi="Times New Roman" w:eastAsia="TimesNewRoman" w:cs="Times New Roman"/>
          <w:sz w:val="24"/>
          <w:szCs w:val="24"/>
        </w:rPr>
        <w:t>средний размер назначенных пенсий</w:t>
      </w:r>
      <w:r>
        <w:rPr>
          <w:rFonts w:hint="default" w:ascii="Times New Roman" w:hAnsi="Times New Roman" w:eastAsia="TimesNewRoman" w:cs="Times New Roman"/>
          <w:sz w:val="24"/>
          <w:szCs w:val="24"/>
          <w:lang w:val="ru-RU"/>
        </w:rPr>
        <w:t xml:space="preserve"> </w:t>
      </w:r>
      <w:r>
        <w:rPr>
          <w:rFonts w:hint="default" w:ascii="Times New Roman" w:hAnsi="Times New Roman" w:eastAsia="Segoe UI" w:cs="Times New Roman"/>
          <w:color w:val="000000" w:themeColor="text1"/>
          <w:sz w:val="24"/>
          <w:szCs w:val="24"/>
          <w:lang w:val="en-US"/>
          <w14:textFill>
            <w14:solidFill>
              <w14:schemeClr w14:val="tx1"/>
            </w14:solidFill>
          </w14:textFill>
        </w:rPr>
        <w:t>X2</w:t>
      </w:r>
      <w:r>
        <w:rPr>
          <w:rFonts w:hint="default" w:ascii="Times New Roman" w:hAnsi="Times New Roman" w:eastAsia="Segoe UI" w:cs="Times New Roman"/>
          <w:color w:val="000000" w:themeColor="text1"/>
          <w:sz w:val="24"/>
          <w:szCs w:val="24"/>
          <w:lang w:val="ru-RU"/>
          <w14:textFill>
            <w14:solidFill>
              <w14:schemeClr w14:val="tx1"/>
            </w14:solidFill>
          </w14:textFill>
        </w:rPr>
        <w:t xml:space="preserve">, </w:t>
      </w:r>
      <w:r>
        <w:rPr>
          <w:rFonts w:hint="default" w:ascii="Times New Roman" w:hAnsi="Times New Roman" w:eastAsia="TimesNewRoman" w:cs="Times New Roman"/>
          <w:sz w:val="24"/>
          <w:szCs w:val="24"/>
        </w:rPr>
        <w:t>заболеваемость на 1000 человек населения</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X3</w:t>
      </w:r>
    </w:p>
    <w:p w14:paraId="535E1D55">
      <w:pPr>
        <w:rPr>
          <w:rFonts w:hint="default" w:ascii="Times New Roman" w:hAnsi="Times New Roman" w:eastAsia="Segoe UI" w:cs="Times New Roman"/>
          <w:color w:val="000000" w:themeColor="text1"/>
          <w:sz w:val="24"/>
          <w:szCs w:val="24"/>
          <w:lang w:val="en-US"/>
          <w14:textFill>
            <w14:solidFill>
              <w14:schemeClr w14:val="tx1"/>
            </w14:solidFill>
          </w14:textFill>
        </w:rPr>
      </w:pPr>
      <w:r>
        <w:rPr>
          <w:rFonts w:hint="default" w:ascii="Times New Roman" w:hAnsi="Times New Roman" w:eastAsia="Segoe UI" w:cs="Times New Roman"/>
          <w:color w:val="000000" w:themeColor="text1"/>
          <w:sz w:val="24"/>
          <w:szCs w:val="24"/>
          <w:lang w:val="ru-RU"/>
          <w14:textFill>
            <w14:solidFill>
              <w14:schemeClr w14:val="tx1"/>
            </w14:solidFill>
          </w14:textFill>
        </w:rPr>
        <w:t>Низкое среднее значение</w:t>
      </w:r>
      <w:r>
        <w:rPr>
          <w:rFonts w:hint="default" w:ascii="Times New Roman" w:hAnsi="Times New Roman" w:eastAsia="Segoe UI" w:cs="Times New Roman"/>
          <w:color w:val="000000" w:themeColor="text1"/>
          <w:sz w:val="24"/>
          <w:szCs w:val="24"/>
          <w:lang w:val="en-US"/>
          <w14:textFill>
            <w14:solidFill>
              <w14:schemeClr w14:val="tx1"/>
            </w14:solidFill>
          </w14:textFill>
        </w:rPr>
        <w:t>:-</w:t>
      </w:r>
    </w:p>
    <w:p w14:paraId="2ED79EB7">
      <w:pPr>
        <w:rPr>
          <w:rFonts w:hint="default" w:ascii="Times New Roman" w:hAnsi="Times New Roman" w:eastAsia="Segoe UI" w:cs="Times New Roman"/>
          <w:b/>
          <w:bCs/>
          <w:color w:val="000000" w:themeColor="text1"/>
          <w:sz w:val="24"/>
          <w:szCs w:val="24"/>
          <w:lang w:val="ru-RU"/>
          <w14:textFill>
            <w14:solidFill>
              <w14:schemeClr w14:val="tx1"/>
            </w14:solidFill>
          </w14:textFill>
        </w:rPr>
      </w:pPr>
      <w:r>
        <w:rPr>
          <w:rFonts w:hint="default" w:ascii="Times New Roman" w:hAnsi="Times New Roman" w:eastAsia="Segoe UI" w:cs="Times New Roman"/>
          <w:b/>
          <w:bCs/>
          <w:color w:val="000000" w:themeColor="text1"/>
          <w:sz w:val="24"/>
          <w:szCs w:val="24"/>
          <w:lang w:val="ru-RU"/>
          <w14:textFill>
            <w14:solidFill>
              <w14:schemeClr w14:val="tx1"/>
            </w14:solidFill>
          </w14:textFill>
        </w:rPr>
        <w:t xml:space="preserve">Кластер </w:t>
      </w:r>
      <w:r>
        <w:rPr>
          <w:rFonts w:hint="default" w:ascii="Times New Roman" w:hAnsi="Times New Roman" w:eastAsia="Segoe UI" w:cs="Times New Roman"/>
          <w:b/>
          <w:bCs/>
          <w:color w:val="000000" w:themeColor="text1"/>
          <w:sz w:val="24"/>
          <w:szCs w:val="24"/>
          <w:lang w:val="en-US"/>
          <w14:textFill>
            <w14:solidFill>
              <w14:schemeClr w14:val="tx1"/>
            </w14:solidFill>
          </w14:textFill>
        </w:rPr>
        <w:t>7</w:t>
      </w:r>
      <w:r>
        <w:rPr>
          <w:rFonts w:hint="default" w:ascii="Times New Roman" w:hAnsi="Times New Roman" w:eastAsia="Segoe UI" w:cs="Times New Roman"/>
          <w:b/>
          <w:bCs/>
          <w:color w:val="000000" w:themeColor="text1"/>
          <w:sz w:val="24"/>
          <w:szCs w:val="24"/>
          <w:lang w:val="ru-RU"/>
          <w14:textFill>
            <w14:solidFill>
              <w14:schemeClr w14:val="tx1"/>
            </w14:solidFill>
          </w14:textFill>
        </w:rPr>
        <w:t>.</w:t>
      </w:r>
    </w:p>
    <w:p w14:paraId="5CEE7A53">
      <w:pPr>
        <w:rPr>
          <w:rFonts w:hint="default" w:ascii="Times New Roman" w:hAnsi="Times New Roman" w:eastAsia="Segoe UI" w:cs="Times New Roman"/>
          <w:color w:val="000000" w:themeColor="text1"/>
          <w:sz w:val="24"/>
          <w:szCs w:val="24"/>
          <w:lang w:val="ru-RU"/>
          <w14:textFill>
            <w14:solidFill>
              <w14:schemeClr w14:val="tx1"/>
            </w14:solidFill>
          </w14:textFill>
        </w:rPr>
      </w:pPr>
      <w:r>
        <w:rPr>
          <w:rFonts w:hint="default" w:ascii="Times New Roman" w:hAnsi="Times New Roman" w:eastAsia="Segoe UI" w:cs="Times New Roman"/>
          <w:color w:val="000000" w:themeColor="text1"/>
          <w:sz w:val="24"/>
          <w:szCs w:val="24"/>
          <w:lang w:val="ru-RU"/>
          <w14:textFill>
            <w14:solidFill>
              <w14:schemeClr w14:val="tx1"/>
            </w14:solidFill>
          </w14:textFill>
        </w:rPr>
        <w:t>Высокое среднее значение</w:t>
      </w:r>
      <w:r>
        <w:rPr>
          <w:rFonts w:hint="default" w:ascii="Times New Roman" w:hAnsi="Times New Roman" w:eastAsia="Segoe UI" w:cs="Times New Roman"/>
          <w:color w:val="000000" w:themeColor="text1"/>
          <w:sz w:val="24"/>
          <w:szCs w:val="24"/>
          <w:lang w:val="en-US"/>
          <w14:textFill>
            <w14:solidFill>
              <w14:schemeClr w14:val="tx1"/>
            </w14:solidFill>
          </w14:textFill>
        </w:rPr>
        <w:t>:</w:t>
      </w:r>
      <w:r>
        <w:rPr>
          <w:rFonts w:hint="default" w:ascii="Times New Roman" w:hAnsi="Times New Roman" w:eastAsia="Segoe UI" w:cs="Times New Roman"/>
          <w:color w:val="000000" w:themeColor="text1"/>
          <w:sz w:val="24"/>
          <w:szCs w:val="24"/>
          <w:lang w:val="ru-RU"/>
          <w14:textFill>
            <w14:solidFill>
              <w14:schemeClr w14:val="tx1"/>
            </w14:solidFill>
          </w14:textFill>
        </w:rPr>
        <w:t xml:space="preserve"> </w:t>
      </w:r>
      <w:r>
        <w:rPr>
          <w:rFonts w:hint="default" w:ascii="Times New Roman" w:hAnsi="Times New Roman" w:eastAsia="TimesNewRoman" w:cs="Times New Roman"/>
          <w:sz w:val="24"/>
          <w:szCs w:val="24"/>
        </w:rPr>
        <w:t>процент безработных мужчин</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X4</w:t>
      </w:r>
      <w:r>
        <w:rPr>
          <w:rFonts w:hint="default" w:ascii="Times New Roman" w:hAnsi="Times New Roman" w:eastAsia="Segoe UI" w:cs="Times New Roman"/>
          <w:color w:val="000000" w:themeColor="text1"/>
          <w:sz w:val="24"/>
          <w:szCs w:val="24"/>
          <w:lang w:val="ru-RU"/>
          <w14:textFill>
            <w14:solidFill>
              <w14:schemeClr w14:val="tx1"/>
            </w14:solidFill>
          </w14:textFill>
        </w:rPr>
        <w:t xml:space="preserve">, </w:t>
      </w:r>
      <w:r>
        <w:rPr>
          <w:rFonts w:hint="default" w:ascii="Times New Roman" w:hAnsi="Times New Roman" w:eastAsia="TimesNewRoman" w:cs="Times New Roman"/>
          <w:sz w:val="24"/>
          <w:szCs w:val="24"/>
        </w:rPr>
        <w:t>число населения на одну больничную койку</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X6</w:t>
      </w:r>
    </w:p>
    <w:p w14:paraId="5348B1E3">
      <w:pPr>
        <w:rPr>
          <w:rFonts w:hint="default" w:ascii="Times New Roman" w:hAnsi="Times New Roman" w:eastAsia="Segoe UI" w:cs="Times New Roman"/>
          <w:color w:val="000000" w:themeColor="text1"/>
          <w:sz w:val="28"/>
          <w:szCs w:val="24"/>
          <w:lang w:val="en-US"/>
          <w14:textFill>
            <w14:solidFill>
              <w14:schemeClr w14:val="tx1"/>
            </w14:solidFill>
          </w14:textFill>
        </w:rPr>
      </w:pPr>
      <w:r>
        <w:rPr>
          <w:rFonts w:hint="default" w:ascii="Times New Roman" w:hAnsi="Times New Roman" w:eastAsia="Segoe UI" w:cs="Times New Roman"/>
          <w:color w:val="000000" w:themeColor="text1"/>
          <w:sz w:val="24"/>
          <w:szCs w:val="24"/>
          <w:lang w:val="ru-RU"/>
          <w14:textFill>
            <w14:solidFill>
              <w14:schemeClr w14:val="tx1"/>
            </w14:solidFill>
          </w14:textFill>
        </w:rPr>
        <w:t>Низкое среднее значение</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w:t>
      </w:r>
      <w:r>
        <w:rPr>
          <w:rFonts w:hint="default" w:ascii="Times New Roman" w:hAnsi="Times New Roman" w:eastAsia="TimesNewRoman" w:cs="Times New Roman"/>
          <w:sz w:val="24"/>
          <w:szCs w:val="24"/>
        </w:rPr>
        <w:t>брачность</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X1</w:t>
      </w:r>
      <w:r>
        <w:rPr>
          <w:rFonts w:hint="default" w:ascii="Times New Roman" w:hAnsi="Times New Roman" w:eastAsia="Segoe UI" w:cs="Times New Roman"/>
          <w:color w:val="000000" w:themeColor="text1"/>
          <w:sz w:val="24"/>
          <w:szCs w:val="24"/>
          <w:lang w:val="ru-RU"/>
          <w14:textFill>
            <w14:solidFill>
              <w14:schemeClr w14:val="tx1"/>
            </w14:solidFill>
          </w14:textFill>
        </w:rPr>
        <w:t>,</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w:t>
      </w:r>
      <w:r>
        <w:rPr>
          <w:rFonts w:hint="default" w:ascii="Times New Roman" w:hAnsi="Times New Roman" w:eastAsia="TimesNewRoman" w:cs="Times New Roman"/>
          <w:sz w:val="24"/>
          <w:szCs w:val="24"/>
        </w:rPr>
        <w:t>средний размер назначенных пенсий</w:t>
      </w:r>
      <w:r>
        <w:rPr>
          <w:rFonts w:hint="default" w:ascii="Times New Roman" w:hAnsi="Times New Roman" w:eastAsia="TimesNewRoman" w:cs="Times New Roman"/>
          <w:sz w:val="24"/>
          <w:szCs w:val="24"/>
          <w:lang w:val="ru-RU"/>
        </w:rPr>
        <w:t xml:space="preserve"> </w:t>
      </w:r>
      <w:r>
        <w:rPr>
          <w:rFonts w:hint="default" w:ascii="Times New Roman" w:hAnsi="Times New Roman" w:eastAsia="Segoe UI" w:cs="Times New Roman"/>
          <w:color w:val="000000" w:themeColor="text1"/>
          <w:sz w:val="24"/>
          <w:szCs w:val="24"/>
          <w:lang w:val="en-US"/>
          <w14:textFill>
            <w14:solidFill>
              <w14:schemeClr w14:val="tx1"/>
            </w14:solidFill>
          </w14:textFill>
        </w:rPr>
        <w:t>X2</w:t>
      </w:r>
      <w:r>
        <w:rPr>
          <w:rFonts w:hint="default" w:ascii="Times New Roman" w:hAnsi="Times New Roman" w:eastAsia="Segoe UI" w:cs="Times New Roman"/>
          <w:color w:val="000000" w:themeColor="text1"/>
          <w:sz w:val="24"/>
          <w:szCs w:val="24"/>
          <w:lang w:val="ru-RU"/>
          <w14:textFill>
            <w14:solidFill>
              <w14:schemeClr w14:val="tx1"/>
            </w14:solidFill>
          </w14:textFill>
        </w:rPr>
        <w:t xml:space="preserve">, </w:t>
      </w:r>
      <w:r>
        <w:rPr>
          <w:rFonts w:hint="default" w:ascii="Times New Roman" w:hAnsi="Times New Roman" w:eastAsia="TimesNewRoman" w:cs="Times New Roman"/>
          <w:sz w:val="24"/>
          <w:szCs w:val="24"/>
        </w:rPr>
        <w:t>заболеваемость на 1000 человек населения</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X3</w:t>
      </w:r>
      <w:r>
        <w:rPr>
          <w:rFonts w:hint="default" w:ascii="Times New Roman" w:hAnsi="Times New Roman" w:eastAsia="Segoe UI" w:cs="Times New Roman"/>
          <w:color w:val="000000" w:themeColor="text1"/>
          <w:sz w:val="24"/>
          <w:szCs w:val="24"/>
          <w:lang w:val="ru-RU"/>
          <w14:textFill>
            <w14:solidFill>
              <w14:schemeClr w14:val="tx1"/>
            </w14:solidFill>
          </w14:textFill>
        </w:rPr>
        <w:t>,</w:t>
      </w:r>
      <w:r>
        <w:rPr>
          <w:rFonts w:hint="default" w:ascii="Times New Roman" w:hAnsi="Times New Roman" w:eastAsia="TimesNewRoman" w:cs="Times New Roman"/>
          <w:sz w:val="24"/>
          <w:szCs w:val="24"/>
        </w:rPr>
        <w:t>потребительские расходы в среднем на душу населения</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X7</w:t>
      </w:r>
    </w:p>
    <w:p w14:paraId="6EC134D6">
      <w:r>
        <w:drawing>
          <wp:inline distT="0" distB="0" distL="114300" distR="114300">
            <wp:extent cx="5272405" cy="2922905"/>
            <wp:effectExtent l="0" t="0" r="10795" b="10795"/>
            <wp:docPr id="5"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5"/>
                    <pic:cNvPicPr>
                      <a:picLocks noChangeAspect="1"/>
                    </pic:cNvPicPr>
                  </pic:nvPicPr>
                  <pic:blipFill>
                    <a:blip r:embed="rId28"/>
                    <a:stretch>
                      <a:fillRect/>
                    </a:stretch>
                  </pic:blipFill>
                  <pic:spPr>
                    <a:xfrm>
                      <a:off x="0" y="0"/>
                      <a:ext cx="5272405" cy="2922905"/>
                    </a:xfrm>
                    <a:prstGeom prst="rect">
                      <a:avLst/>
                    </a:prstGeom>
                    <a:noFill/>
                    <a:ln>
                      <a:noFill/>
                    </a:ln>
                  </pic:spPr>
                </pic:pic>
              </a:graphicData>
            </a:graphic>
          </wp:inline>
        </w:drawing>
      </w:r>
    </w:p>
    <w:p w14:paraId="4E673D64">
      <w:r>
        <w:drawing>
          <wp:inline distT="0" distB="0" distL="114300" distR="114300">
            <wp:extent cx="5262880" cy="1838960"/>
            <wp:effectExtent l="0" t="0" r="7620" b="2540"/>
            <wp:docPr id="16" name="Изображение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16"/>
                    <pic:cNvPicPr>
                      <a:picLocks noChangeAspect="1"/>
                    </pic:cNvPicPr>
                  </pic:nvPicPr>
                  <pic:blipFill>
                    <a:blip r:embed="rId29"/>
                    <a:stretch>
                      <a:fillRect/>
                    </a:stretch>
                  </pic:blipFill>
                  <pic:spPr>
                    <a:xfrm>
                      <a:off x="0" y="0"/>
                      <a:ext cx="5262880" cy="1838960"/>
                    </a:xfrm>
                    <a:prstGeom prst="rect">
                      <a:avLst/>
                    </a:prstGeom>
                    <a:noFill/>
                    <a:ln>
                      <a:noFill/>
                    </a:ln>
                  </pic:spPr>
                </pic:pic>
              </a:graphicData>
            </a:graphic>
          </wp:inline>
        </w:drawing>
      </w:r>
    </w:p>
    <w:p w14:paraId="5BEA88AB">
      <w:pPr>
        <w:rPr>
          <w:sz w:val="24"/>
          <w:szCs w:val="24"/>
        </w:rPr>
      </w:pPr>
      <w:r>
        <w:rPr>
          <w:rFonts w:ascii="Times New Roman" w:hAnsi="Times New Roman" w:eastAsia="Segoe UI" w:cs="Times New Roman"/>
          <w:color w:val="000000" w:themeColor="text1"/>
          <w:sz w:val="24"/>
          <w:szCs w:val="24"/>
          <w14:textFill>
            <w14:solidFill>
              <w14:schemeClr w14:val="tx1"/>
            </w14:solidFill>
          </w14:textFill>
        </w:rPr>
        <w:t xml:space="preserve">Диаграмма </w:t>
      </w:r>
      <w:r>
        <w:rPr>
          <w:rFonts w:hint="default" w:ascii="Times New Roman" w:hAnsi="Times New Roman" w:eastAsia="Segoe UI" w:cs="Times New Roman"/>
          <w:color w:val="000000" w:themeColor="text1"/>
          <w:sz w:val="24"/>
          <w:szCs w:val="24"/>
          <w:lang w:val="ru-RU"/>
          <w14:textFill>
            <w14:solidFill>
              <w14:schemeClr w14:val="tx1"/>
            </w14:solidFill>
          </w14:textFill>
        </w:rPr>
        <w:t>4</w:t>
      </w:r>
      <w:r>
        <w:rPr>
          <w:rFonts w:ascii="Times New Roman" w:hAnsi="Times New Roman" w:eastAsia="Segoe UI" w:cs="Times New Roman"/>
          <w:color w:val="000000" w:themeColor="text1"/>
          <w:sz w:val="24"/>
          <w:szCs w:val="24"/>
          <w14:textFill>
            <w14:solidFill>
              <w14:schemeClr w14:val="tx1"/>
            </w14:solidFill>
          </w14:textFill>
        </w:rPr>
        <w:t xml:space="preserve"> – График средних значений признаков в каждом кластере</w:t>
      </w:r>
    </w:p>
    <w:p w14:paraId="69A787A4">
      <w:pPr>
        <w:rPr>
          <w:rFonts w:ascii="Times New Roman" w:hAnsi="Times New Roman" w:eastAsia="Segoe UI" w:cs="Times New Roman"/>
          <w:color w:val="000000" w:themeColor="text1"/>
          <w:sz w:val="28"/>
          <w:szCs w:val="24"/>
          <w14:textFill>
            <w14:solidFill>
              <w14:schemeClr w14:val="tx1"/>
            </w14:solidFill>
          </w14:textFill>
        </w:rPr>
      </w:pPr>
    </w:p>
    <w:p w14:paraId="5B918F6C">
      <w:pPr>
        <w:rPr>
          <w:rFonts w:hint="default" w:ascii="Times New Roman" w:hAnsi="Times New Roman" w:eastAsia="Segoe UI" w:cs="Times New Roman"/>
          <w:color w:val="000000" w:themeColor="text1"/>
          <w:sz w:val="24"/>
          <w:szCs w:val="24"/>
          <w:lang w:val="ru-RU"/>
          <w14:textFill>
            <w14:solidFill>
              <w14:schemeClr w14:val="tx1"/>
            </w14:solidFill>
          </w14:textFill>
        </w:rPr>
      </w:pPr>
      <w:r>
        <w:rPr>
          <w:rFonts w:hint="default" w:ascii="Times New Roman" w:hAnsi="Times New Roman" w:eastAsia="Segoe UI" w:cs="Times New Roman"/>
          <w:color w:val="000000" w:themeColor="text1"/>
          <w:sz w:val="24"/>
          <w:szCs w:val="24"/>
          <w:lang w:val="ru-RU"/>
          <w14:textFill>
            <w14:solidFill>
              <w14:schemeClr w14:val="tx1"/>
            </w14:solidFill>
          </w14:textFill>
        </w:rPr>
        <w:t>Кластер 1.</w:t>
      </w:r>
    </w:p>
    <w:p w14:paraId="73B51467">
      <w:pPr>
        <w:rPr>
          <w:rFonts w:hint="default" w:ascii="Times New Roman" w:hAnsi="Times New Roman" w:eastAsia="Segoe UI" w:cs="Times New Roman"/>
          <w:color w:val="000000" w:themeColor="text1"/>
          <w:sz w:val="24"/>
          <w:szCs w:val="24"/>
          <w:lang w:val="ru-RU"/>
          <w14:textFill>
            <w14:solidFill>
              <w14:schemeClr w14:val="tx1"/>
            </w14:solidFill>
          </w14:textFill>
        </w:rPr>
      </w:pPr>
      <w:r>
        <w:rPr>
          <w:rFonts w:hint="default" w:ascii="Times New Roman" w:hAnsi="Times New Roman" w:eastAsia="Segoe UI" w:cs="Times New Roman"/>
          <w:color w:val="000000" w:themeColor="text1"/>
          <w:sz w:val="24"/>
          <w:szCs w:val="24"/>
          <w:lang w:val="ru-RU"/>
          <w14:textFill>
            <w14:solidFill>
              <w14:schemeClr w14:val="tx1"/>
            </w14:solidFill>
          </w14:textFill>
        </w:rPr>
        <w:t>Высокое среднее значение</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w:t>
      </w:r>
      <w:r>
        <w:rPr>
          <w:rFonts w:hint="default" w:ascii="Times New Roman" w:hAnsi="Times New Roman" w:eastAsia="Segoe UI" w:cs="Times New Roman"/>
          <w:color w:val="000000" w:themeColor="text1"/>
          <w:sz w:val="24"/>
          <w:szCs w:val="24"/>
          <w:lang w:val="ru-RU"/>
          <w14:textFill>
            <w14:solidFill>
              <w14:schemeClr w14:val="tx1"/>
            </w14:solidFill>
          </w14:textFill>
        </w:rPr>
        <w:t>-</w:t>
      </w:r>
    </w:p>
    <w:p w14:paraId="12FA56F0">
      <w:pPr>
        <w:rPr>
          <w:rFonts w:hint="default" w:ascii="Times New Roman" w:hAnsi="Times New Roman" w:eastAsia="Segoe UI" w:cs="Times New Roman"/>
          <w:color w:val="000000" w:themeColor="text1"/>
          <w:sz w:val="24"/>
          <w:szCs w:val="24"/>
          <w:lang w:val="ru-RU"/>
          <w14:textFill>
            <w14:solidFill>
              <w14:schemeClr w14:val="tx1"/>
            </w14:solidFill>
          </w14:textFill>
        </w:rPr>
      </w:pPr>
      <w:r>
        <w:rPr>
          <w:rFonts w:hint="default" w:ascii="Times New Roman" w:hAnsi="Times New Roman" w:eastAsia="Segoe UI" w:cs="Times New Roman"/>
          <w:color w:val="000000" w:themeColor="text1"/>
          <w:sz w:val="24"/>
          <w:szCs w:val="24"/>
          <w:lang w:val="ru-RU"/>
          <w14:textFill>
            <w14:solidFill>
              <w14:schemeClr w14:val="tx1"/>
            </w14:solidFill>
          </w14:textFill>
        </w:rPr>
        <w:t>Низкое среднее значение</w:t>
      </w:r>
      <w:r>
        <w:rPr>
          <w:rFonts w:hint="default" w:ascii="Times New Roman" w:hAnsi="Times New Roman" w:eastAsia="Segoe UI" w:cs="Times New Roman"/>
          <w:color w:val="000000" w:themeColor="text1"/>
          <w:sz w:val="24"/>
          <w:szCs w:val="24"/>
          <w:lang w:val="en-US"/>
          <w14:textFill>
            <w14:solidFill>
              <w14:schemeClr w14:val="tx1"/>
            </w14:solidFill>
          </w14:textFill>
        </w:rPr>
        <w:t>:</w:t>
      </w:r>
      <w:r>
        <w:rPr>
          <w:rFonts w:hint="default" w:ascii="Times New Roman" w:hAnsi="Times New Roman" w:eastAsia="Segoe UI" w:cs="Times New Roman"/>
          <w:color w:val="000000" w:themeColor="text1"/>
          <w:sz w:val="24"/>
          <w:szCs w:val="24"/>
          <w:lang w:val="ru-RU"/>
          <w14:textFill>
            <w14:solidFill>
              <w14:schemeClr w14:val="tx1"/>
            </w14:solidFill>
          </w14:textFill>
        </w:rPr>
        <w:t>-</w:t>
      </w:r>
    </w:p>
    <w:p w14:paraId="067019A3">
      <w:pPr>
        <w:rPr>
          <w:rFonts w:hint="default" w:ascii="Times New Roman" w:hAnsi="Times New Roman" w:eastAsia="Segoe UI" w:cs="Times New Roman"/>
          <w:color w:val="000000" w:themeColor="text1"/>
          <w:sz w:val="24"/>
          <w:szCs w:val="24"/>
          <w:lang w:val="ru-RU"/>
          <w14:textFill>
            <w14:solidFill>
              <w14:schemeClr w14:val="tx1"/>
            </w14:solidFill>
          </w14:textFill>
        </w:rPr>
      </w:pPr>
      <w:r>
        <w:rPr>
          <w:rFonts w:hint="default" w:ascii="Times New Roman" w:hAnsi="Times New Roman" w:eastAsia="Segoe UI" w:cs="Times New Roman"/>
          <w:color w:val="000000" w:themeColor="text1"/>
          <w:sz w:val="24"/>
          <w:szCs w:val="24"/>
          <w:lang w:val="ru-RU"/>
          <w14:textFill>
            <w14:solidFill>
              <w14:schemeClr w14:val="tx1"/>
            </w14:solidFill>
          </w14:textFill>
        </w:rPr>
        <w:t xml:space="preserve">Кластер </w:t>
      </w:r>
      <w:r>
        <w:rPr>
          <w:rFonts w:hint="default" w:ascii="Times New Roman" w:hAnsi="Times New Roman" w:eastAsia="Segoe UI" w:cs="Times New Roman"/>
          <w:color w:val="000000" w:themeColor="text1"/>
          <w:sz w:val="24"/>
          <w:szCs w:val="24"/>
          <w:lang w:val="en-US"/>
          <w14:textFill>
            <w14:solidFill>
              <w14:schemeClr w14:val="tx1"/>
            </w14:solidFill>
          </w14:textFill>
        </w:rPr>
        <w:t>2</w:t>
      </w:r>
      <w:r>
        <w:rPr>
          <w:rFonts w:hint="default" w:ascii="Times New Roman" w:hAnsi="Times New Roman" w:eastAsia="Segoe UI" w:cs="Times New Roman"/>
          <w:color w:val="000000" w:themeColor="text1"/>
          <w:sz w:val="24"/>
          <w:szCs w:val="24"/>
          <w:lang w:val="ru-RU"/>
          <w14:textFill>
            <w14:solidFill>
              <w14:schemeClr w14:val="tx1"/>
            </w14:solidFill>
          </w14:textFill>
        </w:rPr>
        <w:t>.</w:t>
      </w:r>
    </w:p>
    <w:p w14:paraId="5D12BE7D">
      <w:pPr>
        <w:rPr>
          <w:rFonts w:hint="default" w:ascii="Times New Roman" w:hAnsi="Times New Roman" w:eastAsia="Segoe UI" w:cs="Times New Roman"/>
          <w:color w:val="000000" w:themeColor="text1"/>
          <w:sz w:val="24"/>
          <w:szCs w:val="24"/>
          <w:lang w:val="en-US"/>
          <w14:textFill>
            <w14:solidFill>
              <w14:schemeClr w14:val="tx1"/>
            </w14:solidFill>
          </w14:textFill>
        </w:rPr>
      </w:pPr>
      <w:r>
        <w:rPr>
          <w:rFonts w:hint="default" w:ascii="Times New Roman" w:hAnsi="Times New Roman" w:eastAsia="Segoe UI" w:cs="Times New Roman"/>
          <w:color w:val="000000" w:themeColor="text1"/>
          <w:sz w:val="24"/>
          <w:szCs w:val="24"/>
          <w:lang w:val="ru-RU"/>
          <w14:textFill>
            <w14:solidFill>
              <w14:schemeClr w14:val="tx1"/>
            </w14:solidFill>
          </w14:textFill>
        </w:rPr>
        <w:t>Высокое среднее значение</w:t>
      </w:r>
      <w:r>
        <w:rPr>
          <w:rFonts w:hint="default" w:ascii="Times New Roman" w:hAnsi="Times New Roman" w:eastAsia="Segoe UI" w:cs="Times New Roman"/>
          <w:color w:val="000000" w:themeColor="text1"/>
          <w:sz w:val="24"/>
          <w:szCs w:val="24"/>
          <w:lang w:val="en-US"/>
          <w14:textFill>
            <w14:solidFill>
              <w14:schemeClr w14:val="tx1"/>
            </w14:solidFill>
          </w14:textFill>
        </w:rPr>
        <w:t>:</w:t>
      </w:r>
      <w:r>
        <w:rPr>
          <w:rFonts w:hint="default" w:ascii="Times New Roman" w:hAnsi="Times New Roman" w:eastAsia="Segoe UI" w:cs="Times New Roman"/>
          <w:color w:val="000000" w:themeColor="text1"/>
          <w:sz w:val="24"/>
          <w:szCs w:val="24"/>
          <w:lang w:val="ru-RU"/>
          <w14:textFill>
            <w14:solidFill>
              <w14:schemeClr w14:val="tx1"/>
            </w14:solidFill>
          </w14:textFill>
        </w:rPr>
        <w:t xml:space="preserve"> </w:t>
      </w:r>
      <w:r>
        <w:rPr>
          <w:rFonts w:hint="default" w:ascii="Times New Roman" w:hAnsi="Times New Roman" w:eastAsia="TimesNewRoman" w:cs="Times New Roman"/>
          <w:sz w:val="24"/>
          <w:szCs w:val="24"/>
        </w:rPr>
        <w:t>заболеваемость на 1000 человек населения</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X3 </w:t>
      </w:r>
    </w:p>
    <w:p w14:paraId="151356F0">
      <w:pPr>
        <w:rPr>
          <w:rFonts w:hint="default" w:ascii="Times New Roman" w:hAnsi="Times New Roman" w:eastAsia="Segoe UI" w:cs="Times New Roman"/>
          <w:color w:val="000000" w:themeColor="text1"/>
          <w:sz w:val="24"/>
          <w:szCs w:val="24"/>
          <w:lang w:val="en-US"/>
          <w14:textFill>
            <w14:solidFill>
              <w14:schemeClr w14:val="tx1"/>
            </w14:solidFill>
          </w14:textFill>
        </w:rPr>
      </w:pPr>
      <w:r>
        <w:rPr>
          <w:rFonts w:hint="default" w:ascii="Times New Roman" w:hAnsi="Times New Roman" w:eastAsia="Segoe UI" w:cs="Times New Roman"/>
          <w:color w:val="000000" w:themeColor="text1"/>
          <w:sz w:val="24"/>
          <w:szCs w:val="24"/>
          <w:lang w:val="ru-RU"/>
          <w14:textFill>
            <w14:solidFill>
              <w14:schemeClr w14:val="tx1"/>
            </w14:solidFill>
          </w14:textFill>
        </w:rPr>
        <w:t>Низкое среднее значение</w:t>
      </w:r>
      <w:r>
        <w:rPr>
          <w:rFonts w:hint="default" w:ascii="Times New Roman" w:hAnsi="Times New Roman" w:eastAsia="Segoe UI" w:cs="Times New Roman"/>
          <w:color w:val="000000" w:themeColor="text1"/>
          <w:sz w:val="24"/>
          <w:szCs w:val="24"/>
          <w:lang w:val="en-US"/>
          <w14:textFill>
            <w14:solidFill>
              <w14:schemeClr w14:val="tx1"/>
            </w14:solidFill>
          </w14:textFill>
        </w:rPr>
        <w:t>:-</w:t>
      </w:r>
    </w:p>
    <w:p w14:paraId="2D36A515">
      <w:pPr>
        <w:rPr>
          <w:rFonts w:hint="default" w:ascii="Times New Roman" w:hAnsi="Times New Roman" w:eastAsia="Segoe UI" w:cs="Times New Roman"/>
          <w:color w:val="000000" w:themeColor="text1"/>
          <w:sz w:val="24"/>
          <w:szCs w:val="24"/>
          <w:lang w:val="ru-RU"/>
          <w14:textFill>
            <w14:solidFill>
              <w14:schemeClr w14:val="tx1"/>
            </w14:solidFill>
          </w14:textFill>
        </w:rPr>
      </w:pPr>
      <w:r>
        <w:rPr>
          <w:rFonts w:hint="default" w:ascii="Times New Roman" w:hAnsi="Times New Roman" w:eastAsia="Segoe UI" w:cs="Times New Roman"/>
          <w:color w:val="000000" w:themeColor="text1"/>
          <w:sz w:val="24"/>
          <w:szCs w:val="24"/>
          <w:lang w:val="ru-RU"/>
          <w14:textFill>
            <w14:solidFill>
              <w14:schemeClr w14:val="tx1"/>
            </w14:solidFill>
          </w14:textFill>
        </w:rPr>
        <w:t xml:space="preserve">Кластер </w:t>
      </w:r>
      <w:r>
        <w:rPr>
          <w:rFonts w:hint="default" w:ascii="Times New Roman" w:hAnsi="Times New Roman" w:eastAsia="Segoe UI" w:cs="Times New Roman"/>
          <w:color w:val="000000" w:themeColor="text1"/>
          <w:sz w:val="24"/>
          <w:szCs w:val="24"/>
          <w:lang w:val="en-US"/>
          <w14:textFill>
            <w14:solidFill>
              <w14:schemeClr w14:val="tx1"/>
            </w14:solidFill>
          </w14:textFill>
        </w:rPr>
        <w:t>3</w:t>
      </w:r>
      <w:r>
        <w:rPr>
          <w:rFonts w:hint="default" w:ascii="Times New Roman" w:hAnsi="Times New Roman" w:eastAsia="Segoe UI" w:cs="Times New Roman"/>
          <w:color w:val="000000" w:themeColor="text1"/>
          <w:sz w:val="24"/>
          <w:szCs w:val="24"/>
          <w:lang w:val="ru-RU"/>
          <w14:textFill>
            <w14:solidFill>
              <w14:schemeClr w14:val="tx1"/>
            </w14:solidFill>
          </w14:textFill>
        </w:rPr>
        <w:t>.</w:t>
      </w:r>
    </w:p>
    <w:p w14:paraId="0786E293">
      <w:pPr>
        <w:rPr>
          <w:rFonts w:hint="default" w:ascii="Times New Roman" w:hAnsi="Times New Roman" w:eastAsia="Segoe UI" w:cs="Times New Roman"/>
          <w:color w:val="000000" w:themeColor="text1"/>
          <w:sz w:val="24"/>
          <w:szCs w:val="24"/>
          <w:lang w:val="en-US"/>
          <w14:textFill>
            <w14:solidFill>
              <w14:schemeClr w14:val="tx1"/>
            </w14:solidFill>
          </w14:textFill>
        </w:rPr>
      </w:pPr>
      <w:r>
        <w:rPr>
          <w:rFonts w:hint="default" w:ascii="Times New Roman" w:hAnsi="Times New Roman" w:eastAsia="Segoe UI" w:cs="Times New Roman"/>
          <w:color w:val="000000" w:themeColor="text1"/>
          <w:sz w:val="24"/>
          <w:szCs w:val="24"/>
          <w:lang w:val="ru-RU"/>
          <w14:textFill>
            <w14:solidFill>
              <w14:schemeClr w14:val="tx1"/>
            </w14:solidFill>
          </w14:textFill>
        </w:rPr>
        <w:t>Высокое среднее значение</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w:t>
      </w:r>
      <w:r>
        <w:rPr>
          <w:rFonts w:hint="default" w:ascii="Times New Roman" w:hAnsi="Times New Roman" w:eastAsia="TimesNewRoman" w:cs="Times New Roman"/>
          <w:sz w:val="24"/>
          <w:szCs w:val="24"/>
        </w:rPr>
        <w:t>процент безработных мужчин</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X4</w:t>
      </w:r>
      <w:r>
        <w:rPr>
          <w:rFonts w:hint="default" w:ascii="Times New Roman" w:hAnsi="Times New Roman" w:eastAsia="Segoe UI" w:cs="Times New Roman"/>
          <w:color w:val="000000" w:themeColor="text1"/>
          <w:sz w:val="24"/>
          <w:szCs w:val="24"/>
          <w:lang w:val="ru-RU"/>
          <w14:textFill>
            <w14:solidFill>
              <w14:schemeClr w14:val="tx1"/>
            </w14:solidFill>
          </w14:textFill>
        </w:rPr>
        <w:t xml:space="preserve">, </w:t>
      </w:r>
      <w:r>
        <w:rPr>
          <w:rFonts w:hint="default" w:ascii="Times New Roman" w:hAnsi="Times New Roman" w:eastAsia="TimesNewRoman" w:cs="Times New Roman"/>
          <w:sz w:val="24"/>
          <w:szCs w:val="24"/>
        </w:rPr>
        <w:t>число населения на одну больничную койку</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X6</w:t>
      </w:r>
    </w:p>
    <w:p w14:paraId="1B5BDF20">
      <w:pPr>
        <w:rPr>
          <w:rFonts w:hint="default" w:ascii="Times New Roman" w:hAnsi="Times New Roman" w:eastAsia="Segoe UI" w:cs="Times New Roman"/>
          <w:color w:val="000000" w:themeColor="text1"/>
          <w:sz w:val="24"/>
          <w:szCs w:val="24"/>
          <w:lang w:val="en-US"/>
          <w14:textFill>
            <w14:solidFill>
              <w14:schemeClr w14:val="tx1"/>
            </w14:solidFill>
          </w14:textFill>
        </w:rPr>
      </w:pPr>
      <w:r>
        <w:rPr>
          <w:rFonts w:hint="default" w:ascii="Times New Roman" w:hAnsi="Times New Roman" w:eastAsia="Segoe UI" w:cs="Times New Roman"/>
          <w:color w:val="000000" w:themeColor="text1"/>
          <w:sz w:val="24"/>
          <w:szCs w:val="24"/>
          <w:lang w:val="ru-RU"/>
          <w14:textFill>
            <w14:solidFill>
              <w14:schemeClr w14:val="tx1"/>
            </w14:solidFill>
          </w14:textFill>
        </w:rPr>
        <w:t>Низкое среднее значение</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w:t>
      </w:r>
      <w:r>
        <w:rPr>
          <w:rFonts w:hint="default" w:ascii="Times New Roman" w:hAnsi="Times New Roman" w:eastAsia="TimesNewRoman" w:cs="Times New Roman"/>
          <w:sz w:val="24"/>
          <w:szCs w:val="24"/>
        </w:rPr>
        <w:t>брачность</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X1</w:t>
      </w:r>
      <w:r>
        <w:rPr>
          <w:rFonts w:hint="default" w:ascii="Times New Roman" w:hAnsi="Times New Roman" w:eastAsia="Segoe UI" w:cs="Times New Roman"/>
          <w:color w:val="000000" w:themeColor="text1"/>
          <w:sz w:val="24"/>
          <w:szCs w:val="24"/>
          <w:lang w:val="ru-RU"/>
          <w14:textFill>
            <w14:solidFill>
              <w14:schemeClr w14:val="tx1"/>
            </w14:solidFill>
          </w14:textFill>
        </w:rPr>
        <w:t xml:space="preserve">, </w:t>
      </w:r>
      <w:r>
        <w:rPr>
          <w:rFonts w:hint="default" w:ascii="Times New Roman" w:hAnsi="Times New Roman" w:eastAsia="TimesNewRoman" w:cs="Times New Roman"/>
          <w:sz w:val="24"/>
          <w:szCs w:val="24"/>
        </w:rPr>
        <w:t>средний размер назначенных пенсий</w:t>
      </w:r>
      <w:r>
        <w:rPr>
          <w:rFonts w:hint="default" w:ascii="Times New Roman" w:hAnsi="Times New Roman" w:eastAsia="TimesNewRoman" w:cs="Times New Roman"/>
          <w:sz w:val="24"/>
          <w:szCs w:val="24"/>
          <w:lang w:val="ru-RU"/>
        </w:rPr>
        <w:t xml:space="preserve"> </w:t>
      </w:r>
      <w:r>
        <w:rPr>
          <w:rFonts w:hint="default" w:ascii="Times New Roman" w:hAnsi="Times New Roman" w:eastAsia="Segoe UI" w:cs="Times New Roman"/>
          <w:color w:val="000000" w:themeColor="text1"/>
          <w:sz w:val="24"/>
          <w:szCs w:val="24"/>
          <w:lang w:val="en-US"/>
          <w14:textFill>
            <w14:solidFill>
              <w14:schemeClr w14:val="tx1"/>
            </w14:solidFill>
          </w14:textFill>
        </w:rPr>
        <w:t>X2</w:t>
      </w:r>
      <w:r>
        <w:rPr>
          <w:rFonts w:hint="default" w:ascii="Times New Roman" w:hAnsi="Times New Roman" w:eastAsia="Segoe UI" w:cs="Times New Roman"/>
          <w:color w:val="000000" w:themeColor="text1"/>
          <w:sz w:val="24"/>
          <w:szCs w:val="24"/>
          <w:lang w:val="ru-RU"/>
          <w14:textFill>
            <w14:solidFill>
              <w14:schemeClr w14:val="tx1"/>
            </w14:solidFill>
          </w14:textFill>
        </w:rPr>
        <w:t xml:space="preserve">, </w:t>
      </w:r>
      <w:r>
        <w:rPr>
          <w:rFonts w:hint="default" w:ascii="Times New Roman" w:hAnsi="Times New Roman" w:eastAsia="TimesNewRoman" w:cs="Times New Roman"/>
          <w:sz w:val="24"/>
          <w:szCs w:val="24"/>
        </w:rPr>
        <w:t>заболеваемость на 1000 человек населения</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X3</w:t>
      </w:r>
      <w:r>
        <w:rPr>
          <w:rFonts w:hint="default" w:ascii="Times New Roman" w:hAnsi="Times New Roman" w:eastAsia="Segoe UI" w:cs="Times New Roman"/>
          <w:color w:val="000000" w:themeColor="text1"/>
          <w:sz w:val="24"/>
          <w:szCs w:val="24"/>
          <w:lang w:val="ru-RU"/>
          <w14:textFill>
            <w14:solidFill>
              <w14:schemeClr w14:val="tx1"/>
            </w14:solidFill>
          </w14:textFill>
        </w:rPr>
        <w:t xml:space="preserve">, </w:t>
      </w:r>
      <w:r>
        <w:rPr>
          <w:rFonts w:hint="default" w:ascii="Times New Roman" w:hAnsi="Times New Roman" w:eastAsia="TimesNewRoman" w:cs="Times New Roman"/>
          <w:sz w:val="24"/>
          <w:szCs w:val="24"/>
        </w:rPr>
        <w:t>потребительские расходы в среднем на душу населения</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X7</w:t>
      </w:r>
    </w:p>
    <w:p w14:paraId="4F690298">
      <w:pPr>
        <w:rPr>
          <w:rFonts w:hint="default" w:ascii="Times New Roman" w:hAnsi="Times New Roman" w:eastAsia="Segoe UI" w:cs="Times New Roman"/>
          <w:color w:val="000000" w:themeColor="text1"/>
          <w:sz w:val="24"/>
          <w:szCs w:val="24"/>
          <w:lang w:val="ru-RU"/>
          <w14:textFill>
            <w14:solidFill>
              <w14:schemeClr w14:val="tx1"/>
            </w14:solidFill>
          </w14:textFill>
        </w:rPr>
      </w:pPr>
      <w:r>
        <w:rPr>
          <w:rFonts w:hint="default" w:ascii="Times New Roman" w:hAnsi="Times New Roman" w:eastAsia="Segoe UI" w:cs="Times New Roman"/>
          <w:color w:val="000000" w:themeColor="text1"/>
          <w:sz w:val="24"/>
          <w:szCs w:val="24"/>
          <w:lang w:val="ru-RU"/>
          <w14:textFill>
            <w14:solidFill>
              <w14:schemeClr w14:val="tx1"/>
            </w14:solidFill>
          </w14:textFill>
        </w:rPr>
        <w:t xml:space="preserve">Кластер </w:t>
      </w:r>
      <w:r>
        <w:rPr>
          <w:rFonts w:hint="default" w:ascii="Times New Roman" w:hAnsi="Times New Roman" w:eastAsia="Segoe UI" w:cs="Times New Roman"/>
          <w:color w:val="000000" w:themeColor="text1"/>
          <w:sz w:val="24"/>
          <w:szCs w:val="24"/>
          <w:lang w:val="en-US"/>
          <w14:textFill>
            <w14:solidFill>
              <w14:schemeClr w14:val="tx1"/>
            </w14:solidFill>
          </w14:textFill>
        </w:rPr>
        <w:t>4</w:t>
      </w:r>
      <w:r>
        <w:rPr>
          <w:rFonts w:hint="default" w:ascii="Times New Roman" w:hAnsi="Times New Roman" w:eastAsia="Segoe UI" w:cs="Times New Roman"/>
          <w:color w:val="000000" w:themeColor="text1"/>
          <w:sz w:val="24"/>
          <w:szCs w:val="24"/>
          <w:lang w:val="ru-RU"/>
          <w14:textFill>
            <w14:solidFill>
              <w14:schemeClr w14:val="tx1"/>
            </w14:solidFill>
          </w14:textFill>
        </w:rPr>
        <w:t>.</w:t>
      </w:r>
    </w:p>
    <w:p w14:paraId="77CA284B">
      <w:pPr>
        <w:rPr>
          <w:rFonts w:hint="default" w:ascii="Times New Roman" w:hAnsi="Times New Roman" w:eastAsia="Segoe UI" w:cs="Times New Roman"/>
          <w:color w:val="000000" w:themeColor="text1"/>
          <w:sz w:val="24"/>
          <w:szCs w:val="24"/>
          <w:lang w:val="en-US"/>
          <w14:textFill>
            <w14:solidFill>
              <w14:schemeClr w14:val="tx1"/>
            </w14:solidFill>
          </w14:textFill>
        </w:rPr>
      </w:pPr>
      <w:r>
        <w:rPr>
          <w:rFonts w:hint="default" w:ascii="Times New Roman" w:hAnsi="Times New Roman" w:eastAsia="Segoe UI" w:cs="Times New Roman"/>
          <w:color w:val="000000" w:themeColor="text1"/>
          <w:sz w:val="24"/>
          <w:szCs w:val="24"/>
          <w:lang w:val="ru-RU"/>
          <w14:textFill>
            <w14:solidFill>
              <w14:schemeClr w14:val="tx1"/>
            </w14:solidFill>
          </w14:textFill>
        </w:rPr>
        <w:t>Высокое среднее значение</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w:t>
      </w:r>
      <w:r>
        <w:rPr>
          <w:rFonts w:hint="default" w:ascii="Times New Roman" w:hAnsi="Times New Roman" w:eastAsia="TimesNewRoman" w:cs="Times New Roman"/>
          <w:sz w:val="24"/>
          <w:szCs w:val="24"/>
        </w:rPr>
        <w:t>число спортивных сооружений на 1000 человек</w:t>
      </w:r>
      <w:r>
        <w:rPr>
          <w:rFonts w:hint="default" w:ascii="Times New Roman" w:hAnsi="Times New Roman" w:eastAsia="TimesNewRoman" w:cs="Times New Roman"/>
          <w:sz w:val="24"/>
          <w:szCs w:val="24"/>
          <w:lang w:val="ru-RU"/>
        </w:rPr>
        <w:t xml:space="preserve"> </w:t>
      </w:r>
      <w:r>
        <w:rPr>
          <w:rFonts w:hint="default" w:ascii="Times New Roman" w:hAnsi="Times New Roman" w:eastAsia="TimesNewRoman" w:cs="Times New Roman"/>
          <w:sz w:val="24"/>
          <w:szCs w:val="24"/>
          <w:lang w:val="en-US"/>
        </w:rPr>
        <w:t>X9</w:t>
      </w:r>
    </w:p>
    <w:p w14:paraId="56D2E65B">
      <w:pPr>
        <w:rPr>
          <w:rFonts w:hint="default" w:ascii="Times New Roman" w:hAnsi="Times New Roman" w:eastAsia="Segoe UI" w:cs="Times New Roman"/>
          <w:color w:val="000000" w:themeColor="text1"/>
          <w:sz w:val="24"/>
          <w:szCs w:val="24"/>
          <w:lang w:val="en-US"/>
          <w14:textFill>
            <w14:solidFill>
              <w14:schemeClr w14:val="tx1"/>
            </w14:solidFill>
          </w14:textFill>
        </w:rPr>
      </w:pPr>
      <w:r>
        <w:rPr>
          <w:rFonts w:hint="default" w:ascii="Times New Roman" w:hAnsi="Times New Roman" w:eastAsia="Segoe UI" w:cs="Times New Roman"/>
          <w:color w:val="000000" w:themeColor="text1"/>
          <w:sz w:val="24"/>
          <w:szCs w:val="24"/>
          <w:lang w:val="ru-RU"/>
          <w14:textFill>
            <w14:solidFill>
              <w14:schemeClr w14:val="tx1"/>
            </w14:solidFill>
          </w14:textFill>
        </w:rPr>
        <w:t>Низкое среднее значение</w:t>
      </w:r>
      <w:r>
        <w:rPr>
          <w:rFonts w:hint="default" w:ascii="Times New Roman" w:hAnsi="Times New Roman" w:eastAsia="Segoe UI" w:cs="Times New Roman"/>
          <w:color w:val="000000" w:themeColor="text1"/>
          <w:sz w:val="24"/>
          <w:szCs w:val="24"/>
          <w:lang w:val="en-US"/>
          <w14:textFill>
            <w14:solidFill>
              <w14:schemeClr w14:val="tx1"/>
            </w14:solidFill>
          </w14:textFill>
        </w:rPr>
        <w:t>:-</w:t>
      </w:r>
    </w:p>
    <w:p w14:paraId="4E11700E">
      <w:pPr>
        <w:rPr>
          <w:rFonts w:hint="default" w:ascii="Times New Roman" w:hAnsi="Times New Roman" w:eastAsia="Segoe UI" w:cs="Times New Roman"/>
          <w:color w:val="000000" w:themeColor="text1"/>
          <w:sz w:val="24"/>
          <w:szCs w:val="24"/>
          <w:lang w:val="ru-RU"/>
          <w14:textFill>
            <w14:solidFill>
              <w14:schemeClr w14:val="tx1"/>
            </w14:solidFill>
          </w14:textFill>
        </w:rPr>
      </w:pPr>
      <w:r>
        <w:rPr>
          <w:rFonts w:hint="default" w:ascii="Times New Roman" w:hAnsi="Times New Roman" w:eastAsia="Segoe UI" w:cs="Times New Roman"/>
          <w:color w:val="000000" w:themeColor="text1"/>
          <w:sz w:val="24"/>
          <w:szCs w:val="24"/>
          <w:lang w:val="ru-RU"/>
          <w14:textFill>
            <w14:solidFill>
              <w14:schemeClr w14:val="tx1"/>
            </w14:solidFill>
          </w14:textFill>
        </w:rPr>
        <w:t xml:space="preserve">Кластер </w:t>
      </w:r>
      <w:r>
        <w:rPr>
          <w:rFonts w:hint="default" w:ascii="Times New Roman" w:hAnsi="Times New Roman" w:eastAsia="Segoe UI" w:cs="Times New Roman"/>
          <w:color w:val="000000" w:themeColor="text1"/>
          <w:sz w:val="24"/>
          <w:szCs w:val="24"/>
          <w:lang w:val="en-US"/>
          <w14:textFill>
            <w14:solidFill>
              <w14:schemeClr w14:val="tx1"/>
            </w14:solidFill>
          </w14:textFill>
        </w:rPr>
        <w:t>5</w:t>
      </w:r>
      <w:r>
        <w:rPr>
          <w:rFonts w:hint="default" w:ascii="Times New Roman" w:hAnsi="Times New Roman" w:eastAsia="Segoe UI" w:cs="Times New Roman"/>
          <w:color w:val="000000" w:themeColor="text1"/>
          <w:sz w:val="24"/>
          <w:szCs w:val="24"/>
          <w:lang w:val="ru-RU"/>
          <w14:textFill>
            <w14:solidFill>
              <w14:schemeClr w14:val="tx1"/>
            </w14:solidFill>
          </w14:textFill>
        </w:rPr>
        <w:t>.</w:t>
      </w:r>
    </w:p>
    <w:p w14:paraId="271C156B">
      <w:pPr>
        <w:rPr>
          <w:rFonts w:hint="default" w:ascii="Times New Roman" w:hAnsi="Times New Roman" w:eastAsia="Segoe UI" w:cs="Times New Roman"/>
          <w:color w:val="000000" w:themeColor="text1"/>
          <w:sz w:val="24"/>
          <w:szCs w:val="24"/>
          <w:lang w:val="en-US"/>
          <w14:textFill>
            <w14:solidFill>
              <w14:schemeClr w14:val="tx1"/>
            </w14:solidFill>
          </w14:textFill>
        </w:rPr>
      </w:pPr>
      <w:r>
        <w:rPr>
          <w:rFonts w:hint="default" w:ascii="Times New Roman" w:hAnsi="Times New Roman" w:eastAsia="Segoe UI" w:cs="Times New Roman"/>
          <w:color w:val="000000" w:themeColor="text1"/>
          <w:sz w:val="24"/>
          <w:szCs w:val="24"/>
          <w:lang w:val="ru-RU"/>
          <w14:textFill>
            <w14:solidFill>
              <w14:schemeClr w14:val="tx1"/>
            </w14:solidFill>
          </w14:textFill>
        </w:rPr>
        <w:t>Высокое среднее значение</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w:t>
      </w:r>
      <w:r>
        <w:rPr>
          <w:rFonts w:hint="default" w:ascii="Times New Roman" w:hAnsi="Times New Roman" w:eastAsia="TimesNewRoman" w:cs="Times New Roman"/>
          <w:sz w:val="24"/>
          <w:szCs w:val="24"/>
        </w:rPr>
        <w:t>средний размер назначенных пенсий</w:t>
      </w:r>
      <w:r>
        <w:rPr>
          <w:rFonts w:hint="default" w:ascii="Times New Roman" w:hAnsi="Times New Roman" w:eastAsia="TimesNewRoman" w:cs="Times New Roman"/>
          <w:sz w:val="24"/>
          <w:szCs w:val="24"/>
          <w:lang w:val="ru-RU"/>
        </w:rPr>
        <w:t xml:space="preserve"> </w:t>
      </w:r>
      <w:r>
        <w:rPr>
          <w:rFonts w:hint="default" w:ascii="Times New Roman" w:hAnsi="Times New Roman" w:eastAsia="Segoe UI" w:cs="Times New Roman"/>
          <w:color w:val="000000" w:themeColor="text1"/>
          <w:sz w:val="24"/>
          <w:szCs w:val="24"/>
          <w:lang w:val="en-US"/>
          <w14:textFill>
            <w14:solidFill>
              <w14:schemeClr w14:val="tx1"/>
            </w14:solidFill>
          </w14:textFill>
        </w:rPr>
        <w:t>X2</w:t>
      </w:r>
      <w:r>
        <w:rPr>
          <w:rFonts w:hint="default" w:ascii="Times New Roman" w:hAnsi="Times New Roman" w:eastAsia="Segoe UI" w:cs="Times New Roman"/>
          <w:color w:val="000000" w:themeColor="text1"/>
          <w:sz w:val="24"/>
          <w:szCs w:val="24"/>
          <w:lang w:val="ru-RU"/>
          <w14:textFill>
            <w14:solidFill>
              <w14:schemeClr w14:val="tx1"/>
            </w14:solidFill>
          </w14:textFill>
        </w:rPr>
        <w:t xml:space="preserve">, </w:t>
      </w:r>
      <w:r>
        <w:rPr>
          <w:rFonts w:hint="default" w:ascii="Times New Roman" w:hAnsi="Times New Roman" w:eastAsia="TimesNewRoman" w:cs="Times New Roman"/>
          <w:sz w:val="24"/>
          <w:szCs w:val="24"/>
        </w:rPr>
        <w:t>заболеваемость на 1000 человек населения</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X3</w:t>
      </w:r>
      <w:r>
        <w:rPr>
          <w:rFonts w:hint="default" w:ascii="Times New Roman" w:hAnsi="Times New Roman" w:eastAsia="Segoe UI" w:cs="Times New Roman"/>
          <w:color w:val="000000" w:themeColor="text1"/>
          <w:sz w:val="24"/>
          <w:szCs w:val="24"/>
          <w:lang w:val="ru-RU"/>
          <w14:textFill>
            <w14:solidFill>
              <w14:schemeClr w14:val="tx1"/>
            </w14:solidFill>
          </w14:textFill>
        </w:rPr>
        <w:t>,</w:t>
      </w:r>
      <w:r>
        <w:rPr>
          <w:rFonts w:hint="default" w:ascii="Times New Roman" w:hAnsi="Times New Roman" w:eastAsia="TimesNewRoman" w:cs="Times New Roman"/>
          <w:sz w:val="24"/>
          <w:szCs w:val="24"/>
        </w:rPr>
        <w:t>количество врачей на 1000 человек населения</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X8</w:t>
      </w:r>
      <w:r>
        <w:rPr>
          <w:rFonts w:hint="default" w:ascii="Times New Roman" w:hAnsi="Times New Roman" w:eastAsia="Segoe UI" w:cs="Times New Roman"/>
          <w:color w:val="000000" w:themeColor="text1"/>
          <w:sz w:val="24"/>
          <w:szCs w:val="24"/>
          <w:lang w:val="ru-RU"/>
          <w14:textFill>
            <w14:solidFill>
              <w14:schemeClr w14:val="tx1"/>
            </w14:solidFill>
          </w14:textFill>
        </w:rPr>
        <w:t>,</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w:t>
      </w:r>
      <w:r>
        <w:rPr>
          <w:rFonts w:hint="default" w:ascii="Times New Roman" w:hAnsi="Times New Roman" w:eastAsia="TimesNewRoman" w:cs="Times New Roman"/>
          <w:sz w:val="24"/>
          <w:szCs w:val="24"/>
        </w:rPr>
        <w:t>числ</w:t>
      </w:r>
      <w:r>
        <w:rPr>
          <w:rFonts w:hint="default" w:ascii="Times New Roman" w:hAnsi="Times New Roman" w:eastAsia="TimesNewRoman" w:cs="Times New Roman"/>
          <w:sz w:val="24"/>
          <w:szCs w:val="24"/>
          <w:lang w:val="ru-RU"/>
        </w:rPr>
        <w:t>а</w:t>
      </w:r>
      <w:r>
        <w:rPr>
          <w:rFonts w:hint="default" w:ascii="Times New Roman" w:hAnsi="Times New Roman" w:eastAsia="TimesNewRoman" w:cs="Times New Roman"/>
          <w:sz w:val="24"/>
          <w:szCs w:val="24"/>
        </w:rPr>
        <w:t xml:space="preserve"> спортивных сооружений на 1000 человек</w:t>
      </w:r>
      <w:r>
        <w:rPr>
          <w:rFonts w:hint="default" w:ascii="Times New Roman" w:hAnsi="Times New Roman" w:eastAsia="TimesNewRoman" w:cs="Times New Roman"/>
          <w:sz w:val="24"/>
          <w:szCs w:val="24"/>
          <w:lang w:val="ru-RU"/>
        </w:rPr>
        <w:t xml:space="preserve"> </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X9 </w:t>
      </w:r>
    </w:p>
    <w:p w14:paraId="466DA2B2">
      <w:pPr>
        <w:rPr>
          <w:rFonts w:hint="default" w:ascii="Times New Roman" w:hAnsi="Times New Roman" w:eastAsia="Segoe UI" w:cs="Times New Roman"/>
          <w:color w:val="000000" w:themeColor="text1"/>
          <w:sz w:val="24"/>
          <w:szCs w:val="24"/>
          <w:lang w:val="en-US"/>
          <w14:textFill>
            <w14:solidFill>
              <w14:schemeClr w14:val="tx1"/>
            </w14:solidFill>
          </w14:textFill>
        </w:rPr>
      </w:pPr>
      <w:r>
        <w:rPr>
          <w:rFonts w:hint="default" w:ascii="Times New Roman" w:hAnsi="Times New Roman" w:eastAsia="Segoe UI" w:cs="Times New Roman"/>
          <w:color w:val="000000" w:themeColor="text1"/>
          <w:sz w:val="24"/>
          <w:szCs w:val="24"/>
          <w:lang w:val="ru-RU"/>
          <w14:textFill>
            <w14:solidFill>
              <w14:schemeClr w14:val="tx1"/>
            </w14:solidFill>
          </w14:textFill>
        </w:rPr>
        <w:t>Низкое среднее значение</w:t>
      </w:r>
      <w:r>
        <w:rPr>
          <w:rFonts w:hint="default" w:ascii="Times New Roman" w:hAnsi="Times New Roman" w:eastAsia="Segoe UI" w:cs="Times New Roman"/>
          <w:color w:val="000000" w:themeColor="text1"/>
          <w:sz w:val="24"/>
          <w:szCs w:val="24"/>
          <w:lang w:val="en-US"/>
          <w14:textFill>
            <w14:solidFill>
              <w14:schemeClr w14:val="tx1"/>
            </w14:solidFill>
          </w14:textFill>
        </w:rPr>
        <w:t>:</w:t>
      </w:r>
      <w:r>
        <w:rPr>
          <w:rFonts w:hint="default" w:ascii="Times New Roman" w:hAnsi="Times New Roman" w:eastAsia="Segoe UI" w:cs="Times New Roman"/>
          <w:color w:val="000000" w:themeColor="text1"/>
          <w:sz w:val="24"/>
          <w:szCs w:val="24"/>
          <w:lang w:val="ru-RU"/>
          <w14:textFill>
            <w14:solidFill>
              <w14:schemeClr w14:val="tx1"/>
            </w14:solidFill>
          </w14:textFill>
        </w:rPr>
        <w:t xml:space="preserve"> </w:t>
      </w:r>
      <w:r>
        <w:rPr>
          <w:rFonts w:hint="default" w:ascii="Times New Roman" w:hAnsi="Times New Roman" w:eastAsia="TimesNewRoman" w:cs="Times New Roman"/>
          <w:sz w:val="24"/>
          <w:szCs w:val="24"/>
        </w:rPr>
        <w:t>число населения на одну больничную койку</w:t>
      </w:r>
      <w:r>
        <w:rPr>
          <w:rFonts w:hint="default" w:ascii="Times New Roman" w:hAnsi="Times New Roman" w:eastAsia="TimesNewRoman" w:cs="Times New Roman"/>
          <w:sz w:val="24"/>
          <w:szCs w:val="24"/>
          <w:lang w:val="ru-RU"/>
        </w:rPr>
        <w:t xml:space="preserve"> </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X6</w:t>
      </w:r>
    </w:p>
    <w:p w14:paraId="5CE944B9">
      <w:pPr>
        <w:rPr>
          <w:rFonts w:hint="default" w:ascii="Times New Roman" w:hAnsi="Times New Roman" w:eastAsia="Segoe UI" w:cs="Times New Roman"/>
          <w:color w:val="000000" w:themeColor="text1"/>
          <w:sz w:val="24"/>
          <w:szCs w:val="24"/>
          <w:lang w:val="ru-RU"/>
          <w14:textFill>
            <w14:solidFill>
              <w14:schemeClr w14:val="tx1"/>
            </w14:solidFill>
          </w14:textFill>
        </w:rPr>
      </w:pPr>
      <w:r>
        <w:rPr>
          <w:rFonts w:hint="default" w:ascii="Times New Roman" w:hAnsi="Times New Roman" w:eastAsia="Segoe UI" w:cs="Times New Roman"/>
          <w:color w:val="000000" w:themeColor="text1"/>
          <w:sz w:val="24"/>
          <w:szCs w:val="24"/>
          <w:lang w:val="ru-RU"/>
          <w14:textFill>
            <w14:solidFill>
              <w14:schemeClr w14:val="tx1"/>
            </w14:solidFill>
          </w14:textFill>
        </w:rPr>
        <w:t xml:space="preserve">Кластер </w:t>
      </w:r>
      <w:r>
        <w:rPr>
          <w:rFonts w:hint="default" w:ascii="Times New Roman" w:hAnsi="Times New Roman" w:eastAsia="Segoe UI" w:cs="Times New Roman"/>
          <w:color w:val="000000" w:themeColor="text1"/>
          <w:sz w:val="24"/>
          <w:szCs w:val="24"/>
          <w:lang w:val="en-US"/>
          <w14:textFill>
            <w14:solidFill>
              <w14:schemeClr w14:val="tx1"/>
            </w14:solidFill>
          </w14:textFill>
        </w:rPr>
        <w:t>6</w:t>
      </w:r>
      <w:r>
        <w:rPr>
          <w:rFonts w:hint="default" w:ascii="Times New Roman" w:hAnsi="Times New Roman" w:eastAsia="Segoe UI" w:cs="Times New Roman"/>
          <w:color w:val="000000" w:themeColor="text1"/>
          <w:sz w:val="24"/>
          <w:szCs w:val="24"/>
          <w:lang w:val="ru-RU"/>
          <w14:textFill>
            <w14:solidFill>
              <w14:schemeClr w14:val="tx1"/>
            </w14:solidFill>
          </w14:textFill>
        </w:rPr>
        <w:t>.</w:t>
      </w:r>
    </w:p>
    <w:p w14:paraId="1D3118A6">
      <w:pPr>
        <w:rPr>
          <w:rFonts w:hint="default" w:ascii="Times New Roman" w:hAnsi="Times New Roman" w:eastAsia="Segoe UI" w:cs="Times New Roman"/>
          <w:color w:val="000000" w:themeColor="text1"/>
          <w:sz w:val="24"/>
          <w:szCs w:val="24"/>
          <w:lang w:val="en-US"/>
          <w14:textFill>
            <w14:solidFill>
              <w14:schemeClr w14:val="tx1"/>
            </w14:solidFill>
          </w14:textFill>
        </w:rPr>
      </w:pPr>
      <w:r>
        <w:rPr>
          <w:rFonts w:hint="default" w:ascii="Times New Roman" w:hAnsi="Times New Roman" w:eastAsia="Segoe UI" w:cs="Times New Roman"/>
          <w:color w:val="000000" w:themeColor="text1"/>
          <w:sz w:val="24"/>
          <w:szCs w:val="24"/>
          <w:lang w:val="ru-RU"/>
          <w14:textFill>
            <w14:solidFill>
              <w14:schemeClr w14:val="tx1"/>
            </w14:solidFill>
          </w14:textFill>
        </w:rPr>
        <w:t>Высокое среднее значение</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w:t>
      </w:r>
      <w:r>
        <w:rPr>
          <w:rFonts w:hint="default" w:ascii="Times New Roman" w:hAnsi="Times New Roman" w:eastAsia="TimesNewRoman" w:cs="Times New Roman"/>
          <w:sz w:val="24"/>
          <w:szCs w:val="24"/>
        </w:rPr>
        <w:t>брачность</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X1</w:t>
      </w:r>
      <w:r>
        <w:rPr>
          <w:rFonts w:hint="default" w:ascii="Times New Roman" w:hAnsi="Times New Roman" w:eastAsia="Segoe UI" w:cs="Times New Roman"/>
          <w:color w:val="000000" w:themeColor="text1"/>
          <w:sz w:val="24"/>
          <w:szCs w:val="24"/>
          <w:lang w:val="ru-RU"/>
          <w14:textFill>
            <w14:solidFill>
              <w14:schemeClr w14:val="tx1"/>
            </w14:solidFill>
          </w14:textFill>
        </w:rPr>
        <w:t xml:space="preserve">, </w:t>
      </w:r>
      <w:r>
        <w:rPr>
          <w:rFonts w:hint="default" w:ascii="Times New Roman" w:hAnsi="Times New Roman" w:eastAsia="TimesNewRoman" w:cs="Times New Roman"/>
          <w:sz w:val="24"/>
          <w:szCs w:val="24"/>
        </w:rPr>
        <w:t>средний размер назначенных пенсий</w:t>
      </w:r>
      <w:r>
        <w:rPr>
          <w:rFonts w:hint="default" w:ascii="Times New Roman" w:hAnsi="Times New Roman" w:eastAsia="TimesNewRoman" w:cs="Times New Roman"/>
          <w:sz w:val="24"/>
          <w:szCs w:val="24"/>
          <w:lang w:val="ru-RU"/>
        </w:rPr>
        <w:t xml:space="preserve"> </w:t>
      </w:r>
      <w:r>
        <w:rPr>
          <w:rFonts w:hint="default" w:ascii="Times New Roman" w:hAnsi="Times New Roman" w:eastAsia="Segoe UI" w:cs="Times New Roman"/>
          <w:color w:val="000000" w:themeColor="text1"/>
          <w:sz w:val="24"/>
          <w:szCs w:val="24"/>
          <w:lang w:val="en-US"/>
          <w14:textFill>
            <w14:solidFill>
              <w14:schemeClr w14:val="tx1"/>
            </w14:solidFill>
          </w14:textFill>
        </w:rPr>
        <w:t>X2</w:t>
      </w:r>
      <w:r>
        <w:rPr>
          <w:rFonts w:hint="default" w:ascii="Times New Roman" w:hAnsi="Times New Roman" w:eastAsia="Segoe UI" w:cs="Times New Roman"/>
          <w:color w:val="000000" w:themeColor="text1"/>
          <w:sz w:val="24"/>
          <w:szCs w:val="24"/>
          <w:lang w:val="ru-RU"/>
          <w14:textFill>
            <w14:solidFill>
              <w14:schemeClr w14:val="tx1"/>
            </w14:solidFill>
          </w14:textFill>
        </w:rPr>
        <w:t xml:space="preserve">, </w:t>
      </w:r>
      <w:r>
        <w:rPr>
          <w:rFonts w:hint="default" w:ascii="Times New Roman" w:hAnsi="Times New Roman" w:eastAsia="TimesNewRoman" w:cs="Times New Roman"/>
          <w:sz w:val="24"/>
          <w:szCs w:val="24"/>
        </w:rPr>
        <w:t>потребительские расходы в среднем на душу населения</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X7</w:t>
      </w:r>
    </w:p>
    <w:p w14:paraId="63264D6D">
      <w:pPr>
        <w:rPr>
          <w:rFonts w:hint="default" w:ascii="Times New Roman" w:hAnsi="Times New Roman" w:eastAsia="Segoe UI" w:cs="Times New Roman"/>
          <w:color w:val="000000" w:themeColor="text1"/>
          <w:sz w:val="24"/>
          <w:szCs w:val="24"/>
          <w:lang w:val="en-US"/>
          <w14:textFill>
            <w14:solidFill>
              <w14:schemeClr w14:val="tx1"/>
            </w14:solidFill>
          </w14:textFill>
        </w:rPr>
      </w:pPr>
      <w:r>
        <w:rPr>
          <w:rFonts w:hint="default" w:ascii="Times New Roman" w:hAnsi="Times New Roman" w:eastAsia="Segoe UI" w:cs="Times New Roman"/>
          <w:color w:val="000000" w:themeColor="text1"/>
          <w:sz w:val="24"/>
          <w:szCs w:val="24"/>
          <w:lang w:val="ru-RU"/>
          <w14:textFill>
            <w14:solidFill>
              <w14:schemeClr w14:val="tx1"/>
            </w14:solidFill>
          </w14:textFill>
        </w:rPr>
        <w:t>Низкое среднее значение</w:t>
      </w:r>
      <w:r>
        <w:rPr>
          <w:rFonts w:hint="default" w:ascii="Times New Roman" w:hAnsi="Times New Roman" w:eastAsia="Segoe UI" w:cs="Times New Roman"/>
          <w:color w:val="000000" w:themeColor="text1"/>
          <w:sz w:val="24"/>
          <w:szCs w:val="24"/>
          <w:lang w:val="en-US"/>
          <w14:textFill>
            <w14:solidFill>
              <w14:schemeClr w14:val="tx1"/>
            </w14:solidFill>
          </w14:textFill>
        </w:rPr>
        <w:t>:</w:t>
      </w:r>
      <w:r>
        <w:rPr>
          <w:rFonts w:hint="default" w:ascii="Times New Roman" w:hAnsi="Times New Roman" w:eastAsia="Segoe UI" w:cs="Times New Roman"/>
          <w:color w:val="000000" w:themeColor="text1"/>
          <w:sz w:val="24"/>
          <w:szCs w:val="24"/>
          <w:lang w:val="ru-RU"/>
          <w14:textFill>
            <w14:solidFill>
              <w14:schemeClr w14:val="tx1"/>
            </w14:solidFill>
          </w14:textFill>
        </w:rPr>
        <w:t xml:space="preserve"> </w:t>
      </w:r>
      <w:r>
        <w:rPr>
          <w:rFonts w:hint="default" w:ascii="Times New Roman" w:hAnsi="Times New Roman" w:eastAsia="TimesNewRoman" w:cs="Times New Roman"/>
          <w:sz w:val="24"/>
          <w:szCs w:val="24"/>
        </w:rPr>
        <w:t>процент безработных мужчин</w:t>
      </w:r>
      <w:r>
        <w:rPr>
          <w:rFonts w:hint="default" w:ascii="Times New Roman" w:hAnsi="Times New Roman" w:eastAsia="TimesNewRoman" w:cs="Times New Roman"/>
          <w:sz w:val="24"/>
          <w:szCs w:val="24"/>
          <w:lang w:val="ru-RU"/>
        </w:rPr>
        <w:t xml:space="preserve"> </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X4</w:t>
      </w:r>
    </w:p>
    <w:p w14:paraId="75EA260C">
      <w:pPr>
        <w:rPr>
          <w:rFonts w:hint="default" w:ascii="Times New Roman" w:hAnsi="Times New Roman" w:eastAsia="Segoe UI" w:cs="Times New Roman"/>
          <w:color w:val="000000" w:themeColor="text1"/>
          <w:sz w:val="24"/>
          <w:szCs w:val="24"/>
          <w:lang w:val="ru-RU"/>
          <w14:textFill>
            <w14:solidFill>
              <w14:schemeClr w14:val="tx1"/>
            </w14:solidFill>
          </w14:textFill>
        </w:rPr>
      </w:pPr>
      <w:r>
        <w:rPr>
          <w:rFonts w:hint="default" w:ascii="Times New Roman" w:hAnsi="Times New Roman" w:eastAsia="Segoe UI" w:cs="Times New Roman"/>
          <w:color w:val="000000" w:themeColor="text1"/>
          <w:sz w:val="24"/>
          <w:szCs w:val="24"/>
          <w:lang w:val="ru-RU"/>
          <w14:textFill>
            <w14:solidFill>
              <w14:schemeClr w14:val="tx1"/>
            </w14:solidFill>
          </w14:textFill>
        </w:rPr>
        <w:t xml:space="preserve">Кластер </w:t>
      </w:r>
      <w:r>
        <w:rPr>
          <w:rFonts w:hint="default" w:ascii="Times New Roman" w:hAnsi="Times New Roman" w:eastAsia="Segoe UI" w:cs="Times New Roman"/>
          <w:color w:val="000000" w:themeColor="text1"/>
          <w:sz w:val="24"/>
          <w:szCs w:val="24"/>
          <w:lang w:val="en-US"/>
          <w14:textFill>
            <w14:solidFill>
              <w14:schemeClr w14:val="tx1"/>
            </w14:solidFill>
          </w14:textFill>
        </w:rPr>
        <w:t>7</w:t>
      </w:r>
      <w:r>
        <w:rPr>
          <w:rFonts w:hint="default" w:ascii="Times New Roman" w:hAnsi="Times New Roman" w:eastAsia="Segoe UI" w:cs="Times New Roman"/>
          <w:color w:val="000000" w:themeColor="text1"/>
          <w:sz w:val="24"/>
          <w:szCs w:val="24"/>
          <w:lang w:val="ru-RU"/>
          <w14:textFill>
            <w14:solidFill>
              <w14:schemeClr w14:val="tx1"/>
            </w14:solidFill>
          </w14:textFill>
        </w:rPr>
        <w:t>.</w:t>
      </w:r>
    </w:p>
    <w:p w14:paraId="17354FA0">
      <w:pPr>
        <w:rPr>
          <w:rFonts w:hint="default" w:ascii="Times New Roman" w:hAnsi="Times New Roman" w:eastAsia="Segoe UI" w:cs="Times New Roman"/>
          <w:color w:val="000000" w:themeColor="text1"/>
          <w:sz w:val="24"/>
          <w:szCs w:val="24"/>
          <w:lang w:val="en-US"/>
          <w14:textFill>
            <w14:solidFill>
              <w14:schemeClr w14:val="tx1"/>
            </w14:solidFill>
          </w14:textFill>
        </w:rPr>
      </w:pPr>
      <w:r>
        <w:rPr>
          <w:rFonts w:hint="default" w:ascii="Times New Roman" w:hAnsi="Times New Roman" w:eastAsia="Segoe UI" w:cs="Times New Roman"/>
          <w:color w:val="000000" w:themeColor="text1"/>
          <w:sz w:val="24"/>
          <w:szCs w:val="24"/>
          <w:lang w:val="ru-RU"/>
          <w14:textFill>
            <w14:solidFill>
              <w14:schemeClr w14:val="tx1"/>
            </w14:solidFill>
          </w14:textFill>
        </w:rPr>
        <w:t>Высокое среднее значение</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w:t>
      </w:r>
      <w:r>
        <w:rPr>
          <w:rFonts w:hint="default" w:ascii="Times New Roman" w:hAnsi="Times New Roman" w:eastAsia="TimesNewRoman" w:cs="Times New Roman"/>
          <w:sz w:val="24"/>
          <w:szCs w:val="24"/>
        </w:rPr>
        <w:t>процент безработных мужчин</w:t>
      </w:r>
      <w:r>
        <w:rPr>
          <w:rFonts w:hint="default" w:ascii="Times New Roman" w:hAnsi="Times New Roman" w:eastAsia="TimesNewRoman" w:cs="Times New Roman"/>
          <w:sz w:val="24"/>
          <w:szCs w:val="24"/>
          <w:lang w:val="ru-RU"/>
        </w:rPr>
        <w:t xml:space="preserve"> </w:t>
      </w:r>
      <w:r>
        <w:rPr>
          <w:rFonts w:hint="default" w:ascii="Times New Roman" w:hAnsi="Times New Roman" w:eastAsia="Segoe UI" w:cs="Times New Roman"/>
          <w:color w:val="000000" w:themeColor="text1"/>
          <w:sz w:val="24"/>
          <w:szCs w:val="24"/>
          <w:lang w:val="en-US"/>
          <w14:textFill>
            <w14:solidFill>
              <w14:schemeClr w14:val="tx1"/>
            </w14:solidFill>
          </w14:textFill>
        </w:rPr>
        <w:t>X4</w:t>
      </w:r>
      <w:r>
        <w:rPr>
          <w:rFonts w:hint="default" w:ascii="Times New Roman" w:hAnsi="Times New Roman" w:eastAsia="Segoe UI" w:cs="Times New Roman"/>
          <w:color w:val="000000" w:themeColor="text1"/>
          <w:sz w:val="24"/>
          <w:szCs w:val="24"/>
          <w:lang w:val="ru-RU"/>
          <w14:textFill>
            <w14:solidFill>
              <w14:schemeClr w14:val="tx1"/>
            </w14:solidFill>
          </w14:textFill>
        </w:rPr>
        <w:t>,</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w:t>
      </w:r>
      <w:r>
        <w:rPr>
          <w:rFonts w:hint="default" w:ascii="Times New Roman" w:hAnsi="Times New Roman" w:eastAsia="TimesNewRoman" w:cs="Times New Roman"/>
          <w:sz w:val="24"/>
          <w:szCs w:val="24"/>
        </w:rPr>
        <w:t>число посещений музея на 1000 человек населения</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X5</w:t>
      </w:r>
    </w:p>
    <w:p w14:paraId="09CA86A7">
      <w:pPr>
        <w:rPr>
          <w:rFonts w:hint="default" w:ascii="Times New Roman" w:hAnsi="Times New Roman" w:eastAsia="Segoe UI" w:cs="Times New Roman"/>
          <w:color w:val="000000" w:themeColor="text1"/>
          <w:sz w:val="24"/>
          <w:szCs w:val="24"/>
          <w:lang w:val="en-US"/>
          <w14:textFill>
            <w14:solidFill>
              <w14:schemeClr w14:val="tx1"/>
            </w14:solidFill>
          </w14:textFill>
        </w:rPr>
      </w:pPr>
      <w:r>
        <w:rPr>
          <w:rFonts w:hint="default" w:ascii="Times New Roman" w:hAnsi="Times New Roman" w:eastAsia="Segoe UI" w:cs="Times New Roman"/>
          <w:color w:val="000000" w:themeColor="text1"/>
          <w:sz w:val="24"/>
          <w:szCs w:val="24"/>
          <w:lang w:val="ru-RU"/>
          <w14:textFill>
            <w14:solidFill>
              <w14:schemeClr w14:val="tx1"/>
            </w14:solidFill>
          </w14:textFill>
        </w:rPr>
        <w:t>Низкое среднее значение</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w:t>
      </w:r>
      <w:r>
        <w:rPr>
          <w:rFonts w:hint="default" w:ascii="Times New Roman" w:hAnsi="Times New Roman" w:eastAsia="TimesNewRoman" w:cs="Times New Roman"/>
          <w:sz w:val="24"/>
          <w:szCs w:val="24"/>
        </w:rPr>
        <w:t>число населения на одну больничную койку</w:t>
      </w:r>
      <w:r>
        <w:rPr>
          <w:rFonts w:hint="default" w:ascii="Times New Roman" w:hAnsi="Times New Roman" w:eastAsia="TimesNewRoman" w:cs="Times New Roman"/>
          <w:sz w:val="24"/>
          <w:szCs w:val="24"/>
          <w:lang w:val="ru-RU"/>
        </w:rPr>
        <w:t xml:space="preserve"> </w:t>
      </w:r>
      <w:r>
        <w:rPr>
          <w:rFonts w:hint="default" w:ascii="Times New Roman" w:hAnsi="Times New Roman" w:eastAsia="Segoe UI" w:cs="Times New Roman"/>
          <w:color w:val="000000" w:themeColor="text1"/>
          <w:sz w:val="24"/>
          <w:szCs w:val="24"/>
          <w:lang w:val="en-US"/>
          <w14:textFill>
            <w14:solidFill>
              <w14:schemeClr w14:val="tx1"/>
            </w14:solidFill>
          </w14:textFill>
        </w:rPr>
        <w:t>X6</w:t>
      </w:r>
    </w:p>
    <w:p w14:paraId="1D7687A6">
      <w:pPr>
        <w:rPr>
          <w:rFonts w:ascii="Times New Roman" w:hAnsi="Times New Roman" w:eastAsia="Segoe UI" w:cs="Times New Roman"/>
          <w:color w:val="000000" w:themeColor="text1"/>
          <w:sz w:val="28"/>
          <w:szCs w:val="24"/>
          <w14:textFill>
            <w14:solidFill>
              <w14:schemeClr w14:val="tx1"/>
            </w14:solidFill>
          </w14:textFill>
        </w:rPr>
      </w:pPr>
    </w:p>
    <w:p w14:paraId="74DE8281">
      <w:pPr>
        <w:rPr>
          <w:rFonts w:ascii="Times New Roman" w:hAnsi="Times New Roman" w:eastAsia="Segoe UI" w:cs="Times New Roman"/>
          <w:color w:val="000000" w:themeColor="text1"/>
          <w:sz w:val="28"/>
          <w:szCs w:val="24"/>
          <w14:textFill>
            <w14:solidFill>
              <w14:schemeClr w14:val="tx1"/>
            </w14:solidFill>
          </w14:textFill>
        </w:rPr>
      </w:pPr>
    </w:p>
    <w:p w14:paraId="782D9C43">
      <w:pPr>
        <w:pStyle w:val="2"/>
        <w:jc w:val="both"/>
        <w:rPr>
          <w:rFonts w:hint="default" w:ascii="Times New Roman" w:hAnsi="Times New Roman" w:cs="Times New Roman"/>
        </w:rPr>
      </w:pPr>
      <w:bookmarkStart w:id="12" w:name="_Toc59004476"/>
      <w:bookmarkStart w:id="13" w:name="_Toc59041937"/>
      <w:bookmarkStart w:id="14" w:name="_Toc84834203"/>
      <w:r>
        <w:rPr>
          <w:rFonts w:hint="default" w:ascii="Times New Roman" w:hAnsi="Times New Roman" w:cs="Times New Roman"/>
        </w:rPr>
        <w:t>Сравнение классификаций</w:t>
      </w:r>
      <w:bookmarkEnd w:id="12"/>
      <w:bookmarkEnd w:id="13"/>
      <w:bookmarkEnd w:id="14"/>
    </w:p>
    <w:p w14:paraId="6591C2A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С помощью метода</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полных связей,</w:t>
      </w:r>
      <w:r>
        <w:rPr>
          <w:rFonts w:hint="default" w:ascii="Times New Roman" w:hAnsi="Times New Roman" w:cs="Times New Roman"/>
          <w:sz w:val="24"/>
          <w:szCs w:val="24"/>
          <w:lang w:val="ru-RU"/>
        </w:rPr>
        <w:t xml:space="preserve"> метода невзвешенного попарного среднего и</w:t>
      </w:r>
      <w:r>
        <w:rPr>
          <w:rFonts w:hint="default" w:ascii="Times New Roman" w:hAnsi="Times New Roman" w:cs="Times New Roman"/>
          <w:sz w:val="24"/>
          <w:szCs w:val="24"/>
        </w:rPr>
        <w:t xml:space="preserve"> метода Уорда были получены различные классификации. Для выбора лучшей классификации необходимо воспользоваться функционалами качества разбиения.</w:t>
      </w:r>
    </w:p>
    <w:p w14:paraId="491CF6C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Наиболее удобным, с точки зрения реализации на ЭВМ, функционалом качества является сумма квадратов расстояний от каждого объекта до центра кластера.</w:t>
      </w:r>
    </w:p>
    <w:p w14:paraId="3B97D034">
      <w:pPr>
        <w:rPr>
          <w:sz w:val="24"/>
          <w:szCs w:val="24"/>
        </w:rPr>
      </w:pPr>
      <w:r>
        <w:rPr>
          <w:sz w:val="24"/>
          <w:szCs w:val="24"/>
        </w:rPr>
        <w:drawing>
          <wp:inline distT="0" distB="0" distL="114300" distR="114300">
            <wp:extent cx="4762500" cy="1724025"/>
            <wp:effectExtent l="0" t="0" r="0" b="3175"/>
            <wp:docPr id="6"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7"/>
                    <pic:cNvPicPr>
                      <a:picLocks noChangeAspect="1"/>
                    </pic:cNvPicPr>
                  </pic:nvPicPr>
                  <pic:blipFill>
                    <a:blip r:embed="rId30"/>
                    <a:stretch>
                      <a:fillRect/>
                    </a:stretch>
                  </pic:blipFill>
                  <pic:spPr>
                    <a:xfrm>
                      <a:off x="0" y="0"/>
                      <a:ext cx="4762500" cy="1724025"/>
                    </a:xfrm>
                    <a:prstGeom prst="rect">
                      <a:avLst/>
                    </a:prstGeom>
                    <a:noFill/>
                    <a:ln>
                      <a:noFill/>
                    </a:ln>
                  </pic:spPr>
                </pic:pic>
              </a:graphicData>
            </a:graphic>
          </wp:inline>
        </w:drawing>
      </w:r>
    </w:p>
    <w:p w14:paraId="6451A52D">
      <w:r>
        <w:drawing>
          <wp:inline distT="0" distB="0" distL="114300" distR="114300">
            <wp:extent cx="2447925" cy="742950"/>
            <wp:effectExtent l="0" t="0" r="3175" b="6350"/>
            <wp:docPr id="18"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7"/>
                    <pic:cNvPicPr>
                      <a:picLocks noChangeAspect="1"/>
                    </pic:cNvPicPr>
                  </pic:nvPicPr>
                  <pic:blipFill>
                    <a:blip r:embed="rId31"/>
                    <a:stretch>
                      <a:fillRect/>
                    </a:stretch>
                  </pic:blipFill>
                  <pic:spPr>
                    <a:xfrm>
                      <a:off x="0" y="0"/>
                      <a:ext cx="2447925" cy="742950"/>
                    </a:xfrm>
                    <a:prstGeom prst="rect">
                      <a:avLst/>
                    </a:prstGeom>
                    <a:noFill/>
                    <a:ln>
                      <a:noFill/>
                    </a:ln>
                  </pic:spPr>
                </pic:pic>
              </a:graphicData>
            </a:graphic>
          </wp:inline>
        </w:drawing>
      </w:r>
    </w:p>
    <w:p w14:paraId="5EF6A7CE">
      <w:r>
        <w:drawing>
          <wp:inline distT="0" distB="0" distL="114300" distR="114300">
            <wp:extent cx="2352675" cy="295275"/>
            <wp:effectExtent l="0" t="0" r="9525" b="9525"/>
            <wp:docPr id="19"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 8"/>
                    <pic:cNvPicPr>
                      <a:picLocks noChangeAspect="1"/>
                    </pic:cNvPicPr>
                  </pic:nvPicPr>
                  <pic:blipFill>
                    <a:blip r:embed="rId32"/>
                    <a:stretch>
                      <a:fillRect/>
                    </a:stretch>
                  </pic:blipFill>
                  <pic:spPr>
                    <a:xfrm>
                      <a:off x="0" y="0"/>
                      <a:ext cx="2352675" cy="295275"/>
                    </a:xfrm>
                    <a:prstGeom prst="rect">
                      <a:avLst/>
                    </a:prstGeom>
                    <a:noFill/>
                    <a:ln>
                      <a:noFill/>
                    </a:ln>
                  </pic:spPr>
                </pic:pic>
              </a:graphicData>
            </a:graphic>
          </wp:inline>
        </w:drawing>
      </w:r>
    </w:p>
    <w:p w14:paraId="67B5FAA2">
      <w:pPr>
        <w:spacing w:after="0" w:line="360" w:lineRule="auto"/>
        <w:jc w:val="both"/>
        <w:rPr>
          <w:rFonts w:ascii="Times New Roman" w:hAnsi="Times New Roman" w:eastAsia="Segoe UI" w:cs="Times New Roman"/>
          <w:color w:val="000000" w:themeColor="text1"/>
          <w:sz w:val="24"/>
          <w:szCs w:val="24"/>
          <w14:textFill>
            <w14:solidFill>
              <w14:schemeClr w14:val="tx1"/>
            </w14:solidFill>
          </w14:textFill>
        </w:rPr>
      </w:pPr>
      <w:r>
        <w:rPr>
          <w:rFonts w:ascii="Times New Roman" w:hAnsi="Times New Roman" w:eastAsia="Segoe UI" w:cs="Times New Roman"/>
          <w:color w:val="000000" w:themeColor="text1"/>
          <w:sz w:val="24"/>
          <w:szCs w:val="24"/>
          <w14:textFill>
            <w14:solidFill>
              <w14:schemeClr w14:val="tx1"/>
            </w14:solidFill>
          </w14:textFill>
        </w:rPr>
        <w:t xml:space="preserve">Рисунок </w:t>
      </w:r>
      <w:r>
        <w:rPr>
          <w:rFonts w:hint="default" w:ascii="Times New Roman" w:hAnsi="Times New Roman" w:eastAsia="Segoe UI" w:cs="Times New Roman"/>
          <w:color w:val="000000" w:themeColor="text1"/>
          <w:sz w:val="24"/>
          <w:szCs w:val="24"/>
          <w:lang w:val="ru-RU"/>
          <w14:textFill>
            <w14:solidFill>
              <w14:schemeClr w14:val="tx1"/>
            </w14:solidFill>
          </w14:textFill>
        </w:rPr>
        <w:t>5</w:t>
      </w:r>
      <w:r>
        <w:rPr>
          <w:rFonts w:ascii="Times New Roman" w:hAnsi="Times New Roman" w:eastAsia="Segoe UI" w:cs="Times New Roman"/>
          <w:color w:val="000000" w:themeColor="text1"/>
          <w:sz w:val="24"/>
          <w:szCs w:val="24"/>
          <w14:textFill>
            <w14:solidFill>
              <w14:schemeClr w14:val="tx1"/>
            </w14:solidFill>
          </w14:textFill>
        </w:rPr>
        <w:t xml:space="preserve"> – Результаты</w:t>
      </w:r>
      <w:r>
        <w:rPr>
          <w:rFonts w:ascii="Times New Roman" w:hAnsi="Times New Roman" w:eastAsia="Times New Roman" w:cs="Times New Roman"/>
          <w:color w:val="000000" w:themeColor="text1"/>
          <w:sz w:val="24"/>
          <w:szCs w:val="24"/>
          <w14:textFill>
            <w14:solidFill>
              <w14:schemeClr w14:val="tx1"/>
            </w14:solidFill>
          </w14:textFill>
        </w:rPr>
        <w:t xml:space="preserve"> </w:t>
      </w:r>
      <w:r>
        <w:rPr>
          <w:rFonts w:ascii="Times New Roman" w:hAnsi="Times New Roman" w:eastAsia="Segoe UI" w:cs="Times New Roman"/>
          <w:color w:val="000000" w:themeColor="text1"/>
          <w:sz w:val="24"/>
          <w:szCs w:val="24"/>
          <w14:textFill>
            <w14:solidFill>
              <w14:schemeClr w14:val="tx1"/>
            </w14:solidFill>
          </w14:textFill>
        </w:rPr>
        <w:t>классификаций</w:t>
      </w:r>
    </w:p>
    <w:p w14:paraId="7A2A825B">
      <w:pPr>
        <w:jc w:val="both"/>
        <w:rPr>
          <w:sz w:val="24"/>
          <w:szCs w:val="24"/>
        </w:rPr>
      </w:pPr>
      <w:r>
        <w:rPr>
          <w:rFonts w:hint="default" w:ascii="Times New Roman" w:hAnsi="Times New Roman" w:cs="Times New Roman"/>
          <w:sz w:val="24"/>
          <w:szCs w:val="24"/>
        </w:rPr>
        <w:t xml:space="preserve">По выбранному функционалу качества наилучшей является классификация </w:t>
      </w:r>
      <w:r>
        <w:rPr>
          <w:rFonts w:hint="default" w:ascii="Times New Roman" w:hAnsi="Times New Roman" w:cs="Times New Roman"/>
          <w:sz w:val="24"/>
          <w:szCs w:val="24"/>
          <w:lang w:val="en-US"/>
        </w:rPr>
        <w:t>S</w:t>
      </w:r>
      <w:r>
        <w:rPr>
          <w:rFonts w:hint="default" w:ascii="Times New Roman" w:hAnsi="Times New Roman" w:cs="Times New Roman"/>
          <w:sz w:val="24"/>
          <w:szCs w:val="24"/>
          <w:lang w:val="ru-RU"/>
        </w:rPr>
        <w:t>1</w:t>
      </w:r>
      <w:r>
        <w:rPr>
          <w:rFonts w:hint="default" w:ascii="Times New Roman" w:hAnsi="Times New Roman" w:cs="Times New Roman"/>
          <w:sz w:val="24"/>
          <w:szCs w:val="24"/>
        </w:rPr>
        <w:t>= {</w:t>
      </w:r>
      <w:r>
        <w:rPr>
          <w:rFonts w:hint="default" w:ascii="Times New Roman" w:hAnsi="Times New Roman" w:cs="Times New Roman"/>
          <w:sz w:val="24"/>
          <w:szCs w:val="24"/>
          <w:lang w:val="en-US"/>
        </w:rPr>
        <w:t>S</w:t>
      </w:r>
      <w:r>
        <w:rPr>
          <w:rFonts w:hint="default" w:ascii="Times New Roman" w:hAnsi="Times New Roman" w:cs="Times New Roman"/>
          <w:sz w:val="24"/>
          <w:szCs w:val="24"/>
        </w:rPr>
        <w:t xml:space="preserve">11, </w:t>
      </w:r>
      <w:r>
        <w:rPr>
          <w:rFonts w:hint="default" w:ascii="Times New Roman" w:hAnsi="Times New Roman" w:cs="Times New Roman"/>
          <w:sz w:val="24"/>
          <w:szCs w:val="24"/>
          <w:lang w:val="en-US"/>
        </w:rPr>
        <w:t>S</w:t>
      </w:r>
      <w:r>
        <w:rPr>
          <w:rFonts w:hint="default" w:ascii="Times New Roman" w:hAnsi="Times New Roman" w:cs="Times New Roman"/>
          <w:sz w:val="24"/>
          <w:szCs w:val="24"/>
        </w:rPr>
        <w:t xml:space="preserve">12, </w:t>
      </w:r>
      <w:r>
        <w:rPr>
          <w:rFonts w:hint="default" w:ascii="Times New Roman" w:hAnsi="Times New Roman" w:cs="Times New Roman"/>
          <w:sz w:val="24"/>
          <w:szCs w:val="24"/>
          <w:lang w:val="en-US"/>
        </w:rPr>
        <w:t>S</w:t>
      </w:r>
      <w:r>
        <w:rPr>
          <w:rFonts w:hint="default" w:ascii="Times New Roman" w:hAnsi="Times New Roman" w:cs="Times New Roman"/>
          <w:sz w:val="24"/>
          <w:szCs w:val="24"/>
        </w:rPr>
        <w:t xml:space="preserve">13, </w:t>
      </w:r>
      <w:r>
        <w:rPr>
          <w:rFonts w:hint="default" w:ascii="Times New Roman" w:hAnsi="Times New Roman" w:cs="Times New Roman"/>
          <w:sz w:val="24"/>
          <w:szCs w:val="24"/>
          <w:lang w:val="en-US"/>
        </w:rPr>
        <w:t>S</w:t>
      </w:r>
      <w:r>
        <w:rPr>
          <w:rFonts w:hint="default" w:ascii="Times New Roman" w:hAnsi="Times New Roman" w:cs="Times New Roman"/>
          <w:sz w:val="24"/>
          <w:szCs w:val="24"/>
        </w:rPr>
        <w:t xml:space="preserve">14, </w:t>
      </w:r>
      <w:r>
        <w:rPr>
          <w:rFonts w:hint="default" w:ascii="Times New Roman" w:hAnsi="Times New Roman" w:cs="Times New Roman"/>
          <w:sz w:val="24"/>
          <w:szCs w:val="24"/>
          <w:lang w:val="en-US"/>
        </w:rPr>
        <w:t>S</w:t>
      </w:r>
      <w:r>
        <w:rPr>
          <w:rFonts w:hint="default" w:ascii="Times New Roman" w:hAnsi="Times New Roman" w:cs="Times New Roman"/>
          <w:sz w:val="24"/>
          <w:szCs w:val="24"/>
        </w:rPr>
        <w:t xml:space="preserve">15, </w:t>
      </w:r>
      <w:r>
        <w:rPr>
          <w:rFonts w:hint="default" w:ascii="Times New Roman" w:hAnsi="Times New Roman" w:cs="Times New Roman"/>
          <w:sz w:val="24"/>
          <w:szCs w:val="24"/>
          <w:lang w:val="en-US"/>
        </w:rPr>
        <w:t>S</w:t>
      </w:r>
      <w:r>
        <w:rPr>
          <w:rFonts w:hint="default" w:ascii="Times New Roman" w:hAnsi="Times New Roman" w:cs="Times New Roman"/>
          <w:sz w:val="24"/>
          <w:szCs w:val="24"/>
        </w:rPr>
        <w:t xml:space="preserve">16, </w:t>
      </w:r>
      <w:r>
        <w:rPr>
          <w:rFonts w:hint="default" w:ascii="Times New Roman" w:hAnsi="Times New Roman" w:cs="Times New Roman"/>
          <w:sz w:val="24"/>
          <w:szCs w:val="24"/>
          <w:lang w:val="en-US"/>
        </w:rPr>
        <w:t>S</w:t>
      </w:r>
      <w:r>
        <w:rPr>
          <w:rFonts w:hint="default" w:ascii="Times New Roman" w:hAnsi="Times New Roman" w:cs="Times New Roman"/>
          <w:sz w:val="24"/>
          <w:szCs w:val="24"/>
        </w:rPr>
        <w:t xml:space="preserve">17}, полученная методом </w:t>
      </w:r>
      <w:r>
        <w:rPr>
          <w:rFonts w:hint="default" w:cs="Times New Roman"/>
          <w:sz w:val="24"/>
          <w:szCs w:val="24"/>
          <w:lang w:val="ru-RU"/>
        </w:rPr>
        <w:t>К-средних</w:t>
      </w:r>
      <w:r>
        <w:rPr>
          <w:rFonts w:hint="default" w:ascii="Times New Roman" w:hAnsi="Times New Roman" w:cs="Times New Roman"/>
          <w:sz w:val="24"/>
          <w:szCs w:val="24"/>
        </w:rPr>
        <w:t>.</w:t>
      </w:r>
      <w:r>
        <w:rPr>
          <w:sz w:val="24"/>
          <w:szCs w:val="24"/>
        </w:rPr>
        <w:t xml:space="preserve"> </w:t>
      </w:r>
    </w:p>
    <w:p w14:paraId="6301D857"/>
    <w:p w14:paraId="60BAD0FC">
      <w:pPr>
        <w:spacing w:line="360" w:lineRule="auto"/>
        <w:rPr>
          <w:iCs/>
          <w:sz w:val="28"/>
          <w:szCs w:val="28"/>
        </w:rPr>
      </w:pPr>
    </w:p>
    <w:p w14:paraId="43CA6890">
      <w:pPr>
        <w:spacing w:line="360" w:lineRule="auto"/>
        <w:rPr>
          <w:iCs/>
          <w:sz w:val="28"/>
          <w:szCs w:val="28"/>
        </w:rPr>
      </w:pPr>
    </w:p>
    <w:p w14:paraId="42599622">
      <w:pPr>
        <w:spacing w:line="360" w:lineRule="auto"/>
        <w:rPr>
          <w:iCs/>
          <w:sz w:val="28"/>
          <w:szCs w:val="28"/>
        </w:rPr>
      </w:pPr>
    </w:p>
    <w:p w14:paraId="5E28EF4A">
      <w:pPr>
        <w:spacing w:line="360" w:lineRule="auto"/>
        <w:rPr>
          <w:iCs/>
          <w:sz w:val="28"/>
          <w:szCs w:val="28"/>
        </w:rPr>
      </w:pPr>
    </w:p>
    <w:p w14:paraId="304F460A">
      <w:pPr>
        <w:spacing w:line="360" w:lineRule="auto"/>
        <w:rPr>
          <w:iCs/>
          <w:sz w:val="28"/>
          <w:szCs w:val="28"/>
        </w:rPr>
      </w:pPr>
    </w:p>
    <w:p w14:paraId="36F6550F">
      <w:pPr>
        <w:spacing w:line="360" w:lineRule="auto"/>
        <w:rPr>
          <w:iCs/>
          <w:sz w:val="28"/>
          <w:szCs w:val="28"/>
        </w:rPr>
      </w:pPr>
    </w:p>
    <w:p w14:paraId="6C4C4E3B">
      <w:pPr>
        <w:spacing w:line="360" w:lineRule="auto"/>
        <w:rPr>
          <w:iCs/>
          <w:sz w:val="28"/>
          <w:szCs w:val="28"/>
        </w:rPr>
      </w:pPr>
    </w:p>
    <w:p w14:paraId="2260BE71">
      <w:pPr>
        <w:spacing w:line="360" w:lineRule="auto"/>
        <w:rPr>
          <w:iCs/>
          <w:sz w:val="28"/>
          <w:szCs w:val="28"/>
        </w:rPr>
      </w:pPr>
    </w:p>
    <w:p w14:paraId="244595DD">
      <w:pPr>
        <w:spacing w:line="360" w:lineRule="auto"/>
        <w:rPr>
          <w:iCs/>
          <w:sz w:val="28"/>
          <w:szCs w:val="28"/>
        </w:rPr>
      </w:pPr>
    </w:p>
    <w:p w14:paraId="00F8875D">
      <w:pPr>
        <w:spacing w:line="360" w:lineRule="auto"/>
        <w:rPr>
          <w:iCs/>
          <w:sz w:val="28"/>
          <w:szCs w:val="28"/>
        </w:rPr>
      </w:pPr>
    </w:p>
    <w:p w14:paraId="2263BA81">
      <w:pPr>
        <w:spacing w:line="360" w:lineRule="auto"/>
        <w:rPr>
          <w:iCs/>
          <w:sz w:val="28"/>
          <w:szCs w:val="28"/>
        </w:rPr>
      </w:pPr>
    </w:p>
    <w:p w14:paraId="3B8ABAD1">
      <w:pPr>
        <w:spacing w:line="360" w:lineRule="auto"/>
        <w:rPr>
          <w:iCs/>
          <w:sz w:val="28"/>
          <w:szCs w:val="28"/>
        </w:rPr>
      </w:pPr>
    </w:p>
    <w:p w14:paraId="6CAC8637">
      <w:pPr>
        <w:spacing w:line="360" w:lineRule="auto"/>
        <w:rPr>
          <w:iCs/>
          <w:sz w:val="28"/>
          <w:szCs w:val="28"/>
        </w:rPr>
      </w:pPr>
    </w:p>
    <w:p w14:paraId="7845A754">
      <w:pPr>
        <w:spacing w:line="360" w:lineRule="auto"/>
        <w:rPr>
          <w:iCs/>
          <w:sz w:val="28"/>
          <w:szCs w:val="28"/>
        </w:rPr>
      </w:pPr>
    </w:p>
    <w:p w14:paraId="7E4F0205">
      <w:pPr>
        <w:spacing w:line="360" w:lineRule="auto"/>
      </w:pPr>
    </w:p>
    <w:p w14:paraId="19E61B3A">
      <w:pPr>
        <w:jc w:val="both"/>
        <w:rPr>
          <w:rFonts w:hint="default" w:ascii="Times New Roman" w:hAnsi="Times New Roman" w:cs="Times New Roman"/>
          <w:b/>
          <w:bCs/>
          <w:i w:val="0"/>
          <w:iCs/>
          <w:sz w:val="32"/>
          <w:szCs w:val="32"/>
        </w:rPr>
      </w:pPr>
    </w:p>
    <w:p w14:paraId="077CBD54">
      <w:pPr>
        <w:jc w:val="both"/>
        <w:rPr>
          <w:rFonts w:hint="default" w:ascii="Times New Roman" w:hAnsi="Times New Roman" w:cs="Times New Roman"/>
          <w:b/>
          <w:bCs/>
          <w:i w:val="0"/>
          <w:iCs/>
          <w:sz w:val="32"/>
          <w:szCs w:val="32"/>
        </w:rPr>
      </w:pPr>
    </w:p>
    <w:p w14:paraId="6A2550F1">
      <w:pPr>
        <w:jc w:val="both"/>
        <w:rPr>
          <w:rFonts w:hint="default" w:ascii="Times New Roman" w:hAnsi="Times New Roman" w:cs="Times New Roman"/>
          <w:b/>
          <w:bCs/>
          <w:i w:val="0"/>
          <w:iCs/>
          <w:sz w:val="32"/>
          <w:szCs w:val="32"/>
          <w:lang w:val="ru-RU"/>
        </w:rPr>
      </w:pPr>
      <w:r>
        <w:rPr>
          <w:rFonts w:hint="default" w:ascii="Times New Roman" w:hAnsi="Times New Roman" w:cs="Times New Roman"/>
          <w:b/>
          <w:bCs/>
          <w:i w:val="0"/>
          <w:iCs/>
          <w:sz w:val="32"/>
          <w:szCs w:val="32"/>
        </w:rPr>
        <w:t>Содержательная интерпретация результатов классификации</w:t>
      </w:r>
      <w:r>
        <w:rPr>
          <w:rFonts w:hint="default" w:ascii="Times New Roman" w:hAnsi="Times New Roman" w:cs="Times New Roman"/>
          <w:b/>
          <w:bCs/>
          <w:i w:val="0"/>
          <w:iCs/>
          <w:sz w:val="32"/>
          <w:szCs w:val="32"/>
          <w:lang w:val="ru-RU"/>
        </w:rPr>
        <w:t>.</w:t>
      </w:r>
    </w:p>
    <w:p w14:paraId="258EEC8A">
      <w:pPr>
        <w:jc w:val="both"/>
        <w:rPr>
          <w:rFonts w:hint="default" w:ascii="Times New Roman" w:hAnsi="Times New Roman" w:cs="Times New Roman"/>
          <w:sz w:val="24"/>
          <w:szCs w:val="24"/>
        </w:rPr>
      </w:pPr>
      <w:r>
        <w:rPr>
          <w:rFonts w:hint="default" w:ascii="Times New Roman" w:hAnsi="Times New Roman" w:cs="Times New Roman"/>
          <w:sz w:val="24"/>
          <w:szCs w:val="24"/>
          <w:lang w:val="ru-RU"/>
        </w:rPr>
        <w:t>Д</w:t>
      </w:r>
      <w:r>
        <w:rPr>
          <w:rFonts w:hint="default" w:ascii="Times New Roman" w:hAnsi="Times New Roman" w:cs="Times New Roman"/>
          <w:sz w:val="24"/>
          <w:szCs w:val="24"/>
        </w:rPr>
        <w:t xml:space="preserve">ля того чтобы дать экономическую интерпретацию наилучшей с точки зрения функционала качества классификации, полученной методом </w:t>
      </w:r>
      <w:r>
        <w:rPr>
          <w:rFonts w:hint="default" w:ascii="Times New Roman" w:hAnsi="Times New Roman" w:cs="Times New Roman"/>
          <w:sz w:val="24"/>
          <w:szCs w:val="24"/>
          <w:lang w:val="ru-RU"/>
        </w:rPr>
        <w:t>Уорда</w:t>
      </w:r>
      <w:r>
        <w:rPr>
          <w:rFonts w:hint="default" w:ascii="Times New Roman" w:hAnsi="Times New Roman" w:cs="Times New Roman"/>
          <w:sz w:val="24"/>
          <w:szCs w:val="24"/>
        </w:rPr>
        <w:t xml:space="preserve">, воспользуемся </w:t>
      </w:r>
      <w:r>
        <w:rPr>
          <w:rFonts w:hint="default" w:ascii="Times New Roman" w:hAnsi="Times New Roman" w:cs="Times New Roman"/>
          <w:sz w:val="24"/>
          <w:szCs w:val="24"/>
          <w:lang w:val="ru-RU"/>
        </w:rPr>
        <w:t>диаграммой 3</w:t>
      </w:r>
      <w:r>
        <w:rPr>
          <w:rFonts w:hint="default" w:ascii="Times New Roman" w:hAnsi="Times New Roman" w:cs="Times New Roman"/>
          <w:sz w:val="24"/>
          <w:szCs w:val="24"/>
        </w:rPr>
        <w:t xml:space="preserve">. </w:t>
      </w:r>
    </w:p>
    <w:p w14:paraId="4660DD3F"/>
    <w:p w14:paraId="1CEB46A4">
      <w:pPr>
        <w:bidi w:val="0"/>
        <w:rPr>
          <w:rFonts w:hint="default" w:ascii="Times New Roman" w:hAnsi="Times New Roman" w:eastAsia="Segoe UI" w:cs="Times New Roman"/>
          <w:b/>
          <w:bCs/>
          <w:color w:val="000000" w:themeColor="text1"/>
          <w:sz w:val="24"/>
          <w:szCs w:val="24"/>
          <w:lang w:val="en-US"/>
          <w14:textFill>
            <w14:solidFill>
              <w14:schemeClr w14:val="tx1"/>
            </w14:solidFill>
          </w14:textFill>
        </w:rPr>
      </w:pPr>
      <w:r>
        <w:rPr>
          <w:rFonts w:hint="default" w:ascii="Times New Roman" w:hAnsi="Times New Roman" w:eastAsia="Segoe UI" w:cs="Times New Roman"/>
          <w:b/>
          <w:bCs/>
          <w:color w:val="000000" w:themeColor="text1"/>
          <w:sz w:val="24"/>
          <w:szCs w:val="24"/>
          <w:lang w:val="ru-RU"/>
          <w14:textFill>
            <w14:solidFill>
              <w14:schemeClr w14:val="tx1"/>
            </w14:solidFill>
          </w14:textFill>
        </w:rPr>
        <w:t>Кластер 1.</w:t>
      </w:r>
      <w:r>
        <w:rPr>
          <w:rFonts w:hint="default" w:ascii="Times New Roman" w:hAnsi="Times New Roman" w:eastAsia="Segoe UI" w:cs="Times New Roman"/>
          <w:b/>
          <w:bCs/>
          <w:color w:val="000000" w:themeColor="text1"/>
          <w:sz w:val="24"/>
          <w:szCs w:val="24"/>
          <w:lang w:val="en-US"/>
          <w14:textFill>
            <w14:solidFill>
              <w14:schemeClr w14:val="tx1"/>
            </w14:solidFill>
          </w14:textFill>
        </w:rPr>
        <w:t xml:space="preserve"> </w:t>
      </w:r>
      <w:r>
        <w:rPr>
          <w:rFonts w:hint="default" w:ascii="Times New Roman" w:hAnsi="Times New Roman" w:cs="Times New Roman"/>
          <w:sz w:val="24"/>
          <w:szCs w:val="24"/>
          <w:lang w:val="ru-RU"/>
        </w:rPr>
        <w:t>Культурные регионы</w:t>
      </w:r>
    </w:p>
    <w:p w14:paraId="2BDC71AC">
      <w:pPr>
        <w:rPr>
          <w:rFonts w:hint="default" w:ascii="Times New Roman" w:hAnsi="Times New Roman" w:eastAsia="Segoe UI" w:cs="Times New Roman"/>
          <w:color w:val="000000" w:themeColor="text1"/>
          <w:sz w:val="24"/>
          <w:szCs w:val="24"/>
          <w:lang w:val="en-US"/>
          <w14:textFill>
            <w14:solidFill>
              <w14:schemeClr w14:val="tx1"/>
            </w14:solidFill>
          </w14:textFill>
        </w:rPr>
      </w:pPr>
      <w:r>
        <w:rPr>
          <w:rFonts w:hint="default" w:ascii="Times New Roman" w:hAnsi="Times New Roman" w:eastAsia="Segoe UI" w:cs="Times New Roman"/>
          <w:color w:val="000000" w:themeColor="text1"/>
          <w:sz w:val="24"/>
          <w:szCs w:val="24"/>
          <w:lang w:val="ru-RU"/>
          <w14:textFill>
            <w14:solidFill>
              <w14:schemeClr w14:val="tx1"/>
            </w14:solidFill>
          </w14:textFill>
        </w:rPr>
        <w:t>Высокое среднее значение</w:t>
      </w:r>
      <w:r>
        <w:rPr>
          <w:rFonts w:hint="default" w:ascii="Times New Roman" w:hAnsi="Times New Roman" w:eastAsia="Segoe UI" w:cs="Times New Roman"/>
          <w:color w:val="000000" w:themeColor="text1"/>
          <w:sz w:val="24"/>
          <w:szCs w:val="24"/>
          <w:lang w:val="en-US"/>
          <w14:textFill>
            <w14:solidFill>
              <w14:schemeClr w14:val="tx1"/>
            </w14:solidFill>
          </w14:textFill>
        </w:rPr>
        <w:t>:</w:t>
      </w:r>
      <w:r>
        <w:rPr>
          <w:rFonts w:hint="default" w:ascii="Times New Roman" w:hAnsi="Times New Roman" w:eastAsia="Segoe UI" w:cs="Times New Roman"/>
          <w:color w:val="000000" w:themeColor="text1"/>
          <w:sz w:val="24"/>
          <w:szCs w:val="24"/>
          <w:lang w:val="ru-RU"/>
          <w14:textFill>
            <w14:solidFill>
              <w14:schemeClr w14:val="tx1"/>
            </w14:solidFill>
          </w14:textFill>
        </w:rPr>
        <w:t xml:space="preserve"> </w:t>
      </w:r>
      <w:r>
        <w:rPr>
          <w:rFonts w:hint="default" w:ascii="Times New Roman" w:hAnsi="Times New Roman" w:eastAsia="TimesNewRoman" w:cs="Times New Roman"/>
          <w:sz w:val="24"/>
          <w:szCs w:val="24"/>
        </w:rPr>
        <w:t>брачность</w:t>
      </w:r>
      <w:r>
        <w:rPr>
          <w:rFonts w:hint="default" w:ascii="Times New Roman" w:hAnsi="Times New Roman" w:eastAsia="TimesNewRoman" w:cs="Times New Roman"/>
          <w:sz w:val="24"/>
          <w:szCs w:val="24"/>
          <w:lang w:val="ru-RU"/>
        </w:rPr>
        <w:t xml:space="preserve"> </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X1, </w:t>
      </w:r>
      <w:r>
        <w:rPr>
          <w:rFonts w:hint="default" w:ascii="Times New Roman" w:hAnsi="Times New Roman" w:eastAsia="TimesNewRoman" w:cs="Times New Roman"/>
          <w:sz w:val="24"/>
          <w:szCs w:val="24"/>
        </w:rPr>
        <w:t>процент безработных мужчин</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X4</w:t>
      </w:r>
      <w:r>
        <w:rPr>
          <w:rFonts w:hint="default" w:ascii="Times New Roman" w:hAnsi="Times New Roman" w:eastAsia="Segoe UI" w:cs="Times New Roman"/>
          <w:color w:val="000000" w:themeColor="text1"/>
          <w:sz w:val="24"/>
          <w:szCs w:val="24"/>
          <w:lang w:val="ru-RU"/>
          <w14:textFill>
            <w14:solidFill>
              <w14:schemeClr w14:val="tx1"/>
            </w14:solidFill>
          </w14:textFill>
        </w:rPr>
        <w:t>,</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w:t>
      </w:r>
      <w:r>
        <w:rPr>
          <w:rFonts w:hint="default" w:ascii="Times New Roman" w:hAnsi="Times New Roman" w:eastAsia="TimesNewRoman" w:cs="Times New Roman"/>
          <w:sz w:val="24"/>
          <w:szCs w:val="24"/>
        </w:rPr>
        <w:t>число посещений музея на 1000 человек населения</w:t>
      </w:r>
      <w:r>
        <w:rPr>
          <w:rFonts w:hint="default" w:ascii="Times New Roman" w:hAnsi="Times New Roman" w:eastAsia="TimesNewRoman" w:cs="Times New Roman"/>
          <w:sz w:val="24"/>
          <w:szCs w:val="24"/>
          <w:lang w:val="ru-RU"/>
        </w:rPr>
        <w:t xml:space="preserve"> </w:t>
      </w:r>
      <w:r>
        <w:rPr>
          <w:rFonts w:hint="default" w:ascii="Times New Roman" w:hAnsi="Times New Roman" w:eastAsia="Segoe UI" w:cs="Times New Roman"/>
          <w:color w:val="000000" w:themeColor="text1"/>
          <w:sz w:val="24"/>
          <w:szCs w:val="24"/>
          <w:lang w:val="en-US"/>
          <w14:textFill>
            <w14:solidFill>
              <w14:schemeClr w14:val="tx1"/>
            </w14:solidFill>
          </w14:textFill>
        </w:rPr>
        <w:t>X5</w:t>
      </w:r>
      <w:r>
        <w:rPr>
          <w:rFonts w:hint="default" w:ascii="Times New Roman" w:hAnsi="Times New Roman" w:eastAsia="Segoe UI" w:cs="Times New Roman"/>
          <w:color w:val="000000" w:themeColor="text1"/>
          <w:sz w:val="24"/>
          <w:szCs w:val="24"/>
          <w:lang w:val="ru-RU"/>
          <w14:textFill>
            <w14:solidFill>
              <w14:schemeClr w14:val="tx1"/>
            </w14:solidFill>
          </w14:textFill>
        </w:rPr>
        <w:t>,</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w:t>
      </w:r>
      <w:r>
        <w:rPr>
          <w:rFonts w:hint="default" w:ascii="Times New Roman" w:hAnsi="Times New Roman" w:eastAsia="TimesNewRoman" w:cs="Times New Roman"/>
          <w:sz w:val="24"/>
          <w:szCs w:val="24"/>
        </w:rPr>
        <w:t>брачность</w:t>
      </w:r>
      <w:r>
        <w:rPr>
          <w:rFonts w:hint="default" w:ascii="Times New Roman" w:hAnsi="Times New Roman" w:eastAsia="TimesNewRoman" w:cs="Times New Roman"/>
          <w:sz w:val="24"/>
          <w:szCs w:val="24"/>
          <w:lang w:val="ru-RU"/>
        </w:rPr>
        <w:t xml:space="preserve"> </w:t>
      </w:r>
      <w:r>
        <w:rPr>
          <w:rFonts w:hint="default" w:ascii="Times New Roman" w:hAnsi="Times New Roman" w:eastAsia="Segoe UI" w:cs="Times New Roman"/>
          <w:color w:val="000000" w:themeColor="text1"/>
          <w:sz w:val="24"/>
          <w:szCs w:val="24"/>
          <w:lang w:val="en-US"/>
          <w14:textFill>
            <w14:solidFill>
              <w14:schemeClr w14:val="tx1"/>
            </w14:solidFill>
          </w14:textFill>
        </w:rPr>
        <w:t>X1</w:t>
      </w:r>
    </w:p>
    <w:p w14:paraId="2ECEA5C2">
      <w:pPr>
        <w:rPr>
          <w:rFonts w:hint="default" w:ascii="Times New Roman" w:hAnsi="Times New Roman"/>
          <w:sz w:val="24"/>
          <w:szCs w:val="24"/>
          <w:lang w:val="ru-RU"/>
        </w:rPr>
      </w:pPr>
      <w:r>
        <w:rPr>
          <w:rFonts w:hint="default" w:ascii="Times New Roman" w:hAnsi="Times New Roman" w:cs="Times New Roman"/>
          <w:sz w:val="24"/>
          <w:szCs w:val="24"/>
          <w:lang w:val="ru-RU"/>
        </w:rPr>
        <w:t>Типичные представители</w:t>
      </w:r>
      <w:r>
        <w:rPr>
          <w:rFonts w:hint="default" w:ascii="Times New Roman" w:hAnsi="Times New Roman" w:cs="Times New Roman"/>
          <w:sz w:val="24"/>
          <w:szCs w:val="24"/>
          <w:lang w:val="en-US"/>
        </w:rPr>
        <w:t>:</w:t>
      </w:r>
      <w:r>
        <w:rPr>
          <w:rFonts w:hint="default" w:ascii="Times New Roman" w:hAnsi="Times New Roman" w:cs="Times New Roman"/>
          <w:sz w:val="24"/>
          <w:szCs w:val="24"/>
          <w:lang w:val="ru-RU"/>
        </w:rPr>
        <w:t xml:space="preserve"> </w:t>
      </w:r>
      <w:r>
        <w:rPr>
          <w:rFonts w:hint="default" w:ascii="Times New Roman" w:hAnsi="Times New Roman"/>
          <w:sz w:val="24"/>
          <w:szCs w:val="24"/>
          <w:lang w:val="ru-RU"/>
        </w:rPr>
        <w:t>Ярославская область, Ивановская область.</w:t>
      </w:r>
    </w:p>
    <w:p w14:paraId="0E9563E7">
      <w:pPr>
        <w:rPr>
          <w:rFonts w:hint="default" w:ascii="Times New Roman" w:hAnsi="Times New Roman" w:eastAsia="Segoe UI" w:cs="Times New Roman"/>
          <w:color w:val="000000" w:themeColor="text1"/>
          <w:sz w:val="24"/>
          <w:szCs w:val="24"/>
          <w:lang w:val="en-US"/>
          <w14:textFill>
            <w14:solidFill>
              <w14:schemeClr w14:val="tx1"/>
            </w14:solidFill>
          </w14:textFill>
        </w:rPr>
      </w:pPr>
      <w:r>
        <w:rPr>
          <w:rFonts w:hint="default" w:ascii="Times New Roman" w:hAnsi="Times New Roman"/>
          <w:sz w:val="24"/>
          <w:szCs w:val="24"/>
          <w:lang w:val="ru-RU"/>
        </w:rPr>
        <w:t>Показатели</w:t>
      </w:r>
      <w:r>
        <w:rPr>
          <w:rFonts w:hint="default" w:ascii="Times New Roman" w:hAnsi="Times New Roman" w:cs="Times New Roman"/>
          <w:sz w:val="24"/>
          <w:szCs w:val="24"/>
          <w:lang w:val="ru-RU"/>
        </w:rPr>
        <w:t xml:space="preserve"> связаны с активным туристическим потоком для культурного отдыха. А также устойчивыми экономическими моделями, что облегчает жизнь населению, которое может благодаря этому планировать и раньше вступать в брак.</w:t>
      </w:r>
    </w:p>
    <w:p w14:paraId="792DCCD9">
      <w:pPr>
        <w:rPr>
          <w:rFonts w:hint="default" w:ascii="Times New Roman" w:hAnsi="Times New Roman" w:eastAsia="Segoe UI" w:cs="Times New Roman"/>
          <w:color w:val="000000" w:themeColor="text1"/>
          <w:sz w:val="24"/>
          <w:szCs w:val="24"/>
          <w:lang w:val="en-US"/>
          <w14:textFill>
            <w14:solidFill>
              <w14:schemeClr w14:val="tx1"/>
            </w14:solidFill>
          </w14:textFill>
        </w:rPr>
      </w:pPr>
    </w:p>
    <w:p w14:paraId="548F2642">
      <w:pPr>
        <w:bidi w:val="0"/>
        <w:rPr>
          <w:rFonts w:hint="default" w:ascii="Times New Roman" w:hAnsi="Times New Roman" w:eastAsia="Segoe UI" w:cs="Times New Roman"/>
          <w:b/>
          <w:bCs/>
          <w:color w:val="000000" w:themeColor="text1"/>
          <w:sz w:val="24"/>
          <w:szCs w:val="24"/>
          <w:lang w:val="ru-RU"/>
          <w14:textFill>
            <w14:solidFill>
              <w14:schemeClr w14:val="tx1"/>
            </w14:solidFill>
          </w14:textFill>
        </w:rPr>
      </w:pPr>
      <w:r>
        <w:rPr>
          <w:rFonts w:hint="default" w:ascii="Times New Roman" w:hAnsi="Times New Roman" w:eastAsia="Segoe UI" w:cs="Times New Roman"/>
          <w:b/>
          <w:bCs/>
          <w:color w:val="000000" w:themeColor="text1"/>
          <w:sz w:val="24"/>
          <w:szCs w:val="24"/>
          <w:lang w:val="ru-RU"/>
          <w14:textFill>
            <w14:solidFill>
              <w14:schemeClr w14:val="tx1"/>
            </w14:solidFill>
          </w14:textFill>
        </w:rPr>
        <w:t xml:space="preserve">Кластер </w:t>
      </w:r>
      <w:r>
        <w:rPr>
          <w:rFonts w:hint="default" w:ascii="Times New Roman" w:hAnsi="Times New Roman" w:eastAsia="Segoe UI" w:cs="Times New Roman"/>
          <w:b/>
          <w:bCs/>
          <w:color w:val="000000" w:themeColor="text1"/>
          <w:sz w:val="24"/>
          <w:szCs w:val="24"/>
          <w:lang w:val="en-US"/>
          <w14:textFill>
            <w14:solidFill>
              <w14:schemeClr w14:val="tx1"/>
            </w14:solidFill>
          </w14:textFill>
        </w:rPr>
        <w:t>2</w:t>
      </w:r>
      <w:r>
        <w:rPr>
          <w:rFonts w:hint="default" w:ascii="Times New Roman" w:hAnsi="Times New Roman" w:eastAsia="Segoe UI" w:cs="Times New Roman"/>
          <w:b/>
          <w:bCs/>
          <w:color w:val="000000" w:themeColor="text1"/>
          <w:sz w:val="24"/>
          <w:szCs w:val="24"/>
          <w:lang w:val="ru-RU"/>
          <w14:textFill>
            <w14:solidFill>
              <w14:schemeClr w14:val="tx1"/>
            </w14:solidFill>
          </w14:textFill>
        </w:rPr>
        <w:t xml:space="preserve">. </w:t>
      </w:r>
      <w:r>
        <w:rPr>
          <w:rFonts w:hint="default" w:ascii="Times New Roman" w:hAnsi="Times New Roman" w:cs="Times New Roman"/>
          <w:sz w:val="24"/>
          <w:szCs w:val="24"/>
          <w:lang w:val="ru-RU"/>
        </w:rPr>
        <w:t>Быстроразвивающиеся регионы</w:t>
      </w:r>
    </w:p>
    <w:p w14:paraId="21B48AED">
      <w:pPr>
        <w:rPr>
          <w:rFonts w:hint="default" w:ascii="Times New Roman" w:hAnsi="Times New Roman" w:eastAsia="Segoe UI" w:cs="Times New Roman"/>
          <w:color w:val="000000" w:themeColor="text1"/>
          <w:sz w:val="24"/>
          <w:szCs w:val="24"/>
          <w:lang w:val="en-US"/>
          <w14:textFill>
            <w14:solidFill>
              <w14:schemeClr w14:val="tx1"/>
            </w14:solidFill>
          </w14:textFill>
        </w:rPr>
      </w:pPr>
      <w:r>
        <w:rPr>
          <w:rFonts w:hint="default" w:ascii="Times New Roman" w:hAnsi="Times New Roman" w:eastAsia="Segoe UI" w:cs="Times New Roman"/>
          <w:color w:val="000000" w:themeColor="text1"/>
          <w:sz w:val="24"/>
          <w:szCs w:val="24"/>
          <w:lang w:val="ru-RU"/>
          <w14:textFill>
            <w14:solidFill>
              <w14:schemeClr w14:val="tx1"/>
            </w14:solidFill>
          </w14:textFill>
        </w:rPr>
        <w:t>Высокое среднее значение</w:t>
      </w:r>
      <w:r>
        <w:rPr>
          <w:rFonts w:hint="default" w:ascii="Times New Roman" w:hAnsi="Times New Roman" w:eastAsia="Segoe UI" w:cs="Times New Roman"/>
          <w:color w:val="000000" w:themeColor="text1"/>
          <w:sz w:val="24"/>
          <w:szCs w:val="24"/>
          <w:lang w:val="en-US"/>
          <w14:textFill>
            <w14:solidFill>
              <w14:schemeClr w14:val="tx1"/>
            </w14:solidFill>
          </w14:textFill>
        </w:rPr>
        <w:t>:</w:t>
      </w:r>
      <w:r>
        <w:rPr>
          <w:rFonts w:hint="default" w:ascii="Times New Roman" w:hAnsi="Times New Roman" w:eastAsia="Segoe UI" w:cs="Times New Roman"/>
          <w:color w:val="000000" w:themeColor="text1"/>
          <w:sz w:val="24"/>
          <w:szCs w:val="24"/>
          <w:lang w:val="ru-RU"/>
          <w14:textFill>
            <w14:solidFill>
              <w14:schemeClr w14:val="tx1"/>
            </w14:solidFill>
          </w14:textFill>
        </w:rPr>
        <w:t xml:space="preserve"> </w:t>
      </w:r>
      <w:r>
        <w:rPr>
          <w:rFonts w:hint="default" w:ascii="Times New Roman" w:hAnsi="Times New Roman" w:eastAsia="TimesNewRoman" w:cs="Times New Roman"/>
          <w:sz w:val="24"/>
          <w:szCs w:val="24"/>
        </w:rPr>
        <w:t>число населения на одну больничную койку</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X6</w:t>
      </w:r>
      <w:r>
        <w:rPr>
          <w:rFonts w:hint="default" w:ascii="Times New Roman" w:hAnsi="Times New Roman" w:eastAsia="Segoe UI" w:cs="Times New Roman"/>
          <w:color w:val="000000" w:themeColor="text1"/>
          <w:sz w:val="24"/>
          <w:szCs w:val="24"/>
          <w:lang w:val="ru-RU"/>
          <w14:textFill>
            <w14:solidFill>
              <w14:schemeClr w14:val="tx1"/>
            </w14:solidFill>
          </w14:textFill>
        </w:rPr>
        <w:t xml:space="preserve">, </w:t>
      </w:r>
      <w:r>
        <w:rPr>
          <w:rFonts w:hint="default" w:ascii="Times New Roman" w:hAnsi="Times New Roman" w:eastAsia="TimesNewRoman" w:cs="Times New Roman"/>
          <w:sz w:val="24"/>
          <w:szCs w:val="24"/>
        </w:rPr>
        <w:t>потребительские расходы в среднем на душу населения</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X7</w:t>
      </w:r>
    </w:p>
    <w:p w14:paraId="520DA4A8">
      <w:pPr>
        <w:rPr>
          <w:rFonts w:hint="default" w:ascii="Times New Roman" w:hAnsi="Times New Roman" w:eastAsia="Segoe UI" w:cs="Times New Roman"/>
          <w:color w:val="000000" w:themeColor="text1"/>
          <w:sz w:val="24"/>
          <w:szCs w:val="24"/>
          <w:lang w:val="en-US"/>
          <w14:textFill>
            <w14:solidFill>
              <w14:schemeClr w14:val="tx1"/>
            </w14:solidFill>
          </w14:textFill>
        </w:rPr>
      </w:pPr>
      <w:r>
        <w:rPr>
          <w:rFonts w:hint="default" w:ascii="Times New Roman" w:hAnsi="Times New Roman" w:eastAsia="Segoe UI" w:cs="Times New Roman"/>
          <w:color w:val="000000" w:themeColor="text1"/>
          <w:sz w:val="24"/>
          <w:szCs w:val="24"/>
          <w:lang w:val="ru-RU"/>
          <w14:textFill>
            <w14:solidFill>
              <w14:schemeClr w14:val="tx1"/>
            </w14:solidFill>
          </w14:textFill>
        </w:rPr>
        <w:t>Низкое среднее значение</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w:t>
      </w:r>
      <w:r>
        <w:rPr>
          <w:rFonts w:hint="default" w:ascii="Times New Roman" w:hAnsi="Times New Roman" w:eastAsia="TimesNewRoman" w:cs="Times New Roman"/>
          <w:sz w:val="24"/>
          <w:szCs w:val="24"/>
        </w:rPr>
        <w:t>процент безработных мужчин</w:t>
      </w:r>
      <w:r>
        <w:rPr>
          <w:rFonts w:hint="default" w:ascii="Times New Roman" w:hAnsi="Times New Roman" w:eastAsia="TimesNewRoman" w:cs="Times New Roman"/>
          <w:sz w:val="24"/>
          <w:szCs w:val="24"/>
          <w:lang w:val="ru-RU"/>
        </w:rPr>
        <w:t xml:space="preserve"> </w:t>
      </w:r>
      <w:r>
        <w:rPr>
          <w:rFonts w:hint="default" w:ascii="Times New Roman" w:hAnsi="Times New Roman" w:eastAsia="Segoe UI" w:cs="Times New Roman"/>
          <w:color w:val="000000" w:themeColor="text1"/>
          <w:sz w:val="24"/>
          <w:szCs w:val="24"/>
          <w:lang w:val="en-US"/>
          <w14:textFill>
            <w14:solidFill>
              <w14:schemeClr w14:val="tx1"/>
            </w14:solidFill>
          </w14:textFill>
        </w:rPr>
        <w:t>X4</w:t>
      </w:r>
      <w:r>
        <w:rPr>
          <w:rFonts w:hint="default" w:ascii="Times New Roman" w:hAnsi="Times New Roman" w:eastAsia="Segoe UI" w:cs="Times New Roman"/>
          <w:color w:val="000000" w:themeColor="text1"/>
          <w:sz w:val="24"/>
          <w:szCs w:val="24"/>
          <w:lang w:val="ru-RU"/>
          <w14:textFill>
            <w14:solidFill>
              <w14:schemeClr w14:val="tx1"/>
            </w14:solidFill>
          </w14:textFill>
        </w:rPr>
        <w:t xml:space="preserve">, </w:t>
      </w:r>
      <w:r>
        <w:rPr>
          <w:rFonts w:hint="default" w:ascii="Times New Roman" w:hAnsi="Times New Roman" w:eastAsia="TimesNewRoman" w:cs="Times New Roman"/>
          <w:sz w:val="24"/>
          <w:szCs w:val="24"/>
        </w:rPr>
        <w:t>число спортивных сооружений на 1000 человек</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X9</w:t>
      </w:r>
    </w:p>
    <w:p w14:paraId="6CE4C785">
      <w:pPr>
        <w:bidi w:val="0"/>
        <w:rPr>
          <w:rFonts w:hint="default" w:ascii="Times New Roman" w:hAnsi="Times New Roman"/>
          <w:sz w:val="24"/>
          <w:szCs w:val="24"/>
          <w:lang w:val="ru-RU"/>
        </w:rPr>
      </w:pPr>
      <w:r>
        <w:rPr>
          <w:rFonts w:hint="default" w:ascii="Times New Roman" w:hAnsi="Times New Roman" w:cs="Times New Roman"/>
          <w:sz w:val="24"/>
          <w:szCs w:val="24"/>
          <w:lang w:val="ru-RU"/>
        </w:rPr>
        <w:t>Типичные представители</w:t>
      </w:r>
      <w:r>
        <w:rPr>
          <w:rFonts w:hint="default" w:ascii="Times New Roman" w:hAnsi="Times New Roman" w:cs="Times New Roman"/>
          <w:sz w:val="24"/>
          <w:szCs w:val="24"/>
          <w:lang w:val="en-US"/>
        </w:rPr>
        <w:t>:</w:t>
      </w:r>
      <w:r>
        <w:rPr>
          <w:rFonts w:hint="default" w:ascii="Times New Roman" w:hAnsi="Times New Roman"/>
          <w:sz w:val="24"/>
          <w:szCs w:val="24"/>
          <w:lang w:val="en-US"/>
        </w:rPr>
        <w:t>Республика Татарстан</w:t>
      </w:r>
      <w:r>
        <w:rPr>
          <w:rFonts w:hint="default" w:ascii="Times New Roman" w:hAnsi="Times New Roman"/>
          <w:sz w:val="24"/>
          <w:szCs w:val="24"/>
          <w:lang w:val="ru-RU"/>
        </w:rPr>
        <w:t>,</w:t>
      </w:r>
      <w:r>
        <w:rPr>
          <w:rFonts w:hint="default" w:ascii="Times New Roman" w:hAnsi="Times New Roman"/>
          <w:sz w:val="24"/>
          <w:szCs w:val="24"/>
          <w:lang w:val="en-US"/>
        </w:rPr>
        <w:t xml:space="preserve"> Московская область</w:t>
      </w:r>
      <w:r>
        <w:rPr>
          <w:rFonts w:hint="default" w:ascii="Times New Roman" w:hAnsi="Times New Roman"/>
          <w:sz w:val="24"/>
          <w:szCs w:val="24"/>
          <w:lang w:val="ru-RU"/>
        </w:rPr>
        <w:t>, Красноярский край.</w:t>
      </w:r>
    </w:p>
    <w:p w14:paraId="20E718F8">
      <w:pPr>
        <w:bidi w:val="0"/>
        <w:rPr>
          <w:rFonts w:hint="default" w:ascii="Times New Roman" w:hAnsi="Times New Roman" w:cs="Times New Roman"/>
          <w:sz w:val="24"/>
          <w:szCs w:val="24"/>
          <w:lang w:val="ru-RU"/>
        </w:rPr>
      </w:pPr>
      <w:r>
        <w:rPr>
          <w:rFonts w:hint="default" w:ascii="Times New Roman" w:hAnsi="Times New Roman" w:cs="Times New Roman"/>
          <w:sz w:val="24"/>
          <w:szCs w:val="24"/>
          <w:lang w:val="ru-RU"/>
        </w:rPr>
        <w:t>Регионы этого кластера являются центрами связывающими между собой другие регионы. Они практически равномерно распределены по всей России и по скорости развития являются лидирующими. Что положительно влияет на занятость и достаток населения.</w:t>
      </w:r>
    </w:p>
    <w:p w14:paraId="55FE03F5">
      <w:pPr>
        <w:bidi w:val="0"/>
        <w:rPr>
          <w:rFonts w:hint="default" w:ascii="Times New Roman" w:hAnsi="Times New Roman" w:eastAsia="Segoe UI" w:cs="Times New Roman"/>
          <w:b/>
          <w:bCs/>
          <w:color w:val="000000" w:themeColor="text1"/>
          <w:sz w:val="24"/>
          <w:szCs w:val="24"/>
          <w:lang w:val="ru-RU"/>
          <w14:textFill>
            <w14:solidFill>
              <w14:schemeClr w14:val="tx1"/>
            </w14:solidFill>
          </w14:textFill>
        </w:rPr>
      </w:pPr>
    </w:p>
    <w:p w14:paraId="0D1CB1DE">
      <w:pPr>
        <w:bidi w:val="0"/>
        <w:rPr>
          <w:rFonts w:hint="default" w:ascii="Times New Roman" w:hAnsi="Times New Roman" w:eastAsia="Segoe UI" w:cs="Times New Roman"/>
          <w:b/>
          <w:bCs/>
          <w:color w:val="000000" w:themeColor="text1"/>
          <w:sz w:val="24"/>
          <w:szCs w:val="24"/>
          <w:lang w:val="en-US"/>
          <w14:textFill>
            <w14:solidFill>
              <w14:schemeClr w14:val="tx1"/>
            </w14:solidFill>
          </w14:textFill>
        </w:rPr>
      </w:pPr>
      <w:r>
        <w:rPr>
          <w:rFonts w:hint="default" w:ascii="Times New Roman" w:hAnsi="Times New Roman" w:eastAsia="Segoe UI" w:cs="Times New Roman"/>
          <w:b/>
          <w:bCs/>
          <w:color w:val="000000" w:themeColor="text1"/>
          <w:sz w:val="24"/>
          <w:szCs w:val="24"/>
          <w:lang w:val="ru-RU"/>
          <w14:textFill>
            <w14:solidFill>
              <w14:schemeClr w14:val="tx1"/>
            </w14:solidFill>
          </w14:textFill>
        </w:rPr>
        <w:t xml:space="preserve">Кластер </w:t>
      </w:r>
      <w:r>
        <w:rPr>
          <w:rFonts w:hint="default" w:ascii="Times New Roman" w:hAnsi="Times New Roman" w:eastAsia="Segoe UI" w:cs="Times New Roman"/>
          <w:b/>
          <w:bCs/>
          <w:color w:val="000000" w:themeColor="text1"/>
          <w:sz w:val="24"/>
          <w:szCs w:val="24"/>
          <w:lang w:val="en-US"/>
          <w14:textFill>
            <w14:solidFill>
              <w14:schemeClr w14:val="tx1"/>
            </w14:solidFill>
          </w14:textFill>
        </w:rPr>
        <w:t>3</w:t>
      </w:r>
      <w:r>
        <w:rPr>
          <w:rFonts w:hint="default" w:ascii="Times New Roman" w:hAnsi="Times New Roman" w:eastAsia="Segoe UI" w:cs="Times New Roman"/>
          <w:b/>
          <w:bCs/>
          <w:color w:val="000000" w:themeColor="text1"/>
          <w:sz w:val="24"/>
          <w:szCs w:val="24"/>
          <w:lang w:val="ru-RU"/>
          <w14:textFill>
            <w14:solidFill>
              <w14:schemeClr w14:val="tx1"/>
            </w14:solidFill>
          </w14:textFill>
        </w:rPr>
        <w:t>.</w:t>
      </w:r>
      <w:r>
        <w:rPr>
          <w:rFonts w:hint="default" w:ascii="Times New Roman" w:hAnsi="Times New Roman" w:eastAsia="Segoe UI" w:cs="Times New Roman"/>
          <w:b/>
          <w:bCs/>
          <w:color w:val="000000" w:themeColor="text1"/>
          <w:sz w:val="24"/>
          <w:szCs w:val="24"/>
          <w:lang w:val="en-US"/>
          <w14:textFill>
            <w14:solidFill>
              <w14:schemeClr w14:val="tx1"/>
            </w14:solidFill>
          </w14:textFill>
        </w:rPr>
        <w:t xml:space="preserve"> </w:t>
      </w:r>
      <w:r>
        <w:rPr>
          <w:rFonts w:hint="default" w:ascii="Times New Roman" w:hAnsi="Times New Roman" w:cs="Times New Roman"/>
          <w:sz w:val="24"/>
          <w:szCs w:val="24"/>
          <w:lang w:val="ru-RU"/>
        </w:rPr>
        <w:t>Богатые регионы</w:t>
      </w:r>
    </w:p>
    <w:p w14:paraId="16065799">
      <w:pPr>
        <w:rPr>
          <w:rFonts w:hint="default" w:ascii="Times New Roman" w:hAnsi="Times New Roman" w:eastAsia="Segoe UI" w:cs="Times New Roman"/>
          <w:color w:val="000000" w:themeColor="text1"/>
          <w:sz w:val="24"/>
          <w:szCs w:val="24"/>
          <w:lang w:val="en-US"/>
          <w14:textFill>
            <w14:solidFill>
              <w14:schemeClr w14:val="tx1"/>
            </w14:solidFill>
          </w14:textFill>
        </w:rPr>
      </w:pPr>
      <w:r>
        <w:rPr>
          <w:rFonts w:hint="default" w:ascii="Times New Roman" w:hAnsi="Times New Roman" w:eastAsia="Segoe UI" w:cs="Times New Roman"/>
          <w:color w:val="000000" w:themeColor="text1"/>
          <w:sz w:val="24"/>
          <w:szCs w:val="24"/>
          <w:lang w:val="ru-RU"/>
          <w14:textFill>
            <w14:solidFill>
              <w14:schemeClr w14:val="tx1"/>
            </w14:solidFill>
          </w14:textFill>
        </w:rPr>
        <w:t>Высокое среднее значение</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w:t>
      </w:r>
      <w:r>
        <w:rPr>
          <w:rFonts w:hint="default" w:ascii="Times New Roman" w:hAnsi="Times New Roman" w:eastAsia="TimesNewRoman" w:cs="Times New Roman"/>
          <w:sz w:val="24"/>
          <w:szCs w:val="24"/>
        </w:rPr>
        <w:t>средний размер назначенных пенсий</w:t>
      </w:r>
      <w:r>
        <w:rPr>
          <w:rFonts w:hint="default" w:ascii="Times New Roman" w:hAnsi="Times New Roman" w:eastAsia="TimesNewRoman" w:cs="Times New Roman"/>
          <w:sz w:val="24"/>
          <w:szCs w:val="24"/>
          <w:lang w:val="ru-RU"/>
        </w:rPr>
        <w:t xml:space="preserve"> </w:t>
      </w:r>
      <w:r>
        <w:rPr>
          <w:rFonts w:hint="default" w:ascii="Times New Roman" w:hAnsi="Times New Roman" w:eastAsia="Segoe UI" w:cs="Times New Roman"/>
          <w:color w:val="000000" w:themeColor="text1"/>
          <w:sz w:val="24"/>
          <w:szCs w:val="24"/>
          <w:lang w:val="en-US"/>
          <w14:textFill>
            <w14:solidFill>
              <w14:schemeClr w14:val="tx1"/>
            </w14:solidFill>
          </w14:textFill>
        </w:rPr>
        <w:t>X2</w:t>
      </w:r>
      <w:r>
        <w:rPr>
          <w:rFonts w:hint="default" w:ascii="Times New Roman" w:hAnsi="Times New Roman" w:eastAsia="Segoe UI" w:cs="Times New Roman"/>
          <w:color w:val="000000" w:themeColor="text1"/>
          <w:sz w:val="24"/>
          <w:szCs w:val="24"/>
          <w:lang w:val="ru-RU"/>
          <w14:textFill>
            <w14:solidFill>
              <w14:schemeClr w14:val="tx1"/>
            </w14:solidFill>
          </w14:textFill>
        </w:rPr>
        <w:t xml:space="preserve">, </w:t>
      </w:r>
      <w:r>
        <w:rPr>
          <w:rFonts w:hint="default" w:ascii="Times New Roman" w:hAnsi="Times New Roman" w:eastAsia="TimesNewRoman" w:cs="Times New Roman"/>
          <w:sz w:val="24"/>
          <w:szCs w:val="24"/>
        </w:rPr>
        <w:t>заболеваемость на 1000 человек населения</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X3</w:t>
      </w:r>
      <w:r>
        <w:rPr>
          <w:rFonts w:hint="default" w:ascii="Times New Roman" w:hAnsi="Times New Roman" w:eastAsia="Segoe UI" w:cs="Times New Roman"/>
          <w:color w:val="000000" w:themeColor="text1"/>
          <w:sz w:val="24"/>
          <w:szCs w:val="24"/>
          <w:lang w:val="ru-RU"/>
          <w14:textFill>
            <w14:solidFill>
              <w14:schemeClr w14:val="tx1"/>
            </w14:solidFill>
          </w14:textFill>
        </w:rPr>
        <w:t xml:space="preserve">, </w:t>
      </w:r>
      <w:r>
        <w:rPr>
          <w:rFonts w:hint="default" w:ascii="Times New Roman" w:hAnsi="Times New Roman" w:eastAsia="TimesNewRoman" w:cs="Times New Roman"/>
          <w:sz w:val="24"/>
          <w:szCs w:val="24"/>
        </w:rPr>
        <w:t>количество врачей на 1000 человек населения</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X8</w:t>
      </w:r>
    </w:p>
    <w:p w14:paraId="0FE38936">
      <w:pPr>
        <w:rPr>
          <w:rFonts w:hint="default" w:ascii="Times New Roman" w:hAnsi="Times New Roman" w:eastAsia="Segoe UI" w:cs="Times New Roman"/>
          <w:color w:val="000000" w:themeColor="text1"/>
          <w:sz w:val="24"/>
          <w:szCs w:val="24"/>
          <w:lang w:val="en-US"/>
          <w14:textFill>
            <w14:solidFill>
              <w14:schemeClr w14:val="tx1"/>
            </w14:solidFill>
          </w14:textFill>
        </w:rPr>
      </w:pPr>
      <w:r>
        <w:rPr>
          <w:rFonts w:hint="default" w:ascii="Times New Roman" w:hAnsi="Times New Roman" w:eastAsia="Segoe UI" w:cs="Times New Roman"/>
          <w:color w:val="000000" w:themeColor="text1"/>
          <w:sz w:val="24"/>
          <w:szCs w:val="24"/>
          <w:lang w:val="ru-RU"/>
          <w14:textFill>
            <w14:solidFill>
              <w14:schemeClr w14:val="tx1"/>
            </w14:solidFill>
          </w14:textFill>
        </w:rPr>
        <w:t>Типичные представители</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w:t>
      </w:r>
      <w:r>
        <w:rPr>
          <w:rFonts w:hint="default" w:ascii="Times New Roman" w:hAnsi="Times New Roman" w:cs="Times New Roman"/>
          <w:sz w:val="24"/>
          <w:szCs w:val="24"/>
        </w:rPr>
        <w:t>Ненецкий автономный округ</w:t>
      </w:r>
      <w:r>
        <w:rPr>
          <w:rFonts w:hint="default" w:ascii="Times New Roman" w:hAnsi="Times New Roman" w:cs="Times New Roman"/>
          <w:sz w:val="24"/>
          <w:szCs w:val="24"/>
          <w:lang w:val="ru-RU"/>
        </w:rPr>
        <w:t xml:space="preserve"> и</w:t>
      </w:r>
      <w:r>
        <w:rPr>
          <w:rFonts w:hint="default" w:ascii="Times New Roman" w:hAnsi="Times New Roman" w:cs="Times New Roman"/>
          <w:sz w:val="24"/>
          <w:szCs w:val="24"/>
        </w:rPr>
        <w:t xml:space="preserve"> Чукотский автономный округ</w:t>
      </w:r>
      <w:r>
        <w:rPr>
          <w:rFonts w:hint="default" w:ascii="Times New Roman" w:hAnsi="Times New Roman" w:cs="Times New Roman"/>
          <w:sz w:val="24"/>
          <w:szCs w:val="24"/>
          <w:lang w:val="en-US"/>
        </w:rPr>
        <w:t>.</w:t>
      </w:r>
    </w:p>
    <w:p w14:paraId="1A3189E8">
      <w:pPr>
        <w:rPr>
          <w:rFonts w:hint="default" w:ascii="Times New Roman" w:hAnsi="Times New Roman" w:eastAsia="Segoe UI" w:cs="Times New Roman"/>
          <w:color w:val="000000" w:themeColor="text1"/>
          <w:sz w:val="24"/>
          <w:szCs w:val="24"/>
          <w:lang w:val="en-US"/>
          <w14:textFill>
            <w14:solidFill>
              <w14:schemeClr w14:val="tx1"/>
            </w14:solidFill>
          </w14:textFill>
        </w:rPr>
      </w:pPr>
      <w:r>
        <w:rPr>
          <w:rFonts w:hint="default" w:ascii="Times New Roman" w:hAnsi="Times New Roman" w:eastAsia="Segoe UI" w:cs="Times New Roman"/>
          <w:color w:val="000000" w:themeColor="text1"/>
          <w:sz w:val="24"/>
          <w:szCs w:val="24"/>
          <w:lang w:val="ru-RU"/>
          <w14:textFill>
            <w14:solidFill>
              <w14:schemeClr w14:val="tx1"/>
            </w14:solidFill>
          </w14:textFill>
        </w:rPr>
        <w:t>Низкое среднее значение</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w:t>
      </w:r>
      <w:r>
        <w:rPr>
          <w:rFonts w:hint="default" w:ascii="Times New Roman" w:hAnsi="Times New Roman" w:eastAsia="TimesNewRoman" w:cs="Times New Roman"/>
          <w:sz w:val="24"/>
          <w:szCs w:val="24"/>
        </w:rPr>
        <w:t>число населения на одну больничную койку</w:t>
      </w:r>
      <w:r>
        <w:rPr>
          <w:rFonts w:hint="default" w:ascii="Times New Roman" w:hAnsi="Times New Roman" w:eastAsia="TimesNewRoman" w:cs="Times New Roman"/>
          <w:sz w:val="24"/>
          <w:szCs w:val="24"/>
          <w:lang w:val="ru-RU"/>
        </w:rPr>
        <w:t xml:space="preserve"> </w:t>
      </w:r>
      <w:r>
        <w:rPr>
          <w:rFonts w:hint="default" w:ascii="Times New Roman" w:hAnsi="Times New Roman" w:eastAsia="Segoe UI" w:cs="Times New Roman"/>
          <w:color w:val="000000" w:themeColor="text1"/>
          <w:sz w:val="24"/>
          <w:szCs w:val="24"/>
          <w:lang w:val="en-US"/>
          <w14:textFill>
            <w14:solidFill>
              <w14:schemeClr w14:val="tx1"/>
            </w14:solidFill>
          </w14:textFill>
        </w:rPr>
        <w:t>X6</w:t>
      </w:r>
    </w:p>
    <w:p w14:paraId="6D9267FE">
      <w:pPr>
        <w:rPr>
          <w:rFonts w:hint="default" w:ascii="Times New Roman" w:hAnsi="Times New Roman" w:eastAsia="TimesNewRoman" w:cs="Times New Roman"/>
          <w:sz w:val="28"/>
          <w:szCs w:val="28"/>
          <w:lang w:val="ru-RU"/>
        </w:rPr>
      </w:pPr>
      <w:r>
        <w:rPr>
          <w:rFonts w:hint="default" w:ascii="Times New Roman" w:hAnsi="Times New Roman" w:cs="Times New Roman"/>
          <w:sz w:val="24"/>
          <w:szCs w:val="24"/>
          <w:lang w:val="ru-RU"/>
        </w:rPr>
        <w:t xml:space="preserve">В этот кластер входят </w:t>
      </w:r>
      <w:r>
        <w:rPr>
          <w:rFonts w:hint="default" w:ascii="Times New Roman" w:hAnsi="Times New Roman" w:cs="Times New Roman"/>
          <w:sz w:val="24"/>
          <w:szCs w:val="24"/>
        </w:rPr>
        <w:t>Ненецкий автономный округ</w:t>
      </w:r>
      <w:r>
        <w:rPr>
          <w:rFonts w:hint="default" w:ascii="Times New Roman" w:hAnsi="Times New Roman" w:cs="Times New Roman"/>
          <w:sz w:val="24"/>
          <w:szCs w:val="24"/>
          <w:lang w:val="ru-RU"/>
        </w:rPr>
        <w:t xml:space="preserve"> и</w:t>
      </w:r>
      <w:r>
        <w:rPr>
          <w:rFonts w:hint="default" w:ascii="Times New Roman" w:hAnsi="Times New Roman" w:cs="Times New Roman"/>
          <w:sz w:val="24"/>
          <w:szCs w:val="24"/>
        </w:rPr>
        <w:t xml:space="preserve"> Чукотский автономный округ</w:t>
      </w:r>
      <w:r>
        <w:rPr>
          <w:rFonts w:hint="default" w:ascii="Times New Roman" w:hAnsi="Times New Roman" w:cs="Times New Roman"/>
          <w:sz w:val="24"/>
          <w:szCs w:val="24"/>
          <w:lang w:val="ru-RU"/>
        </w:rPr>
        <w:t>, которые приносят в бюджет большое количество денег, благодаря развитой добывающей промышленности. И поэтому могут себе позволить качественные государственные услуги для каждого жителя, которые также в основном являются работниками государственных корпораций.</w:t>
      </w:r>
    </w:p>
    <w:p w14:paraId="4E6CD826">
      <w:pPr>
        <w:rPr>
          <w:rFonts w:hint="default" w:ascii="Times New Roman" w:hAnsi="Times New Roman" w:eastAsia="Segoe UI" w:cs="Times New Roman"/>
          <w:color w:val="000000" w:themeColor="text1"/>
          <w:sz w:val="24"/>
          <w:szCs w:val="24"/>
          <w:lang w:val="en-US"/>
          <w14:textFill>
            <w14:solidFill>
              <w14:schemeClr w14:val="tx1"/>
            </w14:solidFill>
          </w14:textFill>
        </w:rPr>
      </w:pPr>
    </w:p>
    <w:p w14:paraId="5838448E">
      <w:pPr>
        <w:rPr>
          <w:rFonts w:hint="default" w:ascii="Times New Roman" w:hAnsi="Times New Roman" w:eastAsia="Segoe UI" w:cs="Times New Roman"/>
          <w:b/>
          <w:bCs/>
          <w:color w:val="000000" w:themeColor="text1"/>
          <w:sz w:val="24"/>
          <w:szCs w:val="24"/>
          <w:lang w:val="ru-RU"/>
          <w14:textFill>
            <w14:solidFill>
              <w14:schemeClr w14:val="tx1"/>
            </w14:solidFill>
          </w14:textFill>
        </w:rPr>
      </w:pPr>
      <w:r>
        <w:rPr>
          <w:rFonts w:hint="default" w:ascii="Times New Roman" w:hAnsi="Times New Roman" w:eastAsia="Segoe UI" w:cs="Times New Roman"/>
          <w:b/>
          <w:bCs/>
          <w:color w:val="000000" w:themeColor="text1"/>
          <w:sz w:val="24"/>
          <w:szCs w:val="24"/>
          <w:lang w:val="ru-RU"/>
          <w14:textFill>
            <w14:solidFill>
              <w14:schemeClr w14:val="tx1"/>
            </w14:solidFill>
          </w14:textFill>
        </w:rPr>
        <w:t xml:space="preserve">Кластер </w:t>
      </w:r>
      <w:r>
        <w:rPr>
          <w:rFonts w:hint="default" w:ascii="Times New Roman" w:hAnsi="Times New Roman" w:eastAsia="Segoe UI" w:cs="Times New Roman"/>
          <w:b/>
          <w:bCs/>
          <w:color w:val="000000" w:themeColor="text1"/>
          <w:sz w:val="24"/>
          <w:szCs w:val="24"/>
          <w:lang w:val="en-US"/>
          <w14:textFill>
            <w14:solidFill>
              <w14:schemeClr w14:val="tx1"/>
            </w14:solidFill>
          </w14:textFill>
        </w:rPr>
        <w:t>4</w:t>
      </w:r>
      <w:r>
        <w:rPr>
          <w:rFonts w:hint="default" w:ascii="Times New Roman" w:hAnsi="Times New Roman" w:eastAsia="Segoe UI" w:cs="Times New Roman"/>
          <w:b/>
          <w:bCs/>
          <w:color w:val="000000" w:themeColor="text1"/>
          <w:sz w:val="24"/>
          <w:szCs w:val="24"/>
          <w:lang w:val="ru-RU"/>
          <w14:textFill>
            <w14:solidFill>
              <w14:schemeClr w14:val="tx1"/>
            </w14:solidFill>
          </w14:textFill>
        </w:rPr>
        <w:t xml:space="preserve">. </w:t>
      </w:r>
      <w:r>
        <w:rPr>
          <w:rFonts w:hint="default" w:ascii="Times New Roman" w:hAnsi="Times New Roman" w:eastAsia="Segoe UI" w:cs="Times New Roman"/>
          <w:b w:val="0"/>
          <w:bCs w:val="0"/>
          <w:color w:val="000000" w:themeColor="text1"/>
          <w:sz w:val="24"/>
          <w:szCs w:val="24"/>
          <w:lang w:val="ru-RU"/>
          <w14:textFill>
            <w14:solidFill>
              <w14:schemeClr w14:val="tx1"/>
            </w14:solidFill>
          </w14:textFill>
        </w:rPr>
        <w:t>Близкие к средним регионы</w:t>
      </w:r>
    </w:p>
    <w:p w14:paraId="0DF71F8C">
      <w:pPr>
        <w:pStyle w:val="40"/>
        <w:numPr>
          <w:ilvl w:val="0"/>
          <w:numId w:val="0"/>
        </w:numPr>
        <w:jc w:val="both"/>
        <w:rPr>
          <w:rFonts w:hint="default" w:ascii="Times New Roman" w:hAnsi="Times New Roman" w:eastAsia="Segoe UI" w:cs="Times New Roman"/>
          <w:color w:val="000000" w:themeColor="text1"/>
          <w:sz w:val="24"/>
          <w:szCs w:val="24"/>
          <w:lang w:val="en-US"/>
          <w14:textFill>
            <w14:solidFill>
              <w14:schemeClr w14:val="tx1"/>
            </w14:solidFill>
          </w14:textFill>
        </w:rPr>
      </w:pPr>
      <w:r>
        <w:rPr>
          <w:rFonts w:hint="default" w:ascii="Times New Roman" w:hAnsi="Times New Roman" w:eastAsia="Segoe UI" w:cs="Times New Roman"/>
          <w:color w:val="000000" w:themeColor="text1"/>
          <w:sz w:val="24"/>
          <w:szCs w:val="24"/>
          <w:lang w:val="ru-RU"/>
          <w14:textFill>
            <w14:solidFill>
              <w14:schemeClr w14:val="tx1"/>
            </w14:solidFill>
          </w14:textFill>
        </w:rPr>
        <w:t>Высокое среднее значение</w:t>
      </w:r>
      <w:r>
        <w:rPr>
          <w:rFonts w:hint="default" w:ascii="Times New Roman" w:hAnsi="Times New Roman" w:eastAsia="Segoe UI" w:cs="Times New Roman"/>
          <w:color w:val="000000" w:themeColor="text1"/>
          <w:sz w:val="24"/>
          <w:szCs w:val="24"/>
          <w:lang w:val="en-US"/>
          <w14:textFill>
            <w14:solidFill>
              <w14:schemeClr w14:val="tx1"/>
            </w14:solidFill>
          </w14:textFill>
        </w:rPr>
        <w:t>:</w:t>
      </w:r>
      <w:r>
        <w:rPr>
          <w:rFonts w:hint="default" w:eastAsia="Segoe UI" w:cs="Times New Roman"/>
          <w:color w:val="000000" w:themeColor="text1"/>
          <w:sz w:val="24"/>
          <w:szCs w:val="24"/>
          <w:lang w:val="ru-RU"/>
          <w14:textFill>
            <w14:solidFill>
              <w14:schemeClr w14:val="tx1"/>
            </w14:solidFill>
          </w14:textFill>
        </w:rPr>
        <w:t xml:space="preserve"> </w:t>
      </w:r>
      <w:r>
        <w:rPr>
          <w:rFonts w:eastAsia="TimesNewRoman"/>
          <w:sz w:val="24"/>
          <w:szCs w:val="24"/>
        </w:rPr>
        <w:t>число спортивных сооружений на 1000 человек</w:t>
      </w:r>
      <w:r>
        <w:rPr>
          <w:rFonts w:hint="default" w:eastAsia="TimesNewRoman"/>
          <w:sz w:val="24"/>
          <w:szCs w:val="24"/>
          <w:lang w:val="ru-RU"/>
        </w:rPr>
        <w:t xml:space="preserve"> </w:t>
      </w:r>
      <w:r>
        <w:rPr>
          <w:rFonts w:hint="default" w:ascii="Times New Roman" w:hAnsi="Times New Roman" w:eastAsia="Segoe UI" w:cs="Times New Roman"/>
          <w:color w:val="000000" w:themeColor="text1"/>
          <w:sz w:val="24"/>
          <w:szCs w:val="24"/>
          <w:lang w:val="en-US"/>
          <w14:textFill>
            <w14:solidFill>
              <w14:schemeClr w14:val="tx1"/>
            </w14:solidFill>
          </w14:textFill>
        </w:rPr>
        <w:t>X9</w:t>
      </w:r>
    </w:p>
    <w:p w14:paraId="7E8080BA">
      <w:pPr>
        <w:bidi w:val="0"/>
        <w:rPr>
          <w:rFonts w:hint="default" w:ascii="Times New Roman" w:hAnsi="Times New Roman"/>
          <w:sz w:val="24"/>
          <w:szCs w:val="24"/>
          <w:lang w:val="ru-RU"/>
        </w:rPr>
      </w:pPr>
      <w:r>
        <w:rPr>
          <w:rFonts w:hint="default" w:ascii="Times New Roman" w:hAnsi="Times New Roman" w:cs="Times New Roman"/>
          <w:sz w:val="24"/>
          <w:szCs w:val="24"/>
          <w:lang w:val="ru-RU"/>
        </w:rPr>
        <w:t>Типичные представители</w:t>
      </w:r>
      <w:r>
        <w:rPr>
          <w:rFonts w:hint="default" w:ascii="Times New Roman" w:hAnsi="Times New Roman" w:cs="Times New Roman"/>
          <w:sz w:val="24"/>
          <w:szCs w:val="24"/>
          <w:lang w:val="en-US"/>
        </w:rPr>
        <w:t>:</w:t>
      </w:r>
      <w:r>
        <w:rPr>
          <w:rFonts w:hint="default" w:ascii="Times New Roman" w:hAnsi="Times New Roman" w:cs="Times New Roman"/>
          <w:sz w:val="24"/>
          <w:szCs w:val="24"/>
          <w:lang w:val="ru-RU"/>
        </w:rPr>
        <w:t xml:space="preserve"> </w:t>
      </w:r>
      <w:r>
        <w:rPr>
          <w:rFonts w:hint="default" w:ascii="Times New Roman" w:hAnsi="Times New Roman"/>
          <w:sz w:val="24"/>
          <w:szCs w:val="24"/>
          <w:lang w:val="ru-RU"/>
        </w:rPr>
        <w:t>Новгородская область, Пензенская область, Оренбургская область.</w:t>
      </w:r>
    </w:p>
    <w:p w14:paraId="60A8A8C6">
      <w:pPr>
        <w:bidi w:val="0"/>
        <w:rPr>
          <w:rFonts w:hint="default" w:ascii="Times New Roman" w:hAnsi="Times New Roman"/>
          <w:sz w:val="24"/>
          <w:szCs w:val="24"/>
          <w:lang w:val="ru-RU"/>
        </w:rPr>
      </w:pPr>
      <w:r>
        <w:rPr>
          <w:rFonts w:hint="default" w:ascii="Times New Roman" w:hAnsi="Times New Roman"/>
          <w:sz w:val="24"/>
          <w:szCs w:val="24"/>
          <w:lang w:val="ru-RU"/>
        </w:rPr>
        <w:t>Эти регионы отличаются от других только количеством спортивных сооружений на тысячу человек. Это связано с бюджетной политикой регионов.</w:t>
      </w:r>
    </w:p>
    <w:p w14:paraId="701F40E1">
      <w:pPr>
        <w:bidi w:val="0"/>
        <w:rPr>
          <w:rFonts w:hint="default" w:ascii="Times New Roman" w:hAnsi="Times New Roman" w:eastAsia="Segoe UI" w:cs="Times New Roman"/>
          <w:b/>
          <w:bCs/>
          <w:color w:val="000000" w:themeColor="text1"/>
          <w:sz w:val="24"/>
          <w:szCs w:val="24"/>
          <w:lang w:val="ru-RU"/>
          <w14:textFill>
            <w14:solidFill>
              <w14:schemeClr w14:val="tx1"/>
            </w14:solidFill>
          </w14:textFill>
        </w:rPr>
      </w:pPr>
    </w:p>
    <w:p w14:paraId="1FEFF578">
      <w:pPr>
        <w:bidi w:val="0"/>
        <w:rPr>
          <w:rFonts w:hint="default" w:ascii="Times New Roman" w:hAnsi="Times New Roman" w:eastAsia="Segoe UI" w:cs="Times New Roman"/>
          <w:b/>
          <w:bCs/>
          <w:color w:val="000000" w:themeColor="text1"/>
          <w:sz w:val="24"/>
          <w:szCs w:val="24"/>
          <w:lang w:val="ru-RU"/>
          <w14:textFill>
            <w14:solidFill>
              <w14:schemeClr w14:val="tx1"/>
            </w14:solidFill>
          </w14:textFill>
        </w:rPr>
      </w:pPr>
      <w:r>
        <w:rPr>
          <w:rFonts w:hint="default" w:ascii="Times New Roman" w:hAnsi="Times New Roman" w:eastAsia="Segoe UI" w:cs="Times New Roman"/>
          <w:b/>
          <w:bCs/>
          <w:color w:val="000000" w:themeColor="text1"/>
          <w:sz w:val="24"/>
          <w:szCs w:val="24"/>
          <w:lang w:val="ru-RU"/>
          <w14:textFill>
            <w14:solidFill>
              <w14:schemeClr w14:val="tx1"/>
            </w14:solidFill>
          </w14:textFill>
        </w:rPr>
        <w:t xml:space="preserve">Кластер </w:t>
      </w:r>
      <w:r>
        <w:rPr>
          <w:rFonts w:hint="default" w:ascii="Times New Roman" w:hAnsi="Times New Roman" w:eastAsia="Segoe UI" w:cs="Times New Roman"/>
          <w:b/>
          <w:bCs/>
          <w:color w:val="000000" w:themeColor="text1"/>
          <w:sz w:val="24"/>
          <w:szCs w:val="24"/>
          <w:lang w:val="en-US"/>
          <w14:textFill>
            <w14:solidFill>
              <w14:schemeClr w14:val="tx1"/>
            </w14:solidFill>
          </w14:textFill>
        </w:rPr>
        <w:t>5</w:t>
      </w:r>
      <w:r>
        <w:rPr>
          <w:rFonts w:hint="default" w:ascii="Times New Roman" w:hAnsi="Times New Roman" w:eastAsia="Segoe UI" w:cs="Times New Roman"/>
          <w:b/>
          <w:bCs/>
          <w:color w:val="000000" w:themeColor="text1"/>
          <w:sz w:val="24"/>
          <w:szCs w:val="24"/>
          <w:lang w:val="ru-RU"/>
          <w14:textFill>
            <w14:solidFill>
              <w14:schemeClr w14:val="tx1"/>
            </w14:solidFill>
          </w14:textFill>
        </w:rPr>
        <w:t>.</w:t>
      </w:r>
      <w:r>
        <w:rPr>
          <w:rFonts w:hint="default" w:ascii="Times New Roman" w:hAnsi="Times New Roman" w:eastAsia="Segoe UI" w:cs="Times New Roman"/>
          <w:b/>
          <w:bCs/>
          <w:color w:val="000000" w:themeColor="text1"/>
          <w:sz w:val="24"/>
          <w:szCs w:val="24"/>
          <w:lang w:val="en-US"/>
          <w14:textFill>
            <w14:solidFill>
              <w14:schemeClr w14:val="tx1"/>
            </w14:solidFill>
          </w14:textFill>
        </w:rPr>
        <w:t xml:space="preserve"> </w:t>
      </w:r>
      <w:r>
        <w:rPr>
          <w:rFonts w:hint="default" w:ascii="Times New Roman" w:hAnsi="Times New Roman" w:cs="Times New Roman"/>
          <w:sz w:val="24"/>
          <w:szCs w:val="24"/>
          <w:lang w:val="ru-RU"/>
        </w:rPr>
        <w:t>Средние регионы</w:t>
      </w:r>
    </w:p>
    <w:p w14:paraId="4571FB45">
      <w:pPr>
        <w:bidi w:val="0"/>
        <w:rPr>
          <w:rFonts w:hint="default" w:ascii="Times New Roman" w:hAnsi="Times New Roman" w:cs="Times New Roman"/>
          <w:sz w:val="24"/>
          <w:szCs w:val="24"/>
        </w:rPr>
      </w:pPr>
      <w:r>
        <w:rPr>
          <w:rFonts w:hint="default" w:ascii="Times New Roman" w:hAnsi="Times New Roman" w:cs="Times New Roman"/>
          <w:sz w:val="24"/>
          <w:szCs w:val="24"/>
          <w:lang w:val="ru-RU"/>
        </w:rPr>
        <w:t>У пятого</w:t>
      </w:r>
      <w:r>
        <w:rPr>
          <w:rFonts w:hint="default" w:ascii="Times New Roman" w:hAnsi="Times New Roman" w:cs="Times New Roman"/>
          <w:sz w:val="24"/>
          <w:szCs w:val="24"/>
        </w:rPr>
        <w:t xml:space="preserve"> кластер</w:t>
      </w:r>
      <w:r>
        <w:rPr>
          <w:rFonts w:hint="default" w:ascii="Times New Roman" w:hAnsi="Times New Roman" w:cs="Times New Roman"/>
          <w:sz w:val="24"/>
          <w:szCs w:val="24"/>
          <w:lang w:val="ru-RU"/>
        </w:rPr>
        <w:t>а</w:t>
      </w:r>
      <w:r>
        <w:rPr>
          <w:rFonts w:hint="default" w:ascii="Times New Roman" w:hAnsi="Times New Roman" w:cs="Times New Roman"/>
          <w:sz w:val="24"/>
          <w:szCs w:val="24"/>
        </w:rPr>
        <w:t xml:space="preserve"> </w:t>
      </w:r>
      <w:r>
        <w:rPr>
          <w:rFonts w:hint="default" w:ascii="Times New Roman" w:hAnsi="Times New Roman" w:cs="Times New Roman"/>
          <w:sz w:val="24"/>
          <w:szCs w:val="24"/>
          <w:lang w:val="ru-RU"/>
        </w:rPr>
        <w:t>все</w:t>
      </w:r>
      <w:r>
        <w:rPr>
          <w:rFonts w:hint="default" w:ascii="Times New Roman" w:hAnsi="Times New Roman" w:cs="Times New Roman"/>
          <w:sz w:val="24"/>
          <w:szCs w:val="24"/>
        </w:rPr>
        <w:t xml:space="preserve"> признаки находятся на среднем уровне по сравнению с остальными клас</w:t>
      </w:r>
      <w:r>
        <w:rPr>
          <w:rFonts w:hint="default" w:ascii="Times New Roman" w:hAnsi="Times New Roman" w:cs="Times New Roman"/>
          <w:sz w:val="24"/>
          <w:szCs w:val="24"/>
          <w:lang w:val="ru-RU"/>
        </w:rPr>
        <w:t>терами</w:t>
      </w:r>
      <w:r>
        <w:rPr>
          <w:rFonts w:hint="default" w:ascii="Times New Roman" w:hAnsi="Times New Roman" w:cs="Times New Roman"/>
          <w:sz w:val="24"/>
          <w:szCs w:val="24"/>
        </w:rPr>
        <w:t>.</w:t>
      </w:r>
    </w:p>
    <w:p w14:paraId="5064CE89">
      <w:pPr>
        <w:bidi w:val="0"/>
        <w:rPr>
          <w:rFonts w:hint="default" w:ascii="Times New Roman" w:hAnsi="Times New Roman"/>
          <w:sz w:val="24"/>
          <w:szCs w:val="24"/>
          <w:lang w:val="ru-RU"/>
        </w:rPr>
      </w:pPr>
      <w:r>
        <w:rPr>
          <w:rFonts w:hint="default" w:ascii="Times New Roman" w:hAnsi="Times New Roman" w:cs="Times New Roman"/>
          <w:sz w:val="24"/>
          <w:szCs w:val="24"/>
          <w:lang w:val="ru-RU"/>
        </w:rPr>
        <w:t>Типичные представители</w:t>
      </w:r>
      <w:r>
        <w:rPr>
          <w:rFonts w:hint="default" w:ascii="Times New Roman" w:hAnsi="Times New Roman" w:cs="Times New Roman"/>
          <w:sz w:val="24"/>
          <w:szCs w:val="24"/>
          <w:lang w:val="en-US"/>
        </w:rPr>
        <w:t>:</w:t>
      </w:r>
      <w:r>
        <w:rPr>
          <w:rFonts w:hint="default" w:ascii="Times New Roman" w:hAnsi="Times New Roman" w:cs="Times New Roman"/>
          <w:sz w:val="24"/>
          <w:szCs w:val="24"/>
          <w:lang w:val="ru-RU"/>
        </w:rPr>
        <w:t xml:space="preserve"> </w:t>
      </w:r>
      <w:r>
        <w:rPr>
          <w:rFonts w:hint="default" w:ascii="Times New Roman" w:hAnsi="Times New Roman"/>
          <w:sz w:val="24"/>
          <w:szCs w:val="24"/>
          <w:lang w:val="ru-RU"/>
        </w:rPr>
        <w:t xml:space="preserve">Ульяновская область, </w:t>
      </w:r>
      <w:r>
        <w:rPr>
          <w:rFonts w:hint="default" w:ascii="Times New Roman" w:hAnsi="Times New Roman"/>
          <w:sz w:val="24"/>
          <w:szCs w:val="24"/>
          <w:lang w:val="en-US"/>
        </w:rPr>
        <w:t>Псковская область</w:t>
      </w:r>
      <w:r>
        <w:rPr>
          <w:rFonts w:hint="default" w:ascii="Times New Roman" w:hAnsi="Times New Roman"/>
          <w:sz w:val="24"/>
          <w:szCs w:val="24"/>
          <w:lang w:val="ru-RU"/>
        </w:rPr>
        <w:t>,</w:t>
      </w:r>
      <w:r>
        <w:rPr>
          <w:rFonts w:hint="default" w:ascii="Times New Roman" w:hAnsi="Times New Roman"/>
          <w:sz w:val="24"/>
          <w:szCs w:val="24"/>
          <w:lang w:val="en-US"/>
        </w:rPr>
        <w:t xml:space="preserve"> Пермский край</w:t>
      </w:r>
      <w:r>
        <w:rPr>
          <w:rFonts w:hint="default" w:ascii="Times New Roman" w:hAnsi="Times New Roman"/>
          <w:sz w:val="24"/>
          <w:szCs w:val="24"/>
          <w:lang w:val="ru-RU"/>
        </w:rPr>
        <w:t>.</w:t>
      </w:r>
    </w:p>
    <w:p w14:paraId="11F6DDAC">
      <w:pPr>
        <w:bidi w:val="0"/>
        <w:rPr>
          <w:rFonts w:hint="default" w:ascii="Times New Roman" w:hAnsi="Times New Roman" w:cs="Times New Roman"/>
          <w:sz w:val="24"/>
          <w:szCs w:val="24"/>
          <w:lang w:val="ru-RU"/>
        </w:rPr>
      </w:pPr>
      <w:r>
        <w:rPr>
          <w:rFonts w:hint="default" w:ascii="Times New Roman" w:hAnsi="Times New Roman"/>
          <w:sz w:val="24"/>
          <w:szCs w:val="24"/>
          <w:lang w:val="ru-RU"/>
        </w:rPr>
        <w:t>Эти регионы распределены по всей территории России.</w:t>
      </w:r>
    </w:p>
    <w:p w14:paraId="6034ECBA">
      <w:pPr>
        <w:rPr>
          <w:rFonts w:hint="default" w:ascii="Times New Roman" w:hAnsi="Times New Roman" w:eastAsia="Segoe UI" w:cs="Times New Roman"/>
          <w:b/>
          <w:bCs/>
          <w:color w:val="000000" w:themeColor="text1"/>
          <w:sz w:val="24"/>
          <w:szCs w:val="24"/>
          <w:lang w:val="ru-RU"/>
          <w14:textFill>
            <w14:solidFill>
              <w14:schemeClr w14:val="tx1"/>
            </w14:solidFill>
          </w14:textFill>
        </w:rPr>
      </w:pPr>
    </w:p>
    <w:p w14:paraId="0F557227">
      <w:pPr>
        <w:bidi w:val="0"/>
        <w:rPr>
          <w:rFonts w:hint="default" w:ascii="Times New Roman" w:hAnsi="Times New Roman" w:eastAsia="Segoe UI" w:cs="Times New Roman"/>
          <w:b/>
          <w:bCs/>
          <w:color w:val="000000" w:themeColor="text1"/>
          <w:sz w:val="24"/>
          <w:szCs w:val="24"/>
          <w:lang w:val="ru-RU"/>
          <w14:textFill>
            <w14:solidFill>
              <w14:schemeClr w14:val="tx1"/>
            </w14:solidFill>
          </w14:textFill>
        </w:rPr>
      </w:pPr>
      <w:r>
        <w:rPr>
          <w:rFonts w:hint="default" w:ascii="Times New Roman" w:hAnsi="Times New Roman" w:eastAsia="Segoe UI" w:cs="Times New Roman"/>
          <w:b/>
          <w:bCs/>
          <w:color w:val="000000" w:themeColor="text1"/>
          <w:sz w:val="24"/>
          <w:szCs w:val="24"/>
          <w:lang w:val="ru-RU"/>
          <w14:textFill>
            <w14:solidFill>
              <w14:schemeClr w14:val="tx1"/>
            </w14:solidFill>
          </w14:textFill>
        </w:rPr>
        <w:t xml:space="preserve">Кластер </w:t>
      </w:r>
      <w:r>
        <w:rPr>
          <w:rFonts w:hint="default" w:ascii="Times New Roman" w:hAnsi="Times New Roman" w:eastAsia="Segoe UI" w:cs="Times New Roman"/>
          <w:b/>
          <w:bCs/>
          <w:color w:val="000000" w:themeColor="text1"/>
          <w:sz w:val="24"/>
          <w:szCs w:val="24"/>
          <w:lang w:val="en-US"/>
          <w14:textFill>
            <w14:solidFill>
              <w14:schemeClr w14:val="tx1"/>
            </w14:solidFill>
          </w14:textFill>
        </w:rPr>
        <w:t>6</w:t>
      </w:r>
      <w:r>
        <w:rPr>
          <w:rFonts w:hint="default" w:ascii="Times New Roman" w:hAnsi="Times New Roman" w:eastAsia="Segoe UI" w:cs="Times New Roman"/>
          <w:b/>
          <w:bCs/>
          <w:color w:val="000000" w:themeColor="text1"/>
          <w:sz w:val="24"/>
          <w:szCs w:val="24"/>
          <w:lang w:val="ru-RU"/>
          <w14:textFill>
            <w14:solidFill>
              <w14:schemeClr w14:val="tx1"/>
            </w14:solidFill>
          </w14:textFill>
        </w:rPr>
        <w:t xml:space="preserve">. </w:t>
      </w:r>
      <w:r>
        <w:rPr>
          <w:rFonts w:hint="default" w:ascii="Times New Roman" w:hAnsi="Times New Roman" w:cs="Times New Roman"/>
          <w:sz w:val="24"/>
          <w:szCs w:val="24"/>
          <w:lang w:val="ru-RU"/>
        </w:rPr>
        <w:t>Северные и развитые регионы</w:t>
      </w:r>
    </w:p>
    <w:p w14:paraId="06A08980">
      <w:pPr>
        <w:rPr>
          <w:rFonts w:hint="default" w:ascii="Times New Roman" w:hAnsi="Times New Roman" w:eastAsia="Segoe UI" w:cs="Times New Roman"/>
          <w:color w:val="000000" w:themeColor="text1"/>
          <w:sz w:val="24"/>
          <w:szCs w:val="24"/>
          <w:lang w:val="en-US"/>
          <w14:textFill>
            <w14:solidFill>
              <w14:schemeClr w14:val="tx1"/>
            </w14:solidFill>
          </w14:textFill>
        </w:rPr>
      </w:pPr>
      <w:r>
        <w:rPr>
          <w:rFonts w:hint="default" w:ascii="Times New Roman" w:hAnsi="Times New Roman" w:eastAsia="Segoe UI" w:cs="Times New Roman"/>
          <w:color w:val="000000" w:themeColor="text1"/>
          <w:sz w:val="24"/>
          <w:szCs w:val="24"/>
          <w:lang w:val="ru-RU"/>
          <w14:textFill>
            <w14:solidFill>
              <w14:schemeClr w14:val="tx1"/>
            </w14:solidFill>
          </w14:textFill>
        </w:rPr>
        <w:t>Высокое среднее значение</w:t>
      </w:r>
      <w:r>
        <w:rPr>
          <w:rFonts w:hint="default" w:ascii="Times New Roman" w:hAnsi="Times New Roman" w:eastAsia="Segoe UI" w:cs="Times New Roman"/>
          <w:color w:val="000000" w:themeColor="text1"/>
          <w:sz w:val="24"/>
          <w:szCs w:val="24"/>
          <w:lang w:val="en-US"/>
          <w14:textFill>
            <w14:solidFill>
              <w14:schemeClr w14:val="tx1"/>
            </w14:solidFill>
          </w14:textFill>
        </w:rPr>
        <w:t>:</w:t>
      </w:r>
      <w:r>
        <w:rPr>
          <w:rFonts w:hint="default" w:ascii="Times New Roman" w:hAnsi="Times New Roman" w:eastAsia="Segoe UI" w:cs="Times New Roman"/>
          <w:color w:val="000000" w:themeColor="text1"/>
          <w:sz w:val="24"/>
          <w:szCs w:val="24"/>
          <w:lang w:val="ru-RU"/>
          <w14:textFill>
            <w14:solidFill>
              <w14:schemeClr w14:val="tx1"/>
            </w14:solidFill>
          </w14:textFill>
        </w:rPr>
        <w:t xml:space="preserve"> </w:t>
      </w:r>
      <w:r>
        <w:rPr>
          <w:rFonts w:hint="default" w:ascii="Times New Roman" w:hAnsi="Times New Roman" w:eastAsia="TimesNewRoman" w:cs="Times New Roman"/>
          <w:sz w:val="24"/>
          <w:szCs w:val="24"/>
        </w:rPr>
        <w:t>брачность</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X1</w:t>
      </w:r>
      <w:r>
        <w:rPr>
          <w:rFonts w:hint="default" w:ascii="Times New Roman" w:hAnsi="Times New Roman" w:eastAsia="Segoe UI" w:cs="Times New Roman"/>
          <w:color w:val="000000" w:themeColor="text1"/>
          <w:sz w:val="24"/>
          <w:szCs w:val="24"/>
          <w:lang w:val="ru-RU"/>
          <w14:textFill>
            <w14:solidFill>
              <w14:schemeClr w14:val="tx1"/>
            </w14:solidFill>
          </w14:textFill>
        </w:rPr>
        <w:t>,</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w:t>
      </w:r>
      <w:r>
        <w:rPr>
          <w:rFonts w:hint="default" w:ascii="Times New Roman" w:hAnsi="Times New Roman" w:eastAsia="TimesNewRoman" w:cs="Times New Roman"/>
          <w:sz w:val="24"/>
          <w:szCs w:val="24"/>
        </w:rPr>
        <w:t>средний размер назначенных пенсий</w:t>
      </w:r>
      <w:r>
        <w:rPr>
          <w:rFonts w:hint="default" w:ascii="Times New Roman" w:hAnsi="Times New Roman" w:eastAsia="TimesNewRoman" w:cs="Times New Roman"/>
          <w:sz w:val="24"/>
          <w:szCs w:val="24"/>
          <w:lang w:val="ru-RU"/>
        </w:rPr>
        <w:t xml:space="preserve"> </w:t>
      </w:r>
      <w:r>
        <w:rPr>
          <w:rFonts w:hint="default" w:ascii="Times New Roman" w:hAnsi="Times New Roman" w:eastAsia="Segoe UI" w:cs="Times New Roman"/>
          <w:color w:val="000000" w:themeColor="text1"/>
          <w:sz w:val="24"/>
          <w:szCs w:val="24"/>
          <w:lang w:val="en-US"/>
          <w14:textFill>
            <w14:solidFill>
              <w14:schemeClr w14:val="tx1"/>
            </w14:solidFill>
          </w14:textFill>
        </w:rPr>
        <w:t>X2</w:t>
      </w:r>
      <w:r>
        <w:rPr>
          <w:rFonts w:hint="default" w:ascii="Times New Roman" w:hAnsi="Times New Roman" w:eastAsia="Segoe UI" w:cs="Times New Roman"/>
          <w:color w:val="000000" w:themeColor="text1"/>
          <w:sz w:val="24"/>
          <w:szCs w:val="24"/>
          <w:lang w:val="ru-RU"/>
          <w14:textFill>
            <w14:solidFill>
              <w14:schemeClr w14:val="tx1"/>
            </w14:solidFill>
          </w14:textFill>
        </w:rPr>
        <w:t xml:space="preserve">, </w:t>
      </w:r>
      <w:r>
        <w:rPr>
          <w:rFonts w:hint="default" w:ascii="Times New Roman" w:hAnsi="Times New Roman" w:eastAsia="TimesNewRoman" w:cs="Times New Roman"/>
          <w:sz w:val="24"/>
          <w:szCs w:val="24"/>
        </w:rPr>
        <w:t>заболеваемость на 1000 человек населения</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X3</w:t>
      </w:r>
    </w:p>
    <w:p w14:paraId="1E9A9DAC">
      <w:pPr>
        <w:rPr>
          <w:rFonts w:hint="default" w:ascii="Times New Roman" w:hAnsi="Times New Roman"/>
          <w:sz w:val="24"/>
          <w:szCs w:val="24"/>
          <w:lang w:val="ru-RU"/>
        </w:rPr>
      </w:pPr>
      <w:r>
        <w:rPr>
          <w:rFonts w:hint="default" w:ascii="Times New Roman" w:hAnsi="Times New Roman" w:cs="Times New Roman"/>
          <w:sz w:val="24"/>
          <w:szCs w:val="24"/>
          <w:lang w:val="ru-RU"/>
        </w:rPr>
        <w:t>Типичные представители</w:t>
      </w:r>
      <w:r>
        <w:rPr>
          <w:rFonts w:hint="default" w:ascii="Times New Roman" w:hAnsi="Times New Roman" w:cs="Times New Roman"/>
          <w:sz w:val="24"/>
          <w:szCs w:val="24"/>
          <w:lang w:val="en-US"/>
        </w:rPr>
        <w:t>:</w:t>
      </w:r>
      <w:r>
        <w:rPr>
          <w:rFonts w:hint="default" w:ascii="Times New Roman" w:hAnsi="Times New Roman"/>
          <w:sz w:val="24"/>
          <w:szCs w:val="24"/>
          <w:lang w:val="en-US"/>
        </w:rPr>
        <w:t>Мурманская область</w:t>
      </w:r>
      <w:r>
        <w:rPr>
          <w:rFonts w:hint="default" w:ascii="Times New Roman" w:hAnsi="Times New Roman"/>
          <w:sz w:val="24"/>
          <w:szCs w:val="24"/>
          <w:lang w:val="ru-RU"/>
        </w:rPr>
        <w:t>, Хабаровский край,</w:t>
      </w:r>
      <w:r>
        <w:rPr>
          <w:rFonts w:hint="default" w:ascii="Times New Roman" w:hAnsi="Times New Roman"/>
          <w:sz w:val="24"/>
          <w:szCs w:val="24"/>
          <w:lang w:val="en-US"/>
        </w:rPr>
        <w:t xml:space="preserve"> Архангельская область без автономного округа</w:t>
      </w:r>
      <w:r>
        <w:rPr>
          <w:rFonts w:hint="default" w:ascii="Times New Roman" w:hAnsi="Times New Roman"/>
          <w:sz w:val="24"/>
          <w:szCs w:val="24"/>
          <w:lang w:val="ru-RU"/>
        </w:rPr>
        <w:t>,</w:t>
      </w:r>
      <w:r>
        <w:rPr>
          <w:rFonts w:hint="default" w:ascii="Times New Roman" w:hAnsi="Times New Roman"/>
          <w:sz w:val="24"/>
          <w:szCs w:val="24"/>
          <w:lang w:val="en-US"/>
        </w:rPr>
        <w:t xml:space="preserve"> Приморский край</w:t>
      </w:r>
      <w:r>
        <w:rPr>
          <w:rFonts w:hint="default" w:ascii="Times New Roman" w:hAnsi="Times New Roman"/>
          <w:sz w:val="24"/>
          <w:szCs w:val="24"/>
          <w:lang w:val="ru-RU"/>
        </w:rPr>
        <w:t xml:space="preserve">. </w:t>
      </w:r>
    </w:p>
    <w:p w14:paraId="04AF9AA6">
      <w:pPr>
        <w:rPr>
          <w:rFonts w:hint="default" w:ascii="Times New Roman" w:hAnsi="Times New Roman" w:eastAsia="Segoe UI" w:cs="Times New Roman"/>
          <w:color w:val="000000" w:themeColor="text1"/>
          <w:sz w:val="24"/>
          <w:szCs w:val="24"/>
          <w:lang w:val="en-US"/>
          <w14:textFill>
            <w14:solidFill>
              <w14:schemeClr w14:val="tx1"/>
            </w14:solidFill>
          </w14:textFill>
        </w:rPr>
      </w:pPr>
      <w:r>
        <w:rPr>
          <w:rFonts w:hint="default" w:ascii="Times New Roman" w:hAnsi="Times New Roman" w:cs="Times New Roman"/>
          <w:sz w:val="24"/>
          <w:szCs w:val="24"/>
          <w:lang w:val="ru-RU"/>
        </w:rPr>
        <w:t>В этот кластер входят северные регионы, где высокие расходы на проживание, следовательно и высокие пенсии, так как они связаны с прожиточным минимум. А также в этот кластер входят самые развитые регионы такие, как Москва и Санкт-Петербург.</w:t>
      </w:r>
    </w:p>
    <w:p w14:paraId="1E56238E">
      <w:pPr>
        <w:rPr>
          <w:rFonts w:hint="default" w:ascii="Times New Roman" w:hAnsi="Times New Roman" w:eastAsia="Segoe UI" w:cs="Times New Roman"/>
          <w:color w:val="000000" w:themeColor="text1"/>
          <w:sz w:val="24"/>
          <w:szCs w:val="24"/>
          <w:lang w:val="en-US"/>
          <w14:textFill>
            <w14:solidFill>
              <w14:schemeClr w14:val="tx1"/>
            </w14:solidFill>
          </w14:textFill>
        </w:rPr>
      </w:pPr>
    </w:p>
    <w:p w14:paraId="17D53453">
      <w:pPr>
        <w:bidi w:val="0"/>
        <w:rPr>
          <w:rFonts w:hint="default" w:ascii="Times New Roman" w:hAnsi="Times New Roman" w:eastAsia="Segoe UI" w:cs="Times New Roman"/>
          <w:b/>
          <w:bCs/>
          <w:color w:val="000000" w:themeColor="text1"/>
          <w:sz w:val="24"/>
          <w:szCs w:val="24"/>
          <w:lang w:val="en-US"/>
          <w14:textFill>
            <w14:solidFill>
              <w14:schemeClr w14:val="tx1"/>
            </w14:solidFill>
          </w14:textFill>
        </w:rPr>
      </w:pPr>
      <w:r>
        <w:rPr>
          <w:rFonts w:hint="default" w:ascii="Times New Roman" w:hAnsi="Times New Roman" w:eastAsia="Segoe UI" w:cs="Times New Roman"/>
          <w:b/>
          <w:bCs/>
          <w:color w:val="000000" w:themeColor="text1"/>
          <w:sz w:val="24"/>
          <w:szCs w:val="24"/>
          <w:lang w:val="ru-RU"/>
          <w14:textFill>
            <w14:solidFill>
              <w14:schemeClr w14:val="tx1"/>
            </w14:solidFill>
          </w14:textFill>
        </w:rPr>
        <w:t xml:space="preserve">Кластер </w:t>
      </w:r>
      <w:r>
        <w:rPr>
          <w:rFonts w:hint="default" w:ascii="Times New Roman" w:hAnsi="Times New Roman" w:eastAsia="Segoe UI" w:cs="Times New Roman"/>
          <w:b/>
          <w:bCs/>
          <w:color w:val="000000" w:themeColor="text1"/>
          <w:sz w:val="24"/>
          <w:szCs w:val="24"/>
          <w:lang w:val="en-US"/>
          <w14:textFill>
            <w14:solidFill>
              <w14:schemeClr w14:val="tx1"/>
            </w14:solidFill>
          </w14:textFill>
        </w:rPr>
        <w:t>7</w:t>
      </w:r>
      <w:r>
        <w:rPr>
          <w:rFonts w:hint="default" w:ascii="Times New Roman" w:hAnsi="Times New Roman" w:eastAsia="Segoe UI" w:cs="Times New Roman"/>
          <w:b/>
          <w:bCs/>
          <w:color w:val="000000" w:themeColor="text1"/>
          <w:sz w:val="24"/>
          <w:szCs w:val="24"/>
          <w:lang w:val="ru-RU"/>
          <w14:textFill>
            <w14:solidFill>
              <w14:schemeClr w14:val="tx1"/>
            </w14:solidFill>
          </w14:textFill>
        </w:rPr>
        <w:t>.</w:t>
      </w:r>
      <w:r>
        <w:rPr>
          <w:rFonts w:hint="default" w:ascii="Times New Roman" w:hAnsi="Times New Roman" w:eastAsia="Segoe UI" w:cs="Times New Roman"/>
          <w:b/>
          <w:bCs/>
          <w:color w:val="000000" w:themeColor="text1"/>
          <w:sz w:val="24"/>
          <w:szCs w:val="24"/>
          <w:lang w:val="en-US"/>
          <w14:textFill>
            <w14:solidFill>
              <w14:schemeClr w14:val="tx1"/>
            </w14:solidFill>
          </w14:textFill>
        </w:rPr>
        <w:t xml:space="preserve"> </w:t>
      </w:r>
      <w:r>
        <w:rPr>
          <w:rFonts w:hint="default" w:ascii="Times New Roman" w:hAnsi="Times New Roman" w:cs="Times New Roman"/>
          <w:sz w:val="24"/>
          <w:szCs w:val="24"/>
          <w:lang w:val="ru-RU"/>
        </w:rPr>
        <w:t>Малопроизведственные регионы</w:t>
      </w:r>
    </w:p>
    <w:p w14:paraId="4EC80DA8">
      <w:pPr>
        <w:rPr>
          <w:rFonts w:hint="default" w:ascii="Times New Roman" w:hAnsi="Times New Roman" w:eastAsia="Segoe UI" w:cs="Times New Roman"/>
          <w:color w:val="000000" w:themeColor="text1"/>
          <w:sz w:val="24"/>
          <w:szCs w:val="24"/>
          <w:lang w:val="ru-RU"/>
          <w14:textFill>
            <w14:solidFill>
              <w14:schemeClr w14:val="tx1"/>
            </w14:solidFill>
          </w14:textFill>
        </w:rPr>
      </w:pPr>
      <w:r>
        <w:rPr>
          <w:rFonts w:hint="default" w:ascii="Times New Roman" w:hAnsi="Times New Roman" w:eastAsia="Segoe UI" w:cs="Times New Roman"/>
          <w:color w:val="000000" w:themeColor="text1"/>
          <w:sz w:val="24"/>
          <w:szCs w:val="24"/>
          <w:lang w:val="ru-RU"/>
          <w14:textFill>
            <w14:solidFill>
              <w14:schemeClr w14:val="tx1"/>
            </w14:solidFill>
          </w14:textFill>
        </w:rPr>
        <w:t>Высокое среднее значение</w:t>
      </w:r>
      <w:r>
        <w:rPr>
          <w:rFonts w:hint="default" w:ascii="Times New Roman" w:hAnsi="Times New Roman" w:eastAsia="Segoe UI" w:cs="Times New Roman"/>
          <w:color w:val="000000" w:themeColor="text1"/>
          <w:sz w:val="24"/>
          <w:szCs w:val="24"/>
          <w:lang w:val="en-US"/>
          <w14:textFill>
            <w14:solidFill>
              <w14:schemeClr w14:val="tx1"/>
            </w14:solidFill>
          </w14:textFill>
        </w:rPr>
        <w:t>:</w:t>
      </w:r>
      <w:r>
        <w:rPr>
          <w:rFonts w:hint="default" w:ascii="Times New Roman" w:hAnsi="Times New Roman" w:eastAsia="Segoe UI" w:cs="Times New Roman"/>
          <w:color w:val="000000" w:themeColor="text1"/>
          <w:sz w:val="24"/>
          <w:szCs w:val="24"/>
          <w:lang w:val="ru-RU"/>
          <w14:textFill>
            <w14:solidFill>
              <w14:schemeClr w14:val="tx1"/>
            </w14:solidFill>
          </w14:textFill>
        </w:rPr>
        <w:t xml:space="preserve"> </w:t>
      </w:r>
      <w:r>
        <w:rPr>
          <w:rFonts w:hint="default" w:ascii="Times New Roman" w:hAnsi="Times New Roman" w:eastAsia="TimesNewRoman" w:cs="Times New Roman"/>
          <w:sz w:val="24"/>
          <w:szCs w:val="24"/>
        </w:rPr>
        <w:t>процент безработных мужчин</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X4</w:t>
      </w:r>
      <w:r>
        <w:rPr>
          <w:rFonts w:hint="default" w:ascii="Times New Roman" w:hAnsi="Times New Roman" w:eastAsia="Segoe UI" w:cs="Times New Roman"/>
          <w:color w:val="000000" w:themeColor="text1"/>
          <w:sz w:val="24"/>
          <w:szCs w:val="24"/>
          <w:lang w:val="ru-RU"/>
          <w14:textFill>
            <w14:solidFill>
              <w14:schemeClr w14:val="tx1"/>
            </w14:solidFill>
          </w14:textFill>
        </w:rPr>
        <w:t xml:space="preserve">, </w:t>
      </w:r>
      <w:r>
        <w:rPr>
          <w:rFonts w:hint="default" w:ascii="Times New Roman" w:hAnsi="Times New Roman" w:eastAsia="TimesNewRoman" w:cs="Times New Roman"/>
          <w:sz w:val="24"/>
          <w:szCs w:val="24"/>
        </w:rPr>
        <w:t>число населения на одну больничную койку</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X6</w:t>
      </w:r>
    </w:p>
    <w:p w14:paraId="1DEF92DE">
      <w:pPr>
        <w:rPr>
          <w:rFonts w:hint="default" w:ascii="Times New Roman" w:hAnsi="Times New Roman" w:eastAsia="Segoe UI" w:cs="Times New Roman"/>
          <w:color w:val="000000" w:themeColor="text1"/>
          <w:sz w:val="28"/>
          <w:szCs w:val="24"/>
          <w:lang w:val="en-US"/>
          <w14:textFill>
            <w14:solidFill>
              <w14:schemeClr w14:val="tx1"/>
            </w14:solidFill>
          </w14:textFill>
        </w:rPr>
      </w:pPr>
      <w:r>
        <w:rPr>
          <w:rFonts w:hint="default" w:ascii="Times New Roman" w:hAnsi="Times New Roman" w:eastAsia="Segoe UI" w:cs="Times New Roman"/>
          <w:color w:val="000000" w:themeColor="text1"/>
          <w:sz w:val="24"/>
          <w:szCs w:val="24"/>
          <w:lang w:val="ru-RU"/>
          <w14:textFill>
            <w14:solidFill>
              <w14:schemeClr w14:val="tx1"/>
            </w14:solidFill>
          </w14:textFill>
        </w:rPr>
        <w:t>Низкое среднее значение</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w:t>
      </w:r>
      <w:r>
        <w:rPr>
          <w:rFonts w:hint="default" w:ascii="Times New Roman" w:hAnsi="Times New Roman" w:eastAsia="TimesNewRoman" w:cs="Times New Roman"/>
          <w:sz w:val="24"/>
          <w:szCs w:val="24"/>
        </w:rPr>
        <w:t>брачность</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X1</w:t>
      </w:r>
      <w:r>
        <w:rPr>
          <w:rFonts w:hint="default" w:ascii="Times New Roman" w:hAnsi="Times New Roman" w:eastAsia="Segoe UI" w:cs="Times New Roman"/>
          <w:color w:val="000000" w:themeColor="text1"/>
          <w:sz w:val="24"/>
          <w:szCs w:val="24"/>
          <w:lang w:val="ru-RU"/>
          <w14:textFill>
            <w14:solidFill>
              <w14:schemeClr w14:val="tx1"/>
            </w14:solidFill>
          </w14:textFill>
        </w:rPr>
        <w:t>,</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w:t>
      </w:r>
      <w:r>
        <w:rPr>
          <w:rFonts w:hint="default" w:ascii="Times New Roman" w:hAnsi="Times New Roman" w:eastAsia="TimesNewRoman" w:cs="Times New Roman"/>
          <w:sz w:val="24"/>
          <w:szCs w:val="24"/>
        </w:rPr>
        <w:t>средний размер назначенных пенсий</w:t>
      </w:r>
      <w:r>
        <w:rPr>
          <w:rFonts w:hint="default" w:ascii="Times New Roman" w:hAnsi="Times New Roman" w:eastAsia="TimesNewRoman" w:cs="Times New Roman"/>
          <w:sz w:val="24"/>
          <w:szCs w:val="24"/>
          <w:lang w:val="ru-RU"/>
        </w:rPr>
        <w:t xml:space="preserve"> </w:t>
      </w:r>
      <w:r>
        <w:rPr>
          <w:rFonts w:hint="default" w:ascii="Times New Roman" w:hAnsi="Times New Roman" w:eastAsia="Segoe UI" w:cs="Times New Roman"/>
          <w:color w:val="000000" w:themeColor="text1"/>
          <w:sz w:val="24"/>
          <w:szCs w:val="24"/>
          <w:lang w:val="en-US"/>
          <w14:textFill>
            <w14:solidFill>
              <w14:schemeClr w14:val="tx1"/>
            </w14:solidFill>
          </w14:textFill>
        </w:rPr>
        <w:t>X2</w:t>
      </w:r>
      <w:r>
        <w:rPr>
          <w:rFonts w:hint="default" w:ascii="Times New Roman" w:hAnsi="Times New Roman" w:eastAsia="Segoe UI" w:cs="Times New Roman"/>
          <w:color w:val="000000" w:themeColor="text1"/>
          <w:sz w:val="24"/>
          <w:szCs w:val="24"/>
          <w:lang w:val="ru-RU"/>
          <w14:textFill>
            <w14:solidFill>
              <w14:schemeClr w14:val="tx1"/>
            </w14:solidFill>
          </w14:textFill>
        </w:rPr>
        <w:t xml:space="preserve">, </w:t>
      </w:r>
      <w:r>
        <w:rPr>
          <w:rFonts w:hint="default" w:ascii="Times New Roman" w:hAnsi="Times New Roman" w:eastAsia="TimesNewRoman" w:cs="Times New Roman"/>
          <w:sz w:val="24"/>
          <w:szCs w:val="24"/>
        </w:rPr>
        <w:t>заболеваемость на 1000 человек населения</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X3</w:t>
      </w:r>
      <w:r>
        <w:rPr>
          <w:rFonts w:hint="default" w:ascii="Times New Roman" w:hAnsi="Times New Roman" w:eastAsia="Segoe UI" w:cs="Times New Roman"/>
          <w:color w:val="000000" w:themeColor="text1"/>
          <w:sz w:val="24"/>
          <w:szCs w:val="24"/>
          <w:lang w:val="ru-RU"/>
          <w14:textFill>
            <w14:solidFill>
              <w14:schemeClr w14:val="tx1"/>
            </w14:solidFill>
          </w14:textFill>
        </w:rPr>
        <w:t>,</w:t>
      </w:r>
      <w:r>
        <w:rPr>
          <w:rFonts w:hint="default" w:ascii="Times New Roman" w:hAnsi="Times New Roman" w:eastAsia="TimesNewRoman" w:cs="Times New Roman"/>
          <w:sz w:val="24"/>
          <w:szCs w:val="24"/>
        </w:rPr>
        <w:t>потребительские расходы в среднем на душу населения</w:t>
      </w:r>
      <w:r>
        <w:rPr>
          <w:rFonts w:hint="default" w:ascii="Times New Roman" w:hAnsi="Times New Roman" w:eastAsia="Segoe UI" w:cs="Times New Roman"/>
          <w:color w:val="000000" w:themeColor="text1"/>
          <w:sz w:val="24"/>
          <w:szCs w:val="24"/>
          <w:lang w:val="en-US"/>
          <w14:textFill>
            <w14:solidFill>
              <w14:schemeClr w14:val="tx1"/>
            </w14:solidFill>
          </w14:textFill>
        </w:rPr>
        <w:t xml:space="preserve"> X7</w:t>
      </w:r>
    </w:p>
    <w:p w14:paraId="26EC4FF5">
      <w:pPr>
        <w:bidi w:val="0"/>
        <w:rPr>
          <w:rFonts w:hint="default" w:ascii="Times New Roman" w:hAnsi="Times New Roman"/>
          <w:sz w:val="24"/>
          <w:szCs w:val="24"/>
          <w:lang w:val="en-US"/>
        </w:rPr>
      </w:pPr>
      <w:r>
        <w:rPr>
          <w:rFonts w:hint="default" w:ascii="Times New Roman" w:hAnsi="Times New Roman" w:cs="Times New Roman"/>
          <w:sz w:val="24"/>
          <w:szCs w:val="24"/>
          <w:lang w:val="ru-RU"/>
        </w:rPr>
        <w:t>Типичные представители</w:t>
      </w:r>
      <w:r>
        <w:rPr>
          <w:rFonts w:hint="default" w:ascii="Times New Roman" w:hAnsi="Times New Roman" w:cs="Times New Roman"/>
          <w:sz w:val="24"/>
          <w:szCs w:val="24"/>
          <w:lang w:val="en-US"/>
        </w:rPr>
        <w:t xml:space="preserve">: </w:t>
      </w:r>
      <w:r>
        <w:rPr>
          <w:rFonts w:hint="default" w:ascii="Times New Roman" w:hAnsi="Times New Roman"/>
          <w:sz w:val="24"/>
          <w:szCs w:val="24"/>
          <w:lang w:val="en-US"/>
        </w:rPr>
        <w:t>Калининградская область, Республика Дагестан, Чеченская Республика.</w:t>
      </w:r>
    </w:p>
    <w:p w14:paraId="4822E33F">
      <w:pPr>
        <w:bidi w:val="0"/>
        <w:rPr>
          <w:rFonts w:hint="default" w:ascii="Times New Roman" w:hAnsi="Times New Roman" w:cs="Times New Roman"/>
          <w:sz w:val="24"/>
          <w:szCs w:val="24"/>
          <w:lang w:val="ru-RU"/>
        </w:rPr>
      </w:pPr>
      <w:r>
        <w:rPr>
          <w:rFonts w:hint="default" w:ascii="Times New Roman" w:hAnsi="Times New Roman" w:cs="Times New Roman"/>
          <w:sz w:val="24"/>
          <w:szCs w:val="24"/>
          <w:lang w:val="ru-RU"/>
        </w:rPr>
        <w:t>В этот кластер входят регионы Кавказа, Калининградская область и Кемеровская область. Регионы Кавказа вступили в РФ позднее других регионов и нуждались в вкладывание денег в производства, которых было малое количество. Из-за этого в бюджет закладывались малые выплаты пенсий. Также из-за национальных особенностей заключение брака происходит при долгой совместной жизни или рождении ребёнка. Калининградская область также имеет экономические проблемы из-за специфичного взаимодействия с остальной Россией.</w:t>
      </w:r>
    </w:p>
    <w:p w14:paraId="63B31AF8"/>
    <w:p w14:paraId="6E43D64F">
      <w:pPr>
        <w:spacing w:line="360" w:lineRule="auto"/>
      </w:pPr>
    </w:p>
    <w:p w14:paraId="370D597F">
      <w:pPr>
        <w:spacing w:line="360" w:lineRule="auto"/>
      </w:pPr>
    </w:p>
    <w:p w14:paraId="5FFF8F7A">
      <w:pPr>
        <w:spacing w:line="360" w:lineRule="auto"/>
      </w:pPr>
    </w:p>
    <w:p w14:paraId="09CBAC1B">
      <w:pPr>
        <w:spacing w:line="360" w:lineRule="auto"/>
      </w:pPr>
    </w:p>
    <w:p w14:paraId="28F190B8">
      <w:pPr>
        <w:spacing w:line="360" w:lineRule="auto"/>
      </w:pPr>
    </w:p>
    <w:p w14:paraId="6131D8E4">
      <w:pPr>
        <w:spacing w:line="360" w:lineRule="auto"/>
      </w:pPr>
    </w:p>
    <w:p w14:paraId="17EF3526">
      <w:pPr>
        <w:spacing w:line="360" w:lineRule="auto"/>
      </w:pPr>
    </w:p>
    <w:p w14:paraId="3E399FDA">
      <w:pPr>
        <w:spacing w:line="360" w:lineRule="auto"/>
      </w:pPr>
    </w:p>
    <w:p w14:paraId="6BF0BD69">
      <w:pPr>
        <w:spacing w:line="360" w:lineRule="auto"/>
      </w:pPr>
    </w:p>
    <w:p w14:paraId="68A870EB">
      <w:pPr>
        <w:spacing w:line="360" w:lineRule="auto"/>
      </w:pPr>
    </w:p>
    <w:p w14:paraId="74C179E8">
      <w:pPr>
        <w:spacing w:line="360" w:lineRule="auto"/>
      </w:pPr>
    </w:p>
    <w:p w14:paraId="0687DE2B">
      <w:pPr>
        <w:spacing w:line="360" w:lineRule="auto"/>
      </w:pPr>
    </w:p>
    <w:p w14:paraId="2CB56C80">
      <w:pPr>
        <w:spacing w:line="360" w:lineRule="auto"/>
      </w:pPr>
    </w:p>
    <w:p w14:paraId="0828C7FF">
      <w:pPr>
        <w:spacing w:line="360" w:lineRule="auto"/>
      </w:pPr>
    </w:p>
    <w:p w14:paraId="55C7D559">
      <w:pPr>
        <w:spacing w:line="360" w:lineRule="auto"/>
      </w:pPr>
    </w:p>
    <w:p w14:paraId="7D9FCF4B">
      <w:pPr>
        <w:spacing w:line="360" w:lineRule="auto"/>
      </w:pPr>
    </w:p>
    <w:p w14:paraId="3CCE9686">
      <w:pPr>
        <w:spacing w:line="360" w:lineRule="auto"/>
      </w:pPr>
    </w:p>
    <w:p w14:paraId="07001690">
      <w:pPr>
        <w:spacing w:line="360" w:lineRule="auto"/>
      </w:pPr>
    </w:p>
    <w:p w14:paraId="12876705">
      <w:pPr>
        <w:spacing w:line="360" w:lineRule="auto"/>
      </w:pPr>
    </w:p>
    <w:p w14:paraId="12CCDFED">
      <w:pPr>
        <w:spacing w:line="360" w:lineRule="auto"/>
      </w:pPr>
    </w:p>
    <w:p w14:paraId="67F629E7">
      <w:pPr>
        <w:spacing w:line="360" w:lineRule="auto"/>
      </w:pPr>
    </w:p>
    <w:p w14:paraId="72D58F9B">
      <w:pPr>
        <w:spacing w:line="360" w:lineRule="auto"/>
      </w:pPr>
    </w:p>
    <w:p w14:paraId="5949E1D9">
      <w:pPr>
        <w:spacing w:line="360" w:lineRule="auto"/>
      </w:pPr>
    </w:p>
    <w:p w14:paraId="3B14CE2F">
      <w:pPr>
        <w:spacing w:line="360" w:lineRule="auto"/>
      </w:pPr>
    </w:p>
    <w:p w14:paraId="42ED49E9">
      <w:pPr>
        <w:spacing w:line="360" w:lineRule="auto"/>
      </w:pPr>
    </w:p>
    <w:p w14:paraId="11DB914B">
      <w:pPr>
        <w:spacing w:line="360" w:lineRule="auto"/>
      </w:pPr>
    </w:p>
    <w:p w14:paraId="4B0F249E">
      <w:pPr>
        <w:spacing w:line="360" w:lineRule="auto"/>
      </w:pPr>
    </w:p>
    <w:p w14:paraId="7876D519">
      <w:pPr>
        <w:spacing w:line="360" w:lineRule="auto"/>
      </w:pPr>
    </w:p>
    <w:p w14:paraId="236D7EC7">
      <w:pPr>
        <w:spacing w:line="360" w:lineRule="auto"/>
      </w:pPr>
    </w:p>
    <w:p w14:paraId="4194A5F8">
      <w:pPr>
        <w:spacing w:line="360" w:lineRule="auto"/>
      </w:pPr>
    </w:p>
    <w:p w14:paraId="13D1DD90">
      <w:pPr>
        <w:spacing w:line="360" w:lineRule="auto"/>
      </w:pPr>
    </w:p>
    <w:p w14:paraId="4C60FA96">
      <w:pPr>
        <w:spacing w:line="360" w:lineRule="auto"/>
      </w:pPr>
    </w:p>
    <w:p w14:paraId="4A3C3805">
      <w:pPr>
        <w:spacing w:line="360" w:lineRule="auto"/>
      </w:pPr>
    </w:p>
    <w:p w14:paraId="56449947">
      <w:pPr>
        <w:spacing w:line="360" w:lineRule="auto"/>
      </w:pPr>
    </w:p>
    <w:p w14:paraId="7E3C0838">
      <w:pPr>
        <w:spacing w:line="360" w:lineRule="auto"/>
      </w:pPr>
    </w:p>
    <w:p w14:paraId="5066E94B">
      <w:pPr>
        <w:spacing w:line="360" w:lineRule="auto"/>
      </w:pPr>
    </w:p>
    <w:p w14:paraId="6A33E63A">
      <w:pPr>
        <w:spacing w:line="360" w:lineRule="auto"/>
      </w:pPr>
    </w:p>
    <w:p w14:paraId="12DCEDD4">
      <w:pPr>
        <w:spacing w:line="360" w:lineRule="auto"/>
      </w:pPr>
    </w:p>
    <w:p w14:paraId="7E321032">
      <w:pPr>
        <w:spacing w:line="360" w:lineRule="auto"/>
      </w:pPr>
    </w:p>
    <w:p w14:paraId="663ED69E">
      <w:pPr>
        <w:spacing w:line="360" w:lineRule="auto"/>
      </w:pPr>
    </w:p>
    <w:p w14:paraId="1FEEBF86">
      <w:pPr>
        <w:spacing w:line="360" w:lineRule="auto"/>
      </w:pPr>
    </w:p>
    <w:p w14:paraId="66DEBCBA">
      <w:pPr>
        <w:spacing w:line="360" w:lineRule="auto"/>
      </w:pPr>
    </w:p>
    <w:p w14:paraId="3A446F9B">
      <w:pPr>
        <w:spacing w:line="360" w:lineRule="auto"/>
        <w:sectPr>
          <w:footerReference r:id="rId11" w:type="default"/>
          <w:pgSz w:w="11906" w:h="16838"/>
          <w:pgMar w:top="1134" w:right="850" w:bottom="1134" w:left="1701" w:header="708" w:footer="708" w:gutter="0"/>
          <w:pgNumType w:fmt="decimal" w:start="1"/>
          <w:cols w:space="708" w:num="1"/>
          <w:docGrid w:linePitch="360" w:charSpace="0"/>
        </w:sectPr>
      </w:pPr>
    </w:p>
    <w:p w14:paraId="6CBECB89">
      <w:pPr>
        <w:bidi w:val="0"/>
        <w:jc w:val="distribute"/>
      </w:pPr>
    </w:p>
    <w:sectPr>
      <w:footerReference r:id="rId12" w:type="default"/>
      <w:pgSz w:w="16838" w:h="11906" w:orient="landscape"/>
      <w:pgMar w:top="851" w:right="1134" w:bottom="1701" w:left="1134" w:header="709" w:footer="709" w:gutter="0"/>
      <w:pgNumType w:fmt="decimal"/>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quot;EB Garamond&quot;">
    <w:altName w:val="Times New Roman"/>
    <w:panose1 w:val="00000000000000000000"/>
    <w:charset w:val="00"/>
    <w:family w:val="roman"/>
    <w:pitch w:val="default"/>
    <w:sig w:usb0="00000000" w:usb1="00000000" w:usb2="00000000" w:usb3="00000000" w:csb0="00000000" w:csb1="00000000"/>
  </w:font>
  <w:font w:name="&quot;Times New Roman&quot;">
    <w:altName w:val="Times New Roman"/>
    <w:panose1 w:val="00000000000000000000"/>
    <w:charset w:val="00"/>
    <w:family w:val="roman"/>
    <w:pitch w:val="default"/>
    <w:sig w:usb0="00000000" w:usb1="00000000" w:usb2="00000000" w:usb3="00000000" w:csb0="00000000" w:csb1="00000000"/>
  </w:font>
  <w:font w:name="Calibri Light">
    <w:panose1 w:val="020F0302020204030204"/>
    <w:charset w:val="CC"/>
    <w:family w:val="swiss"/>
    <w:pitch w:val="default"/>
    <w:sig w:usb0="E4002EFF" w:usb1="C000247B" w:usb2="00000009" w:usb3="00000000" w:csb0="200001FF" w:csb1="00000000"/>
  </w:font>
  <w:font w:name="Mathcad UniMath">
    <w:altName w:val="Arial"/>
    <w:panose1 w:val="00000000000000000000"/>
    <w:charset w:val="00"/>
    <w:family w:val="modern"/>
    <w:pitch w:val="default"/>
    <w:sig w:usb0="00000000" w:usb1="00000000" w:usb2="00000000" w:usb3="00000000" w:csb0="00000009" w:csb1="00000000"/>
  </w:font>
  <w:font w:name="TimesNewRoman">
    <w:altName w:val="Yu Gothic"/>
    <w:panose1 w:val="00000000000000000000"/>
    <w:charset w:val="80"/>
    <w:family w:val="auto"/>
    <w:pitch w:val="default"/>
    <w:sig w:usb0="00000000" w:usb1="00000000" w:usb2="00000010" w:usb3="00000000" w:csb0="00020000" w:csb1="00000000"/>
  </w:font>
  <w:font w:name="Arial CYR">
    <w:altName w:val="Arial"/>
    <w:panose1 w:val="00000000000000000000"/>
    <w:charset w:val="CC"/>
    <w:family w:val="auto"/>
    <w:pitch w:val="default"/>
    <w:sig w:usb0="00000000" w:usb1="00000000" w:usb2="00000000" w:usb3="00000000" w:csb0="00000004" w:csb1="00000000"/>
  </w:font>
  <w:font w:name="Cambria Math">
    <w:panose1 w:val="02040503050406030204"/>
    <w:charset w:val="CC"/>
    <w:family w:val="roman"/>
    <w:pitch w:val="default"/>
    <w:sig w:usb0="E00006FF" w:usb1="420024FF" w:usb2="02000000" w:usb3="00000000" w:csb0="2000019F" w:csb1="00000000"/>
  </w:font>
  <w:font w:name="Segoe UI">
    <w:panose1 w:val="020B0502040204020203"/>
    <w:charset w:val="CC"/>
    <w:family w:val="swiss"/>
    <w:pitch w:val="default"/>
    <w:sig w:usb0="E4002EFF" w:usb1="C000E47F" w:usb2="00000009" w:usb3="00000000" w:csb0="200001FF" w:csb1="00000000"/>
  </w:font>
  <w:font w:name="Yu Gothic">
    <w:panose1 w:val="020B0400000000000000"/>
    <w:charset w:val="80"/>
    <w:family w:val="auto"/>
    <w:pitch w:val="default"/>
    <w:sig w:usb0="E00002FF" w:usb1="2AC7FDFF" w:usb2="00000016" w:usb3="00000000" w:csb0="2002009F" w:csb1="00000000"/>
  </w:font>
  <w:font w:name="Calibri Light">
    <w:panose1 w:val="020F03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663C18">
    <w:pPr>
      <w:pStyle w:val="10"/>
      <w:ind w:firstLine="1600" w:firstLineChars="800"/>
      <w:rPr>
        <w:rFonts w:hint="default"/>
        <w:lang w:val="ru-RU"/>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38E093">
    <w:pPr>
      <w:pStyle w:val="10"/>
      <w:ind w:firstLine="1600" w:firstLineChars="800"/>
      <w:rPr>
        <w:rFonts w:hint="default"/>
        <w:lang w:val="ru-RU"/>
      </w:rPr>
    </w:pPr>
    <w:r>
      <w:rPr>
        <w:sz w:val="20"/>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31" name="Текстовое поле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8145DE">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zSVju0AAAAAUBAAAPAAAAAAAAAAEAIAAAACIAAABkcnMvZG93&#10;bnJldi54bWxQSwECFAAUAAAACACHTuJAL8yqQ0ECAAB1BAAADgAAAAAAAAABACAAAAAfAQAAZHJz&#10;L2Uyb0RvYy54bWxQSwUGAAAAAAYABgBZAQAA0gUAAAAA&#10;">
              <v:fill on="f" focussize="0,0"/>
              <v:stroke on="f" weight="0.5pt"/>
              <v:imagedata o:title=""/>
              <o:lock v:ext="edit" aspectratio="f"/>
              <v:textbox inset="0mm,0mm,0mm,0mm" style="mso-fit-shape-to-text:t;">
                <w:txbxContent>
                  <w:p w14:paraId="4A8145DE">
                    <w:pPr>
                      <w:pStyle w:val="10"/>
                    </w:pPr>
                    <w:r>
                      <w:fldChar w:fldCharType="begin"/>
                    </w:r>
                    <w:r>
                      <w:instrText xml:space="preserve"> PAGE  \* MERGEFORMAT </w:instrText>
                    </w:r>
                    <w:r>
                      <w:fldChar w:fldCharType="separate"/>
                    </w:r>
                    <w:r>
                      <w:t>1</w:t>
                    </w:r>
                    <w:r>
                      <w:fldChar w:fldCharType="end"/>
                    </w:r>
                  </w:p>
                </w:txbxContent>
              </v:textbox>
            </v:shape>
          </w:pict>
        </mc:Fallback>
      </mc:AlternateContent>
    </w:r>
    <w:r>
      <w:rPr>
        <w:sz w:val="20"/>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30" name="Текстовое поле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FFDD08">
                          <w:pPr>
                            <w:pStyle w:val="10"/>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LNJWO7QAAAABQEAAA8AAAAAAAAAAQAgAAAAIgAAAGRycy9k&#10;b3ducmV2LnhtbFBLAQIUABQAAAAIAIdO4kB9XaDJQwIAAHUEAAAOAAAAAAAAAAEAIAAAAB8BAABk&#10;cnMvZTJvRG9jLnhtbFBLBQYAAAAABgAGAFkBAADUBQAAAAA=&#10;">
              <v:fill on="f" focussize="0,0"/>
              <v:stroke on="f" weight="0.5pt"/>
              <v:imagedata o:title=""/>
              <o:lock v:ext="edit" aspectratio="f"/>
              <v:textbox inset="0mm,0mm,0mm,0mm" style="mso-fit-shape-to-text:t;">
                <w:txbxContent>
                  <w:p w14:paraId="04FFDD08">
                    <w:pPr>
                      <w:pStyle w:val="10"/>
                    </w:pPr>
                  </w:p>
                </w:txbxContent>
              </v:textbox>
            </v:shape>
          </w:pict>
        </mc:Fallback>
      </mc:AlternateContent>
    </w:r>
    <w:r>
      <w:rPr>
        <w:rFonts w:hint="default"/>
        <w:lang w:val="ru-RU"/>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85CA35">
    <w:pPr>
      <w:pStyle w:val="10"/>
      <w:ind w:firstLine="1600" w:firstLineChars="800"/>
      <w:rPr>
        <w:rFonts w:hint="default"/>
        <w:lang w:val="ru-RU"/>
      </w:rPr>
    </w:pPr>
    <w:r>
      <w:rPr>
        <w:sz w:val="20"/>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33" name="Текстовое поле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E624BD">
                          <w:pPr>
                            <w:pStyle w:val="10"/>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zSVju0AAAAAUBAAAPAAAAAAAAAAEAIAAAACIAAABkcnMvZG93&#10;bnJldi54bWxQSwECFAAUAAAACACHTuJAyujOjEECAAB1BAAADgAAAAAAAAABACAAAAAfAQAAZHJz&#10;L2Uyb0RvYy54bWxQSwUGAAAAAAYABgBZAQAA0gUAAAAA&#10;">
              <v:fill on="f" focussize="0,0"/>
              <v:stroke on="f" weight="0.5pt"/>
              <v:imagedata o:title=""/>
              <o:lock v:ext="edit" aspectratio="f"/>
              <v:textbox inset="0mm,0mm,0mm,0mm" style="mso-fit-shape-to-text:t;">
                <w:txbxContent>
                  <w:p w14:paraId="07E624BD">
                    <w:pPr>
                      <w:pStyle w:val="10"/>
                    </w:pPr>
                  </w:p>
                </w:txbxContent>
              </v:textbox>
            </v:shape>
          </w:pict>
        </mc:Fallback>
      </mc:AlternateContent>
    </w:r>
    <w:r>
      <w:rPr>
        <w:rFonts w:hint="default"/>
        <w:lang w:val="ru-RU"/>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3CA09D">
    <w:pPr>
      <w:pStyle w:val="10"/>
      <w:ind w:firstLine="1600" w:firstLineChars="800"/>
      <w:rPr>
        <w:rFonts w:hint="default"/>
        <w:lang w:val="ru-RU"/>
      </w:rPr>
    </w:pPr>
    <w:r>
      <w:rPr>
        <w:sz w:val="20"/>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35" name="Текстовое поле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792F0E">
                          <w:pPr>
                            <w:pStyle w:val="10"/>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s0lY7tAAAAAFAQAADwAAAAAAAAABACAAAAAiAAAAZHJzL2Rv&#10;d25yZXYueG1sUEsBAhQAFAAAAAgAh07iQKSDEwZCAgAAdQQAAA4AAAAAAAAAAQAgAAAAHwEAAGRy&#10;cy9lMm9Eb2MueG1sUEsFBgAAAAAGAAYAWQEAANMFAAAAAA==&#10;">
              <v:fill on="f" focussize="0,0"/>
              <v:stroke on="f" weight="0.5pt"/>
              <v:imagedata o:title=""/>
              <o:lock v:ext="edit" aspectratio="f"/>
              <v:textbox inset="0mm,0mm,0mm,0mm" style="mso-fit-shape-to-text:t;">
                <w:txbxContent>
                  <w:p w14:paraId="57792F0E">
                    <w:pPr>
                      <w:pStyle w:val="10"/>
                    </w:pPr>
                  </w:p>
                </w:txbxContent>
              </v:textbox>
            </v:shape>
          </w:pict>
        </mc:Fallback>
      </mc:AlternateContent>
    </w:r>
    <w:r>
      <w:rPr>
        <w:rFonts w:hint="default"/>
        <w:lang w:val="ru-RU"/>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5C01C9">
    <w:pPr>
      <w:pStyle w:val="10"/>
      <w:ind w:firstLine="1600" w:firstLineChars="800"/>
      <w:rPr>
        <w:rFonts w:hint="default"/>
        <w:lang w:val="ru-RU"/>
      </w:rPr>
    </w:pPr>
    <w:r>
      <w:rPr>
        <w:sz w:val="20"/>
      </w:rP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0</wp:posOffset>
              </wp:positionV>
              <wp:extent cx="1828800" cy="1828800"/>
              <wp:effectExtent l="0" t="0" r="0" b="0"/>
              <wp:wrapNone/>
              <wp:docPr id="37" name="Текстовое поле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6B3FCE">
                          <w:pPr>
                            <w:pStyle w:val="10"/>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s0lY7tAAAAAFAQAADwAAAAAAAAABACAAAAAiAAAAZHJzL2Rv&#10;d25yZXYueG1sUEsBAhQAFAAAAAgAh07iQEGnd8lCAgAAdQQAAA4AAAAAAAAAAQAgAAAAHwEAAGRy&#10;cy9lMm9Eb2MueG1sUEsFBgAAAAAGAAYAWQEAANMFAAAAAA==&#10;">
              <v:fill on="f" focussize="0,0"/>
              <v:stroke on="f" weight="0.5pt"/>
              <v:imagedata o:title=""/>
              <o:lock v:ext="edit" aspectratio="f"/>
              <v:textbox inset="0mm,0mm,0mm,0mm" style="mso-fit-shape-to-text:t;">
                <w:txbxContent>
                  <w:p w14:paraId="3C6B3FCE">
                    <w:pPr>
                      <w:pStyle w:val="10"/>
                    </w:pPr>
                  </w:p>
                </w:txbxContent>
              </v:textbox>
            </v:shape>
          </w:pict>
        </mc:Fallback>
      </mc:AlternateContent>
    </w:r>
    <w:r>
      <w:rPr>
        <w:rFonts w:hint="default"/>
        <w:lang w:val="ru-RU"/>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06063">
    <w:pPr>
      <w:pStyle w:val="10"/>
      <w:ind w:firstLine="1600" w:firstLineChars="800"/>
      <w:rPr>
        <w:rFonts w:hint="default"/>
        <w:lang w:val="ru-RU"/>
      </w:rPr>
    </w:pPr>
    <w:r>
      <w:rPr>
        <w:sz w:val="20"/>
      </w:rPr>
      <mc:AlternateContent>
        <mc:Choice Requires="wps">
          <w:drawing>
            <wp:anchor distT="0" distB="0" distL="114300" distR="114300" simplePos="0" relativeHeight="251664384" behindDoc="0" locked="0" layoutInCell="1" allowOverlap="1">
              <wp:simplePos x="0" y="0"/>
              <wp:positionH relativeFrom="margin">
                <wp:align>right</wp:align>
              </wp:positionH>
              <wp:positionV relativeFrom="paragraph">
                <wp:posOffset>0</wp:posOffset>
              </wp:positionV>
              <wp:extent cx="1828800" cy="1828800"/>
              <wp:effectExtent l="0" t="0" r="0" b="0"/>
              <wp:wrapNone/>
              <wp:docPr id="45" name="Текстовое поле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7D0514">
                          <w:pPr>
                            <w:pStyle w:val="10"/>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s0lY7tAAAAAFAQAADwAAAAAAAAABACAAAAAiAAAAZHJzL2Rv&#10;d25yZXYueG1sUEsBAhQAFAAAAAgAh07iQNkofClCAgAAdQQAAA4AAAAAAAAAAQAgAAAAHwEAAGRy&#10;cy9lMm9Eb2MueG1sUEsFBgAAAAAGAAYAWQEAANMFAAAAAA==&#10;">
              <v:fill on="f" focussize="0,0"/>
              <v:stroke on="f" weight="0.5pt"/>
              <v:imagedata o:title=""/>
              <o:lock v:ext="edit" aspectratio="f"/>
              <v:textbox inset="0mm,0mm,0mm,0mm" style="mso-fit-shape-to-text:t;">
                <w:txbxContent>
                  <w:p w14:paraId="437D0514">
                    <w:pPr>
                      <w:pStyle w:val="10"/>
                    </w:pPr>
                  </w:p>
                </w:txbxContent>
              </v:textbox>
            </v:shape>
          </w:pict>
        </mc:Fallback>
      </mc:AlternateContent>
    </w:r>
    <w:r>
      <w:rPr>
        <w:rFonts w:hint="default"/>
        <w:lang w:val="ru-RU"/>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590DC1">
    <w:pPr>
      <w:pStyle w:val="10"/>
      <w:ind w:firstLine="1600" w:firstLineChars="800"/>
      <w:rPr>
        <w:rFonts w:hint="default"/>
        <w:lang w:val="ru-RU"/>
      </w:rPr>
    </w:pPr>
    <w:r>
      <w:rPr>
        <w:sz w:val="20"/>
      </w:rPr>
      <mc:AlternateContent>
        <mc:Choice Requires="wps">
          <w:drawing>
            <wp:anchor distT="0" distB="0" distL="114300" distR="114300" simplePos="0" relativeHeight="251665408" behindDoc="0" locked="0" layoutInCell="1" allowOverlap="1">
              <wp:simplePos x="0" y="0"/>
              <wp:positionH relativeFrom="margin">
                <wp:align>right</wp:align>
              </wp:positionH>
              <wp:positionV relativeFrom="paragraph">
                <wp:posOffset>0</wp:posOffset>
              </wp:positionV>
              <wp:extent cx="1828800" cy="1828800"/>
              <wp:effectExtent l="0" t="0" r="0" b="0"/>
              <wp:wrapNone/>
              <wp:docPr id="47" name="Текстовое поле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D75454">
                          <w:pPr>
                            <w:pStyle w:val="10"/>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zSVju0AAAAAUBAAAPAAAAAAAAAAEAIAAAACIAAABkcnMvZG93&#10;bnJldi54bWxQSwECFAAUAAAACACHTuJAPAwY5kECAAB1BAAADgAAAAAAAAABACAAAAAfAQAAZHJz&#10;L2Uyb0RvYy54bWxQSwUGAAAAAAYABgBZAQAA0gUAAAAA&#10;">
              <v:fill on="f" focussize="0,0"/>
              <v:stroke on="f" weight="0.5pt"/>
              <v:imagedata o:title=""/>
              <o:lock v:ext="edit" aspectratio="f"/>
              <v:textbox inset="0mm,0mm,0mm,0mm" style="mso-fit-shape-to-text:t;">
                <w:txbxContent>
                  <w:p w14:paraId="6BD75454">
                    <w:pPr>
                      <w:pStyle w:val="10"/>
                    </w:pPr>
                  </w:p>
                </w:txbxContent>
              </v:textbox>
            </v:shape>
          </w:pict>
        </mc:Fallback>
      </mc:AlternateContent>
    </w:r>
    <w:r>
      <w:rPr>
        <w:rFonts w:hint="default"/>
        <w:lang w:val="ru-RU"/>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C9DF2F">
    <w:pPr>
      <w:pStyle w:val="6"/>
      <w:ind w:firstLine="3600" w:firstLineChars="1800"/>
      <w:rPr>
        <w:rFonts w:hint="default"/>
        <w:lang w:val="ru-RU"/>
      </w:rPr>
    </w:pPr>
    <w:r>
      <w:rPr>
        <w:lang w:val="ru-RU"/>
      </w:rPr>
      <w:t>Нашивочников</w:t>
    </w:r>
    <w:r>
      <w:rPr>
        <w:rFonts w:hint="default"/>
        <w:lang w:val="ru-RU"/>
      </w:rPr>
      <w:t xml:space="preserve"> С21-702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5A68D9"/>
    <w:multiLevelType w:val="multilevel"/>
    <w:tmpl w:val="185A68D9"/>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2E483FF3"/>
    <w:multiLevelType w:val="multilevel"/>
    <w:tmpl w:val="2E483FF3"/>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Mathcad UniMath" w:hAnsi="Mathcad UniMath"/>
      </w:r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9A3"/>
    <w:rsid w:val="000228D8"/>
    <w:rsid w:val="00032150"/>
    <w:rsid w:val="000542B3"/>
    <w:rsid w:val="00060696"/>
    <w:rsid w:val="00070864"/>
    <w:rsid w:val="00086C3C"/>
    <w:rsid w:val="000876B1"/>
    <w:rsid w:val="000966A2"/>
    <w:rsid w:val="000B0447"/>
    <w:rsid w:val="000C59EE"/>
    <w:rsid w:val="001104A5"/>
    <w:rsid w:val="001245C1"/>
    <w:rsid w:val="00124FBF"/>
    <w:rsid w:val="00147A58"/>
    <w:rsid w:val="00156418"/>
    <w:rsid w:val="0016732E"/>
    <w:rsid w:val="001750EA"/>
    <w:rsid w:val="001942C9"/>
    <w:rsid w:val="001D79F3"/>
    <w:rsid w:val="001E6C4C"/>
    <w:rsid w:val="00213300"/>
    <w:rsid w:val="00243426"/>
    <w:rsid w:val="002521A8"/>
    <w:rsid w:val="00253011"/>
    <w:rsid w:val="002566EA"/>
    <w:rsid w:val="002569F3"/>
    <w:rsid w:val="00262D5A"/>
    <w:rsid w:val="002A1D88"/>
    <w:rsid w:val="002B2A0B"/>
    <w:rsid w:val="002E4B2A"/>
    <w:rsid w:val="0030173B"/>
    <w:rsid w:val="003650B5"/>
    <w:rsid w:val="00367305"/>
    <w:rsid w:val="003A33DB"/>
    <w:rsid w:val="003C25F4"/>
    <w:rsid w:val="003F46F9"/>
    <w:rsid w:val="004113F0"/>
    <w:rsid w:val="00412213"/>
    <w:rsid w:val="00417496"/>
    <w:rsid w:val="00455A21"/>
    <w:rsid w:val="004612EB"/>
    <w:rsid w:val="0046211B"/>
    <w:rsid w:val="0048081D"/>
    <w:rsid w:val="00485534"/>
    <w:rsid w:val="00487C26"/>
    <w:rsid w:val="004B6E03"/>
    <w:rsid w:val="004F3457"/>
    <w:rsid w:val="0050092E"/>
    <w:rsid w:val="00503E70"/>
    <w:rsid w:val="00507A5F"/>
    <w:rsid w:val="00521340"/>
    <w:rsid w:val="0054359F"/>
    <w:rsid w:val="00546963"/>
    <w:rsid w:val="00571BC7"/>
    <w:rsid w:val="005722FA"/>
    <w:rsid w:val="0057680F"/>
    <w:rsid w:val="00586CE6"/>
    <w:rsid w:val="005961F1"/>
    <w:rsid w:val="00596335"/>
    <w:rsid w:val="00597F7B"/>
    <w:rsid w:val="005A47B0"/>
    <w:rsid w:val="005B093F"/>
    <w:rsid w:val="005C30A9"/>
    <w:rsid w:val="005D2F99"/>
    <w:rsid w:val="00605EDB"/>
    <w:rsid w:val="00615BF6"/>
    <w:rsid w:val="0062243C"/>
    <w:rsid w:val="006279D9"/>
    <w:rsid w:val="00652B6D"/>
    <w:rsid w:val="00656643"/>
    <w:rsid w:val="006634DA"/>
    <w:rsid w:val="00672528"/>
    <w:rsid w:val="0068081E"/>
    <w:rsid w:val="00685357"/>
    <w:rsid w:val="006C7A40"/>
    <w:rsid w:val="006F1B92"/>
    <w:rsid w:val="006F4705"/>
    <w:rsid w:val="00702326"/>
    <w:rsid w:val="00722A67"/>
    <w:rsid w:val="00731F3F"/>
    <w:rsid w:val="007332E8"/>
    <w:rsid w:val="00737421"/>
    <w:rsid w:val="00766613"/>
    <w:rsid w:val="00792EAE"/>
    <w:rsid w:val="007A7437"/>
    <w:rsid w:val="007E6DC0"/>
    <w:rsid w:val="007F0D6C"/>
    <w:rsid w:val="0080377B"/>
    <w:rsid w:val="008046A5"/>
    <w:rsid w:val="00806496"/>
    <w:rsid w:val="00821193"/>
    <w:rsid w:val="00856A35"/>
    <w:rsid w:val="00861E39"/>
    <w:rsid w:val="00862D5D"/>
    <w:rsid w:val="008737EE"/>
    <w:rsid w:val="00877BB2"/>
    <w:rsid w:val="00877FAF"/>
    <w:rsid w:val="008836CB"/>
    <w:rsid w:val="00884480"/>
    <w:rsid w:val="00894231"/>
    <w:rsid w:val="00897CD1"/>
    <w:rsid w:val="008A0F0C"/>
    <w:rsid w:val="008F6F78"/>
    <w:rsid w:val="00905128"/>
    <w:rsid w:val="00911D87"/>
    <w:rsid w:val="00924EDF"/>
    <w:rsid w:val="00927AD9"/>
    <w:rsid w:val="009468AB"/>
    <w:rsid w:val="009653A6"/>
    <w:rsid w:val="00985EC2"/>
    <w:rsid w:val="009968A3"/>
    <w:rsid w:val="009A4796"/>
    <w:rsid w:val="009E225C"/>
    <w:rsid w:val="009E39FD"/>
    <w:rsid w:val="00A30BE6"/>
    <w:rsid w:val="00A35D2B"/>
    <w:rsid w:val="00A55B04"/>
    <w:rsid w:val="00A56DFB"/>
    <w:rsid w:val="00A64EC7"/>
    <w:rsid w:val="00A95072"/>
    <w:rsid w:val="00AB01C5"/>
    <w:rsid w:val="00AB3F07"/>
    <w:rsid w:val="00AD26C1"/>
    <w:rsid w:val="00AE5293"/>
    <w:rsid w:val="00AE7291"/>
    <w:rsid w:val="00B3698C"/>
    <w:rsid w:val="00B534DB"/>
    <w:rsid w:val="00B74487"/>
    <w:rsid w:val="00B77740"/>
    <w:rsid w:val="00B950C9"/>
    <w:rsid w:val="00BB003F"/>
    <w:rsid w:val="00BB12B6"/>
    <w:rsid w:val="00BB31EA"/>
    <w:rsid w:val="00BE2BCC"/>
    <w:rsid w:val="00BF0C9C"/>
    <w:rsid w:val="00BF7C06"/>
    <w:rsid w:val="00C25280"/>
    <w:rsid w:val="00C3055C"/>
    <w:rsid w:val="00C30703"/>
    <w:rsid w:val="00C30F1B"/>
    <w:rsid w:val="00C32F77"/>
    <w:rsid w:val="00C374CE"/>
    <w:rsid w:val="00C517CF"/>
    <w:rsid w:val="00C523AA"/>
    <w:rsid w:val="00C60DD9"/>
    <w:rsid w:val="00C71804"/>
    <w:rsid w:val="00C76459"/>
    <w:rsid w:val="00C810A5"/>
    <w:rsid w:val="00C877FC"/>
    <w:rsid w:val="00CB1CBD"/>
    <w:rsid w:val="00CD77BF"/>
    <w:rsid w:val="00CF414D"/>
    <w:rsid w:val="00D10A6E"/>
    <w:rsid w:val="00D11C85"/>
    <w:rsid w:val="00D15129"/>
    <w:rsid w:val="00D178C1"/>
    <w:rsid w:val="00D545CA"/>
    <w:rsid w:val="00D83E53"/>
    <w:rsid w:val="00DA67E5"/>
    <w:rsid w:val="00DD5BA9"/>
    <w:rsid w:val="00DF7332"/>
    <w:rsid w:val="00DF7C48"/>
    <w:rsid w:val="00E124C7"/>
    <w:rsid w:val="00E13B3B"/>
    <w:rsid w:val="00E34E4E"/>
    <w:rsid w:val="00E56EBC"/>
    <w:rsid w:val="00E80DC7"/>
    <w:rsid w:val="00E9681F"/>
    <w:rsid w:val="00EA19CC"/>
    <w:rsid w:val="00EA407C"/>
    <w:rsid w:val="00EB5962"/>
    <w:rsid w:val="00EC36DA"/>
    <w:rsid w:val="00EC3FEE"/>
    <w:rsid w:val="00ED76C6"/>
    <w:rsid w:val="00EE5254"/>
    <w:rsid w:val="00F22BDF"/>
    <w:rsid w:val="00F52414"/>
    <w:rsid w:val="00F56022"/>
    <w:rsid w:val="00F6352A"/>
    <w:rsid w:val="00F672B5"/>
    <w:rsid w:val="00F70BC9"/>
    <w:rsid w:val="00F7229B"/>
    <w:rsid w:val="00F75B59"/>
    <w:rsid w:val="00F77570"/>
    <w:rsid w:val="00F95724"/>
    <w:rsid w:val="00FA77D6"/>
    <w:rsid w:val="00FB4C99"/>
    <w:rsid w:val="00FB6956"/>
    <w:rsid w:val="00FC43AB"/>
    <w:rsid w:val="00FD7372"/>
    <w:rsid w:val="00FF7F68"/>
    <w:rsid w:val="15DA7A06"/>
    <w:rsid w:val="3EC32CB9"/>
    <w:rsid w:val="6416619E"/>
    <w:rsid w:val="72DC076D"/>
    <w:rsid w:val="74A336F6"/>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qFormat="1" w:unhideWhenUsed="0" w:uiPriority="34" w:semiHidden="0" w:name="List Paragraph"/>
  </w:latentStyles>
  <w:style w:type="paragraph" w:default="1" w:styleId="1">
    <w:name w:val="Normal"/>
    <w:qFormat/>
    <w:uiPriority w:val="0"/>
    <w:pPr>
      <w:suppressAutoHyphens/>
      <w:spacing w:after="0" w:line="240" w:lineRule="auto"/>
    </w:pPr>
    <w:rPr>
      <w:rFonts w:ascii="Times New Roman" w:hAnsi="Times New Roman" w:eastAsia="Times New Roman" w:cs="Times New Roman"/>
      <w:sz w:val="20"/>
      <w:szCs w:val="20"/>
      <w:lang w:val="ru-RU" w:eastAsia="ar-SA" w:bidi="ar-SA"/>
    </w:rPr>
  </w:style>
  <w:style w:type="paragraph" w:styleId="2">
    <w:name w:val="heading 1"/>
    <w:basedOn w:val="1"/>
    <w:next w:val="1"/>
    <w:link w:val="13"/>
    <w:qFormat/>
    <w:uiPriority w:val="0"/>
    <w:pPr>
      <w:keepNext/>
      <w:spacing w:before="240" w:after="60"/>
      <w:outlineLvl w:val="0"/>
    </w:pPr>
    <w:rPr>
      <w:rFonts w:cs="Arial"/>
      <w:b/>
      <w:bCs/>
      <w:kern w:val="32"/>
      <w:sz w:val="32"/>
      <w:szCs w:val="32"/>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Hyperlink"/>
    <w:basedOn w:val="3"/>
    <w:unhideWhenUsed/>
    <w:qFormat/>
    <w:uiPriority w:val="99"/>
    <w:rPr>
      <w:color w:val="0563C1" w:themeColor="hyperlink"/>
      <w:u w:val="single"/>
      <w14:textFill>
        <w14:solidFill>
          <w14:schemeClr w14:val="hlink"/>
        </w14:solidFill>
      </w14:textFill>
    </w:rPr>
  </w:style>
  <w:style w:type="paragraph" w:styleId="6">
    <w:name w:val="header"/>
    <w:basedOn w:val="1"/>
    <w:link w:val="35"/>
    <w:unhideWhenUsed/>
    <w:qFormat/>
    <w:uiPriority w:val="99"/>
    <w:pPr>
      <w:tabs>
        <w:tab w:val="center" w:pos="4677"/>
        <w:tab w:val="right" w:pos="9355"/>
      </w:tabs>
    </w:pPr>
  </w:style>
  <w:style w:type="paragraph" w:styleId="7">
    <w:name w:val="Body Text"/>
    <w:basedOn w:val="1"/>
    <w:link w:val="14"/>
    <w:qFormat/>
    <w:uiPriority w:val="0"/>
    <w:pPr>
      <w:spacing w:after="120"/>
    </w:pPr>
  </w:style>
  <w:style w:type="paragraph" w:styleId="8">
    <w:name w:val="toc 1"/>
    <w:basedOn w:val="1"/>
    <w:next w:val="1"/>
    <w:autoRedefine/>
    <w:unhideWhenUsed/>
    <w:qFormat/>
    <w:uiPriority w:val="39"/>
    <w:pPr>
      <w:spacing w:after="100"/>
    </w:pPr>
  </w:style>
  <w:style w:type="paragraph" w:styleId="9">
    <w:name w:val="Body Text Indent"/>
    <w:basedOn w:val="1"/>
    <w:link w:val="37"/>
    <w:semiHidden/>
    <w:unhideWhenUsed/>
    <w:qFormat/>
    <w:uiPriority w:val="99"/>
    <w:pPr>
      <w:spacing w:after="120"/>
      <w:ind w:left="283"/>
    </w:pPr>
  </w:style>
  <w:style w:type="paragraph" w:styleId="10">
    <w:name w:val="footer"/>
    <w:basedOn w:val="1"/>
    <w:link w:val="36"/>
    <w:unhideWhenUsed/>
    <w:qFormat/>
    <w:uiPriority w:val="99"/>
    <w:pPr>
      <w:tabs>
        <w:tab w:val="center" w:pos="4677"/>
        <w:tab w:val="right" w:pos="9355"/>
      </w:tabs>
    </w:pPr>
  </w:style>
  <w:style w:type="paragraph" w:styleId="11">
    <w:name w:val="HTML Preformatted"/>
    <w:basedOn w:val="1"/>
    <w:link w:val="39"/>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cs="Courier New"/>
      <w:lang w:eastAsia="ru-RU"/>
    </w:rPr>
  </w:style>
  <w:style w:type="table" w:styleId="12">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3">
    <w:name w:val="Заголовок 1 Знак"/>
    <w:basedOn w:val="3"/>
    <w:link w:val="2"/>
    <w:qFormat/>
    <w:uiPriority w:val="0"/>
    <w:rPr>
      <w:rFonts w:ascii="Times New Roman" w:hAnsi="Times New Roman" w:eastAsia="Times New Roman" w:cs="Arial"/>
      <w:b/>
      <w:bCs/>
      <w:kern w:val="32"/>
      <w:sz w:val="32"/>
      <w:szCs w:val="32"/>
      <w:lang w:eastAsia="ar-SA"/>
    </w:rPr>
  </w:style>
  <w:style w:type="character" w:customStyle="1" w:styleId="14">
    <w:name w:val="Основной текст Знак"/>
    <w:basedOn w:val="3"/>
    <w:link w:val="7"/>
    <w:qFormat/>
    <w:uiPriority w:val="0"/>
    <w:rPr>
      <w:rFonts w:ascii="Times New Roman" w:hAnsi="Times New Roman" w:eastAsia="Times New Roman" w:cs="Times New Roman"/>
      <w:sz w:val="20"/>
      <w:szCs w:val="20"/>
      <w:lang w:eastAsia="ar-SA"/>
    </w:rPr>
  </w:style>
  <w:style w:type="paragraph" w:customStyle="1" w:styleId="15">
    <w:name w:val="xl65"/>
    <w:basedOn w:val="1"/>
    <w:qFormat/>
    <w:uiPriority w:val="0"/>
    <w:pPr>
      <w:pBdr>
        <w:top w:val="single" w:color="000000" w:sz="8" w:space="0"/>
        <w:left w:val="single" w:color="000000" w:sz="8" w:space="0"/>
        <w:bottom w:val="single" w:color="000000" w:sz="8" w:space="0"/>
        <w:right w:val="single" w:color="000000" w:sz="8" w:space="0"/>
      </w:pBdr>
      <w:shd w:val="clear" w:color="000000" w:fill="C5E0B3"/>
      <w:suppressAutoHyphens w:val="0"/>
      <w:spacing w:before="100" w:beforeAutospacing="1" w:after="100" w:afterAutospacing="1"/>
      <w:jc w:val="center"/>
      <w:textAlignment w:val="center"/>
    </w:pPr>
    <w:rPr>
      <w:b/>
      <w:bCs/>
      <w:sz w:val="28"/>
      <w:szCs w:val="28"/>
      <w:lang w:eastAsia="ru-RU"/>
    </w:rPr>
  </w:style>
  <w:style w:type="paragraph" w:customStyle="1" w:styleId="16">
    <w:name w:val="xl66"/>
    <w:basedOn w:val="1"/>
    <w:qFormat/>
    <w:uiPriority w:val="0"/>
    <w:pPr>
      <w:pBdr>
        <w:top w:val="single" w:color="CCCCCC" w:sz="8" w:space="0"/>
        <w:left w:val="single" w:color="000000" w:sz="8" w:space="0"/>
        <w:bottom w:val="single" w:color="000000" w:sz="8" w:space="0"/>
        <w:right w:val="single" w:color="000000" w:sz="8" w:space="0"/>
      </w:pBdr>
      <w:suppressAutoHyphens w:val="0"/>
      <w:spacing w:before="100" w:beforeAutospacing="1" w:after="100" w:afterAutospacing="1"/>
      <w:jc w:val="center"/>
      <w:textAlignment w:val="center"/>
    </w:pPr>
    <w:rPr>
      <w:sz w:val="28"/>
      <w:szCs w:val="28"/>
      <w:lang w:eastAsia="ru-RU"/>
    </w:rPr>
  </w:style>
  <w:style w:type="paragraph" w:customStyle="1" w:styleId="17">
    <w:name w:val="xl67"/>
    <w:basedOn w:val="1"/>
    <w:qFormat/>
    <w:uiPriority w:val="0"/>
    <w:pPr>
      <w:pBdr>
        <w:top w:val="single" w:color="000000" w:sz="4" w:space="0"/>
        <w:left w:val="single" w:color="000000" w:sz="4" w:space="0"/>
        <w:bottom w:val="single" w:color="000000" w:sz="4" w:space="0"/>
        <w:right w:val="single" w:color="000000" w:sz="4" w:space="0"/>
      </w:pBdr>
      <w:shd w:val="clear" w:color="C5E0B3" w:fill="C5E0B3"/>
      <w:suppressAutoHyphens w:val="0"/>
      <w:spacing w:before="100" w:beforeAutospacing="1" w:after="100" w:afterAutospacing="1"/>
      <w:jc w:val="center"/>
      <w:textAlignment w:val="center"/>
    </w:pPr>
    <w:rPr>
      <w:b/>
      <w:bCs/>
      <w:sz w:val="28"/>
      <w:szCs w:val="28"/>
      <w:lang w:eastAsia="ru-RU"/>
    </w:rPr>
  </w:style>
  <w:style w:type="paragraph" w:customStyle="1" w:styleId="18">
    <w:name w:val="xl68"/>
    <w:basedOn w:val="1"/>
    <w:qFormat/>
    <w:uiPriority w:val="0"/>
    <w:pPr>
      <w:pBdr>
        <w:top w:val="single" w:color="000000" w:sz="4" w:space="0"/>
        <w:left w:val="single" w:color="000000" w:sz="4" w:space="0"/>
        <w:bottom w:val="single" w:color="000000" w:sz="4" w:space="0"/>
        <w:right w:val="single" w:color="000000" w:sz="4" w:space="0"/>
      </w:pBdr>
      <w:suppressAutoHyphens w:val="0"/>
      <w:spacing w:before="100" w:beforeAutospacing="1" w:after="100" w:afterAutospacing="1"/>
      <w:jc w:val="center"/>
      <w:textAlignment w:val="center"/>
    </w:pPr>
    <w:rPr>
      <w:color w:val="000000"/>
      <w:sz w:val="28"/>
      <w:szCs w:val="28"/>
      <w:lang w:eastAsia="ru-RU"/>
    </w:rPr>
  </w:style>
  <w:style w:type="paragraph" w:customStyle="1" w:styleId="19">
    <w:name w:val="xl69"/>
    <w:basedOn w:val="1"/>
    <w:qFormat/>
    <w:uiPriority w:val="0"/>
    <w:pPr>
      <w:pBdr>
        <w:top w:val="single" w:color="000000" w:sz="4" w:space="0"/>
        <w:left w:val="single" w:color="000000" w:sz="4" w:space="0"/>
        <w:bottom w:val="single" w:color="000000" w:sz="4" w:space="0"/>
        <w:right w:val="single" w:color="000000" w:sz="4" w:space="0"/>
      </w:pBdr>
      <w:suppressAutoHyphens w:val="0"/>
      <w:spacing w:before="100" w:beforeAutospacing="1" w:after="100" w:afterAutospacing="1"/>
      <w:jc w:val="center"/>
      <w:textAlignment w:val="center"/>
    </w:pPr>
    <w:rPr>
      <w:sz w:val="28"/>
      <w:szCs w:val="28"/>
      <w:lang w:eastAsia="ru-RU"/>
    </w:rPr>
  </w:style>
  <w:style w:type="paragraph" w:customStyle="1" w:styleId="20">
    <w:name w:val="xl70"/>
    <w:basedOn w:val="1"/>
    <w:qFormat/>
    <w:uiPriority w:val="0"/>
    <w:pPr>
      <w:pBdr>
        <w:top w:val="single" w:color="000000" w:sz="4" w:space="0"/>
        <w:left w:val="single" w:color="000000" w:sz="4" w:space="0"/>
        <w:bottom w:val="single" w:color="000000" w:sz="4" w:space="0"/>
        <w:right w:val="single" w:color="000000" w:sz="4" w:space="0"/>
      </w:pBdr>
      <w:shd w:val="clear" w:color="C5E0B3" w:fill="C5E0B3"/>
      <w:suppressAutoHyphens w:val="0"/>
      <w:spacing w:before="100" w:beforeAutospacing="1" w:after="100" w:afterAutospacing="1"/>
    </w:pPr>
    <w:rPr>
      <w:rFonts w:ascii="Arial" w:hAnsi="Arial" w:cs="Arial"/>
      <w:sz w:val="24"/>
      <w:szCs w:val="24"/>
      <w:lang w:eastAsia="ru-RU"/>
    </w:rPr>
  </w:style>
  <w:style w:type="paragraph" w:customStyle="1" w:styleId="21">
    <w:name w:val="xl71"/>
    <w:basedOn w:val="1"/>
    <w:qFormat/>
    <w:uiPriority w:val="0"/>
    <w:pPr>
      <w:pBdr>
        <w:top w:val="single" w:color="000000" w:sz="4" w:space="0"/>
        <w:left w:val="single" w:color="000000" w:sz="4" w:space="0"/>
        <w:bottom w:val="single" w:color="000000" w:sz="4" w:space="0"/>
        <w:right w:val="single" w:color="000000" w:sz="4" w:space="0"/>
      </w:pBdr>
      <w:suppressAutoHyphens w:val="0"/>
      <w:spacing w:before="100" w:beforeAutospacing="1" w:after="100" w:afterAutospacing="1"/>
      <w:jc w:val="right"/>
    </w:pPr>
    <w:rPr>
      <w:sz w:val="24"/>
      <w:szCs w:val="24"/>
      <w:lang w:eastAsia="ru-RU"/>
    </w:rPr>
  </w:style>
  <w:style w:type="paragraph" w:customStyle="1" w:styleId="22">
    <w:name w:val="xl72"/>
    <w:basedOn w:val="1"/>
    <w:qFormat/>
    <w:uiPriority w:val="0"/>
    <w:pPr>
      <w:pBdr>
        <w:top w:val="single" w:color="000000" w:sz="4" w:space="0"/>
        <w:left w:val="single" w:color="000000" w:sz="4" w:space="0"/>
        <w:bottom w:val="single" w:color="000000" w:sz="4" w:space="0"/>
        <w:right w:val="single" w:color="000000" w:sz="4" w:space="0"/>
      </w:pBdr>
      <w:shd w:val="clear" w:color="EAD1DC" w:fill="EAD1DC"/>
      <w:suppressAutoHyphens w:val="0"/>
      <w:spacing w:before="100" w:beforeAutospacing="1" w:after="100" w:afterAutospacing="1"/>
      <w:jc w:val="center"/>
    </w:pPr>
    <w:rPr>
      <w:rFonts w:ascii="&quot;EB Garamond&quot;" w:hAnsi="&quot;EB Garamond&quot;"/>
      <w:b/>
      <w:bCs/>
      <w:sz w:val="24"/>
      <w:szCs w:val="24"/>
      <w:lang w:eastAsia="ru-RU"/>
    </w:rPr>
  </w:style>
  <w:style w:type="paragraph" w:customStyle="1" w:styleId="23">
    <w:name w:val="xl73"/>
    <w:basedOn w:val="1"/>
    <w:qFormat/>
    <w:uiPriority w:val="0"/>
    <w:pPr>
      <w:shd w:val="clear" w:color="EAD1DC" w:fill="EAD1DC"/>
      <w:suppressAutoHyphens w:val="0"/>
      <w:spacing w:before="100" w:beforeAutospacing="1" w:after="100" w:afterAutospacing="1"/>
      <w:jc w:val="center"/>
    </w:pPr>
    <w:rPr>
      <w:rFonts w:ascii="&quot;EB Garamond&quot;" w:hAnsi="&quot;EB Garamond&quot;"/>
      <w:b/>
      <w:bCs/>
      <w:sz w:val="24"/>
      <w:szCs w:val="24"/>
      <w:lang w:eastAsia="ru-RU"/>
    </w:rPr>
  </w:style>
  <w:style w:type="paragraph" w:customStyle="1" w:styleId="24">
    <w:name w:val="xl74"/>
    <w:basedOn w:val="1"/>
    <w:qFormat/>
    <w:uiPriority w:val="0"/>
    <w:pPr>
      <w:pBdr>
        <w:top w:val="single" w:color="CCCCCC" w:sz="8" w:space="0"/>
        <w:left w:val="single" w:color="000000" w:sz="8" w:space="0"/>
        <w:right w:val="single" w:color="000000" w:sz="8" w:space="0"/>
      </w:pBdr>
      <w:suppressAutoHyphens w:val="0"/>
      <w:spacing w:before="100" w:beforeAutospacing="1" w:after="100" w:afterAutospacing="1"/>
      <w:jc w:val="center"/>
      <w:textAlignment w:val="center"/>
    </w:pPr>
    <w:rPr>
      <w:sz w:val="28"/>
      <w:szCs w:val="28"/>
      <w:lang w:eastAsia="ru-RU"/>
    </w:rPr>
  </w:style>
  <w:style w:type="paragraph" w:customStyle="1" w:styleId="25">
    <w:name w:val="xl75"/>
    <w:basedOn w:val="1"/>
    <w:qFormat/>
    <w:uiPriority w:val="0"/>
    <w:pPr>
      <w:pBdr>
        <w:top w:val="single" w:color="000000" w:sz="4" w:space="0"/>
        <w:left w:val="single" w:color="000000" w:sz="4" w:space="0"/>
        <w:right w:val="single" w:color="000000" w:sz="4" w:space="0"/>
      </w:pBdr>
      <w:suppressAutoHyphens w:val="0"/>
      <w:spacing w:before="100" w:beforeAutospacing="1" w:after="100" w:afterAutospacing="1"/>
      <w:jc w:val="center"/>
      <w:textAlignment w:val="center"/>
    </w:pPr>
    <w:rPr>
      <w:sz w:val="28"/>
      <w:szCs w:val="28"/>
      <w:lang w:eastAsia="ru-RU"/>
    </w:rPr>
  </w:style>
  <w:style w:type="paragraph" w:customStyle="1" w:styleId="26">
    <w:name w:val="xl76"/>
    <w:basedOn w:val="1"/>
    <w:qFormat/>
    <w:uiPriority w:val="0"/>
    <w:pPr>
      <w:pBdr>
        <w:top w:val="single" w:color="000000" w:sz="4" w:space="0"/>
        <w:left w:val="single" w:color="000000" w:sz="4" w:space="0"/>
        <w:right w:val="single" w:color="000000" w:sz="4" w:space="0"/>
      </w:pBdr>
      <w:suppressAutoHyphens w:val="0"/>
      <w:spacing w:before="100" w:beforeAutospacing="1" w:after="100" w:afterAutospacing="1"/>
      <w:jc w:val="center"/>
      <w:textAlignment w:val="center"/>
    </w:pPr>
    <w:rPr>
      <w:color w:val="000000"/>
      <w:sz w:val="28"/>
      <w:szCs w:val="28"/>
      <w:lang w:eastAsia="ru-RU"/>
    </w:rPr>
  </w:style>
  <w:style w:type="paragraph" w:customStyle="1" w:styleId="27">
    <w:name w:val="xl77"/>
    <w:basedOn w:val="1"/>
    <w:qFormat/>
    <w:uiPriority w:val="0"/>
    <w:pPr>
      <w:pBdr>
        <w:top w:val="single" w:color="000000" w:sz="4" w:space="0"/>
        <w:left w:val="single" w:color="000000" w:sz="4" w:space="0"/>
        <w:right w:val="single" w:color="000000" w:sz="4" w:space="0"/>
      </w:pBdr>
      <w:suppressAutoHyphens w:val="0"/>
      <w:spacing w:before="100" w:beforeAutospacing="1" w:after="100" w:afterAutospacing="1"/>
      <w:jc w:val="right"/>
    </w:pPr>
    <w:rPr>
      <w:sz w:val="24"/>
      <w:szCs w:val="24"/>
      <w:lang w:eastAsia="ru-RU"/>
    </w:rPr>
  </w:style>
  <w:style w:type="paragraph" w:customStyle="1" w:styleId="28">
    <w:name w:val="xl78"/>
    <w:basedOn w:val="1"/>
    <w:qFormat/>
    <w:uiPriority w:val="0"/>
    <w:pPr>
      <w:pBdr>
        <w:top w:val="single" w:color="auto" w:sz="4" w:space="0"/>
        <w:left w:val="single" w:color="auto" w:sz="4" w:space="0"/>
        <w:bottom w:val="single" w:color="auto" w:sz="4" w:space="0"/>
        <w:right w:val="single" w:color="auto" w:sz="4" w:space="0"/>
      </w:pBdr>
      <w:suppressAutoHyphens w:val="0"/>
      <w:spacing w:before="100" w:beforeAutospacing="1" w:after="100" w:afterAutospacing="1"/>
      <w:jc w:val="center"/>
      <w:textAlignment w:val="center"/>
    </w:pPr>
    <w:rPr>
      <w:sz w:val="28"/>
      <w:szCs w:val="28"/>
      <w:lang w:eastAsia="ru-RU"/>
    </w:rPr>
  </w:style>
  <w:style w:type="paragraph" w:customStyle="1" w:styleId="29">
    <w:name w:val="xl79"/>
    <w:basedOn w:val="1"/>
    <w:qFormat/>
    <w:uiPriority w:val="0"/>
    <w:pPr>
      <w:pBdr>
        <w:top w:val="single" w:color="auto" w:sz="4" w:space="0"/>
        <w:left w:val="single" w:color="auto" w:sz="4" w:space="0"/>
        <w:bottom w:val="single" w:color="auto" w:sz="4" w:space="0"/>
        <w:right w:val="single" w:color="auto" w:sz="4" w:space="0"/>
      </w:pBdr>
      <w:suppressAutoHyphens w:val="0"/>
      <w:spacing w:before="100" w:beforeAutospacing="1" w:after="100" w:afterAutospacing="1"/>
      <w:jc w:val="center"/>
      <w:textAlignment w:val="center"/>
    </w:pPr>
    <w:rPr>
      <w:color w:val="000000"/>
      <w:sz w:val="28"/>
      <w:szCs w:val="28"/>
      <w:lang w:eastAsia="ru-RU"/>
    </w:rPr>
  </w:style>
  <w:style w:type="paragraph" w:customStyle="1" w:styleId="30">
    <w:name w:val="xl80"/>
    <w:basedOn w:val="1"/>
    <w:qFormat/>
    <w:uiPriority w:val="0"/>
    <w:pPr>
      <w:pBdr>
        <w:top w:val="single" w:color="auto" w:sz="4" w:space="0"/>
        <w:left w:val="single" w:color="auto" w:sz="4" w:space="0"/>
        <w:bottom w:val="single" w:color="auto" w:sz="4" w:space="0"/>
        <w:right w:val="single" w:color="auto" w:sz="4" w:space="0"/>
      </w:pBdr>
      <w:suppressAutoHyphens w:val="0"/>
      <w:spacing w:before="100" w:beforeAutospacing="1" w:after="100" w:afterAutospacing="1"/>
      <w:jc w:val="right"/>
    </w:pPr>
    <w:rPr>
      <w:sz w:val="24"/>
      <w:szCs w:val="24"/>
      <w:lang w:eastAsia="ru-RU"/>
    </w:rPr>
  </w:style>
  <w:style w:type="paragraph" w:customStyle="1" w:styleId="31">
    <w:name w:val="xl81"/>
    <w:basedOn w:val="1"/>
    <w:qFormat/>
    <w:uiPriority w:val="0"/>
    <w:pPr>
      <w:pBdr>
        <w:top w:val="single" w:color="000000" w:sz="4" w:space="0"/>
        <w:left w:val="single" w:color="000000" w:sz="4" w:space="0"/>
        <w:bottom w:val="single" w:color="000000" w:sz="4" w:space="0"/>
        <w:right w:val="single" w:color="000000" w:sz="4" w:space="0"/>
      </w:pBdr>
      <w:suppressAutoHyphens w:val="0"/>
      <w:spacing w:before="100" w:beforeAutospacing="1" w:after="100" w:afterAutospacing="1"/>
      <w:jc w:val="center"/>
    </w:pPr>
    <w:rPr>
      <w:rFonts w:ascii="&quot;Times New Roman&quot;" w:hAnsi="&quot;Times New Roman&quot;"/>
      <w:sz w:val="24"/>
      <w:szCs w:val="24"/>
      <w:lang w:eastAsia="ru-RU"/>
    </w:rPr>
  </w:style>
  <w:style w:type="paragraph" w:customStyle="1" w:styleId="32">
    <w:name w:val="xl82"/>
    <w:basedOn w:val="1"/>
    <w:qFormat/>
    <w:uiPriority w:val="0"/>
    <w:pPr>
      <w:pBdr>
        <w:top w:val="single" w:color="000000" w:sz="4" w:space="0"/>
        <w:left w:val="single" w:color="000000" w:sz="4" w:space="0"/>
        <w:bottom w:val="single" w:color="000000" w:sz="4" w:space="0"/>
        <w:right w:val="single" w:color="000000" w:sz="4" w:space="0"/>
      </w:pBdr>
      <w:suppressAutoHyphens w:val="0"/>
      <w:spacing w:before="100" w:beforeAutospacing="1" w:after="100" w:afterAutospacing="1"/>
      <w:jc w:val="center"/>
    </w:pPr>
    <w:rPr>
      <w:rFonts w:ascii="Arial" w:hAnsi="Arial" w:cs="Arial"/>
      <w:sz w:val="24"/>
      <w:szCs w:val="24"/>
      <w:lang w:eastAsia="ru-RU"/>
    </w:rPr>
  </w:style>
  <w:style w:type="paragraph" w:customStyle="1" w:styleId="33">
    <w:name w:val="xl83"/>
    <w:basedOn w:val="1"/>
    <w:qFormat/>
    <w:uiPriority w:val="0"/>
    <w:pPr>
      <w:pBdr>
        <w:top w:val="single" w:color="000000" w:sz="4" w:space="0"/>
        <w:left w:val="single" w:color="000000" w:sz="4" w:space="0"/>
        <w:bottom w:val="single" w:color="000000" w:sz="4" w:space="0"/>
      </w:pBdr>
      <w:suppressAutoHyphens w:val="0"/>
      <w:spacing w:before="100" w:beforeAutospacing="1" w:after="100" w:afterAutospacing="1"/>
      <w:jc w:val="center"/>
    </w:pPr>
    <w:rPr>
      <w:rFonts w:ascii="Arial" w:hAnsi="Arial" w:cs="Arial"/>
      <w:sz w:val="24"/>
      <w:szCs w:val="24"/>
      <w:lang w:eastAsia="ru-RU"/>
    </w:rPr>
  </w:style>
  <w:style w:type="paragraph" w:styleId="34">
    <w:name w:val="List Paragraph"/>
    <w:basedOn w:val="1"/>
    <w:qFormat/>
    <w:uiPriority w:val="34"/>
    <w:pPr>
      <w:ind w:left="720"/>
      <w:contextualSpacing/>
    </w:pPr>
  </w:style>
  <w:style w:type="character" w:customStyle="1" w:styleId="35">
    <w:name w:val="Верхний колонтитул Знак"/>
    <w:basedOn w:val="3"/>
    <w:link w:val="6"/>
    <w:qFormat/>
    <w:uiPriority w:val="99"/>
    <w:rPr>
      <w:rFonts w:ascii="Times New Roman" w:hAnsi="Times New Roman" w:eastAsia="Times New Roman" w:cs="Times New Roman"/>
      <w:sz w:val="20"/>
      <w:szCs w:val="20"/>
      <w:lang w:eastAsia="ar-SA"/>
    </w:rPr>
  </w:style>
  <w:style w:type="character" w:customStyle="1" w:styleId="36">
    <w:name w:val="Нижний колонтитул Знак"/>
    <w:basedOn w:val="3"/>
    <w:link w:val="10"/>
    <w:qFormat/>
    <w:uiPriority w:val="99"/>
    <w:rPr>
      <w:rFonts w:ascii="Times New Roman" w:hAnsi="Times New Roman" w:eastAsia="Times New Roman" w:cs="Times New Roman"/>
      <w:sz w:val="20"/>
      <w:szCs w:val="20"/>
      <w:lang w:eastAsia="ar-SA"/>
    </w:rPr>
  </w:style>
  <w:style w:type="character" w:customStyle="1" w:styleId="37">
    <w:name w:val="Основной текст с отступом Знак"/>
    <w:basedOn w:val="3"/>
    <w:link w:val="9"/>
    <w:semiHidden/>
    <w:qFormat/>
    <w:uiPriority w:val="99"/>
    <w:rPr>
      <w:rFonts w:ascii="Times New Roman" w:hAnsi="Times New Roman" w:eastAsia="Times New Roman" w:cs="Times New Roman"/>
      <w:sz w:val="20"/>
      <w:szCs w:val="20"/>
      <w:lang w:eastAsia="ar-SA"/>
    </w:rPr>
  </w:style>
  <w:style w:type="paragraph" w:customStyle="1" w:styleId="38">
    <w:name w:val="TOC Heading"/>
    <w:basedOn w:val="2"/>
    <w:next w:val="1"/>
    <w:unhideWhenUsed/>
    <w:qFormat/>
    <w:uiPriority w:val="39"/>
    <w:pPr>
      <w:keepLines/>
      <w:suppressAutoHyphens w:val="0"/>
      <w:spacing w:after="0" w:line="259" w:lineRule="auto"/>
      <w:outlineLvl w:val="9"/>
    </w:pPr>
    <w:rPr>
      <w:rFonts w:asciiTheme="majorHAnsi" w:hAnsiTheme="majorHAnsi" w:eastAsiaTheme="majorEastAsia" w:cstheme="majorBidi"/>
      <w:b w:val="0"/>
      <w:bCs w:val="0"/>
      <w:color w:val="2F5597" w:themeColor="accent1" w:themeShade="BF"/>
      <w:kern w:val="0"/>
      <w:lang w:eastAsia="ru-RU"/>
    </w:rPr>
  </w:style>
  <w:style w:type="character" w:customStyle="1" w:styleId="39">
    <w:name w:val="Стандартный HTML Знак"/>
    <w:basedOn w:val="3"/>
    <w:link w:val="11"/>
    <w:qFormat/>
    <w:uiPriority w:val="99"/>
    <w:rPr>
      <w:rFonts w:ascii="Courier New" w:hAnsi="Courier New" w:eastAsia="Times New Roman" w:cs="Courier New"/>
      <w:sz w:val="20"/>
      <w:szCs w:val="20"/>
      <w:lang w:eastAsia="ru-RU"/>
    </w:rPr>
  </w:style>
  <w:style w:type="paragraph" w:styleId="40">
    <w:name w:val="No Spacing"/>
    <w:qFormat/>
    <w:uiPriority w:val="1"/>
    <w:pPr>
      <w:spacing w:after="0" w:line="240" w:lineRule="auto"/>
    </w:pPr>
    <w:rPr>
      <w:rFonts w:ascii="Times New Roman" w:hAnsi="Times New Roman" w:eastAsia="Times New Roman" w:cs="Times New Roman"/>
      <w:sz w:val="24"/>
      <w:szCs w:val="24"/>
      <w:lang w:val="ru-RU" w:eastAsia="ru-RU"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customXml" Target="../customXml/item2.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footnotes" Target="footnotes.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7.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861AC8C-B685-4266-92DB-5993B9A20642}">
  <ds:schemaRefs/>
</ds:datastoreItem>
</file>

<file path=docProps/app.xml><?xml version="1.0" encoding="utf-8"?>
<Properties xmlns="http://schemas.openxmlformats.org/officeDocument/2006/extended-properties" xmlns:vt="http://schemas.openxmlformats.org/officeDocument/2006/docPropsVTypes">
  <Template>Normal</Template>
  <Pages>23</Pages>
  <Words>4191</Words>
  <Characters>23894</Characters>
  <Lines>199</Lines>
  <Paragraphs>56</Paragraphs>
  <TotalTime>33</TotalTime>
  <ScaleCrop>false</ScaleCrop>
  <LinksUpToDate>false</LinksUpToDate>
  <CharactersWithSpaces>28029</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2021-10-02T17:51:00Z</dcterms:created>
  <dc:creator>Учетная запись Майкрософт</dc:creator>
  <cp:lastModifiedBy>nassa</cp:lastModifiedBy>
  <dcterms:modified xsi:type="dcterms:W3CDTF">2024-11-14T14:38:32Z</dcterms:modified>
  <cp:revision>126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1049-12.2.0.18607</vt:lpwstr>
  </property>
  <property fmtid="{D5CDD505-2E9C-101B-9397-08002B2CF9AE}" pid="3" name="ICV">
    <vt:lpwstr>063DD961E677496B88240405325EDAD1_13</vt:lpwstr>
  </property>
</Properties>
</file>