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4563"/>
        <w:gridCol w:w="4565"/>
      </w:tblGrid>
      <w:tr w:rsidR="00AA4B40" w:rsidTr="00765510">
        <w:tc>
          <w:tcPr>
            <w:tcW w:w="4672" w:type="dxa"/>
          </w:tcPr>
          <w:p w:rsidR="00FD0607" w:rsidRPr="009E0627" w:rsidRDefault="007327CB" w:rsidP="00765510">
            <w:pPr>
              <w:pStyle w:val="ae"/>
              <w:rPr>
                <w:sz w:val="32"/>
                <w:szCs w:val="32"/>
              </w:rPr>
            </w:pPr>
            <w:r w:rsidRPr="009C6851">
              <w:rPr>
                <w:rFonts w:hint="eastAsia"/>
                <w:noProof/>
              </w:rPr>
              <w:drawing>
                <wp:inline distT="0" distB="0" distL="0" distR="0">
                  <wp:extent cx="1325245" cy="457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5245" cy="457200"/>
                          </a:xfrm>
                          <a:prstGeom prst="rect">
                            <a:avLst/>
                          </a:prstGeom>
                          <a:noFill/>
                          <a:ln>
                            <a:noFill/>
                          </a:ln>
                        </pic:spPr>
                      </pic:pic>
                    </a:graphicData>
                  </a:graphic>
                </wp:inline>
              </w:drawing>
            </w:r>
          </w:p>
        </w:tc>
        <w:tc>
          <w:tcPr>
            <w:tcW w:w="4672" w:type="dxa"/>
          </w:tcPr>
          <w:p w:rsidR="00765510" w:rsidRDefault="007327CB" w:rsidP="000103CD">
            <w:pPr>
              <w:tabs>
                <w:tab w:val="left" w:pos="540"/>
              </w:tabs>
              <w:spacing w:line="240" w:lineRule="auto"/>
              <w:ind w:firstLineChars="0" w:firstLine="0"/>
              <w:jc w:val="right"/>
              <w:rPr>
                <w:rFonts w:hAnsi="仿宋"/>
                <w:b/>
                <w:snapToGrid w:val="0"/>
                <w:spacing w:val="120"/>
                <w:kern w:val="0"/>
                <w:szCs w:val="21"/>
              </w:rPr>
            </w:pPr>
            <w:bookmarkStart w:id="0" w:name="_GoBack"/>
            <w:r>
              <w:rPr>
                <w:noProof/>
              </w:rPr>
              <w:drawing>
                <wp:inline distT="0" distB="0" distL="0" distR="0">
                  <wp:extent cx="1348740" cy="485775"/>
                  <wp:effectExtent l="0" t="0" r="3810" b="9525"/>
                  <wp:docPr id="1389010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10393"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8740" cy="485775"/>
                          </a:xfrm>
                          <a:prstGeom prst="rect">
                            <a:avLst/>
                          </a:prstGeom>
                        </pic:spPr>
                      </pic:pic>
                    </a:graphicData>
                  </a:graphic>
                </wp:inline>
              </w:drawing>
            </w:r>
            <w:bookmarkEnd w:id="0"/>
          </w:p>
        </w:tc>
      </w:tr>
    </w:tbl>
    <w:tbl>
      <w:tblPr>
        <w:tblpPr w:leftFromText="180" w:rightFromText="180" w:vertAnchor="text" w:horzAnchor="page" w:tblpX="1711" w:tblpY="5250"/>
        <w:tblW w:w="9747" w:type="dxa"/>
        <w:tblLayout w:type="fixed"/>
        <w:tblLook w:val="0000" w:firstRow="0" w:lastRow="0" w:firstColumn="0" w:lastColumn="0" w:noHBand="0" w:noVBand="0"/>
      </w:tblPr>
      <w:tblGrid>
        <w:gridCol w:w="2628"/>
        <w:gridCol w:w="360"/>
        <w:gridCol w:w="6759"/>
      </w:tblGrid>
      <w:tr w:rsidR="00AA4B40" w:rsidTr="00F21800">
        <w:trPr>
          <w:cantSplit/>
          <w:trHeight w:val="980"/>
        </w:trPr>
        <w:tc>
          <w:tcPr>
            <w:tcW w:w="2628" w:type="dxa"/>
            <w:vAlign w:val="center"/>
          </w:tcPr>
          <w:p w:rsidR="005F1475" w:rsidRPr="009553BA" w:rsidRDefault="007327CB" w:rsidP="00F21800">
            <w:pPr>
              <w:tabs>
                <w:tab w:val="left" w:pos="7781"/>
              </w:tabs>
              <w:spacing w:before="240" w:line="240" w:lineRule="auto"/>
              <w:ind w:left="-108" w:right="-108" w:firstLineChars="0" w:firstLine="0"/>
              <w:jc w:val="distribute"/>
              <w:rPr>
                <w:b/>
                <w:sz w:val="32"/>
              </w:rPr>
            </w:pPr>
            <w:r w:rsidRPr="009553BA">
              <w:rPr>
                <w:rFonts w:hint="eastAsia"/>
                <w:b/>
                <w:sz w:val="32"/>
              </w:rPr>
              <w:t>估价项目名称</w:t>
            </w:r>
          </w:p>
        </w:tc>
        <w:tc>
          <w:tcPr>
            <w:tcW w:w="360"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w:t>
            </w:r>
          </w:p>
        </w:tc>
        <w:tc>
          <w:tcPr>
            <w:tcW w:w="6759" w:type="dxa"/>
            <w:vAlign w:val="center"/>
          </w:tcPr>
          <w:p w:rsidR="005F1475" w:rsidRPr="003425D3" w:rsidRDefault="007327CB" w:rsidP="00F21800">
            <w:pPr>
              <w:pStyle w:val="ae"/>
              <w:rPr>
                <w:rFonts w:hAnsi="新宋体"/>
                <w:bCs/>
                <w:sz w:val="32"/>
                <w:szCs w:val="32"/>
              </w:rPr>
            </w:pPr>
            <w:r w:rsidRPr="003425D3">
              <w:rPr>
                <w:rFonts w:hAnsi="新宋体"/>
                <w:bCs/>
                <w:sz w:val="32"/>
                <w:szCs w:val="32"/>
              </w:rPr>
              <w:t>郑州经济技术开发区龙善街以东，凌霜一路以南20号楼1单元14层1408</w:t>
            </w:r>
            <w:r w:rsidRPr="00077897">
              <w:rPr>
                <w:rFonts w:hAnsi="新宋体" w:hint="eastAsia"/>
                <w:bCs/>
                <w:sz w:val="32"/>
                <w:szCs w:val="32"/>
              </w:rPr>
              <w:t>房地产</w:t>
            </w:r>
            <w:r>
              <w:rPr>
                <w:rFonts w:hAnsi="新宋体" w:hint="eastAsia"/>
                <w:bCs/>
                <w:sz w:val="32"/>
                <w:szCs w:val="32"/>
              </w:rPr>
              <w:t>市场价值咨询评估</w:t>
            </w:r>
          </w:p>
        </w:tc>
      </w:tr>
      <w:tr w:rsidR="00AA4B40" w:rsidTr="00F21800">
        <w:trPr>
          <w:cantSplit/>
          <w:trHeight w:val="980"/>
        </w:trPr>
        <w:tc>
          <w:tcPr>
            <w:tcW w:w="2628"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估价委托人</w:t>
            </w:r>
          </w:p>
        </w:tc>
        <w:tc>
          <w:tcPr>
            <w:tcW w:w="360"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w:t>
            </w:r>
          </w:p>
        </w:tc>
        <w:tc>
          <w:tcPr>
            <w:tcW w:w="6759" w:type="dxa"/>
            <w:vAlign w:val="center"/>
          </w:tcPr>
          <w:p w:rsidR="005F1475" w:rsidRPr="00077897" w:rsidRDefault="007327CB" w:rsidP="00F21800">
            <w:pPr>
              <w:pStyle w:val="ae"/>
              <w:rPr>
                <w:spacing w:val="-26"/>
                <w:sz w:val="32"/>
                <w:szCs w:val="32"/>
              </w:rPr>
            </w:pPr>
            <w:r>
              <w:rPr>
                <w:rFonts w:hint="eastAsia"/>
                <w:sz w:val="32"/>
                <w:szCs w:val="32"/>
              </w:rPr>
              <w:t>孟延伟</w:t>
            </w:r>
          </w:p>
        </w:tc>
      </w:tr>
      <w:tr w:rsidR="00AA4B40" w:rsidTr="00F21800">
        <w:trPr>
          <w:cantSplit/>
          <w:trHeight w:val="980"/>
        </w:trPr>
        <w:tc>
          <w:tcPr>
            <w:tcW w:w="2628"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房地产估价机构</w:t>
            </w:r>
          </w:p>
        </w:tc>
        <w:tc>
          <w:tcPr>
            <w:tcW w:w="360"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w:t>
            </w:r>
          </w:p>
        </w:tc>
        <w:tc>
          <w:tcPr>
            <w:tcW w:w="6759" w:type="dxa"/>
            <w:vAlign w:val="center"/>
          </w:tcPr>
          <w:p w:rsidR="005F1475" w:rsidRPr="009951CB" w:rsidRDefault="007327CB" w:rsidP="00F21800">
            <w:pPr>
              <w:pStyle w:val="ae"/>
              <w:rPr>
                <w:sz w:val="32"/>
                <w:szCs w:val="32"/>
              </w:rPr>
            </w:pPr>
            <w:r w:rsidRPr="009951CB">
              <w:rPr>
                <w:rFonts w:hint="eastAsia"/>
                <w:sz w:val="32"/>
                <w:szCs w:val="32"/>
              </w:rPr>
              <w:t>河南开源房地产估价有限公司</w:t>
            </w:r>
          </w:p>
        </w:tc>
      </w:tr>
      <w:tr w:rsidR="00AA4B40" w:rsidTr="00F21800">
        <w:trPr>
          <w:cantSplit/>
          <w:trHeight w:val="1000"/>
        </w:trPr>
        <w:tc>
          <w:tcPr>
            <w:tcW w:w="2628"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注册房地产估价师</w:t>
            </w:r>
          </w:p>
        </w:tc>
        <w:tc>
          <w:tcPr>
            <w:tcW w:w="360"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w:t>
            </w:r>
          </w:p>
        </w:tc>
        <w:tc>
          <w:tcPr>
            <w:tcW w:w="6759" w:type="dxa"/>
            <w:vAlign w:val="center"/>
          </w:tcPr>
          <w:p w:rsidR="003425D3" w:rsidRDefault="007327CB" w:rsidP="00F21800">
            <w:pPr>
              <w:pStyle w:val="ae"/>
              <w:rPr>
                <w:sz w:val="32"/>
                <w:szCs w:val="32"/>
              </w:rPr>
            </w:pPr>
            <w:r>
              <w:rPr>
                <w:rFonts w:hint="eastAsia"/>
                <w:sz w:val="32"/>
                <w:szCs w:val="32"/>
              </w:rPr>
              <w:t>姚慧   4120150025</w:t>
            </w:r>
          </w:p>
          <w:p w:rsidR="005F1475" w:rsidRPr="009951CB" w:rsidRDefault="007327CB" w:rsidP="00F21800">
            <w:pPr>
              <w:pStyle w:val="ae"/>
              <w:rPr>
                <w:sz w:val="32"/>
                <w:szCs w:val="32"/>
              </w:rPr>
            </w:pPr>
            <w:r>
              <w:rPr>
                <w:rFonts w:hint="eastAsia"/>
                <w:sz w:val="32"/>
                <w:szCs w:val="32"/>
              </w:rPr>
              <w:t xml:space="preserve">马轩然  4120150141 </w:t>
            </w:r>
            <w:r>
              <w:rPr>
                <w:sz w:val="32"/>
                <w:szCs w:val="32"/>
              </w:rPr>
              <w:t xml:space="preserve">                                                                                                                                                                                                                                                                                                                                                                                                                                                                                                                                                                                                                                                                                                          </w:t>
            </w:r>
          </w:p>
        </w:tc>
      </w:tr>
      <w:tr w:rsidR="00AA4B40" w:rsidTr="00F21800">
        <w:trPr>
          <w:cantSplit/>
          <w:trHeight w:val="1000"/>
        </w:trPr>
        <w:tc>
          <w:tcPr>
            <w:tcW w:w="2628"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color w:val="000000"/>
                <w:sz w:val="32"/>
              </w:rPr>
              <w:t>估价报告出具日期</w:t>
            </w:r>
          </w:p>
        </w:tc>
        <w:tc>
          <w:tcPr>
            <w:tcW w:w="360"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w:t>
            </w:r>
          </w:p>
        </w:tc>
        <w:tc>
          <w:tcPr>
            <w:tcW w:w="6759" w:type="dxa"/>
            <w:vAlign w:val="center"/>
          </w:tcPr>
          <w:p w:rsidR="005F1475" w:rsidRPr="00A3592F" w:rsidRDefault="007327CB" w:rsidP="00F21800">
            <w:pPr>
              <w:pStyle w:val="ae"/>
              <w:rPr>
                <w:spacing w:val="-20"/>
                <w:sz w:val="32"/>
                <w:szCs w:val="32"/>
              </w:rPr>
            </w:pPr>
            <w:r>
              <w:rPr>
                <w:rFonts w:hint="eastAsia"/>
                <w:sz w:val="32"/>
                <w:szCs w:val="32"/>
              </w:rPr>
              <w:t>二〇一八年三月十三日</w:t>
            </w:r>
          </w:p>
        </w:tc>
      </w:tr>
      <w:tr w:rsidR="00AA4B40" w:rsidTr="00F21800">
        <w:trPr>
          <w:cantSplit/>
          <w:trHeight w:val="1000"/>
        </w:trPr>
        <w:tc>
          <w:tcPr>
            <w:tcW w:w="2628"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估价报告编号</w:t>
            </w:r>
          </w:p>
        </w:tc>
        <w:tc>
          <w:tcPr>
            <w:tcW w:w="360" w:type="dxa"/>
            <w:vAlign w:val="center"/>
          </w:tcPr>
          <w:p w:rsidR="005F1475" w:rsidRPr="009553BA" w:rsidRDefault="007327CB" w:rsidP="00F21800">
            <w:pPr>
              <w:tabs>
                <w:tab w:val="left" w:pos="7781"/>
              </w:tabs>
              <w:spacing w:line="240" w:lineRule="auto"/>
              <w:ind w:left="-108" w:right="-108" w:firstLineChars="0" w:firstLine="0"/>
              <w:jc w:val="distribute"/>
              <w:rPr>
                <w:b/>
                <w:sz w:val="32"/>
              </w:rPr>
            </w:pPr>
            <w:r w:rsidRPr="009553BA">
              <w:rPr>
                <w:rFonts w:hint="eastAsia"/>
                <w:b/>
                <w:sz w:val="32"/>
              </w:rPr>
              <w:t>：</w:t>
            </w:r>
          </w:p>
        </w:tc>
        <w:tc>
          <w:tcPr>
            <w:tcW w:w="6759" w:type="dxa"/>
            <w:vAlign w:val="center"/>
          </w:tcPr>
          <w:p w:rsidR="005F1475" w:rsidRPr="00A3592F" w:rsidRDefault="007327CB" w:rsidP="00F21800">
            <w:pPr>
              <w:pStyle w:val="ae"/>
              <w:rPr>
                <w:sz w:val="32"/>
                <w:szCs w:val="32"/>
              </w:rPr>
            </w:pPr>
            <w:r w:rsidRPr="007C3DC3">
              <w:rPr>
                <w:rFonts w:hint="eastAsia"/>
                <w:bCs/>
                <w:color w:val="000000" w:themeColor="text1"/>
                <w:sz w:val="32"/>
                <w:szCs w:val="32"/>
              </w:rPr>
              <w:t>豫</w:t>
            </w:r>
            <w:r w:rsidRPr="007C3DC3">
              <w:rPr>
                <w:rFonts w:hint="eastAsia"/>
                <w:color w:val="000000" w:themeColor="text1"/>
                <w:sz w:val="32"/>
                <w:szCs w:val="32"/>
              </w:rPr>
              <w:t>开源评字</w:t>
            </w:r>
            <w:r w:rsidRPr="007C3DC3">
              <w:rPr>
                <w:color w:val="000000" w:themeColor="text1"/>
                <w:sz w:val="32"/>
                <w:szCs w:val="32"/>
              </w:rPr>
              <w:t xml:space="preserve"> HKF201</w:t>
            </w:r>
            <w:r>
              <w:rPr>
                <w:rFonts w:hint="eastAsia"/>
                <w:color w:val="000000" w:themeColor="text1"/>
                <w:sz w:val="32"/>
                <w:szCs w:val="32"/>
              </w:rPr>
              <w:t>8</w:t>
            </w:r>
            <w:r w:rsidRPr="007C3DC3">
              <w:rPr>
                <w:color w:val="000000" w:themeColor="text1"/>
                <w:sz w:val="32"/>
                <w:szCs w:val="32"/>
              </w:rPr>
              <w:t>00</w:t>
            </w:r>
            <w:r>
              <w:rPr>
                <w:rFonts w:hint="eastAsia"/>
                <w:color w:val="000000" w:themeColor="text1"/>
                <w:sz w:val="32"/>
                <w:szCs w:val="32"/>
              </w:rPr>
              <w:t>1450</w:t>
            </w:r>
            <w:r w:rsidRPr="007C3DC3">
              <w:rPr>
                <w:rFonts w:hint="eastAsia"/>
                <w:color w:val="000000" w:themeColor="text1"/>
                <w:sz w:val="32"/>
                <w:szCs w:val="32"/>
              </w:rPr>
              <w:t>号</w:t>
            </w:r>
          </w:p>
        </w:tc>
      </w:tr>
    </w:tbl>
    <w:tbl>
      <w:tblPr>
        <w:tblStyle w:val="af0"/>
        <w:tblpPr w:leftFromText="180" w:rightFromText="180" w:vertAnchor="text" w:horzAnchor="margin" w:tblpY="2174"/>
        <w:tblW w:w="9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600"/>
      </w:tblGrid>
      <w:tr w:rsidR="00F21800" w:rsidTr="00F21800">
        <w:trPr>
          <w:trHeight w:val="79"/>
        </w:trPr>
        <w:tc>
          <w:tcPr>
            <w:tcW w:w="9116" w:type="dxa"/>
            <w:gridSpan w:val="2"/>
            <w:vAlign w:val="center"/>
          </w:tcPr>
          <w:p w:rsidR="00F21800" w:rsidRDefault="00F21800" w:rsidP="00F21800">
            <w:pPr>
              <w:tabs>
                <w:tab w:val="left" w:pos="709"/>
              </w:tabs>
              <w:adjustRightInd w:val="0"/>
              <w:spacing w:line="600" w:lineRule="auto"/>
              <w:ind w:firstLineChars="0" w:firstLine="0"/>
              <w:jc w:val="center"/>
              <w:rPr>
                <w:rFonts w:hAnsi="宋体" w:hint="eastAsia"/>
                <w:b/>
                <w:snapToGrid w:val="0"/>
                <w:color w:val="000000"/>
                <w:kern w:val="0"/>
                <w:sz w:val="32"/>
                <w:szCs w:val="32"/>
              </w:rPr>
            </w:pPr>
            <w:r>
              <w:rPr>
                <w:rFonts w:hAnsi="宋体" w:hint="eastAsia"/>
                <w:b/>
                <w:snapToGrid w:val="0"/>
                <w:color w:val="000000"/>
                <w:kern w:val="0"/>
                <w:sz w:val="32"/>
                <w:szCs w:val="32"/>
              </w:rPr>
              <w:t>房 地 产 抵 押 评 估 报 告</w:t>
            </w:r>
          </w:p>
        </w:tc>
      </w:tr>
      <w:tr w:rsidR="00F21800" w:rsidTr="00F21800">
        <w:trPr>
          <w:trHeight w:val="79"/>
        </w:trPr>
        <w:tc>
          <w:tcPr>
            <w:tcW w:w="6516" w:type="dxa"/>
            <w:vAlign w:val="center"/>
          </w:tcPr>
          <w:p w:rsidR="00F21800" w:rsidRDefault="00F21800" w:rsidP="00F21800">
            <w:pPr>
              <w:tabs>
                <w:tab w:val="left" w:pos="709"/>
              </w:tabs>
              <w:adjustRightInd w:val="0"/>
              <w:spacing w:line="600" w:lineRule="auto"/>
              <w:ind w:firstLineChars="0" w:firstLine="0"/>
              <w:rPr>
                <w:rFonts w:hAnsi="宋体"/>
                <w:b/>
                <w:snapToGrid w:val="0"/>
                <w:color w:val="000000"/>
                <w:kern w:val="0"/>
                <w:sz w:val="32"/>
                <w:szCs w:val="32"/>
              </w:rPr>
            </w:pPr>
          </w:p>
        </w:tc>
        <w:tc>
          <w:tcPr>
            <w:tcW w:w="2600" w:type="dxa"/>
            <w:vAlign w:val="center"/>
          </w:tcPr>
          <w:p w:rsidR="00F21800" w:rsidRDefault="00F21800" w:rsidP="00F21800">
            <w:pPr>
              <w:tabs>
                <w:tab w:val="left" w:pos="709"/>
              </w:tabs>
              <w:adjustRightInd w:val="0"/>
              <w:spacing w:line="600" w:lineRule="auto"/>
              <w:ind w:firstLineChars="0" w:firstLine="0"/>
              <w:jc w:val="center"/>
              <w:rPr>
                <w:rFonts w:hAnsi="宋体"/>
                <w:b/>
                <w:snapToGrid w:val="0"/>
                <w:color w:val="000000"/>
                <w:kern w:val="0"/>
                <w:sz w:val="32"/>
                <w:szCs w:val="32"/>
              </w:rPr>
            </w:pPr>
            <w:bookmarkStart w:id="1" w:name="tow_code"/>
            <w:bookmarkEnd w:id="1"/>
          </w:p>
        </w:tc>
      </w:tr>
    </w:tbl>
    <w:p w:rsidR="00817983" w:rsidRPr="003D7AD5" w:rsidRDefault="001101F1" w:rsidP="00817983">
      <w:pPr>
        <w:tabs>
          <w:tab w:val="left" w:pos="709"/>
        </w:tabs>
        <w:adjustRightInd w:val="0"/>
        <w:spacing w:line="600" w:lineRule="auto"/>
        <w:ind w:firstLine="643"/>
        <w:rPr>
          <w:rFonts w:hAnsi="宋体"/>
          <w:b/>
          <w:snapToGrid w:val="0"/>
          <w:color w:val="000000"/>
          <w:kern w:val="0"/>
          <w:sz w:val="32"/>
          <w:szCs w:val="32"/>
        </w:rPr>
        <w:sectPr w:rsidR="00817983" w:rsidRPr="003D7AD5" w:rsidSect="006B3171">
          <w:headerReference w:type="even" r:id="rId10"/>
          <w:headerReference w:type="default" r:id="rId11"/>
          <w:footerReference w:type="even" r:id="rId12"/>
          <w:footerReference w:type="default" r:id="rId13"/>
          <w:headerReference w:type="first" r:id="rId14"/>
          <w:footerReference w:type="first" r:id="rId15"/>
          <w:pgSz w:w="11906" w:h="16838" w:code="9"/>
          <w:pgMar w:top="1701" w:right="1247" w:bottom="1134" w:left="1247" w:header="794" w:footer="850" w:gutter="284"/>
          <w:pgNumType w:start="1"/>
          <w:cols w:space="425"/>
          <w:docGrid w:type="lines" w:linePitch="381"/>
        </w:sectPr>
      </w:pPr>
    </w:p>
    <w:p w:rsidR="00D24B9F" w:rsidRPr="002401DA" w:rsidRDefault="007327CB" w:rsidP="002401DA">
      <w:pPr>
        <w:ind w:firstLine="723"/>
        <w:jc w:val="center"/>
        <w:rPr>
          <w:b/>
          <w:sz w:val="36"/>
          <w:szCs w:val="36"/>
        </w:rPr>
      </w:pPr>
      <w:r w:rsidRPr="002401DA">
        <w:rPr>
          <w:rFonts w:hint="eastAsia"/>
          <w:b/>
          <w:sz w:val="36"/>
          <w:szCs w:val="36"/>
        </w:rPr>
        <w:lastRenderedPageBreak/>
        <w:t>致估价委托人函</w:t>
      </w:r>
    </w:p>
    <w:p w:rsidR="00D24B9F" w:rsidRPr="007A10AF" w:rsidRDefault="007327CB" w:rsidP="007A10AF">
      <w:pPr>
        <w:adjustRightInd w:val="0"/>
        <w:ind w:firstLine="560"/>
        <w:rPr>
          <w:rFonts w:hAnsi="新宋体"/>
          <w:szCs w:val="28"/>
        </w:rPr>
      </w:pPr>
      <w:r>
        <w:rPr>
          <w:rFonts w:hAnsi="新宋体" w:hint="eastAsia"/>
          <w:szCs w:val="28"/>
        </w:rPr>
        <w:t>孟延伟</w:t>
      </w:r>
      <w:r w:rsidRPr="007A10AF">
        <w:rPr>
          <w:rFonts w:hAnsi="新宋体" w:hint="eastAsia"/>
          <w:szCs w:val="28"/>
        </w:rPr>
        <w:t>：</w:t>
      </w:r>
    </w:p>
    <w:p w:rsidR="0008315D" w:rsidRDefault="007327CB" w:rsidP="00D24B9F">
      <w:pPr>
        <w:adjustRightInd w:val="0"/>
        <w:ind w:firstLine="560"/>
        <w:rPr>
          <w:rFonts w:hAnsi="新宋体"/>
          <w:color w:val="000000"/>
          <w:szCs w:val="28"/>
        </w:rPr>
      </w:pPr>
      <w:r w:rsidRPr="003D7AD5">
        <w:rPr>
          <w:rFonts w:hAnsi="新宋体" w:hint="eastAsia"/>
          <w:szCs w:val="28"/>
        </w:rPr>
        <w:t>承蒙委托，我公司对位于</w:t>
      </w:r>
      <w:r>
        <w:rPr>
          <w:rFonts w:hint="eastAsia"/>
          <w:szCs w:val="28"/>
        </w:rPr>
        <w:t>郑州经济技术开发区龙善街以东，凌霜一路以南20号楼1单元14层1408</w:t>
      </w:r>
      <w:r w:rsidRPr="003D7AD5">
        <w:rPr>
          <w:rFonts w:hAnsi="新宋体" w:hint="eastAsia"/>
          <w:snapToGrid w:val="0"/>
          <w:kern w:val="0"/>
          <w:szCs w:val="28"/>
        </w:rPr>
        <w:t>的</w:t>
      </w:r>
      <w:r w:rsidRPr="003D7AD5">
        <w:rPr>
          <w:rFonts w:hAnsi="新宋体" w:hint="eastAsia"/>
          <w:szCs w:val="28"/>
        </w:rPr>
        <w:t>房地产</w:t>
      </w:r>
      <w:r w:rsidRPr="003D7AD5">
        <w:rPr>
          <w:rFonts w:hAnsi="新宋体" w:hint="eastAsia"/>
          <w:color w:val="000000" w:themeColor="text1"/>
          <w:szCs w:val="28"/>
        </w:rPr>
        <w:t>进行了</w:t>
      </w:r>
      <w:r>
        <w:rPr>
          <w:rFonts w:hAnsi="新宋体" w:hint="eastAsia"/>
          <w:color w:val="000000" w:themeColor="text1"/>
          <w:szCs w:val="28"/>
        </w:rPr>
        <w:t>市场价值咨询评估</w:t>
      </w:r>
      <w:r w:rsidRPr="003D7AD5">
        <w:rPr>
          <w:rFonts w:hAnsi="新宋体" w:hint="eastAsia"/>
          <w:color w:val="000000" w:themeColor="text1"/>
          <w:szCs w:val="28"/>
        </w:rPr>
        <w:t>。</w:t>
      </w:r>
      <w:r w:rsidRPr="0008315D">
        <w:rPr>
          <w:rFonts w:hAnsi="新宋体" w:hint="eastAsia"/>
          <w:color w:val="000000"/>
          <w:szCs w:val="28"/>
        </w:rPr>
        <w:t>估价对象权益状况如下：</w:t>
      </w:r>
    </w:p>
    <w:p w:rsidR="00D24B9F" w:rsidRPr="007A10AF" w:rsidRDefault="007327CB" w:rsidP="007A10AF">
      <w:pPr>
        <w:adjustRightInd w:val="0"/>
        <w:ind w:firstLine="560"/>
        <w:rPr>
          <w:rFonts w:hAnsi="仿宋"/>
          <w:szCs w:val="26"/>
        </w:rPr>
      </w:pPr>
      <w:r w:rsidRPr="0008315D">
        <w:rPr>
          <w:rFonts w:hAnsi="仿宋" w:hint="eastAsia"/>
          <w:szCs w:val="26"/>
        </w:rPr>
        <w:t>本次估价对象为</w:t>
      </w:r>
      <w:r>
        <w:rPr>
          <w:rFonts w:hAnsi="仿宋" w:hint="eastAsia"/>
          <w:szCs w:val="26"/>
        </w:rPr>
        <w:t>郑州经济技术开发区龙善街以东，凌霜一路以南20号楼1单元14层1408的房地产</w:t>
      </w:r>
      <w:r w:rsidRPr="0008315D">
        <w:rPr>
          <w:rFonts w:hAnsi="仿宋" w:hint="eastAsia"/>
          <w:szCs w:val="26"/>
        </w:rPr>
        <w:t>，</w:t>
      </w:r>
      <w:r>
        <w:rPr>
          <w:rFonts w:hAnsi="仿宋" w:hint="eastAsia"/>
          <w:szCs w:val="26"/>
        </w:rPr>
        <w:t>买受人</w:t>
      </w:r>
      <w:r w:rsidRPr="00C31F46">
        <w:rPr>
          <w:rFonts w:hAnsi="仿宋" w:hint="eastAsia"/>
          <w:szCs w:val="26"/>
        </w:rPr>
        <w:t>为</w:t>
      </w:r>
      <w:r>
        <w:rPr>
          <w:rFonts w:hAnsi="仿宋" w:hint="eastAsia"/>
          <w:szCs w:val="26"/>
        </w:rPr>
        <w:t>孟延伟</w:t>
      </w:r>
      <w:r w:rsidRPr="00EB3B7D">
        <w:rPr>
          <w:rFonts w:hAnsi="仿宋" w:hint="eastAsia"/>
          <w:szCs w:val="26"/>
        </w:rPr>
        <w:t>，</w:t>
      </w:r>
      <w:r w:rsidRPr="0035786A">
        <w:rPr>
          <w:rFonts w:hAnsi="仿宋" w:hint="eastAsia"/>
          <w:szCs w:val="26"/>
        </w:rPr>
        <w:t>商品房买卖合同号为</w:t>
      </w:r>
      <w:r>
        <w:rPr>
          <w:rFonts w:hAnsi="仿宋" w:hint="eastAsia"/>
          <w:szCs w:val="26"/>
        </w:rPr>
        <w:t>：J14001843232,</w:t>
      </w:r>
      <w:r w:rsidRPr="005C4A3E">
        <w:rPr>
          <w:rFonts w:hAnsi="仿宋" w:hint="eastAsia"/>
          <w:szCs w:val="26"/>
        </w:rPr>
        <w:t>合同约定</w:t>
      </w:r>
      <w:r w:rsidRPr="00EB3B7D">
        <w:rPr>
          <w:rFonts w:hAnsi="仿宋" w:hint="eastAsia"/>
          <w:szCs w:val="26"/>
        </w:rPr>
        <w:t>建筑面积</w:t>
      </w:r>
      <w:r>
        <w:rPr>
          <w:rFonts w:hAnsi="仿宋" w:hint="eastAsia"/>
          <w:szCs w:val="26"/>
        </w:rPr>
        <w:t>121.51平方米</w:t>
      </w:r>
      <w:r w:rsidRPr="00C31F46">
        <w:rPr>
          <w:rFonts w:hAnsi="仿宋" w:hint="eastAsia"/>
          <w:szCs w:val="26"/>
        </w:rPr>
        <w:t>，</w:t>
      </w:r>
      <w:r>
        <w:rPr>
          <w:rFonts w:hAnsi="仿宋" w:hint="eastAsia"/>
          <w:szCs w:val="26"/>
        </w:rPr>
        <w:t>建筑层地上34层，地下2层，</w:t>
      </w:r>
      <w:r w:rsidRPr="00C31F46">
        <w:rPr>
          <w:rFonts w:hAnsi="仿宋" w:hint="eastAsia"/>
          <w:szCs w:val="26"/>
        </w:rPr>
        <w:t>所在层数为</w:t>
      </w:r>
      <w:r>
        <w:rPr>
          <w:rFonts w:hAnsi="仿宋" w:hint="eastAsia"/>
          <w:szCs w:val="26"/>
        </w:rPr>
        <w:t>14</w:t>
      </w:r>
      <w:r w:rsidRPr="00C31F46">
        <w:rPr>
          <w:rFonts w:hAnsi="仿宋" w:hint="eastAsia"/>
          <w:szCs w:val="26"/>
        </w:rPr>
        <w:t>层，</w:t>
      </w:r>
      <w:r>
        <w:rPr>
          <w:rFonts w:hAnsi="新宋体" w:hint="eastAsia"/>
          <w:bCs/>
          <w:snapToGrid w:val="0"/>
          <w:color w:val="000000"/>
          <w:kern w:val="0"/>
          <w:szCs w:val="28"/>
        </w:rPr>
        <w:t>建筑结构为钢混，</w:t>
      </w:r>
      <w:r w:rsidRPr="005C4A3E">
        <w:rPr>
          <w:rFonts w:hAnsi="仿宋" w:hint="eastAsia"/>
          <w:szCs w:val="26"/>
        </w:rPr>
        <w:t>用途</w:t>
      </w:r>
      <w:r w:rsidRPr="00C31F46">
        <w:rPr>
          <w:rFonts w:hAnsi="仿宋" w:hint="eastAsia"/>
          <w:szCs w:val="26"/>
        </w:rPr>
        <w:t>为</w:t>
      </w:r>
      <w:r>
        <w:rPr>
          <w:rFonts w:hAnsi="仿宋" w:hint="eastAsia"/>
          <w:szCs w:val="26"/>
        </w:rPr>
        <w:t>成套住宅</w:t>
      </w:r>
      <w:r w:rsidRPr="0008315D">
        <w:rPr>
          <w:rFonts w:hAnsi="仿宋" w:hint="eastAsia"/>
          <w:szCs w:val="26"/>
        </w:rPr>
        <w:t>。</w:t>
      </w:r>
    </w:p>
    <w:p w:rsidR="005179E7" w:rsidRPr="00CB3D6A" w:rsidRDefault="007327CB" w:rsidP="00347D0A">
      <w:pPr>
        <w:adjustRightInd w:val="0"/>
        <w:ind w:firstLine="562"/>
        <w:rPr>
          <w:rFonts w:hAnsi="新宋体"/>
          <w:bCs/>
          <w:szCs w:val="28"/>
        </w:rPr>
      </w:pPr>
      <w:r w:rsidRPr="003D7AD5">
        <w:rPr>
          <w:rFonts w:hAnsi="新宋体" w:hint="eastAsia"/>
          <w:b/>
          <w:bCs/>
          <w:color w:val="000000"/>
          <w:szCs w:val="28"/>
        </w:rPr>
        <w:t>估价目的：</w:t>
      </w:r>
      <w:r w:rsidRPr="00CD1987">
        <w:rPr>
          <w:rFonts w:hAnsi="新宋体" w:hint="eastAsia"/>
          <w:szCs w:val="28"/>
        </w:rPr>
        <w:t>为估价委托人了解估价对象的市场价值提供参考。</w:t>
      </w:r>
    </w:p>
    <w:p w:rsidR="00036127" w:rsidRPr="00036127" w:rsidRDefault="007327CB" w:rsidP="00036127">
      <w:pPr>
        <w:adjustRightInd w:val="0"/>
        <w:ind w:firstLine="562"/>
        <w:rPr>
          <w:rFonts w:hAnsi="新宋体"/>
          <w:bCs/>
          <w:color w:val="00B050"/>
          <w:szCs w:val="28"/>
        </w:rPr>
      </w:pPr>
      <w:r w:rsidRPr="003D7AD5">
        <w:rPr>
          <w:rFonts w:hAnsi="新宋体" w:hint="eastAsia"/>
          <w:b/>
          <w:bCs/>
          <w:szCs w:val="28"/>
        </w:rPr>
        <w:t>价值时点：</w:t>
      </w:r>
      <w:r>
        <w:rPr>
          <w:rFonts w:hint="eastAsia"/>
          <w:szCs w:val="28"/>
        </w:rPr>
        <w:t>2018年2月9日</w:t>
      </w:r>
    </w:p>
    <w:p w:rsidR="00D24B9F" w:rsidRPr="003D7AD5" w:rsidRDefault="007327CB" w:rsidP="00B879BC">
      <w:pPr>
        <w:tabs>
          <w:tab w:val="left" w:pos="5892"/>
        </w:tabs>
        <w:adjustRightInd w:val="0"/>
        <w:ind w:firstLine="562"/>
        <w:rPr>
          <w:rFonts w:hAnsi="新宋体"/>
          <w:bCs/>
          <w:color w:val="0070C0"/>
          <w:szCs w:val="28"/>
        </w:rPr>
      </w:pPr>
      <w:r w:rsidRPr="003D7AD5">
        <w:rPr>
          <w:rFonts w:hAnsi="新宋体" w:hint="eastAsia"/>
          <w:b/>
          <w:bCs/>
          <w:color w:val="000000"/>
          <w:szCs w:val="28"/>
        </w:rPr>
        <w:t>价值类型</w:t>
      </w:r>
      <w:r w:rsidRPr="003D7AD5">
        <w:rPr>
          <w:rFonts w:hAnsi="新宋体" w:hint="eastAsia"/>
          <w:bCs/>
          <w:szCs w:val="28"/>
        </w:rPr>
        <w:t>：</w:t>
      </w:r>
      <w:r>
        <w:rPr>
          <w:rFonts w:hAnsi="新宋体" w:hint="eastAsia"/>
          <w:bCs/>
          <w:color w:val="000000" w:themeColor="text1"/>
          <w:szCs w:val="28"/>
        </w:rPr>
        <w:t>市场价值，</w:t>
      </w:r>
      <w:r w:rsidRPr="00E03412">
        <w:rPr>
          <w:rFonts w:hAnsi="新宋体" w:hint="eastAsia"/>
          <w:szCs w:val="28"/>
        </w:rPr>
        <w:t>指估价对象</w:t>
      </w:r>
      <w:r>
        <w:rPr>
          <w:rFonts w:hAnsi="新宋体" w:hint="eastAsia"/>
          <w:szCs w:val="28"/>
        </w:rPr>
        <w:t>经适当营销后，由熟悉情况、谨慎行事且不受强迫的交易双方，以公平交易方式在价值时点自愿进行交易的金额</w:t>
      </w:r>
      <w:r w:rsidRPr="00E03412">
        <w:rPr>
          <w:rFonts w:hAnsi="新宋体" w:hint="eastAsia"/>
          <w:szCs w:val="28"/>
        </w:rPr>
        <w:t>。</w:t>
      </w:r>
    </w:p>
    <w:p w:rsidR="00D24B9F" w:rsidRPr="003D7AD5" w:rsidRDefault="007327CB" w:rsidP="00D24B9F">
      <w:pPr>
        <w:adjustRightInd w:val="0"/>
        <w:ind w:firstLine="562"/>
        <w:rPr>
          <w:rFonts w:hAnsi="新宋体"/>
          <w:bCs/>
          <w:color w:val="00B050"/>
          <w:szCs w:val="28"/>
        </w:rPr>
      </w:pPr>
      <w:r w:rsidRPr="003D7AD5">
        <w:rPr>
          <w:rFonts w:hAnsi="新宋体" w:hint="eastAsia"/>
          <w:b/>
          <w:bCs/>
          <w:szCs w:val="28"/>
        </w:rPr>
        <w:t>估价方法：</w:t>
      </w:r>
      <w:r>
        <w:rPr>
          <w:rFonts w:hAnsi="仿宋" w:hint="eastAsia"/>
        </w:rPr>
        <w:t>比较法</w:t>
      </w:r>
    </w:p>
    <w:p w:rsidR="00920E06" w:rsidRDefault="007327CB" w:rsidP="00347D0A">
      <w:pPr>
        <w:tabs>
          <w:tab w:val="left" w:pos="993"/>
        </w:tabs>
        <w:adjustRightInd w:val="0"/>
        <w:ind w:firstLineChars="181" w:firstLine="509"/>
        <w:rPr>
          <w:rFonts w:hAnsi="新宋体"/>
          <w:b/>
          <w:szCs w:val="28"/>
        </w:rPr>
      </w:pPr>
      <w:r w:rsidRPr="003D7AD5">
        <w:rPr>
          <w:rFonts w:hAnsi="新宋体" w:hint="eastAsia"/>
          <w:b/>
          <w:bCs/>
          <w:szCs w:val="28"/>
        </w:rPr>
        <w:t>估价结果：</w:t>
      </w:r>
      <w:r w:rsidRPr="003D7AD5">
        <w:rPr>
          <w:rFonts w:hAnsi="新宋体" w:hint="eastAsia"/>
          <w:szCs w:val="28"/>
        </w:rPr>
        <w:t>估价人员</w:t>
      </w:r>
      <w:r w:rsidRPr="003D7AD5">
        <w:rPr>
          <w:rFonts w:hAnsi="新宋体" w:cs="Arial" w:hint="eastAsia"/>
          <w:szCs w:val="28"/>
        </w:rPr>
        <w:t>遵循各项估价原则，根据估价目的和国家有关房地产估价的规范、规定</w:t>
      </w:r>
      <w:r w:rsidRPr="003D7AD5">
        <w:rPr>
          <w:rFonts w:hAnsi="新宋体" w:hint="eastAsia"/>
          <w:szCs w:val="28"/>
        </w:rPr>
        <w:t>，按照估价程序，经过实地查勘与市场调查，</w:t>
      </w:r>
      <w:r w:rsidRPr="00E03412">
        <w:rPr>
          <w:rFonts w:hAnsi="新宋体" w:hint="eastAsia"/>
          <w:szCs w:val="28"/>
        </w:rPr>
        <w:t>并进行了分析、测算和判断，</w:t>
      </w:r>
      <w:r w:rsidRPr="007A10AF">
        <w:rPr>
          <w:rFonts w:hAnsi="新宋体" w:hint="eastAsia"/>
          <w:b/>
          <w:szCs w:val="28"/>
        </w:rPr>
        <w:t>确定估</w:t>
      </w:r>
      <w:r w:rsidRPr="007A10AF">
        <w:rPr>
          <w:rFonts w:hAnsi="新宋体" w:cs="Arial" w:hint="eastAsia"/>
          <w:b/>
          <w:szCs w:val="28"/>
        </w:rPr>
        <w:t>价对象在满足全部假设和限制条件下于价值时点</w:t>
      </w:r>
      <w:r w:rsidRPr="007A10AF">
        <w:rPr>
          <w:rFonts w:hAnsi="新宋体" w:hint="eastAsia"/>
          <w:b/>
          <w:szCs w:val="28"/>
        </w:rPr>
        <w:t>的房地产市场价值为</w:t>
      </w:r>
      <w:r w:rsidRPr="007A10AF">
        <w:rPr>
          <w:rFonts w:hAnsi="新宋体" w:hint="eastAsia"/>
          <w:b/>
          <w:szCs w:val="28"/>
        </w:rPr>
        <w:t>¥</w:t>
      </w:r>
      <w:r>
        <w:rPr>
          <w:rFonts w:hAnsi="新宋体" w:hint="eastAsia"/>
          <w:b/>
          <w:szCs w:val="28"/>
        </w:rPr>
        <w:t>109.24</w:t>
      </w:r>
      <w:r w:rsidRPr="007A10AF">
        <w:rPr>
          <w:rFonts w:hAnsi="新宋体" w:hint="eastAsia"/>
          <w:b/>
          <w:szCs w:val="28"/>
        </w:rPr>
        <w:t>万元，大写金额：人民币</w:t>
      </w:r>
      <w:r>
        <w:rPr>
          <w:rFonts w:hAnsi="新宋体" w:hint="eastAsia"/>
          <w:b/>
          <w:szCs w:val="28"/>
        </w:rPr>
        <w:t>壹佰零玖万贰仟肆佰</w:t>
      </w:r>
      <w:r w:rsidRPr="007A10AF">
        <w:rPr>
          <w:rFonts w:hAnsi="新宋体" w:hint="eastAsia"/>
          <w:b/>
          <w:szCs w:val="28"/>
        </w:rPr>
        <w:t>元整，单价为</w:t>
      </w:r>
      <w:r>
        <w:rPr>
          <w:rFonts w:hAnsi="新宋体" w:hint="eastAsia"/>
          <w:b/>
          <w:szCs w:val="28"/>
        </w:rPr>
        <w:t>8990</w:t>
      </w:r>
      <w:r w:rsidRPr="007A10AF">
        <w:rPr>
          <w:rFonts w:hAnsi="新宋体" w:hint="eastAsia"/>
          <w:b/>
          <w:szCs w:val="28"/>
        </w:rPr>
        <w:t>元/平方米。</w:t>
      </w:r>
    </w:p>
    <w:p w:rsidR="00940FE2" w:rsidRPr="00817462" w:rsidRDefault="007327CB" w:rsidP="00E928A2">
      <w:pPr>
        <w:adjustRightInd w:val="0"/>
        <w:ind w:left="2" w:firstLineChars="1900" w:firstLine="5320"/>
        <w:jc w:val="right"/>
        <w:rPr>
          <w:rFonts w:hAnsi="新宋体"/>
          <w:color w:val="000000" w:themeColor="text1"/>
          <w:szCs w:val="28"/>
        </w:rPr>
      </w:pPr>
      <w:r w:rsidRPr="00817462">
        <w:rPr>
          <w:rFonts w:hAnsi="新宋体" w:hint="eastAsia"/>
          <w:color w:val="000000" w:themeColor="text1"/>
          <w:szCs w:val="28"/>
        </w:rPr>
        <w:t>河南开源房地产估价有限公司</w:t>
      </w:r>
    </w:p>
    <w:p w:rsidR="00D24B9F" w:rsidRDefault="007327CB" w:rsidP="00E928A2">
      <w:pPr>
        <w:adjustRightInd w:val="0"/>
        <w:ind w:right="1124" w:firstLineChars="1950" w:firstLine="5460"/>
        <w:rPr>
          <w:rFonts w:hAnsi="新宋体"/>
          <w:szCs w:val="28"/>
        </w:rPr>
      </w:pPr>
      <w:r w:rsidRPr="00817462">
        <w:rPr>
          <w:rFonts w:hAnsi="新宋体" w:hint="eastAsia"/>
          <w:szCs w:val="28"/>
        </w:rPr>
        <w:t>法定代表人：</w:t>
      </w:r>
    </w:p>
    <w:p w:rsidR="006075E7" w:rsidRPr="00817462" w:rsidRDefault="001101F1" w:rsidP="00E928A2">
      <w:pPr>
        <w:adjustRightInd w:val="0"/>
        <w:ind w:right="1124" w:firstLineChars="1950" w:firstLine="5460"/>
        <w:rPr>
          <w:rFonts w:hAnsi="新宋体"/>
          <w:color w:val="000000" w:themeColor="text1"/>
          <w:szCs w:val="28"/>
        </w:rPr>
      </w:pPr>
    </w:p>
    <w:p w:rsidR="007E505C" w:rsidRPr="009813C4" w:rsidRDefault="007327CB" w:rsidP="009813C4">
      <w:pPr>
        <w:adjustRightInd w:val="0"/>
        <w:spacing w:line="312" w:lineRule="auto"/>
        <w:ind w:firstLineChars="1871" w:firstLine="5239"/>
        <w:jc w:val="right"/>
        <w:rPr>
          <w:rFonts w:hAnsi="仿宋"/>
          <w:szCs w:val="26"/>
        </w:rPr>
        <w:sectPr w:rsidR="007E505C" w:rsidRPr="009813C4" w:rsidSect="00F87B89">
          <w:headerReference w:type="even" r:id="rId16"/>
          <w:headerReference w:type="default" r:id="rId17"/>
          <w:footerReference w:type="even" r:id="rId18"/>
          <w:footerReference w:type="default" r:id="rId19"/>
          <w:headerReference w:type="first" r:id="rId20"/>
          <w:footerReference w:type="first" r:id="rId21"/>
          <w:pgSz w:w="11906" w:h="16838" w:code="9"/>
          <w:pgMar w:top="1701" w:right="1247" w:bottom="1134" w:left="1247" w:header="794" w:footer="850" w:gutter="284"/>
          <w:pgNumType w:start="1"/>
          <w:cols w:space="425"/>
          <w:docGrid w:type="lines" w:linePitch="381"/>
        </w:sectPr>
      </w:pPr>
      <w:r>
        <w:rPr>
          <w:rFonts w:hAnsi="仿宋" w:hint="eastAsia"/>
          <w:szCs w:val="26"/>
        </w:rPr>
        <w:t>二〇一八年三月十三日</w:t>
      </w:r>
    </w:p>
    <w:p w:rsidR="000E6CDD" w:rsidRPr="00291247" w:rsidRDefault="007327CB" w:rsidP="00AD1E62">
      <w:pPr>
        <w:spacing w:beforeLines="50" w:before="190"/>
        <w:ind w:firstLineChars="0" w:firstLine="0"/>
        <w:jc w:val="center"/>
        <w:rPr>
          <w:rFonts w:hAnsi="仿宋"/>
          <w:b/>
          <w:snapToGrid w:val="0"/>
          <w:sz w:val="36"/>
          <w:szCs w:val="36"/>
        </w:rPr>
      </w:pPr>
      <w:r w:rsidRPr="00291247">
        <w:rPr>
          <w:rFonts w:hAnsi="仿宋" w:hint="eastAsia"/>
          <w:b/>
          <w:snapToGrid w:val="0"/>
          <w:sz w:val="36"/>
          <w:szCs w:val="36"/>
        </w:rPr>
        <w:lastRenderedPageBreak/>
        <w:t>目录</w:t>
      </w:r>
    </w:p>
    <w:p w:rsidR="00C31F46" w:rsidRDefault="007327CB">
      <w:pPr>
        <w:pStyle w:val="11"/>
        <w:rPr>
          <w:rFonts w:asciiTheme="minorHAnsi" w:eastAsiaTheme="minorEastAsia" w:hAnsiTheme="minorHAnsi" w:cstheme="minorBidi"/>
          <w:bCs w:val="0"/>
          <w:noProof/>
          <w:kern w:val="2"/>
          <w:sz w:val="21"/>
          <w:szCs w:val="22"/>
        </w:rPr>
      </w:pPr>
      <w:r>
        <w:rPr>
          <w:caps/>
          <w:color w:val="000000"/>
        </w:rPr>
        <w:fldChar w:fldCharType="begin"/>
      </w:r>
      <w:r>
        <w:rPr>
          <w:caps/>
          <w:color w:val="000000"/>
        </w:rPr>
        <w:instrText xml:space="preserve"> TOC \o "1-2" </w:instrText>
      </w:r>
      <w:r>
        <w:rPr>
          <w:caps/>
          <w:color w:val="000000"/>
        </w:rPr>
        <w:fldChar w:fldCharType="separate"/>
      </w:r>
      <w:r>
        <w:rPr>
          <w:rFonts w:hint="eastAsia"/>
          <w:noProof/>
        </w:rPr>
        <w:t>一、</w:t>
      </w:r>
      <w:r>
        <w:rPr>
          <w:rFonts w:asciiTheme="minorHAnsi" w:eastAsiaTheme="minorEastAsia" w:hAnsiTheme="minorHAnsi" w:cstheme="minorBidi"/>
          <w:bCs w:val="0"/>
          <w:noProof/>
          <w:kern w:val="2"/>
          <w:sz w:val="21"/>
          <w:szCs w:val="22"/>
        </w:rPr>
        <w:tab/>
      </w:r>
      <w:r>
        <w:rPr>
          <w:rFonts w:hint="eastAsia"/>
          <w:noProof/>
        </w:rPr>
        <w:t>估价师声明</w:t>
      </w:r>
      <w:r>
        <w:rPr>
          <w:noProof/>
        </w:rPr>
        <w:tab/>
      </w:r>
      <w:r>
        <w:rPr>
          <w:noProof/>
        </w:rPr>
        <w:fldChar w:fldCharType="begin"/>
      </w:r>
      <w:r>
        <w:rPr>
          <w:noProof/>
        </w:rPr>
        <w:instrText xml:space="preserve"> PAGEREF _Toc477159516 \h </w:instrText>
      </w:r>
      <w:r>
        <w:rPr>
          <w:noProof/>
        </w:rPr>
      </w:r>
      <w:r>
        <w:rPr>
          <w:noProof/>
        </w:rPr>
        <w:fldChar w:fldCharType="separate"/>
      </w:r>
      <w:r>
        <w:rPr>
          <w:noProof/>
        </w:rPr>
        <w:t>1</w:t>
      </w:r>
      <w:r>
        <w:rPr>
          <w:noProof/>
        </w:rPr>
        <w:fldChar w:fldCharType="end"/>
      </w:r>
    </w:p>
    <w:p w:rsidR="00C31F46" w:rsidRDefault="007327CB">
      <w:pPr>
        <w:pStyle w:val="11"/>
        <w:rPr>
          <w:rFonts w:asciiTheme="minorHAnsi" w:eastAsiaTheme="minorEastAsia" w:hAnsiTheme="minorHAnsi" w:cstheme="minorBidi"/>
          <w:bCs w:val="0"/>
          <w:noProof/>
          <w:kern w:val="2"/>
          <w:sz w:val="21"/>
          <w:szCs w:val="22"/>
        </w:rPr>
      </w:pPr>
      <w:r>
        <w:rPr>
          <w:rFonts w:hint="eastAsia"/>
          <w:noProof/>
        </w:rPr>
        <w:t>二、</w:t>
      </w:r>
      <w:r>
        <w:rPr>
          <w:rFonts w:asciiTheme="minorHAnsi" w:eastAsiaTheme="minorEastAsia" w:hAnsiTheme="minorHAnsi" w:cstheme="minorBidi"/>
          <w:bCs w:val="0"/>
          <w:noProof/>
          <w:kern w:val="2"/>
          <w:sz w:val="21"/>
          <w:szCs w:val="22"/>
        </w:rPr>
        <w:tab/>
      </w:r>
      <w:r>
        <w:rPr>
          <w:rFonts w:hint="eastAsia"/>
          <w:noProof/>
        </w:rPr>
        <w:t>估价假设和限制条件</w:t>
      </w:r>
      <w:r>
        <w:rPr>
          <w:noProof/>
        </w:rPr>
        <w:tab/>
      </w:r>
      <w:r>
        <w:rPr>
          <w:noProof/>
        </w:rPr>
        <w:fldChar w:fldCharType="begin"/>
      </w:r>
      <w:r>
        <w:rPr>
          <w:noProof/>
        </w:rPr>
        <w:instrText xml:space="preserve"> PAGEREF _Toc477159517 \h </w:instrText>
      </w:r>
      <w:r>
        <w:rPr>
          <w:noProof/>
        </w:rPr>
      </w:r>
      <w:r>
        <w:rPr>
          <w:noProof/>
        </w:rPr>
        <w:fldChar w:fldCharType="separate"/>
      </w:r>
      <w:r>
        <w:rPr>
          <w:noProof/>
        </w:rPr>
        <w:t>2</w:t>
      </w:r>
      <w:r>
        <w:rPr>
          <w:noProof/>
        </w:rPr>
        <w:fldChar w:fldCharType="end"/>
      </w:r>
    </w:p>
    <w:p w:rsidR="00C31F46" w:rsidRDefault="007327CB">
      <w:pPr>
        <w:pStyle w:val="11"/>
        <w:rPr>
          <w:rFonts w:asciiTheme="minorHAnsi" w:eastAsiaTheme="minorEastAsia" w:hAnsiTheme="minorHAnsi" w:cstheme="minorBidi"/>
          <w:bCs w:val="0"/>
          <w:noProof/>
          <w:kern w:val="2"/>
          <w:sz w:val="21"/>
          <w:szCs w:val="22"/>
        </w:rPr>
      </w:pPr>
      <w:r>
        <w:rPr>
          <w:rFonts w:hint="eastAsia"/>
          <w:noProof/>
        </w:rPr>
        <w:t>三、</w:t>
      </w:r>
      <w:r>
        <w:rPr>
          <w:rFonts w:asciiTheme="minorHAnsi" w:eastAsiaTheme="minorEastAsia" w:hAnsiTheme="minorHAnsi" w:cstheme="minorBidi"/>
          <w:bCs w:val="0"/>
          <w:noProof/>
          <w:kern w:val="2"/>
          <w:sz w:val="21"/>
          <w:szCs w:val="22"/>
        </w:rPr>
        <w:tab/>
      </w:r>
      <w:r>
        <w:rPr>
          <w:rFonts w:hint="eastAsia"/>
          <w:noProof/>
        </w:rPr>
        <w:t>估价结果报告</w:t>
      </w:r>
      <w:r>
        <w:rPr>
          <w:noProof/>
        </w:rPr>
        <w:tab/>
      </w:r>
      <w:r>
        <w:rPr>
          <w:noProof/>
        </w:rPr>
        <w:fldChar w:fldCharType="begin"/>
      </w:r>
      <w:r>
        <w:rPr>
          <w:noProof/>
        </w:rPr>
        <w:instrText xml:space="preserve"> PAGEREF _Toc477159518 \h </w:instrText>
      </w:r>
      <w:r>
        <w:rPr>
          <w:noProof/>
        </w:rPr>
      </w:r>
      <w:r>
        <w:rPr>
          <w:noProof/>
        </w:rPr>
        <w:fldChar w:fldCharType="separate"/>
      </w:r>
      <w:r>
        <w:rPr>
          <w:noProof/>
        </w:rPr>
        <w:t>5</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（一）估价委托人</w:t>
      </w:r>
      <w:r>
        <w:rPr>
          <w:noProof/>
        </w:rPr>
        <w:tab/>
      </w:r>
      <w:r>
        <w:rPr>
          <w:noProof/>
        </w:rPr>
        <w:fldChar w:fldCharType="begin"/>
      </w:r>
      <w:r>
        <w:rPr>
          <w:noProof/>
        </w:rPr>
        <w:instrText xml:space="preserve"> PAGEREF _Toc477159519 \h </w:instrText>
      </w:r>
      <w:r>
        <w:rPr>
          <w:noProof/>
        </w:rPr>
      </w:r>
      <w:r>
        <w:rPr>
          <w:noProof/>
        </w:rPr>
        <w:fldChar w:fldCharType="separate"/>
      </w:r>
      <w:r>
        <w:rPr>
          <w:noProof/>
        </w:rPr>
        <w:t>5</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（二）房地产估价机构</w:t>
      </w:r>
      <w:r>
        <w:rPr>
          <w:noProof/>
        </w:rPr>
        <w:tab/>
      </w:r>
      <w:r>
        <w:rPr>
          <w:noProof/>
        </w:rPr>
        <w:fldChar w:fldCharType="begin"/>
      </w:r>
      <w:r>
        <w:rPr>
          <w:noProof/>
        </w:rPr>
        <w:instrText xml:space="preserve"> PAGEREF _Toc477159520 \h </w:instrText>
      </w:r>
      <w:r>
        <w:rPr>
          <w:noProof/>
        </w:rPr>
      </w:r>
      <w:r>
        <w:rPr>
          <w:noProof/>
        </w:rPr>
        <w:fldChar w:fldCharType="separate"/>
      </w:r>
      <w:r>
        <w:rPr>
          <w:noProof/>
        </w:rPr>
        <w:t>5</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（三）估价目的</w:t>
      </w:r>
      <w:r>
        <w:rPr>
          <w:noProof/>
        </w:rPr>
        <w:tab/>
      </w:r>
      <w:r>
        <w:rPr>
          <w:noProof/>
        </w:rPr>
        <w:fldChar w:fldCharType="begin"/>
      </w:r>
      <w:r>
        <w:rPr>
          <w:noProof/>
        </w:rPr>
        <w:instrText xml:space="preserve"> PAGEREF _Toc477159521 \h </w:instrText>
      </w:r>
      <w:r>
        <w:rPr>
          <w:noProof/>
        </w:rPr>
      </w:r>
      <w:r>
        <w:rPr>
          <w:noProof/>
        </w:rPr>
        <w:fldChar w:fldCharType="separate"/>
      </w:r>
      <w:r>
        <w:rPr>
          <w:noProof/>
        </w:rPr>
        <w:t>5</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（四）估价对象</w:t>
      </w:r>
      <w:r>
        <w:rPr>
          <w:noProof/>
        </w:rPr>
        <w:tab/>
      </w:r>
      <w:r>
        <w:rPr>
          <w:noProof/>
        </w:rPr>
        <w:fldChar w:fldCharType="begin"/>
      </w:r>
      <w:r>
        <w:rPr>
          <w:noProof/>
        </w:rPr>
        <w:instrText xml:space="preserve"> PAGEREF _Toc477159522 \h </w:instrText>
      </w:r>
      <w:r>
        <w:rPr>
          <w:noProof/>
        </w:rPr>
      </w:r>
      <w:r>
        <w:rPr>
          <w:noProof/>
        </w:rPr>
        <w:fldChar w:fldCharType="separate"/>
      </w:r>
      <w:r>
        <w:rPr>
          <w:noProof/>
        </w:rPr>
        <w:t>5</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（五）价值时点</w:t>
      </w:r>
      <w:r>
        <w:rPr>
          <w:noProof/>
        </w:rPr>
        <w:tab/>
      </w:r>
      <w:r>
        <w:rPr>
          <w:noProof/>
        </w:rPr>
        <w:fldChar w:fldCharType="begin"/>
      </w:r>
      <w:r>
        <w:rPr>
          <w:noProof/>
        </w:rPr>
        <w:instrText xml:space="preserve"> PAGEREF _Toc477159523 \h </w:instrText>
      </w:r>
      <w:r>
        <w:rPr>
          <w:noProof/>
        </w:rPr>
      </w:r>
      <w:r>
        <w:rPr>
          <w:noProof/>
        </w:rPr>
        <w:fldChar w:fldCharType="separate"/>
      </w:r>
      <w:r>
        <w:rPr>
          <w:noProof/>
        </w:rPr>
        <w:t>6</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（六）价值类型</w:t>
      </w:r>
      <w:r>
        <w:rPr>
          <w:noProof/>
        </w:rPr>
        <w:tab/>
      </w:r>
      <w:r>
        <w:rPr>
          <w:noProof/>
        </w:rPr>
        <w:fldChar w:fldCharType="begin"/>
      </w:r>
      <w:r>
        <w:rPr>
          <w:noProof/>
        </w:rPr>
        <w:instrText xml:space="preserve"> PAGEREF _Toc477159524 \h </w:instrText>
      </w:r>
      <w:r>
        <w:rPr>
          <w:noProof/>
        </w:rPr>
      </w:r>
      <w:r>
        <w:rPr>
          <w:noProof/>
        </w:rPr>
        <w:fldChar w:fldCharType="separate"/>
      </w:r>
      <w:r>
        <w:rPr>
          <w:noProof/>
        </w:rPr>
        <w:t>6</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（七）估价原则</w:t>
      </w:r>
      <w:r>
        <w:rPr>
          <w:noProof/>
        </w:rPr>
        <w:tab/>
      </w:r>
      <w:r>
        <w:rPr>
          <w:noProof/>
        </w:rPr>
        <w:fldChar w:fldCharType="begin"/>
      </w:r>
      <w:r>
        <w:rPr>
          <w:noProof/>
        </w:rPr>
        <w:instrText xml:space="preserve"> PAGEREF _Toc477159525 \h </w:instrText>
      </w:r>
      <w:r>
        <w:rPr>
          <w:noProof/>
        </w:rPr>
      </w:r>
      <w:r>
        <w:rPr>
          <w:noProof/>
        </w:rPr>
        <w:fldChar w:fldCharType="separate"/>
      </w:r>
      <w:r>
        <w:rPr>
          <w:noProof/>
        </w:rPr>
        <w:t>7</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（八）估价依据</w:t>
      </w:r>
      <w:r>
        <w:rPr>
          <w:noProof/>
        </w:rPr>
        <w:tab/>
      </w:r>
      <w:r>
        <w:rPr>
          <w:noProof/>
        </w:rPr>
        <w:fldChar w:fldCharType="begin"/>
      </w:r>
      <w:r>
        <w:rPr>
          <w:noProof/>
        </w:rPr>
        <w:instrText xml:space="preserve"> PAGEREF _Toc477159526 \h </w:instrText>
      </w:r>
      <w:r>
        <w:rPr>
          <w:noProof/>
        </w:rPr>
      </w:r>
      <w:r>
        <w:rPr>
          <w:noProof/>
        </w:rPr>
        <w:fldChar w:fldCharType="separate"/>
      </w:r>
      <w:r>
        <w:rPr>
          <w:noProof/>
        </w:rPr>
        <w:t>7</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（九）估价方法</w:t>
      </w:r>
      <w:r>
        <w:rPr>
          <w:noProof/>
        </w:rPr>
        <w:tab/>
      </w:r>
      <w:r>
        <w:rPr>
          <w:noProof/>
        </w:rPr>
        <w:fldChar w:fldCharType="begin"/>
      </w:r>
      <w:r>
        <w:rPr>
          <w:noProof/>
        </w:rPr>
        <w:instrText xml:space="preserve"> PAGEREF _Toc477159527 \h </w:instrText>
      </w:r>
      <w:r>
        <w:rPr>
          <w:noProof/>
        </w:rPr>
      </w:r>
      <w:r>
        <w:rPr>
          <w:noProof/>
        </w:rPr>
        <w:fldChar w:fldCharType="separate"/>
      </w:r>
      <w:r>
        <w:rPr>
          <w:noProof/>
        </w:rPr>
        <w:t>8</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（十）估价结果</w:t>
      </w:r>
      <w:r>
        <w:rPr>
          <w:noProof/>
        </w:rPr>
        <w:tab/>
      </w:r>
      <w:r>
        <w:rPr>
          <w:noProof/>
        </w:rPr>
        <w:fldChar w:fldCharType="begin"/>
      </w:r>
      <w:r>
        <w:rPr>
          <w:noProof/>
        </w:rPr>
        <w:instrText xml:space="preserve"> PAGEREF _Toc477159528 \h </w:instrText>
      </w:r>
      <w:r>
        <w:rPr>
          <w:noProof/>
        </w:rPr>
      </w:r>
      <w:r>
        <w:rPr>
          <w:noProof/>
        </w:rPr>
        <w:fldChar w:fldCharType="separate"/>
      </w:r>
      <w:r>
        <w:rPr>
          <w:noProof/>
        </w:rPr>
        <w:t>9</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（十一）注册房地产估价师</w:t>
      </w:r>
      <w:r>
        <w:rPr>
          <w:noProof/>
        </w:rPr>
        <w:tab/>
      </w:r>
      <w:r>
        <w:rPr>
          <w:noProof/>
        </w:rPr>
        <w:fldChar w:fldCharType="begin"/>
      </w:r>
      <w:r>
        <w:rPr>
          <w:noProof/>
        </w:rPr>
        <w:instrText xml:space="preserve"> PAGEREF _Toc477159529 \h </w:instrText>
      </w:r>
      <w:r>
        <w:rPr>
          <w:noProof/>
        </w:rPr>
      </w:r>
      <w:r>
        <w:rPr>
          <w:noProof/>
        </w:rPr>
        <w:fldChar w:fldCharType="separate"/>
      </w:r>
      <w:r>
        <w:rPr>
          <w:noProof/>
        </w:rPr>
        <w:t>9</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（十二）实地查勘期</w:t>
      </w:r>
      <w:r>
        <w:rPr>
          <w:noProof/>
        </w:rPr>
        <w:tab/>
      </w:r>
      <w:r>
        <w:rPr>
          <w:noProof/>
        </w:rPr>
        <w:fldChar w:fldCharType="begin"/>
      </w:r>
      <w:r>
        <w:rPr>
          <w:noProof/>
        </w:rPr>
        <w:instrText xml:space="preserve"> PAGEREF _Toc477159530 \h </w:instrText>
      </w:r>
      <w:r>
        <w:rPr>
          <w:noProof/>
        </w:rPr>
      </w:r>
      <w:r>
        <w:rPr>
          <w:noProof/>
        </w:rPr>
        <w:fldChar w:fldCharType="separate"/>
      </w:r>
      <w:r>
        <w:rPr>
          <w:noProof/>
        </w:rPr>
        <w:t>9</w:t>
      </w:r>
      <w:r>
        <w:rPr>
          <w:noProof/>
        </w:rPr>
        <w:fldChar w:fldCharType="end"/>
      </w:r>
    </w:p>
    <w:p w:rsidR="00C31F46" w:rsidRDefault="007327CB">
      <w:pPr>
        <w:pStyle w:val="21"/>
        <w:tabs>
          <w:tab w:val="right" w:leader="dot" w:pos="9118"/>
        </w:tabs>
        <w:rPr>
          <w:rFonts w:asciiTheme="minorHAnsi" w:eastAsiaTheme="minorEastAsia" w:hAnsiTheme="minorHAnsi" w:cstheme="minorBidi"/>
          <w:noProof/>
          <w:sz w:val="21"/>
          <w:szCs w:val="22"/>
        </w:rPr>
      </w:pPr>
      <w:r w:rsidRPr="00073BCD">
        <w:rPr>
          <w:rFonts w:hint="eastAsia"/>
          <w:noProof/>
        </w:rPr>
        <w:t>（十三）估价作业期</w:t>
      </w:r>
      <w:r>
        <w:rPr>
          <w:noProof/>
        </w:rPr>
        <w:tab/>
      </w:r>
      <w:r>
        <w:rPr>
          <w:noProof/>
        </w:rPr>
        <w:fldChar w:fldCharType="begin"/>
      </w:r>
      <w:r>
        <w:rPr>
          <w:noProof/>
        </w:rPr>
        <w:instrText xml:space="preserve"> PAGEREF _Toc477159531 \h </w:instrText>
      </w:r>
      <w:r>
        <w:rPr>
          <w:noProof/>
        </w:rPr>
      </w:r>
      <w:r>
        <w:rPr>
          <w:noProof/>
        </w:rPr>
        <w:fldChar w:fldCharType="separate"/>
      </w:r>
      <w:r>
        <w:rPr>
          <w:noProof/>
        </w:rPr>
        <w:t>10</w:t>
      </w:r>
      <w:r>
        <w:rPr>
          <w:noProof/>
        </w:rPr>
        <w:fldChar w:fldCharType="end"/>
      </w:r>
    </w:p>
    <w:p w:rsidR="00C31F46" w:rsidRDefault="007327CB">
      <w:pPr>
        <w:pStyle w:val="11"/>
        <w:rPr>
          <w:rFonts w:asciiTheme="minorHAnsi" w:eastAsiaTheme="minorEastAsia" w:hAnsiTheme="minorHAnsi" w:cstheme="minorBidi"/>
          <w:bCs w:val="0"/>
          <w:noProof/>
          <w:kern w:val="2"/>
          <w:sz w:val="21"/>
          <w:szCs w:val="22"/>
        </w:rPr>
      </w:pPr>
      <w:r>
        <w:rPr>
          <w:rFonts w:hint="eastAsia"/>
          <w:noProof/>
        </w:rPr>
        <w:t>四、</w:t>
      </w:r>
      <w:r>
        <w:rPr>
          <w:rFonts w:asciiTheme="minorHAnsi" w:eastAsiaTheme="minorEastAsia" w:hAnsiTheme="minorHAnsi" w:cstheme="minorBidi"/>
          <w:bCs w:val="0"/>
          <w:noProof/>
          <w:kern w:val="2"/>
          <w:sz w:val="21"/>
          <w:szCs w:val="22"/>
        </w:rPr>
        <w:tab/>
      </w:r>
      <w:r>
        <w:rPr>
          <w:rFonts w:hint="eastAsia"/>
          <w:noProof/>
        </w:rPr>
        <w:t>附件</w:t>
      </w:r>
      <w:r>
        <w:rPr>
          <w:noProof/>
        </w:rPr>
        <w:tab/>
      </w:r>
      <w:r>
        <w:rPr>
          <w:noProof/>
        </w:rPr>
        <w:fldChar w:fldCharType="begin"/>
      </w:r>
      <w:r>
        <w:rPr>
          <w:noProof/>
        </w:rPr>
        <w:instrText xml:space="preserve"> PAGEREF _Toc477159532 \h </w:instrText>
      </w:r>
      <w:r>
        <w:rPr>
          <w:noProof/>
        </w:rPr>
      </w:r>
      <w:r>
        <w:rPr>
          <w:noProof/>
        </w:rPr>
        <w:fldChar w:fldCharType="separate"/>
      </w:r>
      <w:r>
        <w:rPr>
          <w:noProof/>
        </w:rPr>
        <w:t>11</w:t>
      </w:r>
      <w:r>
        <w:rPr>
          <w:noProof/>
        </w:rPr>
        <w:fldChar w:fldCharType="end"/>
      </w:r>
    </w:p>
    <w:p w:rsidR="005179E7" w:rsidRDefault="007327CB" w:rsidP="00656A4C">
      <w:pPr>
        <w:ind w:firstLineChars="0" w:firstLine="0"/>
        <w:rPr>
          <w:rFonts w:hAnsi="Arial"/>
          <w:caps/>
          <w:color w:val="000000"/>
          <w:kern w:val="0"/>
          <w:sz w:val="32"/>
        </w:rPr>
        <w:sectPr w:rsidR="005179E7" w:rsidSect="00B94A54">
          <w:headerReference w:type="even" r:id="rId22"/>
          <w:headerReference w:type="default" r:id="rId23"/>
          <w:footerReference w:type="even" r:id="rId24"/>
          <w:footerReference w:type="default" r:id="rId25"/>
          <w:headerReference w:type="first" r:id="rId26"/>
          <w:footerReference w:type="first" r:id="rId27"/>
          <w:pgSz w:w="11906" w:h="16838" w:code="9"/>
          <w:pgMar w:top="1701" w:right="1247" w:bottom="1134" w:left="1247" w:header="794" w:footer="850" w:gutter="284"/>
          <w:pgNumType w:start="1"/>
          <w:cols w:space="425"/>
          <w:docGrid w:type="lines" w:linePitch="381"/>
        </w:sectPr>
      </w:pPr>
      <w:r>
        <w:rPr>
          <w:rFonts w:hAnsi="Arial"/>
          <w:caps/>
          <w:color w:val="000000"/>
          <w:kern w:val="0"/>
          <w:sz w:val="32"/>
        </w:rPr>
        <w:fldChar w:fldCharType="end"/>
      </w:r>
      <w:bookmarkStart w:id="6" w:name="_GoBack_0"/>
      <w:bookmarkEnd w:id="6"/>
      <w:r>
        <w:rPr>
          <w:rFonts w:hAnsi="Arial"/>
          <w:caps/>
          <w:color w:val="000000"/>
          <w:kern w:val="0"/>
          <w:sz w:val="32"/>
        </w:rPr>
        <w:t xml:space="preserve">   </w:t>
      </w:r>
    </w:p>
    <w:p w:rsidR="00FB0C34" w:rsidRPr="003D7AD5" w:rsidRDefault="007327CB" w:rsidP="00807465">
      <w:pPr>
        <w:pStyle w:val="a"/>
        <w:spacing w:before="381" w:after="190"/>
      </w:pPr>
      <w:bookmarkStart w:id="7" w:name="_Toc477159516"/>
      <w:r w:rsidRPr="003D7AD5">
        <w:rPr>
          <w:rFonts w:hint="eastAsia"/>
        </w:rPr>
        <w:lastRenderedPageBreak/>
        <w:t>估价师声明</w:t>
      </w:r>
      <w:bookmarkEnd w:id="7"/>
    </w:p>
    <w:p w:rsidR="00FB0C34" w:rsidRPr="003D7AD5" w:rsidRDefault="007327CB" w:rsidP="00FB0C34">
      <w:pPr>
        <w:ind w:firstLine="562"/>
        <w:rPr>
          <w:rFonts w:hAnsi="新宋体"/>
          <w:b/>
          <w:szCs w:val="28"/>
        </w:rPr>
      </w:pPr>
      <w:bookmarkStart w:id="8" w:name="_Toc362509711"/>
      <w:r w:rsidRPr="003D7AD5">
        <w:rPr>
          <w:rFonts w:hAnsi="新宋体" w:hint="eastAsia"/>
          <w:b/>
          <w:szCs w:val="28"/>
        </w:rPr>
        <w:t>我们郑重声明：</w:t>
      </w:r>
      <w:bookmarkEnd w:id="8"/>
    </w:p>
    <w:p w:rsidR="007731F8" w:rsidRPr="00E03412" w:rsidRDefault="007327CB" w:rsidP="007731F8">
      <w:pPr>
        <w:pStyle w:val="ab"/>
        <w:numPr>
          <w:ilvl w:val="0"/>
          <w:numId w:val="19"/>
        </w:numPr>
        <w:tabs>
          <w:tab w:val="left" w:pos="-142"/>
        </w:tabs>
        <w:adjustRightInd w:val="0"/>
        <w:ind w:firstLineChars="0"/>
        <w:rPr>
          <w:rFonts w:hAnsi="新宋体"/>
          <w:szCs w:val="28"/>
        </w:rPr>
      </w:pPr>
      <w:r w:rsidRPr="00D25663">
        <w:rPr>
          <w:rFonts w:hAnsi="新宋体" w:hint="eastAsia"/>
          <w:bCs/>
          <w:szCs w:val="28"/>
        </w:rPr>
        <w:t>注册房地产估价师在估价报告中对事实的说明是真实和准确的，没有虚假记载、误导性陈述和重大遗漏</w:t>
      </w:r>
      <w:r w:rsidRPr="00E03412">
        <w:rPr>
          <w:rFonts w:hAnsi="新宋体" w:hint="eastAsia"/>
          <w:szCs w:val="28"/>
        </w:rPr>
        <w:t xml:space="preserve">。 </w:t>
      </w:r>
    </w:p>
    <w:p w:rsidR="007731F8" w:rsidRPr="00E03412" w:rsidRDefault="007327CB" w:rsidP="007731F8">
      <w:pPr>
        <w:pStyle w:val="ab"/>
        <w:numPr>
          <w:ilvl w:val="0"/>
          <w:numId w:val="19"/>
        </w:numPr>
        <w:adjustRightInd w:val="0"/>
        <w:ind w:firstLineChars="0"/>
        <w:rPr>
          <w:rFonts w:hAnsi="新宋体"/>
          <w:szCs w:val="28"/>
        </w:rPr>
      </w:pPr>
      <w:r w:rsidRPr="00D25663">
        <w:rPr>
          <w:rFonts w:hAnsi="新宋体" w:hint="eastAsia"/>
          <w:bCs/>
          <w:szCs w:val="28"/>
        </w:rPr>
        <w:t>估价报告的分析、意见和结论是注册房地产估价师独立、客观、公正的专业分析、意见和结论，但受到估价报告中已说明的估价假设和限制条件的限制</w:t>
      </w:r>
      <w:r w:rsidRPr="00E03412">
        <w:rPr>
          <w:rFonts w:hAnsi="新宋体" w:hint="eastAsia"/>
          <w:szCs w:val="28"/>
        </w:rPr>
        <w:t>。</w:t>
      </w:r>
    </w:p>
    <w:p w:rsidR="007731F8" w:rsidRPr="00E03412" w:rsidRDefault="007327CB" w:rsidP="007731F8">
      <w:pPr>
        <w:pStyle w:val="ab"/>
        <w:numPr>
          <w:ilvl w:val="0"/>
          <w:numId w:val="19"/>
        </w:numPr>
        <w:adjustRightInd w:val="0"/>
        <w:ind w:firstLineChars="0"/>
        <w:rPr>
          <w:rFonts w:hAnsi="新宋体"/>
          <w:szCs w:val="28"/>
        </w:rPr>
      </w:pPr>
      <w:r w:rsidRPr="00D25663">
        <w:rPr>
          <w:rFonts w:hAnsi="新宋体" w:hint="eastAsia"/>
          <w:bCs/>
          <w:szCs w:val="28"/>
        </w:rPr>
        <w:t>注册房地产估价师与估价报告中的估价对象没有现实或潜在的利益，与估价委托人及估价利害关系人没有利害关系</w:t>
      </w:r>
      <w:r w:rsidRPr="00E03412">
        <w:rPr>
          <w:rFonts w:hAnsi="新宋体" w:hint="eastAsia"/>
          <w:szCs w:val="28"/>
        </w:rPr>
        <w:t>。</w:t>
      </w:r>
    </w:p>
    <w:p w:rsidR="007731F8" w:rsidRPr="00E03412" w:rsidRDefault="007327CB" w:rsidP="007731F8">
      <w:pPr>
        <w:pStyle w:val="ab"/>
        <w:numPr>
          <w:ilvl w:val="0"/>
          <w:numId w:val="19"/>
        </w:numPr>
        <w:adjustRightInd w:val="0"/>
        <w:ind w:firstLineChars="0"/>
        <w:rPr>
          <w:rFonts w:hAnsi="新宋体"/>
          <w:szCs w:val="28"/>
        </w:rPr>
      </w:pPr>
      <w:r w:rsidRPr="00D25663">
        <w:rPr>
          <w:rFonts w:hAnsi="新宋体" w:hint="eastAsia"/>
          <w:bCs/>
          <w:szCs w:val="28"/>
        </w:rPr>
        <w:t>注册房地产估价师对估价报告中的估价对象、估价委托人及估价利害关系人没有偏见</w:t>
      </w:r>
      <w:r w:rsidRPr="00E03412">
        <w:rPr>
          <w:rFonts w:hAnsi="新宋体" w:hint="eastAsia"/>
          <w:szCs w:val="28"/>
        </w:rPr>
        <w:t>。</w:t>
      </w:r>
    </w:p>
    <w:p w:rsidR="007731F8" w:rsidRPr="00E03412" w:rsidRDefault="007327CB" w:rsidP="007731F8">
      <w:pPr>
        <w:pStyle w:val="ab"/>
        <w:numPr>
          <w:ilvl w:val="0"/>
          <w:numId w:val="19"/>
        </w:numPr>
        <w:adjustRightInd w:val="0"/>
        <w:ind w:firstLineChars="0"/>
        <w:rPr>
          <w:rFonts w:hAnsi="新宋体"/>
          <w:szCs w:val="28"/>
        </w:rPr>
      </w:pPr>
      <w:r w:rsidRPr="00E03412">
        <w:rPr>
          <w:rFonts w:hAnsi="新宋体" w:hint="eastAsia"/>
          <w:szCs w:val="28"/>
        </w:rPr>
        <w:t>我们依照中华人民共和国国家标准《房地产估价规范》【GB/T 50291-2015】、《房地产估价基本术语标准》【GB/T 50899-2013</w:t>
      </w:r>
      <w:r>
        <w:rPr>
          <w:rFonts w:hAnsi="新宋体" w:hint="eastAsia"/>
          <w:szCs w:val="28"/>
        </w:rPr>
        <w:t>】</w:t>
      </w:r>
      <w:r w:rsidRPr="00E03412">
        <w:rPr>
          <w:rFonts w:hAnsi="新宋体" w:hint="eastAsia"/>
          <w:szCs w:val="28"/>
        </w:rPr>
        <w:t>进行分析，形成意见和结论，撰写本估价报告。</w:t>
      </w:r>
    </w:p>
    <w:p w:rsidR="007731F8" w:rsidRPr="00E03412" w:rsidRDefault="007327CB" w:rsidP="007731F8">
      <w:pPr>
        <w:pStyle w:val="ab"/>
        <w:numPr>
          <w:ilvl w:val="0"/>
          <w:numId w:val="19"/>
        </w:numPr>
        <w:adjustRightInd w:val="0"/>
        <w:ind w:firstLineChars="0"/>
        <w:rPr>
          <w:rFonts w:hAnsi="新宋体"/>
          <w:szCs w:val="28"/>
        </w:rPr>
      </w:pPr>
      <w:r w:rsidRPr="00D25663">
        <w:rPr>
          <w:rFonts w:hAnsi="新宋体" w:hint="eastAsia"/>
          <w:szCs w:val="28"/>
        </w:rPr>
        <w:t>本估价报告所依据的有关资料，由估价委托人提供，估价委托人对资料的真实性负责。因资料失实造成评估结果有误差的，房地产估价机构和注册房地产估价师不承担相应的责任</w:t>
      </w:r>
      <w:r w:rsidRPr="00E03412">
        <w:rPr>
          <w:rFonts w:hAnsi="新宋体" w:hint="eastAsia"/>
          <w:szCs w:val="28"/>
        </w:rPr>
        <w:t>。</w:t>
      </w:r>
    </w:p>
    <w:p w:rsidR="007731F8" w:rsidRPr="00E03412" w:rsidRDefault="007327CB" w:rsidP="007731F8">
      <w:pPr>
        <w:pStyle w:val="ab"/>
        <w:numPr>
          <w:ilvl w:val="0"/>
          <w:numId w:val="19"/>
        </w:numPr>
        <w:adjustRightInd w:val="0"/>
        <w:ind w:firstLineChars="0"/>
        <w:rPr>
          <w:rFonts w:hAnsi="新宋体"/>
          <w:szCs w:val="28"/>
        </w:rPr>
      </w:pPr>
      <w:r w:rsidRPr="00D25663">
        <w:rPr>
          <w:rFonts w:hAnsi="新宋体" w:hint="eastAsia"/>
          <w:bCs/>
          <w:szCs w:val="28"/>
        </w:rPr>
        <w:t>我们对本估价报告中的估价对象进行了实地查勘，但仅限于对评估标的物的外观和使用状况。注册房地产估价师不承担对评估标的物建筑结构、质量进行调查的责任和其他被遮盖、未暴露及难于接触到部分进行检视的责任</w:t>
      </w:r>
      <w:r w:rsidRPr="00E03412">
        <w:rPr>
          <w:rFonts w:hAnsi="新宋体" w:hint="eastAsia"/>
          <w:szCs w:val="28"/>
        </w:rPr>
        <w:t>。</w:t>
      </w:r>
    </w:p>
    <w:p w:rsidR="007731F8" w:rsidRPr="00E03412" w:rsidRDefault="007327CB" w:rsidP="007731F8">
      <w:pPr>
        <w:pStyle w:val="ab"/>
        <w:numPr>
          <w:ilvl w:val="0"/>
          <w:numId w:val="19"/>
        </w:numPr>
        <w:adjustRightInd w:val="0"/>
        <w:ind w:firstLineChars="0"/>
        <w:rPr>
          <w:rFonts w:hAnsi="新宋体"/>
          <w:szCs w:val="28"/>
        </w:rPr>
        <w:sectPr w:rsidR="007731F8" w:rsidRPr="00E03412" w:rsidSect="007E03A6">
          <w:headerReference w:type="even" r:id="rId28"/>
          <w:headerReference w:type="default" r:id="rId29"/>
          <w:footerReference w:type="even" r:id="rId30"/>
          <w:footerReference w:type="default" r:id="rId31"/>
          <w:headerReference w:type="first" r:id="rId32"/>
          <w:footerReference w:type="first" r:id="rId33"/>
          <w:pgSz w:w="11906" w:h="16838" w:code="9"/>
          <w:pgMar w:top="1701" w:right="849" w:bottom="1134" w:left="709" w:header="794" w:footer="850" w:gutter="284"/>
          <w:pgNumType w:start="1"/>
          <w:cols w:space="425"/>
          <w:docGrid w:type="lines" w:linePitch="381"/>
        </w:sectPr>
      </w:pPr>
      <w:r w:rsidRPr="00E03412">
        <w:rPr>
          <w:rFonts w:hAnsi="新宋体" w:hint="eastAsia"/>
          <w:szCs w:val="28"/>
        </w:rPr>
        <w:t>没有外部专家和单位对本估价报告提供重要专业帮助。</w:t>
      </w:r>
    </w:p>
    <w:p w:rsidR="005D385F" w:rsidRPr="00ED676B" w:rsidRDefault="007327CB" w:rsidP="00ED676B">
      <w:pPr>
        <w:pStyle w:val="a"/>
        <w:spacing w:before="381" w:after="190"/>
      </w:pPr>
      <w:bookmarkStart w:id="12" w:name="_Toc477159517"/>
      <w:r w:rsidRPr="00ED676B">
        <w:rPr>
          <w:rFonts w:hint="eastAsia"/>
        </w:rPr>
        <w:lastRenderedPageBreak/>
        <w:t>估价假设和限制条件</w:t>
      </w:r>
      <w:bookmarkEnd w:id="12"/>
    </w:p>
    <w:p w:rsidR="00D35B7C" w:rsidRPr="00E03412" w:rsidRDefault="007327CB" w:rsidP="00D35B7C">
      <w:pPr>
        <w:ind w:firstLine="562"/>
        <w:rPr>
          <w:rFonts w:hAnsi="新宋体"/>
          <w:b/>
          <w:szCs w:val="28"/>
        </w:rPr>
      </w:pPr>
      <w:r w:rsidRPr="00E03412">
        <w:rPr>
          <w:rFonts w:hAnsi="新宋体" w:hint="eastAsia"/>
          <w:b/>
          <w:szCs w:val="28"/>
        </w:rPr>
        <w:t>1.一般假设</w:t>
      </w:r>
    </w:p>
    <w:p w:rsidR="00CD1987" w:rsidRPr="00CD1987" w:rsidRDefault="007327CB" w:rsidP="00CD1987">
      <w:pPr>
        <w:ind w:firstLine="560"/>
        <w:rPr>
          <w:rFonts w:hAnsi="新宋体"/>
          <w:szCs w:val="28"/>
        </w:rPr>
      </w:pPr>
      <w:r w:rsidRPr="00CD1987">
        <w:rPr>
          <w:rFonts w:hAnsi="新宋体" w:hint="eastAsia"/>
          <w:szCs w:val="28"/>
        </w:rPr>
        <w:t>一般假设指估价项目通常有的、常见的估价假设，本估价项目有以下一般假设：</w:t>
      </w:r>
    </w:p>
    <w:p w:rsidR="00CD1987" w:rsidRPr="00CD1987" w:rsidRDefault="007327CB" w:rsidP="00CD1987">
      <w:pPr>
        <w:ind w:firstLine="560"/>
        <w:rPr>
          <w:rFonts w:hAnsi="新宋体"/>
          <w:szCs w:val="28"/>
        </w:rPr>
      </w:pPr>
      <w:r w:rsidRPr="00CD1987">
        <w:rPr>
          <w:rFonts w:hAnsi="新宋体" w:hint="eastAsia"/>
          <w:szCs w:val="28"/>
        </w:rPr>
        <w:t>（1）在价值时点的房地产市场为公开、平等、自愿的交易市场。</w:t>
      </w:r>
    </w:p>
    <w:p w:rsidR="00CD1987" w:rsidRPr="00CD1987" w:rsidRDefault="007327CB" w:rsidP="00CD1987">
      <w:pPr>
        <w:ind w:firstLine="560"/>
        <w:rPr>
          <w:rFonts w:hAnsi="新宋体"/>
          <w:szCs w:val="28"/>
        </w:rPr>
      </w:pPr>
      <w:r w:rsidRPr="00CD1987">
        <w:rPr>
          <w:rFonts w:hAnsi="新宋体" w:hint="eastAsia"/>
          <w:szCs w:val="28"/>
        </w:rPr>
        <w:t>（2）估价对象可在公开市场上自由转让。</w:t>
      </w:r>
    </w:p>
    <w:p w:rsidR="00CD1987" w:rsidRPr="00CD1987" w:rsidRDefault="007327CB" w:rsidP="00CD1987">
      <w:pPr>
        <w:ind w:firstLine="560"/>
        <w:rPr>
          <w:rFonts w:hAnsi="新宋体"/>
          <w:szCs w:val="28"/>
        </w:rPr>
      </w:pPr>
      <w:r w:rsidRPr="00CD1987">
        <w:rPr>
          <w:rFonts w:hAnsi="新宋体" w:hint="eastAsia"/>
          <w:szCs w:val="28"/>
        </w:rPr>
        <w:t>（3）任何有关估价对象的运作方式、程序均符合国家、地方的有关法律、法规。</w:t>
      </w:r>
    </w:p>
    <w:p w:rsidR="00CD1987" w:rsidRPr="00CD1987" w:rsidRDefault="007327CB" w:rsidP="00CD1987">
      <w:pPr>
        <w:ind w:firstLine="560"/>
        <w:rPr>
          <w:rFonts w:hAnsi="新宋体"/>
          <w:szCs w:val="28"/>
        </w:rPr>
      </w:pPr>
      <w:r w:rsidRPr="00CD1987">
        <w:rPr>
          <w:rFonts w:hAnsi="新宋体" w:hint="eastAsia"/>
          <w:szCs w:val="28"/>
        </w:rPr>
        <w:t>（4）本次估价结果未考虑国家宏观经济政策发生重大变化以及遇有自然力和其他不可抗力对估价结论的影响。</w:t>
      </w:r>
    </w:p>
    <w:p w:rsidR="00CD1987" w:rsidRPr="00CD1987" w:rsidRDefault="007327CB" w:rsidP="00CD1987">
      <w:pPr>
        <w:ind w:firstLine="560"/>
        <w:rPr>
          <w:rFonts w:hAnsi="新宋体"/>
          <w:szCs w:val="28"/>
        </w:rPr>
      </w:pPr>
      <w:r w:rsidRPr="00CD1987">
        <w:rPr>
          <w:rFonts w:hAnsi="新宋体" w:hint="eastAsia"/>
          <w:szCs w:val="28"/>
        </w:rPr>
        <w:t>（5）本报告以估价对象在价值时点时的状况为依据进行的，且以该状况在估价报告使用期限内无重大变化为前提。</w:t>
      </w:r>
    </w:p>
    <w:p w:rsidR="00CD1987" w:rsidRDefault="007327CB" w:rsidP="00CD1987">
      <w:pPr>
        <w:ind w:firstLine="560"/>
        <w:rPr>
          <w:rFonts w:hAnsi="新宋体"/>
          <w:szCs w:val="28"/>
        </w:rPr>
      </w:pPr>
      <w:bookmarkStart w:id="13" w:name="_Toc382818532"/>
      <w:r w:rsidRPr="00CD1987">
        <w:rPr>
          <w:rFonts w:hAnsi="新宋体" w:hint="eastAsia"/>
          <w:szCs w:val="28"/>
        </w:rPr>
        <w:t>（6）本次估价结果是指在价值时点房地产市场状况下，估价对象在现状利用条件下的房地产市场价值。</w:t>
      </w:r>
      <w:bookmarkEnd w:id="13"/>
    </w:p>
    <w:p w:rsidR="00DE5782" w:rsidRPr="00DE5782" w:rsidRDefault="007327CB" w:rsidP="007E574C">
      <w:pPr>
        <w:ind w:firstLineChars="250" w:firstLine="700"/>
        <w:rPr>
          <w:rFonts w:hAnsi="新宋体"/>
          <w:szCs w:val="28"/>
        </w:rPr>
      </w:pPr>
      <w:r>
        <w:rPr>
          <w:rFonts w:hAnsi="新宋体" w:hint="eastAsia"/>
          <w:szCs w:val="28"/>
        </w:rPr>
        <w:t>(7)估价对象建筑面积来源于《商品房买卖合同》复印件，若与实际不符，应据实调整评估价值。因其不实造成的影响，本公司不承担责任。</w:t>
      </w:r>
    </w:p>
    <w:p w:rsidR="00CD1987" w:rsidRPr="00ED46F4" w:rsidRDefault="007327CB" w:rsidP="00CD1987">
      <w:pPr>
        <w:ind w:firstLine="560"/>
        <w:rPr>
          <w:rFonts w:hAnsi="新宋体"/>
          <w:szCs w:val="28"/>
        </w:rPr>
      </w:pPr>
      <w:r w:rsidRPr="00ED46F4">
        <w:rPr>
          <w:rFonts w:hAnsi="新宋体" w:hint="eastAsia"/>
          <w:szCs w:val="28"/>
        </w:rPr>
        <w:t>（8）本次估价未考虑可能与估价对象产权人有关的债权及债务情况对估价结果的影响。</w:t>
      </w:r>
    </w:p>
    <w:p w:rsidR="00CD1987" w:rsidRPr="00ED46F4" w:rsidRDefault="007327CB" w:rsidP="00CD1987">
      <w:pPr>
        <w:ind w:firstLine="560"/>
        <w:rPr>
          <w:rFonts w:hAnsi="新宋体"/>
          <w:szCs w:val="28"/>
        </w:rPr>
      </w:pPr>
      <w:r w:rsidRPr="00ED46F4">
        <w:rPr>
          <w:rFonts w:hAnsi="新宋体" w:hint="eastAsia"/>
          <w:szCs w:val="28"/>
        </w:rPr>
        <w:t>（9）本报告估价结果没有考虑税费转嫁等特殊的交易方式，以及可能发生的办理登记、权利转移相关费用对估价对象房地产价值的影响，如上述条件发生变化，估价结果需做相应调整。</w:t>
      </w:r>
    </w:p>
    <w:p w:rsidR="00CD1987" w:rsidRPr="00CD1987" w:rsidRDefault="007327CB" w:rsidP="00CD1987">
      <w:pPr>
        <w:ind w:firstLine="560"/>
        <w:rPr>
          <w:rFonts w:hAnsi="新宋体"/>
          <w:szCs w:val="28"/>
        </w:rPr>
      </w:pPr>
      <w:r w:rsidRPr="00ED46F4">
        <w:rPr>
          <w:rFonts w:hAnsi="新宋体" w:hint="eastAsia"/>
          <w:szCs w:val="28"/>
        </w:rPr>
        <w:t>（10）本次在估价计算过程中，对增值税的计算选择简易计税方法。</w:t>
      </w:r>
    </w:p>
    <w:p w:rsidR="00CD1987" w:rsidRPr="00ED46F4" w:rsidRDefault="007327CB" w:rsidP="00CD1987">
      <w:pPr>
        <w:ind w:firstLine="560"/>
        <w:rPr>
          <w:rFonts w:hAnsi="新宋体"/>
          <w:szCs w:val="28"/>
        </w:rPr>
      </w:pPr>
      <w:r w:rsidRPr="00CD1987">
        <w:rPr>
          <w:rFonts w:hAnsi="新宋体" w:hint="eastAsia"/>
          <w:szCs w:val="28"/>
        </w:rPr>
        <w:t>（1</w:t>
      </w:r>
      <w:r>
        <w:rPr>
          <w:rFonts w:hAnsi="新宋体" w:hint="eastAsia"/>
          <w:szCs w:val="28"/>
        </w:rPr>
        <w:t>1</w:t>
      </w:r>
      <w:r w:rsidRPr="00CD1987">
        <w:rPr>
          <w:rFonts w:hAnsi="新宋体" w:hint="eastAsia"/>
          <w:szCs w:val="28"/>
        </w:rPr>
        <w:t>）本次评估的估价对象所涉及的房屋情况以估价委托人提供的</w:t>
      </w:r>
      <w:r>
        <w:rPr>
          <w:rFonts w:hAnsi="新宋体" w:hint="eastAsia"/>
          <w:szCs w:val="28"/>
        </w:rPr>
        <w:t>资料</w:t>
      </w:r>
      <w:r w:rsidRPr="00ED46F4">
        <w:rPr>
          <w:rFonts w:hAnsi="新宋体" w:hint="eastAsia"/>
          <w:szCs w:val="28"/>
        </w:rPr>
        <w:t>为依据。</w:t>
      </w:r>
    </w:p>
    <w:p w:rsidR="00CD1987" w:rsidRPr="00CD1987" w:rsidRDefault="007327CB" w:rsidP="00CD1987">
      <w:pPr>
        <w:ind w:firstLine="560"/>
        <w:rPr>
          <w:rFonts w:hAnsi="新宋体"/>
          <w:szCs w:val="28"/>
        </w:rPr>
      </w:pPr>
      <w:r w:rsidRPr="00ED46F4">
        <w:rPr>
          <w:rFonts w:hAnsi="新宋体" w:hint="eastAsia"/>
          <w:szCs w:val="28"/>
        </w:rPr>
        <w:lastRenderedPageBreak/>
        <w:t>估价委托人提供的资料部分为影印件，注册房地产估价师不保证影印件与原件的一致性。本</w:t>
      </w:r>
      <w:r w:rsidRPr="00CD1987">
        <w:rPr>
          <w:rFonts w:hAnsi="新宋体" w:hint="eastAsia"/>
          <w:szCs w:val="28"/>
        </w:rPr>
        <w:t>次估价是以估价委托人提供的与估价对象有关的法律文件、权属证明及相关资料真实、合法、准确、完整为前提。如因估价委托人提供资料有误而造成评估值失实，房地产估价机构和注册房地产估价师不承担相应责任。</w:t>
      </w:r>
    </w:p>
    <w:p w:rsidR="00D35B7C" w:rsidRPr="00E03412" w:rsidRDefault="007327CB" w:rsidP="00CD1987">
      <w:pPr>
        <w:ind w:firstLine="560"/>
        <w:rPr>
          <w:rFonts w:hAnsi="新宋体"/>
          <w:szCs w:val="28"/>
        </w:rPr>
      </w:pPr>
      <w:r w:rsidRPr="00CD1987">
        <w:rPr>
          <w:rFonts w:hAnsi="新宋体" w:hint="eastAsia"/>
          <w:szCs w:val="28"/>
        </w:rPr>
        <w:t>（1</w:t>
      </w:r>
      <w:r>
        <w:rPr>
          <w:rFonts w:hAnsi="新宋体" w:hint="eastAsia"/>
          <w:szCs w:val="28"/>
        </w:rPr>
        <w:t>2</w:t>
      </w:r>
      <w:r w:rsidRPr="00CD1987">
        <w:rPr>
          <w:rFonts w:hAnsi="新宋体" w:hint="eastAsia"/>
          <w:szCs w:val="28"/>
        </w:rPr>
        <w:t>）</w:t>
      </w:r>
      <w:r>
        <w:rPr>
          <w:rFonts w:hAnsi="新宋体" w:hint="eastAsia"/>
          <w:szCs w:val="28"/>
        </w:rPr>
        <w:t>我们对</w:t>
      </w:r>
      <w:r w:rsidRPr="00CD1987">
        <w:rPr>
          <w:rFonts w:hAnsi="新宋体" w:hint="eastAsia"/>
          <w:szCs w:val="28"/>
        </w:rPr>
        <w:t>估价对象进行了实地查勘，但对估价对象的现场查勘仅限于估价对象的外观和使用状况、内部布局、装修及设备情况，并未对估价对象做建筑物基础、房屋结构上的测量和实验，因此无法确认其内部有无缺损、是否存在结构性损坏。对被遮盖、未暴露及难以接触到的房屋结构部分及其内部设施、设备，本报告假设其无建筑物基础、房屋结构等方面的重大质量问题，符合国家有关技术、质量、验收规范，且符合国家有关安全使用标准</w:t>
      </w:r>
      <w:r w:rsidRPr="00E03412">
        <w:rPr>
          <w:rFonts w:hAnsi="新宋体" w:hint="eastAsia"/>
          <w:szCs w:val="28"/>
        </w:rPr>
        <w:t>。</w:t>
      </w:r>
    </w:p>
    <w:p w:rsidR="005D385F" w:rsidRPr="003D7AD5" w:rsidRDefault="007327CB" w:rsidP="005D385F">
      <w:pPr>
        <w:ind w:firstLine="562"/>
        <w:rPr>
          <w:rFonts w:hAnsi="新宋体"/>
          <w:b/>
          <w:szCs w:val="28"/>
        </w:rPr>
      </w:pPr>
      <w:r w:rsidRPr="003D7AD5">
        <w:rPr>
          <w:rFonts w:hAnsi="新宋体" w:hint="eastAsia"/>
          <w:b/>
          <w:szCs w:val="28"/>
        </w:rPr>
        <w:t>2.未定事项假设</w:t>
      </w:r>
    </w:p>
    <w:p w:rsidR="007A10AF" w:rsidRDefault="007327CB" w:rsidP="007A10AF">
      <w:pPr>
        <w:ind w:firstLine="560"/>
        <w:rPr>
          <w:rFonts w:hAnsi="新宋体"/>
          <w:color w:val="000000" w:themeColor="text1"/>
          <w:szCs w:val="28"/>
        </w:rPr>
      </w:pPr>
      <w:bookmarkStart w:id="14" w:name="B008__COMPARE"/>
      <w:r w:rsidRPr="00B134A6">
        <w:rPr>
          <w:rFonts w:hAnsi="新宋体"/>
          <w:color w:val="000000" w:themeColor="text1"/>
          <w:szCs w:val="28"/>
        </w:rPr>
        <w:t>未定事项假设是对估价所必需的尚未明确或不够明确的土地用途、容积率、房屋建成年份等事项所做的合理的、最可能的假定。</w:t>
      </w:r>
    </w:p>
    <w:p w:rsidR="00047DB6" w:rsidRDefault="007327CB" w:rsidP="007A10AF">
      <w:pPr>
        <w:ind w:firstLine="560"/>
        <w:rPr>
          <w:rFonts w:hAnsi="新宋体"/>
          <w:color w:val="000000" w:themeColor="text1"/>
          <w:szCs w:val="28"/>
        </w:rPr>
      </w:pPr>
      <w:bookmarkStart w:id="15" w:name="B004__COMPARE"/>
      <w:r>
        <w:rPr>
          <w:rFonts w:hAnsi="新宋体" w:hint="eastAsia"/>
          <w:color w:val="000000" w:themeColor="text1"/>
          <w:kern w:val="0"/>
          <w:szCs w:val="28"/>
        </w:rPr>
        <w:t>本估价对象无未定事项假设。</w:t>
      </w:r>
      <w:bookmarkEnd w:id="15"/>
    </w:p>
    <w:p w:rsidR="005179E7" w:rsidRPr="00B134A6" w:rsidRDefault="007327CB" w:rsidP="00347D0A">
      <w:pPr>
        <w:ind w:firstLine="562"/>
        <w:rPr>
          <w:rFonts w:hAnsi="新宋体"/>
          <w:color w:val="000000" w:themeColor="text1"/>
          <w:szCs w:val="28"/>
        </w:rPr>
      </w:pPr>
      <w:bookmarkStart w:id="16" w:name="B005__COMPARE"/>
      <w:bookmarkStart w:id="17" w:name="B007__COMPARE"/>
      <w:bookmarkEnd w:id="14"/>
      <w:bookmarkEnd w:id="16"/>
      <w:bookmarkEnd w:id="17"/>
      <w:r w:rsidRPr="003D7AD5">
        <w:rPr>
          <w:rFonts w:hAnsi="新宋体" w:hint="eastAsia"/>
          <w:b/>
          <w:szCs w:val="28"/>
        </w:rPr>
        <w:t>3.背离事实假设</w:t>
      </w:r>
    </w:p>
    <w:p w:rsidR="001E50C2" w:rsidRDefault="007327CB" w:rsidP="00560F2E">
      <w:pPr>
        <w:ind w:firstLine="560"/>
        <w:rPr>
          <w:rFonts w:hAnsi="新宋体"/>
          <w:szCs w:val="28"/>
        </w:rPr>
      </w:pPr>
      <w:bookmarkStart w:id="18" w:name="B012__COMPARE"/>
      <w:bookmarkEnd w:id="18"/>
      <w:r w:rsidRPr="00560F2E">
        <w:rPr>
          <w:rFonts w:hAnsi="新宋体" w:hint="eastAsia"/>
          <w:szCs w:val="28"/>
        </w:rPr>
        <w:t>背离事实假设是指因估价目的的特殊需要、交易条件设定或约定，对估价对象状况所做的与估价对象在价值时点的状况不一致的合理假定。</w:t>
      </w:r>
    </w:p>
    <w:p w:rsidR="00560F2E" w:rsidRDefault="007327CB" w:rsidP="00560F2E">
      <w:pPr>
        <w:ind w:firstLine="560"/>
        <w:rPr>
          <w:rFonts w:hAnsi="新宋体"/>
          <w:szCs w:val="28"/>
        </w:rPr>
      </w:pPr>
      <w:r w:rsidRPr="005A4DFE">
        <w:rPr>
          <w:rFonts w:hAnsi="新宋体" w:hint="eastAsia"/>
          <w:szCs w:val="28"/>
        </w:rPr>
        <w:t>本估价对象无</w:t>
      </w:r>
      <w:r w:rsidRPr="00560F2E">
        <w:rPr>
          <w:rFonts w:hAnsi="新宋体" w:hint="eastAsia"/>
          <w:szCs w:val="28"/>
        </w:rPr>
        <w:t>背离事实假设</w:t>
      </w:r>
      <w:r>
        <w:rPr>
          <w:rFonts w:hAnsi="新宋体" w:hint="eastAsia"/>
          <w:szCs w:val="28"/>
        </w:rPr>
        <w:t>。</w:t>
      </w:r>
    </w:p>
    <w:p w:rsidR="005179E7" w:rsidRPr="00A24B07" w:rsidRDefault="007327CB" w:rsidP="00A24B07">
      <w:pPr>
        <w:ind w:firstLine="562"/>
        <w:rPr>
          <w:rFonts w:hAnsi="新宋体"/>
          <w:b/>
          <w:szCs w:val="28"/>
        </w:rPr>
      </w:pPr>
      <w:r w:rsidRPr="00A24B07">
        <w:rPr>
          <w:rFonts w:hAnsi="新宋体" w:hint="eastAsia"/>
          <w:b/>
          <w:szCs w:val="28"/>
        </w:rPr>
        <w:t>4.不相一致假设</w:t>
      </w:r>
    </w:p>
    <w:p w:rsidR="005D385F" w:rsidRPr="005A4DFE" w:rsidRDefault="007327CB" w:rsidP="005D385F">
      <w:pPr>
        <w:ind w:firstLine="560"/>
        <w:rPr>
          <w:rFonts w:hAnsi="新宋体"/>
          <w:szCs w:val="28"/>
        </w:rPr>
      </w:pPr>
      <w:bookmarkStart w:id="19" w:name="B015__COMPARE"/>
      <w:r w:rsidRPr="005A4DFE">
        <w:rPr>
          <w:rFonts w:hAnsi="新宋体" w:hint="eastAsia"/>
          <w:szCs w:val="28"/>
        </w:rPr>
        <w:t>不相一致假设是在估价对象的实际用途、房屋登记用途、土地登记用途、规划用途等用途之间不一致，或房屋权属证明、土地权属证明等资料的权利人之间不一致，估价对象的名称不一致等情况下，对估价所依据的用途或权利人、名称等的合理假定。</w:t>
      </w:r>
    </w:p>
    <w:p w:rsidR="005179E7" w:rsidRPr="005A4DFE" w:rsidRDefault="007327CB" w:rsidP="005D385F">
      <w:pPr>
        <w:ind w:firstLine="560"/>
        <w:rPr>
          <w:rFonts w:hAnsi="新宋体"/>
          <w:szCs w:val="28"/>
        </w:rPr>
      </w:pPr>
      <w:r w:rsidRPr="005A4DFE">
        <w:rPr>
          <w:rFonts w:hAnsi="新宋体" w:hint="eastAsia"/>
          <w:szCs w:val="28"/>
        </w:rPr>
        <w:t>本估价对象无不相一致假设。</w:t>
      </w:r>
    </w:p>
    <w:bookmarkEnd w:id="19"/>
    <w:p w:rsidR="005179E7" w:rsidRPr="005A4DFE" w:rsidRDefault="007327CB" w:rsidP="00347D0A">
      <w:pPr>
        <w:ind w:firstLine="562"/>
        <w:rPr>
          <w:rFonts w:hAnsi="新宋体"/>
          <w:szCs w:val="28"/>
        </w:rPr>
      </w:pPr>
      <w:r w:rsidRPr="003D7AD5">
        <w:rPr>
          <w:rFonts w:hAnsi="新宋体" w:hint="eastAsia"/>
          <w:b/>
          <w:szCs w:val="28"/>
        </w:rPr>
        <w:lastRenderedPageBreak/>
        <w:t>5. 依据不足假设</w:t>
      </w:r>
    </w:p>
    <w:p w:rsidR="001E50C2" w:rsidRDefault="007327CB" w:rsidP="00462BE0">
      <w:pPr>
        <w:ind w:firstLine="560"/>
        <w:rPr>
          <w:rFonts w:hAnsi="新宋体"/>
          <w:szCs w:val="28"/>
        </w:rPr>
      </w:pPr>
      <w:bookmarkStart w:id="20" w:name="B022__COMPARE"/>
      <w:r w:rsidRPr="00605D78">
        <w:rPr>
          <w:rFonts w:hAnsi="新宋体" w:hint="eastAsia"/>
          <w:szCs w:val="28"/>
        </w:rPr>
        <w:t>依据不足假设是在估价委托人无法提供估价所必需的反映估价对象状况的资料以及注册房地产估价师进行了尽职调查仍然难以取得该资料的情况下，对缺少该资料的说明及对相应的估价对象状况的合理假定。</w:t>
      </w:r>
    </w:p>
    <w:p w:rsidR="005D385F" w:rsidRPr="00605D78" w:rsidRDefault="007327CB" w:rsidP="00462BE0">
      <w:pPr>
        <w:ind w:firstLine="560"/>
        <w:rPr>
          <w:rFonts w:hAnsi="新宋体"/>
          <w:szCs w:val="28"/>
        </w:rPr>
      </w:pPr>
      <w:r w:rsidRPr="005A4DFE">
        <w:rPr>
          <w:rFonts w:hAnsi="新宋体" w:hint="eastAsia"/>
          <w:szCs w:val="28"/>
        </w:rPr>
        <w:t>本估价对象无</w:t>
      </w:r>
      <w:r w:rsidRPr="00605D78">
        <w:rPr>
          <w:rFonts w:hAnsi="新宋体" w:hint="eastAsia"/>
          <w:szCs w:val="28"/>
        </w:rPr>
        <w:t>依据不足假设</w:t>
      </w:r>
      <w:r w:rsidRPr="005A4DFE">
        <w:rPr>
          <w:rFonts w:hAnsi="新宋体" w:hint="eastAsia"/>
          <w:szCs w:val="28"/>
        </w:rPr>
        <w:t>。</w:t>
      </w:r>
    </w:p>
    <w:p w:rsidR="005179E7" w:rsidRDefault="007327CB" w:rsidP="00347D0A">
      <w:pPr>
        <w:ind w:firstLine="562"/>
        <w:rPr>
          <w:rFonts w:hAnsi="新宋体"/>
          <w:b/>
          <w:szCs w:val="28"/>
        </w:rPr>
      </w:pPr>
      <w:bookmarkStart w:id="21" w:name="B017__COMPARE"/>
      <w:bookmarkStart w:id="22" w:name="B019__COMPARE"/>
      <w:bookmarkStart w:id="23" w:name="B021__COMPARE"/>
      <w:bookmarkEnd w:id="20"/>
      <w:bookmarkEnd w:id="21"/>
      <w:bookmarkEnd w:id="22"/>
      <w:bookmarkEnd w:id="23"/>
      <w:r w:rsidRPr="003D7AD5">
        <w:rPr>
          <w:rFonts w:hAnsi="新宋体" w:hint="eastAsia"/>
          <w:b/>
          <w:szCs w:val="28"/>
        </w:rPr>
        <w:t>6. 估价报告使用限制</w:t>
      </w:r>
    </w:p>
    <w:p w:rsidR="00ED46F4" w:rsidRPr="00832E7B" w:rsidRDefault="007327CB" w:rsidP="00ED46F4">
      <w:pPr>
        <w:spacing w:line="580" w:lineRule="exact"/>
        <w:ind w:firstLine="560"/>
        <w:rPr>
          <w:rFonts w:ascii="楷体" w:eastAsia="楷体" w:hAnsi="楷体"/>
          <w:b/>
          <w:szCs w:val="28"/>
        </w:rPr>
      </w:pPr>
      <w:r w:rsidRPr="00ED46F4">
        <w:rPr>
          <w:rFonts w:hAnsi="新宋体" w:hint="eastAsia"/>
          <w:szCs w:val="28"/>
        </w:rPr>
        <w:t>（1）估价结论为满足全部假设与限制条件下的价值。</w:t>
      </w:r>
    </w:p>
    <w:p w:rsidR="005D385F" w:rsidRPr="003D7AD5" w:rsidRDefault="007327CB" w:rsidP="00ED46F4">
      <w:pPr>
        <w:spacing w:line="580" w:lineRule="exact"/>
        <w:ind w:firstLine="560"/>
        <w:rPr>
          <w:rFonts w:hAnsi="新宋体"/>
          <w:szCs w:val="28"/>
        </w:rPr>
      </w:pPr>
      <w:r w:rsidRPr="003D7AD5">
        <w:rPr>
          <w:rFonts w:hAnsi="新宋体" w:hint="eastAsia"/>
          <w:szCs w:val="28"/>
        </w:rPr>
        <w:t>（</w:t>
      </w:r>
      <w:r>
        <w:rPr>
          <w:rFonts w:hAnsi="新宋体" w:hint="eastAsia"/>
          <w:szCs w:val="28"/>
        </w:rPr>
        <w:t>2</w:t>
      </w:r>
      <w:r w:rsidRPr="003D7AD5">
        <w:rPr>
          <w:rFonts w:hAnsi="新宋体" w:hint="eastAsia"/>
          <w:szCs w:val="28"/>
        </w:rPr>
        <w:t>）</w:t>
      </w:r>
      <w:r w:rsidRPr="00500F71">
        <w:rPr>
          <w:rFonts w:hAnsi="新宋体" w:hint="eastAsia"/>
          <w:szCs w:val="28"/>
        </w:rPr>
        <w:t>本次评估按照估价目的和要求进行评估并提供给估价委托人使用，若改变估价目的及使用条件需向本机构咨询后作出必要的修正甚至重新评估。对用作其他目的造成的损失，本公司不承担责任</w:t>
      </w:r>
      <w:r w:rsidRPr="003D7AD5">
        <w:rPr>
          <w:rFonts w:hAnsi="新宋体" w:hint="eastAsia"/>
          <w:szCs w:val="28"/>
        </w:rPr>
        <w:t>。</w:t>
      </w:r>
    </w:p>
    <w:p w:rsidR="005D385F" w:rsidRPr="003D7AD5" w:rsidRDefault="007327CB" w:rsidP="00ED46F4">
      <w:pPr>
        <w:spacing w:line="580" w:lineRule="exact"/>
        <w:ind w:firstLine="560"/>
        <w:rPr>
          <w:rFonts w:hAnsi="新宋体"/>
          <w:szCs w:val="28"/>
        </w:rPr>
      </w:pPr>
      <w:r w:rsidRPr="003D7AD5">
        <w:rPr>
          <w:rFonts w:hAnsi="新宋体" w:hint="eastAsia"/>
          <w:szCs w:val="28"/>
        </w:rPr>
        <w:t>（</w:t>
      </w:r>
      <w:r>
        <w:rPr>
          <w:rFonts w:hAnsi="新宋体" w:hint="eastAsia"/>
          <w:szCs w:val="28"/>
        </w:rPr>
        <w:t>3</w:t>
      </w:r>
      <w:r w:rsidRPr="003D7AD5">
        <w:rPr>
          <w:rFonts w:hAnsi="新宋体" w:hint="eastAsia"/>
          <w:szCs w:val="28"/>
        </w:rPr>
        <w:t>）本报告必须完整使用方为有效，对仅使用本报告中部分内容而导致可能的损失，本估价机构不承担责任。</w:t>
      </w:r>
    </w:p>
    <w:p w:rsidR="005D385F" w:rsidRPr="003D7AD5" w:rsidRDefault="007327CB" w:rsidP="00ED46F4">
      <w:pPr>
        <w:spacing w:line="580" w:lineRule="exact"/>
        <w:ind w:firstLine="560"/>
        <w:rPr>
          <w:rFonts w:hAnsi="新宋体"/>
          <w:szCs w:val="28"/>
        </w:rPr>
      </w:pPr>
      <w:r w:rsidRPr="003D7AD5">
        <w:rPr>
          <w:rFonts w:hAnsi="新宋体" w:hint="eastAsia"/>
          <w:szCs w:val="28"/>
        </w:rPr>
        <w:t>（</w:t>
      </w:r>
      <w:r>
        <w:rPr>
          <w:rFonts w:hAnsi="新宋体" w:hint="eastAsia"/>
          <w:szCs w:val="28"/>
        </w:rPr>
        <w:t>4</w:t>
      </w:r>
      <w:r w:rsidRPr="003D7AD5">
        <w:rPr>
          <w:rFonts w:hAnsi="新宋体" w:hint="eastAsia"/>
          <w:szCs w:val="28"/>
        </w:rPr>
        <w:t>）本次估价结果受价值时点的限制，且本估价报告使用期限自估价报告出具之日起为壹年。若报告使用期限内，房地产市场、建筑市场或估价对象自身状况发生重大变化，估价结果也需做相应调整或委托估价机构重新估价。</w:t>
      </w:r>
    </w:p>
    <w:p w:rsidR="00FB2E71" w:rsidRDefault="007327CB" w:rsidP="00ED46F4">
      <w:pPr>
        <w:spacing w:line="580" w:lineRule="exact"/>
        <w:ind w:firstLine="560"/>
        <w:rPr>
          <w:rFonts w:hAnsi="新宋体"/>
          <w:color w:val="000000" w:themeColor="text1"/>
          <w:szCs w:val="28"/>
        </w:rPr>
      </w:pPr>
      <w:r w:rsidRPr="003D7AD5">
        <w:rPr>
          <w:rFonts w:hAnsi="新宋体" w:hint="eastAsia"/>
          <w:szCs w:val="28"/>
        </w:rPr>
        <w:t>（</w:t>
      </w:r>
      <w:r>
        <w:rPr>
          <w:rFonts w:hAnsi="新宋体" w:hint="eastAsia"/>
          <w:szCs w:val="28"/>
        </w:rPr>
        <w:t>5</w:t>
      </w:r>
      <w:r w:rsidRPr="003D7AD5">
        <w:rPr>
          <w:rFonts w:hAnsi="新宋体" w:hint="eastAsia"/>
          <w:szCs w:val="28"/>
        </w:rPr>
        <w:t>）本估价报告仅供估价委托人按约定估价目的使用及上级主管部门审查使用，未经房地产估价机构书面同意，本报告的全部或部分内容不得提供给与本报告估价目的无关的单位或个人，</w:t>
      </w:r>
      <w:r w:rsidRPr="003D7AD5">
        <w:rPr>
          <w:rFonts w:hAnsi="新宋体" w:hint="eastAsia"/>
          <w:color w:val="000000" w:themeColor="text1"/>
          <w:szCs w:val="28"/>
        </w:rPr>
        <w:t>不得发表于任何公开媒体上。</w:t>
      </w:r>
    </w:p>
    <w:p w:rsidR="00D35B7C" w:rsidRDefault="007327CB" w:rsidP="00ED46F4">
      <w:pPr>
        <w:spacing w:line="580" w:lineRule="exact"/>
        <w:ind w:firstLine="560"/>
        <w:rPr>
          <w:rFonts w:hAnsi="新宋体"/>
          <w:color w:val="000000"/>
          <w:szCs w:val="28"/>
        </w:rPr>
      </w:pPr>
      <w:r w:rsidRPr="00E03412">
        <w:rPr>
          <w:rFonts w:hAnsi="新宋体" w:hint="eastAsia"/>
          <w:color w:val="000000"/>
          <w:szCs w:val="28"/>
        </w:rPr>
        <w:t>（</w:t>
      </w:r>
      <w:r>
        <w:rPr>
          <w:rFonts w:hAnsi="新宋体" w:hint="eastAsia"/>
          <w:color w:val="000000"/>
          <w:szCs w:val="28"/>
        </w:rPr>
        <w:t>6</w:t>
      </w:r>
      <w:r w:rsidRPr="00E03412">
        <w:rPr>
          <w:rFonts w:hAnsi="新宋体" w:hint="eastAsia"/>
          <w:color w:val="000000"/>
          <w:szCs w:val="28"/>
        </w:rPr>
        <w:t>）本估价报告数据全部采用电算化连续计算得出，估价结果精确到小数点后两位，可能出现个别等式左右不完全相等的情况，但不影响计算结果及最终估价结论的准确性。</w:t>
      </w:r>
    </w:p>
    <w:p w:rsidR="00ED46F4" w:rsidRPr="00E03412" w:rsidRDefault="007327CB" w:rsidP="00ED46F4">
      <w:pPr>
        <w:spacing w:line="580" w:lineRule="exact"/>
        <w:ind w:firstLine="560"/>
        <w:rPr>
          <w:rFonts w:hAnsi="新宋体"/>
          <w:color w:val="000000"/>
          <w:szCs w:val="28"/>
        </w:rPr>
      </w:pPr>
      <w:r w:rsidRPr="00ED46F4">
        <w:rPr>
          <w:rFonts w:hAnsi="新宋体" w:hint="eastAsia"/>
          <w:color w:val="000000"/>
          <w:szCs w:val="28"/>
        </w:rPr>
        <w:t>（7）本报告由河南开源房地产估价有限公司负责解释。</w:t>
      </w:r>
    </w:p>
    <w:p w:rsidR="00D35B7C" w:rsidRPr="00D35B7C" w:rsidRDefault="001101F1" w:rsidP="00746EA2">
      <w:pPr>
        <w:ind w:firstLine="560"/>
        <w:rPr>
          <w:rFonts w:hAnsi="新宋体"/>
          <w:color w:val="000000" w:themeColor="text1"/>
          <w:szCs w:val="28"/>
        </w:rPr>
        <w:sectPr w:rsidR="00D35B7C" w:rsidRPr="00D35B7C" w:rsidSect="008A37D5">
          <w:headerReference w:type="even" r:id="rId34"/>
          <w:headerReference w:type="default" r:id="rId35"/>
          <w:footerReference w:type="even" r:id="rId36"/>
          <w:footerReference w:type="default" r:id="rId37"/>
          <w:headerReference w:type="first" r:id="rId38"/>
          <w:footerReference w:type="first" r:id="rId39"/>
          <w:pgSz w:w="11906" w:h="16838" w:code="9"/>
          <w:pgMar w:top="1701" w:right="1247" w:bottom="1134" w:left="1247" w:header="794" w:footer="850" w:gutter="284"/>
          <w:cols w:space="425"/>
          <w:docGrid w:type="lines" w:linePitch="381"/>
        </w:sectPr>
      </w:pPr>
    </w:p>
    <w:p w:rsidR="0027289E" w:rsidRPr="00FD2430" w:rsidRDefault="007327CB" w:rsidP="00FD2430">
      <w:pPr>
        <w:pStyle w:val="a"/>
        <w:spacing w:before="381" w:after="190"/>
      </w:pPr>
      <w:bookmarkStart w:id="26" w:name="_Toc367869494"/>
      <w:bookmarkStart w:id="27" w:name="_Toc301369712"/>
      <w:bookmarkStart w:id="28" w:name="_Toc297196349"/>
      <w:bookmarkStart w:id="29" w:name="_Toc297122054"/>
      <w:bookmarkStart w:id="30" w:name="_Toc257051888"/>
      <w:bookmarkStart w:id="31" w:name="_Toc477159518"/>
      <w:bookmarkStart w:id="32" w:name="_Toc270691065"/>
      <w:bookmarkStart w:id="33" w:name="_Toc269132866"/>
      <w:bookmarkStart w:id="34" w:name="_Toc254875137"/>
      <w:bookmarkStart w:id="35" w:name="_Toc254860123"/>
      <w:bookmarkStart w:id="36" w:name="_Toc243111712"/>
      <w:bookmarkStart w:id="37" w:name="_Toc243111683"/>
      <w:bookmarkStart w:id="38" w:name="_Toc135016170"/>
      <w:bookmarkStart w:id="39" w:name="_Toc130033720"/>
      <w:r w:rsidRPr="00FD2430">
        <w:rPr>
          <w:rFonts w:hint="eastAsia"/>
        </w:rPr>
        <w:lastRenderedPageBreak/>
        <w:t>估价结果报告</w:t>
      </w:r>
      <w:bookmarkEnd w:id="26"/>
      <w:bookmarkEnd w:id="27"/>
      <w:bookmarkEnd w:id="28"/>
      <w:bookmarkEnd w:id="29"/>
      <w:bookmarkEnd w:id="30"/>
      <w:bookmarkEnd w:id="31"/>
    </w:p>
    <w:p w:rsidR="0027289E" w:rsidRPr="001E2A75" w:rsidRDefault="007327CB" w:rsidP="00EF1E2A">
      <w:pPr>
        <w:pStyle w:val="af"/>
        <w:spacing w:beforeLines="0" w:line="500" w:lineRule="atLeast"/>
        <w:ind w:firstLine="562"/>
        <w:rPr>
          <w:rFonts w:ascii="仿宋_GB2312" w:eastAsia="仿宋_GB2312"/>
        </w:rPr>
      </w:pPr>
      <w:bookmarkStart w:id="40" w:name="_Toc367869495"/>
      <w:bookmarkStart w:id="41" w:name="_Toc301369713"/>
      <w:bookmarkStart w:id="42" w:name="_Toc477159519"/>
      <w:r w:rsidRPr="001E2A75">
        <w:rPr>
          <w:rFonts w:ascii="仿宋_GB2312" w:eastAsia="仿宋_GB2312" w:hint="eastAsia"/>
        </w:rPr>
        <w:t>（一）估价委托人</w:t>
      </w:r>
      <w:bookmarkEnd w:id="32"/>
      <w:bookmarkEnd w:id="33"/>
      <w:bookmarkEnd w:id="34"/>
      <w:bookmarkEnd w:id="35"/>
      <w:bookmarkEnd w:id="36"/>
      <w:bookmarkEnd w:id="37"/>
      <w:bookmarkEnd w:id="38"/>
      <w:bookmarkEnd w:id="39"/>
      <w:bookmarkEnd w:id="40"/>
      <w:bookmarkEnd w:id="41"/>
      <w:bookmarkEnd w:id="42"/>
    </w:p>
    <w:p w:rsidR="0027289E" w:rsidRPr="001E2A75" w:rsidRDefault="007327CB" w:rsidP="00EF1E2A">
      <w:pPr>
        <w:spacing w:line="500" w:lineRule="atLeast"/>
        <w:ind w:firstLine="560"/>
        <w:rPr>
          <w:rFonts w:hAnsi="新宋体"/>
          <w:bCs/>
          <w:szCs w:val="28"/>
        </w:rPr>
      </w:pPr>
      <w:bookmarkStart w:id="43" w:name="_Toc135016171"/>
      <w:bookmarkStart w:id="44" w:name="_Toc130033721"/>
      <w:r>
        <w:rPr>
          <w:rFonts w:hAnsi="新宋体" w:hint="eastAsia"/>
          <w:bCs/>
          <w:szCs w:val="28"/>
        </w:rPr>
        <w:t>名称</w:t>
      </w:r>
      <w:r w:rsidRPr="001E2A75">
        <w:rPr>
          <w:rFonts w:hAnsi="新宋体" w:hint="eastAsia"/>
          <w:bCs/>
          <w:szCs w:val="28"/>
        </w:rPr>
        <w:t>：</w:t>
      </w:r>
      <w:r>
        <w:rPr>
          <w:rFonts w:hAnsi="新宋体" w:hint="eastAsia"/>
          <w:bCs/>
          <w:szCs w:val="28"/>
        </w:rPr>
        <w:t>孟延伟</w:t>
      </w:r>
    </w:p>
    <w:p w:rsidR="0027289E" w:rsidRPr="001E2A75" w:rsidRDefault="007327CB" w:rsidP="00EF1E2A">
      <w:pPr>
        <w:pStyle w:val="af"/>
        <w:spacing w:beforeLines="0" w:line="500" w:lineRule="atLeast"/>
        <w:ind w:firstLine="562"/>
        <w:rPr>
          <w:rFonts w:ascii="仿宋_GB2312" w:eastAsia="仿宋_GB2312"/>
        </w:rPr>
      </w:pPr>
      <w:bookmarkStart w:id="45" w:name="_Toc367869496"/>
      <w:bookmarkStart w:id="46" w:name="_Toc301369714"/>
      <w:bookmarkStart w:id="47" w:name="_Toc270691066"/>
      <w:bookmarkStart w:id="48" w:name="_Toc269132867"/>
      <w:bookmarkStart w:id="49" w:name="_Toc254875138"/>
      <w:bookmarkStart w:id="50" w:name="_Toc254860124"/>
      <w:bookmarkStart w:id="51" w:name="_Toc243111713"/>
      <w:bookmarkStart w:id="52" w:name="_Toc243111684"/>
      <w:bookmarkStart w:id="53" w:name="_Toc477159520"/>
      <w:r w:rsidRPr="001E2A75">
        <w:rPr>
          <w:rFonts w:ascii="仿宋_GB2312" w:eastAsia="仿宋_GB2312" w:hint="eastAsia"/>
        </w:rPr>
        <w:t>（二）</w:t>
      </w:r>
      <w:bookmarkEnd w:id="43"/>
      <w:bookmarkEnd w:id="44"/>
      <w:bookmarkEnd w:id="45"/>
      <w:bookmarkEnd w:id="46"/>
      <w:bookmarkEnd w:id="47"/>
      <w:bookmarkEnd w:id="48"/>
      <w:bookmarkEnd w:id="49"/>
      <w:bookmarkEnd w:id="50"/>
      <w:bookmarkEnd w:id="51"/>
      <w:bookmarkEnd w:id="52"/>
      <w:r w:rsidRPr="001E2A75">
        <w:rPr>
          <w:rFonts w:ascii="仿宋_GB2312" w:eastAsia="仿宋_GB2312" w:hint="eastAsia"/>
        </w:rPr>
        <w:t>房地产估价机构</w:t>
      </w:r>
      <w:bookmarkEnd w:id="53"/>
    </w:p>
    <w:p w:rsidR="0027289E" w:rsidRPr="001E2A75" w:rsidRDefault="007327CB" w:rsidP="00EF1E2A">
      <w:pPr>
        <w:spacing w:line="500" w:lineRule="atLeast"/>
        <w:ind w:firstLine="560"/>
        <w:rPr>
          <w:rFonts w:hAnsi="新宋体"/>
          <w:bCs/>
          <w:szCs w:val="28"/>
        </w:rPr>
      </w:pPr>
      <w:bookmarkStart w:id="54" w:name="_Toc270691067"/>
      <w:bookmarkStart w:id="55" w:name="_Toc269132868"/>
      <w:bookmarkStart w:id="56" w:name="_Toc254875139"/>
      <w:bookmarkStart w:id="57" w:name="_Toc254860125"/>
      <w:bookmarkStart w:id="58" w:name="_Toc243111714"/>
      <w:bookmarkStart w:id="59" w:name="_Toc243111685"/>
      <w:bookmarkStart w:id="60" w:name="_Toc135016172"/>
      <w:bookmarkStart w:id="61" w:name="_Toc130033722"/>
      <w:r>
        <w:rPr>
          <w:rFonts w:hAnsi="新宋体" w:hint="eastAsia"/>
          <w:bCs/>
          <w:szCs w:val="28"/>
        </w:rPr>
        <w:t>房地产</w:t>
      </w:r>
      <w:r w:rsidRPr="001E2A75">
        <w:rPr>
          <w:rFonts w:hAnsi="新宋体" w:hint="eastAsia"/>
          <w:bCs/>
          <w:szCs w:val="28"/>
        </w:rPr>
        <w:t>估价机构：河南开源房地产估价有限公司</w:t>
      </w:r>
    </w:p>
    <w:p w:rsidR="0027289E" w:rsidRPr="001E2A75" w:rsidRDefault="007327CB" w:rsidP="00EF1E2A">
      <w:pPr>
        <w:spacing w:line="500" w:lineRule="atLeast"/>
        <w:ind w:firstLine="560"/>
        <w:rPr>
          <w:rFonts w:hAnsi="新宋体"/>
          <w:bCs/>
          <w:szCs w:val="28"/>
        </w:rPr>
      </w:pPr>
      <w:r w:rsidRPr="001E2A75">
        <w:rPr>
          <w:rFonts w:hAnsi="新宋体" w:hint="eastAsia"/>
          <w:bCs/>
          <w:szCs w:val="28"/>
        </w:rPr>
        <w:t>法定代表人：</w:t>
      </w:r>
      <w:r w:rsidRPr="007C6B58">
        <w:rPr>
          <w:rFonts w:hAnsi="新宋体" w:hint="eastAsia"/>
          <w:bCs/>
          <w:szCs w:val="28"/>
        </w:rPr>
        <w:t>杨德志</w:t>
      </w:r>
    </w:p>
    <w:p w:rsidR="0027289E" w:rsidRPr="001E2A75" w:rsidRDefault="007327CB" w:rsidP="00EF1E2A">
      <w:pPr>
        <w:spacing w:line="500" w:lineRule="atLeast"/>
        <w:ind w:firstLine="560"/>
        <w:rPr>
          <w:rFonts w:hAnsi="新宋体"/>
          <w:bCs/>
          <w:szCs w:val="28"/>
        </w:rPr>
      </w:pPr>
      <w:r w:rsidRPr="001E2A75">
        <w:rPr>
          <w:rFonts w:hAnsi="新宋体" w:hint="eastAsia"/>
          <w:bCs/>
          <w:szCs w:val="28"/>
        </w:rPr>
        <w:t>住所：郑州市金水区经六路26号豫发大厦B座407室</w:t>
      </w:r>
    </w:p>
    <w:p w:rsidR="0027289E" w:rsidRPr="001E2A75" w:rsidRDefault="007327CB" w:rsidP="00EF1E2A">
      <w:pPr>
        <w:spacing w:line="500" w:lineRule="atLeast"/>
        <w:ind w:firstLine="560"/>
        <w:rPr>
          <w:rFonts w:hAnsi="新宋体"/>
          <w:bCs/>
          <w:szCs w:val="28"/>
        </w:rPr>
      </w:pPr>
      <w:r w:rsidRPr="001E2A75">
        <w:rPr>
          <w:rFonts w:hAnsi="新宋体" w:hint="eastAsia"/>
          <w:bCs/>
          <w:szCs w:val="28"/>
        </w:rPr>
        <w:t>资质等级：一级</w:t>
      </w:r>
    </w:p>
    <w:p w:rsidR="0027289E" w:rsidRPr="001E2A75" w:rsidRDefault="007327CB" w:rsidP="00EF1E2A">
      <w:pPr>
        <w:spacing w:line="500" w:lineRule="atLeast"/>
        <w:ind w:firstLine="560"/>
        <w:rPr>
          <w:rFonts w:hAnsi="新宋体"/>
          <w:bCs/>
          <w:szCs w:val="28"/>
        </w:rPr>
      </w:pPr>
      <w:r w:rsidRPr="001E2A75">
        <w:rPr>
          <w:rFonts w:hAnsi="新宋体" w:hint="eastAsia"/>
          <w:bCs/>
          <w:szCs w:val="28"/>
        </w:rPr>
        <w:t>证书编号：41010151</w:t>
      </w:r>
    </w:p>
    <w:p w:rsidR="0027289E" w:rsidRPr="001E2A75" w:rsidRDefault="007327CB" w:rsidP="00EF1E2A">
      <w:pPr>
        <w:pStyle w:val="af"/>
        <w:spacing w:beforeLines="0" w:line="500" w:lineRule="atLeast"/>
        <w:ind w:firstLine="562"/>
        <w:rPr>
          <w:rFonts w:ascii="仿宋_GB2312" w:eastAsia="仿宋_GB2312"/>
        </w:rPr>
      </w:pPr>
      <w:bookmarkStart w:id="62" w:name="_Toc477159521"/>
      <w:bookmarkStart w:id="63" w:name="_Toc367869497"/>
      <w:bookmarkStart w:id="64" w:name="_Toc301369715"/>
      <w:r w:rsidRPr="001E2A75">
        <w:rPr>
          <w:rFonts w:ascii="仿宋_GB2312" w:eastAsia="仿宋_GB2312" w:hint="eastAsia"/>
        </w:rPr>
        <w:t>（三）估价目的</w:t>
      </w:r>
      <w:bookmarkEnd w:id="62"/>
    </w:p>
    <w:p w:rsidR="0027289E" w:rsidRPr="001E2A75" w:rsidRDefault="007327CB" w:rsidP="00EF1E2A">
      <w:pPr>
        <w:spacing w:line="500" w:lineRule="atLeast"/>
        <w:ind w:firstLine="560"/>
        <w:rPr>
          <w:rFonts w:hAnsi="新宋体"/>
          <w:color w:val="000000" w:themeColor="text1"/>
          <w:szCs w:val="28"/>
        </w:rPr>
      </w:pPr>
      <w:r>
        <w:rPr>
          <w:rFonts w:hAnsi="新宋体" w:hint="eastAsia"/>
          <w:color w:val="000000" w:themeColor="text1"/>
          <w:szCs w:val="28"/>
        </w:rPr>
        <w:t>为估价委托人了解估价对象的市场价值提供参考</w:t>
      </w:r>
      <w:r w:rsidRPr="001E2A75">
        <w:rPr>
          <w:rFonts w:hAnsi="新宋体" w:hint="eastAsia"/>
          <w:color w:val="000000" w:themeColor="text1"/>
          <w:szCs w:val="28"/>
        </w:rPr>
        <w:t>。</w:t>
      </w:r>
    </w:p>
    <w:p w:rsidR="0027289E" w:rsidRDefault="007327CB" w:rsidP="00EF1E2A">
      <w:pPr>
        <w:pStyle w:val="af"/>
        <w:spacing w:beforeLines="0" w:line="500" w:lineRule="atLeast"/>
        <w:ind w:firstLine="562"/>
        <w:rPr>
          <w:rFonts w:ascii="仿宋_GB2312" w:eastAsia="仿宋_GB2312"/>
        </w:rPr>
      </w:pPr>
      <w:bookmarkStart w:id="65" w:name="_Toc477159522"/>
      <w:r w:rsidRPr="001E2A75">
        <w:rPr>
          <w:rFonts w:ascii="仿宋_GB2312" w:eastAsia="仿宋_GB2312" w:hint="eastAsia"/>
        </w:rPr>
        <w:t>（四）估价对象</w:t>
      </w:r>
      <w:bookmarkEnd w:id="54"/>
      <w:bookmarkEnd w:id="55"/>
      <w:bookmarkEnd w:id="56"/>
      <w:bookmarkEnd w:id="57"/>
      <w:bookmarkEnd w:id="58"/>
      <w:bookmarkEnd w:id="59"/>
      <w:bookmarkEnd w:id="60"/>
      <w:bookmarkEnd w:id="61"/>
      <w:bookmarkEnd w:id="63"/>
      <w:bookmarkEnd w:id="64"/>
      <w:bookmarkEnd w:id="65"/>
    </w:p>
    <w:p w:rsidR="00564653" w:rsidRPr="006F0B5B" w:rsidRDefault="007327CB" w:rsidP="00EF1E2A">
      <w:pPr>
        <w:adjustRightInd w:val="0"/>
        <w:spacing w:line="500" w:lineRule="atLeast"/>
        <w:ind w:rightChars="-21" w:right="-59" w:firstLine="562"/>
        <w:outlineLvl w:val="0"/>
        <w:rPr>
          <w:rFonts w:hAnsi="新宋体"/>
          <w:b/>
          <w:szCs w:val="28"/>
        </w:rPr>
      </w:pPr>
      <w:r w:rsidRPr="006F0B5B">
        <w:rPr>
          <w:rFonts w:hAnsi="新宋体" w:hint="eastAsia"/>
          <w:b/>
          <w:szCs w:val="28"/>
        </w:rPr>
        <w:t>1.估价对象范围</w:t>
      </w:r>
    </w:p>
    <w:p w:rsidR="00564653" w:rsidRPr="00564653" w:rsidRDefault="007327CB" w:rsidP="00EF1E2A">
      <w:pPr>
        <w:adjustRightInd w:val="0"/>
        <w:spacing w:line="500" w:lineRule="atLeast"/>
        <w:ind w:firstLine="560"/>
        <w:rPr>
          <w:rFonts w:hAnsi="新宋体"/>
          <w:snapToGrid w:val="0"/>
          <w:color w:val="000000"/>
          <w:kern w:val="0"/>
          <w:szCs w:val="28"/>
        </w:rPr>
      </w:pPr>
      <w:r w:rsidRPr="00564653">
        <w:rPr>
          <w:rFonts w:hAnsi="新宋体" w:hint="eastAsia"/>
          <w:snapToGrid w:val="0"/>
          <w:color w:val="000000"/>
          <w:kern w:val="0"/>
          <w:szCs w:val="28"/>
        </w:rPr>
        <w:t>估价对象为</w:t>
      </w:r>
      <w:r>
        <w:rPr>
          <w:rFonts w:hAnsi="仿宋" w:cs="宋体" w:hint="eastAsia"/>
          <w:kern w:val="0"/>
          <w:szCs w:val="28"/>
        </w:rPr>
        <w:t>孟延伟</w:t>
      </w:r>
      <w:r w:rsidRPr="00564653">
        <w:rPr>
          <w:rFonts w:hAnsi="新宋体" w:hint="eastAsia"/>
          <w:snapToGrid w:val="0"/>
          <w:color w:val="000000"/>
          <w:kern w:val="0"/>
          <w:szCs w:val="28"/>
        </w:rPr>
        <w:t>所有的位于</w:t>
      </w:r>
      <w:r>
        <w:rPr>
          <w:rFonts w:hint="eastAsia"/>
          <w:szCs w:val="28"/>
        </w:rPr>
        <w:t>郑州经济技术开发区龙善街以东，凌霜一路以南20号楼1单元14层1408的房地产</w:t>
      </w:r>
      <w:r w:rsidRPr="00564653">
        <w:rPr>
          <w:rFonts w:hAnsi="新宋体" w:hint="eastAsia"/>
          <w:snapToGrid w:val="0"/>
          <w:color w:val="000000"/>
          <w:kern w:val="0"/>
          <w:szCs w:val="28"/>
        </w:rPr>
        <w:t>，</w:t>
      </w:r>
      <w:r>
        <w:rPr>
          <w:rFonts w:hAnsi="新宋体" w:hint="eastAsia"/>
          <w:snapToGrid w:val="0"/>
          <w:color w:val="000000"/>
          <w:kern w:val="0"/>
          <w:szCs w:val="28"/>
        </w:rPr>
        <w:t>合同约定</w:t>
      </w:r>
      <w:r w:rsidRPr="00564653">
        <w:rPr>
          <w:rFonts w:hAnsi="新宋体" w:hint="eastAsia"/>
          <w:snapToGrid w:val="0"/>
          <w:color w:val="000000"/>
          <w:kern w:val="0"/>
          <w:szCs w:val="28"/>
        </w:rPr>
        <w:t>建筑面积为</w:t>
      </w:r>
      <w:r>
        <w:rPr>
          <w:rFonts w:hint="eastAsia"/>
          <w:kern w:val="0"/>
          <w:szCs w:val="28"/>
        </w:rPr>
        <w:t>121.51</w:t>
      </w:r>
      <w:r w:rsidRPr="00564653">
        <w:rPr>
          <w:rFonts w:hAnsi="新宋体" w:hint="eastAsia"/>
          <w:snapToGrid w:val="0"/>
          <w:color w:val="000000"/>
          <w:kern w:val="0"/>
          <w:szCs w:val="28"/>
        </w:rPr>
        <w:t>平方米的</w:t>
      </w:r>
      <w:r>
        <w:rPr>
          <w:rFonts w:hAnsi="新宋体" w:hint="eastAsia"/>
          <w:snapToGrid w:val="0"/>
          <w:color w:val="000000"/>
          <w:kern w:val="0"/>
          <w:szCs w:val="28"/>
        </w:rPr>
        <w:t>成套住宅</w:t>
      </w:r>
      <w:r w:rsidRPr="00564653">
        <w:rPr>
          <w:rFonts w:hAnsi="新宋体" w:hint="eastAsia"/>
          <w:snapToGrid w:val="0"/>
          <w:color w:val="000000"/>
          <w:kern w:val="0"/>
          <w:szCs w:val="28"/>
        </w:rPr>
        <w:t>。</w:t>
      </w:r>
    </w:p>
    <w:p w:rsidR="0008315D" w:rsidRDefault="007327CB" w:rsidP="00EF1E2A">
      <w:pPr>
        <w:adjustRightInd w:val="0"/>
        <w:spacing w:line="500" w:lineRule="atLeast"/>
        <w:ind w:firstLine="562"/>
        <w:outlineLvl w:val="0"/>
        <w:rPr>
          <w:rFonts w:hAnsi="新宋体"/>
          <w:b/>
          <w:szCs w:val="28"/>
        </w:rPr>
      </w:pPr>
      <w:r w:rsidRPr="00564653">
        <w:rPr>
          <w:rFonts w:hAnsi="新宋体"/>
          <w:b/>
          <w:szCs w:val="28"/>
        </w:rPr>
        <w:t>2</w:t>
      </w:r>
      <w:r w:rsidRPr="00564653">
        <w:rPr>
          <w:rFonts w:hAnsi="新宋体" w:hint="eastAsia"/>
          <w:b/>
          <w:szCs w:val="28"/>
        </w:rPr>
        <w:t>.</w:t>
      </w:r>
      <w:r w:rsidRPr="0008315D">
        <w:rPr>
          <w:rFonts w:hAnsi="新宋体" w:hint="eastAsia"/>
          <w:b/>
          <w:szCs w:val="28"/>
        </w:rPr>
        <w:t>估价对象权益状况</w:t>
      </w:r>
    </w:p>
    <w:p w:rsidR="0027289E" w:rsidRPr="00EF1E2A" w:rsidRDefault="007327CB" w:rsidP="00EF1E2A">
      <w:pPr>
        <w:adjustRightInd w:val="0"/>
        <w:spacing w:line="500" w:lineRule="atLeast"/>
        <w:ind w:firstLine="560"/>
        <w:rPr>
          <w:rFonts w:hAnsi="新宋体"/>
          <w:bCs/>
          <w:snapToGrid w:val="0"/>
          <w:color w:val="000000"/>
          <w:kern w:val="0"/>
          <w:szCs w:val="28"/>
        </w:rPr>
      </w:pPr>
      <w:r w:rsidRPr="00EF1E2A">
        <w:rPr>
          <w:rFonts w:hAnsi="新宋体" w:hint="eastAsia"/>
          <w:bCs/>
          <w:snapToGrid w:val="0"/>
          <w:color w:val="000000"/>
          <w:kern w:val="0"/>
          <w:szCs w:val="28"/>
        </w:rPr>
        <w:t>本次估价对象为</w:t>
      </w:r>
      <w:r>
        <w:rPr>
          <w:rFonts w:hAnsi="新宋体" w:hint="eastAsia"/>
          <w:bCs/>
          <w:snapToGrid w:val="0"/>
          <w:color w:val="000000"/>
          <w:kern w:val="0"/>
          <w:szCs w:val="28"/>
        </w:rPr>
        <w:t>郑州经济技术开发区龙善街以东，凌霜一路以南20号楼1单元14层1408的房地产</w:t>
      </w:r>
      <w:r w:rsidRPr="00EF1E2A">
        <w:rPr>
          <w:rFonts w:hAnsi="新宋体" w:hint="eastAsia"/>
          <w:bCs/>
          <w:snapToGrid w:val="0"/>
          <w:color w:val="000000"/>
          <w:kern w:val="0"/>
          <w:szCs w:val="28"/>
        </w:rPr>
        <w:t>，所有权人为</w:t>
      </w:r>
      <w:r>
        <w:rPr>
          <w:rFonts w:hAnsi="新宋体" w:hint="eastAsia"/>
          <w:bCs/>
          <w:snapToGrid w:val="0"/>
          <w:color w:val="000000"/>
          <w:kern w:val="0"/>
          <w:szCs w:val="28"/>
        </w:rPr>
        <w:t>孟延伟</w:t>
      </w:r>
      <w:r w:rsidRPr="00EF1E2A">
        <w:rPr>
          <w:rFonts w:hAnsi="新宋体" w:hint="eastAsia"/>
          <w:bCs/>
          <w:snapToGrid w:val="0"/>
          <w:color w:val="000000"/>
          <w:kern w:val="0"/>
          <w:szCs w:val="28"/>
        </w:rPr>
        <w:t>，</w:t>
      </w:r>
      <w:r w:rsidRPr="004971EE">
        <w:rPr>
          <w:rFonts w:hAnsi="新宋体" w:hint="eastAsia"/>
          <w:bCs/>
          <w:snapToGrid w:val="0"/>
          <w:color w:val="000000"/>
          <w:kern w:val="0"/>
          <w:szCs w:val="28"/>
        </w:rPr>
        <w:t>商品房买卖合同号为:</w:t>
      </w:r>
      <w:r>
        <w:rPr>
          <w:rFonts w:hAnsi="新宋体" w:hint="eastAsia"/>
          <w:bCs/>
          <w:snapToGrid w:val="0"/>
          <w:color w:val="000000"/>
          <w:kern w:val="0"/>
          <w:szCs w:val="28"/>
        </w:rPr>
        <w:t>J14001843232,合同约定</w:t>
      </w:r>
      <w:r w:rsidRPr="00EF1E2A">
        <w:rPr>
          <w:rFonts w:hAnsi="新宋体" w:hint="eastAsia"/>
          <w:bCs/>
          <w:snapToGrid w:val="0"/>
          <w:color w:val="000000"/>
          <w:kern w:val="0"/>
          <w:szCs w:val="28"/>
        </w:rPr>
        <w:t>建筑面积</w:t>
      </w:r>
      <w:r>
        <w:rPr>
          <w:rFonts w:hint="eastAsia"/>
          <w:kern w:val="0"/>
          <w:szCs w:val="28"/>
        </w:rPr>
        <w:t>121.51</w:t>
      </w:r>
      <w:r w:rsidRPr="00EF1E2A">
        <w:rPr>
          <w:rFonts w:hAnsi="新宋体" w:hint="eastAsia"/>
          <w:bCs/>
          <w:snapToGrid w:val="0"/>
          <w:color w:val="000000"/>
          <w:kern w:val="0"/>
          <w:szCs w:val="28"/>
        </w:rPr>
        <w:t>平方米，</w:t>
      </w:r>
      <w:r>
        <w:rPr>
          <w:rFonts w:hAnsi="仿宋" w:hint="eastAsia"/>
          <w:szCs w:val="26"/>
        </w:rPr>
        <w:t>建筑层地上34层，地下2层，</w:t>
      </w:r>
      <w:r w:rsidRPr="00EF1E2A">
        <w:rPr>
          <w:rFonts w:hAnsi="新宋体" w:hint="eastAsia"/>
          <w:bCs/>
          <w:snapToGrid w:val="0"/>
          <w:color w:val="000000"/>
          <w:kern w:val="0"/>
          <w:szCs w:val="28"/>
        </w:rPr>
        <w:t>所在层数为</w:t>
      </w:r>
      <w:r>
        <w:rPr>
          <w:rFonts w:hAnsi="新宋体" w:hint="eastAsia"/>
          <w:bCs/>
          <w:snapToGrid w:val="0"/>
          <w:color w:val="000000"/>
          <w:kern w:val="0"/>
          <w:szCs w:val="28"/>
        </w:rPr>
        <w:t>14</w:t>
      </w:r>
      <w:r w:rsidRPr="00EF1E2A">
        <w:rPr>
          <w:rFonts w:hAnsi="新宋体" w:hint="eastAsia"/>
          <w:bCs/>
          <w:snapToGrid w:val="0"/>
          <w:color w:val="000000"/>
          <w:kern w:val="0"/>
          <w:szCs w:val="28"/>
        </w:rPr>
        <w:t>层，</w:t>
      </w:r>
      <w:r>
        <w:rPr>
          <w:rFonts w:hAnsi="新宋体" w:hint="eastAsia"/>
          <w:bCs/>
          <w:snapToGrid w:val="0"/>
          <w:color w:val="000000"/>
          <w:kern w:val="0"/>
          <w:szCs w:val="28"/>
        </w:rPr>
        <w:t>建筑结构为钢混，用途</w:t>
      </w:r>
      <w:r w:rsidRPr="00EF1E2A">
        <w:rPr>
          <w:rFonts w:hAnsi="新宋体" w:hint="eastAsia"/>
          <w:bCs/>
          <w:snapToGrid w:val="0"/>
          <w:color w:val="000000"/>
          <w:kern w:val="0"/>
          <w:szCs w:val="28"/>
        </w:rPr>
        <w:t>为</w:t>
      </w:r>
      <w:r>
        <w:rPr>
          <w:rFonts w:hAnsi="新宋体" w:hint="eastAsia"/>
          <w:bCs/>
          <w:snapToGrid w:val="0"/>
          <w:color w:val="000000"/>
          <w:kern w:val="0"/>
          <w:szCs w:val="28"/>
        </w:rPr>
        <w:t>成套住宅</w:t>
      </w:r>
      <w:r w:rsidRPr="00EF1E2A">
        <w:rPr>
          <w:rFonts w:hAnsi="新宋体" w:hint="eastAsia"/>
          <w:bCs/>
          <w:snapToGrid w:val="0"/>
          <w:color w:val="000000"/>
          <w:kern w:val="0"/>
          <w:szCs w:val="28"/>
        </w:rPr>
        <w:t>。</w:t>
      </w:r>
    </w:p>
    <w:p w:rsidR="00504C82" w:rsidRDefault="007327CB" w:rsidP="00EF1E2A">
      <w:pPr>
        <w:adjustRightInd w:val="0"/>
        <w:spacing w:line="500" w:lineRule="atLeast"/>
        <w:ind w:firstLine="562"/>
        <w:outlineLvl w:val="0"/>
        <w:rPr>
          <w:rFonts w:hAnsi="新宋体"/>
          <w:b/>
          <w:szCs w:val="28"/>
        </w:rPr>
      </w:pPr>
      <w:r w:rsidRPr="00564653">
        <w:rPr>
          <w:rFonts w:hAnsi="新宋体"/>
          <w:b/>
          <w:szCs w:val="28"/>
        </w:rPr>
        <w:t>3</w:t>
      </w:r>
      <w:r w:rsidRPr="00564653">
        <w:rPr>
          <w:rFonts w:hAnsi="新宋体" w:hint="eastAsia"/>
          <w:b/>
          <w:szCs w:val="28"/>
        </w:rPr>
        <w:t>.估价对象</w:t>
      </w:r>
      <w:r w:rsidRPr="0008315D">
        <w:rPr>
          <w:rFonts w:hAnsi="新宋体" w:hint="eastAsia"/>
          <w:b/>
          <w:szCs w:val="28"/>
        </w:rPr>
        <w:t>基本情况</w:t>
      </w:r>
    </w:p>
    <w:p w:rsidR="0027289E" w:rsidRDefault="007327CB" w:rsidP="00EF1E2A">
      <w:pPr>
        <w:adjustRightInd w:val="0"/>
        <w:spacing w:line="500" w:lineRule="atLeast"/>
        <w:ind w:firstLine="560"/>
        <w:rPr>
          <w:rFonts w:hAnsi="新宋体"/>
          <w:bCs/>
          <w:snapToGrid w:val="0"/>
          <w:color w:val="000000"/>
          <w:kern w:val="0"/>
          <w:szCs w:val="28"/>
        </w:rPr>
      </w:pPr>
      <w:r w:rsidRPr="00EF1E2A">
        <w:rPr>
          <w:rFonts w:hAnsi="新宋体" w:hint="eastAsia"/>
          <w:bCs/>
          <w:snapToGrid w:val="0"/>
          <w:color w:val="000000"/>
          <w:kern w:val="0"/>
          <w:szCs w:val="28"/>
        </w:rPr>
        <w:t>本次估价对象为</w:t>
      </w:r>
      <w:r>
        <w:rPr>
          <w:rFonts w:hAnsi="新宋体" w:hint="eastAsia"/>
          <w:bCs/>
          <w:snapToGrid w:val="0"/>
          <w:color w:val="000000"/>
          <w:kern w:val="0"/>
          <w:szCs w:val="28"/>
        </w:rPr>
        <w:t>郑州经济技术开发区龙善街以东，凌霜一路以南20号楼1单元14层1408的</w:t>
      </w:r>
      <w:r w:rsidRPr="00EF1E2A">
        <w:rPr>
          <w:rFonts w:hAnsi="新宋体" w:hint="eastAsia"/>
          <w:bCs/>
          <w:snapToGrid w:val="0"/>
          <w:color w:val="000000"/>
          <w:kern w:val="0"/>
          <w:szCs w:val="28"/>
        </w:rPr>
        <w:t>房地产,其基础坚固，楼板、墙体承重构件平直稳定，结点牢固，墙体无裂缝，整体使用维护状况好。其装修及配套情况如下：</w:t>
      </w:r>
      <w:r>
        <w:rPr>
          <w:rFonts w:hAnsi="新宋体" w:hint="eastAsia"/>
          <w:bCs/>
          <w:snapToGrid w:val="0"/>
          <w:color w:val="000000"/>
          <w:kern w:val="0"/>
          <w:szCs w:val="28"/>
        </w:rPr>
        <w:t>装修状况为简单，</w:t>
      </w:r>
      <w:r w:rsidRPr="00EF1E2A">
        <w:rPr>
          <w:rFonts w:hAnsi="新宋体" w:hint="eastAsia"/>
          <w:bCs/>
          <w:snapToGrid w:val="0"/>
          <w:color w:val="000000"/>
          <w:kern w:val="0"/>
          <w:szCs w:val="28"/>
        </w:rPr>
        <w:t>外墙面为外墙</w:t>
      </w:r>
      <w:r>
        <w:rPr>
          <w:rFonts w:hAnsi="新宋体" w:hint="eastAsia"/>
          <w:bCs/>
          <w:snapToGrid w:val="0"/>
          <w:color w:val="000000"/>
          <w:kern w:val="0"/>
          <w:szCs w:val="28"/>
        </w:rPr>
        <w:t>漆</w:t>
      </w:r>
      <w:r w:rsidRPr="00EF1E2A">
        <w:rPr>
          <w:rFonts w:hAnsi="新宋体" w:hint="eastAsia"/>
          <w:bCs/>
          <w:snapToGrid w:val="0"/>
          <w:color w:val="000000"/>
          <w:kern w:val="0"/>
          <w:szCs w:val="28"/>
        </w:rPr>
        <w:t>；入户门为</w:t>
      </w:r>
      <w:r>
        <w:rPr>
          <w:rFonts w:hAnsi="新宋体" w:hint="eastAsia"/>
          <w:bCs/>
          <w:snapToGrid w:val="0"/>
          <w:color w:val="000000"/>
          <w:kern w:val="0"/>
          <w:szCs w:val="28"/>
        </w:rPr>
        <w:t>防盗大门</w:t>
      </w:r>
      <w:r w:rsidRPr="00EF1E2A">
        <w:rPr>
          <w:rFonts w:hAnsi="新宋体" w:hint="eastAsia"/>
          <w:bCs/>
          <w:snapToGrid w:val="0"/>
          <w:color w:val="000000"/>
          <w:kern w:val="0"/>
          <w:szCs w:val="28"/>
        </w:rPr>
        <w:t>，</w:t>
      </w:r>
      <w:r>
        <w:rPr>
          <w:rFonts w:hAnsi="新宋体" w:hint="eastAsia"/>
          <w:bCs/>
          <w:snapToGrid w:val="0"/>
          <w:color w:val="000000"/>
          <w:kern w:val="0"/>
          <w:szCs w:val="28"/>
        </w:rPr>
        <w:t>彩铝</w:t>
      </w:r>
      <w:r w:rsidRPr="00EF1E2A">
        <w:rPr>
          <w:rFonts w:hAnsi="新宋体" w:hint="eastAsia"/>
          <w:bCs/>
          <w:snapToGrid w:val="0"/>
          <w:color w:val="000000"/>
          <w:kern w:val="0"/>
          <w:szCs w:val="28"/>
        </w:rPr>
        <w:t>窗，</w:t>
      </w:r>
      <w:r>
        <w:rPr>
          <w:rFonts w:hAnsi="新宋体" w:hint="eastAsia"/>
          <w:bCs/>
          <w:snapToGrid w:val="0"/>
          <w:color w:val="000000"/>
          <w:kern w:val="0"/>
          <w:szCs w:val="28"/>
        </w:rPr>
        <w:t>室内门为普</w:t>
      </w:r>
      <w:r>
        <w:rPr>
          <w:rFonts w:hAnsi="新宋体" w:hint="eastAsia"/>
          <w:bCs/>
          <w:snapToGrid w:val="0"/>
          <w:color w:val="000000"/>
          <w:kern w:val="0"/>
          <w:szCs w:val="28"/>
        </w:rPr>
        <w:lastRenderedPageBreak/>
        <w:t>通木门，</w:t>
      </w:r>
      <w:r w:rsidRPr="003F4FFE">
        <w:rPr>
          <w:rFonts w:hAnsi="新宋体" w:hint="eastAsia"/>
          <w:bCs/>
          <w:snapToGrid w:val="0"/>
          <w:color w:val="000000"/>
          <w:kern w:val="0"/>
          <w:szCs w:val="28"/>
        </w:rPr>
        <w:t>客厅、</w:t>
      </w:r>
      <w:r w:rsidRPr="003F4FFE">
        <w:rPr>
          <w:rFonts w:hAnsi="新宋体"/>
          <w:bCs/>
          <w:snapToGrid w:val="0"/>
          <w:color w:val="000000"/>
          <w:kern w:val="0"/>
          <w:szCs w:val="28"/>
        </w:rPr>
        <w:t>餐厅</w:t>
      </w:r>
      <w:r w:rsidRPr="003F4FFE">
        <w:rPr>
          <w:rFonts w:hAnsi="新宋体" w:hint="eastAsia"/>
          <w:bCs/>
          <w:snapToGrid w:val="0"/>
          <w:color w:val="000000"/>
          <w:kern w:val="0"/>
          <w:szCs w:val="28"/>
        </w:rPr>
        <w:t>地面</w:t>
      </w:r>
      <w:r>
        <w:rPr>
          <w:rFonts w:hAnsi="新宋体" w:hint="eastAsia"/>
          <w:bCs/>
          <w:snapToGrid w:val="0"/>
          <w:color w:val="000000"/>
          <w:kern w:val="0"/>
          <w:szCs w:val="28"/>
        </w:rPr>
        <w:t>为地板砖，</w:t>
      </w:r>
      <w:r w:rsidRPr="00EF1E2A">
        <w:rPr>
          <w:rFonts w:hAnsi="新宋体" w:hint="eastAsia"/>
          <w:bCs/>
          <w:snapToGrid w:val="0"/>
          <w:color w:val="000000"/>
          <w:kern w:val="0"/>
          <w:szCs w:val="28"/>
        </w:rPr>
        <w:t>墙面为</w:t>
      </w:r>
      <w:r>
        <w:rPr>
          <w:rFonts w:hAnsi="新宋体" w:hint="eastAsia"/>
          <w:bCs/>
          <w:snapToGrid w:val="0"/>
          <w:color w:val="000000"/>
          <w:kern w:val="0"/>
          <w:szCs w:val="28"/>
        </w:rPr>
        <w:t>粉刷乳胶漆</w:t>
      </w:r>
      <w:r w:rsidRPr="00EF1E2A">
        <w:rPr>
          <w:rFonts w:hAnsi="新宋体" w:hint="eastAsia"/>
          <w:bCs/>
          <w:snapToGrid w:val="0"/>
          <w:color w:val="000000"/>
          <w:kern w:val="0"/>
          <w:szCs w:val="28"/>
        </w:rPr>
        <w:t>，吊顶为</w:t>
      </w:r>
      <w:r>
        <w:rPr>
          <w:rFonts w:hAnsi="新宋体" w:hint="eastAsia"/>
          <w:bCs/>
          <w:snapToGrid w:val="0"/>
          <w:color w:val="000000"/>
          <w:kern w:val="0"/>
          <w:szCs w:val="28"/>
        </w:rPr>
        <w:t>粉刷乳胶漆</w:t>
      </w:r>
      <w:r w:rsidRPr="00EF1E2A">
        <w:rPr>
          <w:rFonts w:hAnsi="新宋体" w:hint="eastAsia"/>
          <w:bCs/>
          <w:snapToGrid w:val="0"/>
          <w:color w:val="000000"/>
          <w:kern w:val="0"/>
          <w:szCs w:val="28"/>
        </w:rPr>
        <w:t>；</w:t>
      </w:r>
      <w:r>
        <w:rPr>
          <w:rFonts w:hAnsi="新宋体" w:hint="eastAsia"/>
          <w:bCs/>
          <w:snapToGrid w:val="0"/>
          <w:color w:val="000000"/>
          <w:kern w:val="0"/>
          <w:szCs w:val="28"/>
        </w:rPr>
        <w:t>厨房、卫生间地面为地板砖，墙面为瓷片到顶，吊顶为水泥砂浆抹面；卧室地面为地板砖，墙面为瓷片到顶，吊顶为粉刷乳胶漆；</w:t>
      </w:r>
      <w:r w:rsidRPr="00EF1E2A">
        <w:rPr>
          <w:rFonts w:hAnsi="新宋体" w:hint="eastAsia"/>
          <w:bCs/>
          <w:snapToGrid w:val="0"/>
          <w:color w:val="000000"/>
          <w:kern w:val="0"/>
          <w:szCs w:val="28"/>
        </w:rPr>
        <w:t>配套设施有水、电、</w:t>
      </w:r>
      <w:r>
        <w:rPr>
          <w:rFonts w:hAnsi="新宋体" w:hint="eastAsia"/>
          <w:bCs/>
          <w:snapToGrid w:val="0"/>
          <w:color w:val="000000"/>
          <w:kern w:val="0"/>
          <w:szCs w:val="28"/>
        </w:rPr>
        <w:t>天然气、暖气、有线、</w:t>
      </w:r>
      <w:r w:rsidRPr="00EF1E2A">
        <w:rPr>
          <w:rFonts w:hAnsi="新宋体" w:hint="eastAsia"/>
          <w:bCs/>
          <w:snapToGrid w:val="0"/>
          <w:color w:val="000000"/>
          <w:kern w:val="0"/>
          <w:szCs w:val="28"/>
        </w:rPr>
        <w:t>宽带、电话、</w:t>
      </w:r>
      <w:r>
        <w:rPr>
          <w:rFonts w:hAnsi="新宋体" w:hint="eastAsia"/>
          <w:bCs/>
          <w:snapToGrid w:val="0"/>
          <w:color w:val="000000"/>
          <w:kern w:val="0"/>
          <w:szCs w:val="28"/>
        </w:rPr>
        <w:t>电梯、楼宇对讲</w:t>
      </w:r>
      <w:r w:rsidRPr="00EF1E2A">
        <w:rPr>
          <w:rFonts w:hAnsi="新宋体" w:hint="eastAsia"/>
          <w:bCs/>
          <w:snapToGrid w:val="0"/>
          <w:color w:val="000000"/>
          <w:kern w:val="0"/>
          <w:szCs w:val="28"/>
        </w:rPr>
        <w:t>等。</w:t>
      </w:r>
    </w:p>
    <w:p w:rsidR="00560EC1" w:rsidRPr="00EF1E2A" w:rsidRDefault="007327CB" w:rsidP="00560EC1">
      <w:pPr>
        <w:adjustRightInd w:val="0"/>
        <w:spacing w:line="500" w:lineRule="atLeast"/>
        <w:ind w:firstLine="560"/>
        <w:rPr>
          <w:rFonts w:hAnsi="新宋体"/>
          <w:bCs/>
          <w:snapToGrid w:val="0"/>
          <w:color w:val="000000"/>
          <w:kern w:val="0"/>
          <w:szCs w:val="28"/>
        </w:rPr>
      </w:pPr>
      <w:r w:rsidRPr="00560EC1">
        <w:rPr>
          <w:rFonts w:hAnsi="新宋体" w:hint="eastAsia"/>
          <w:bCs/>
          <w:snapToGrid w:val="0"/>
          <w:color w:val="000000"/>
          <w:kern w:val="0"/>
          <w:szCs w:val="28"/>
        </w:rPr>
        <w:t>估价对象位于</w:t>
      </w:r>
      <w:r>
        <w:rPr>
          <w:rFonts w:hAnsi="新宋体" w:hint="eastAsia"/>
          <w:bCs/>
          <w:snapToGrid w:val="0"/>
          <w:color w:val="000000"/>
          <w:kern w:val="0"/>
          <w:szCs w:val="28"/>
        </w:rPr>
        <w:t>宇通和谐家园</w:t>
      </w:r>
      <w:r w:rsidRPr="00560EC1">
        <w:rPr>
          <w:rFonts w:hAnsi="新宋体" w:hint="eastAsia"/>
          <w:bCs/>
          <w:snapToGrid w:val="0"/>
          <w:color w:val="000000"/>
          <w:kern w:val="0"/>
          <w:szCs w:val="28"/>
        </w:rPr>
        <w:t>内，小区内有绿化，配套设施有门卫、自行车位、地上停车位、</w:t>
      </w:r>
      <w:r>
        <w:rPr>
          <w:rFonts w:hAnsi="新宋体" w:hint="eastAsia"/>
          <w:bCs/>
          <w:snapToGrid w:val="0"/>
          <w:color w:val="000000"/>
          <w:kern w:val="0"/>
          <w:szCs w:val="28"/>
        </w:rPr>
        <w:t>地下停车场、社区会馆、</w:t>
      </w:r>
      <w:r w:rsidRPr="00560EC1">
        <w:rPr>
          <w:rFonts w:hAnsi="新宋体" w:hint="eastAsia"/>
          <w:bCs/>
          <w:snapToGrid w:val="0"/>
          <w:color w:val="000000"/>
          <w:kern w:val="0"/>
          <w:szCs w:val="28"/>
        </w:rPr>
        <w:t>社区公园、健身场所等。</w:t>
      </w:r>
    </w:p>
    <w:p w:rsidR="007A10AF" w:rsidRPr="00734FD8" w:rsidRDefault="007327CB" w:rsidP="009C4A1D">
      <w:pPr>
        <w:widowControl/>
        <w:spacing w:line="500" w:lineRule="atLeast"/>
        <w:ind w:firstLine="562"/>
        <w:rPr>
          <w:rFonts w:ascii="楷体" w:eastAsia="楷体" w:hAnsi="楷体" w:cs="宋体"/>
          <w:kern w:val="0"/>
          <w:szCs w:val="21"/>
        </w:rPr>
      </w:pPr>
      <w:r w:rsidRPr="00564653">
        <w:rPr>
          <w:rFonts w:hAnsi="新宋体" w:hint="eastAsia"/>
          <w:b/>
          <w:szCs w:val="28"/>
        </w:rPr>
        <w:t>4.区位状况描述与分析</w:t>
      </w:r>
    </w:p>
    <w:p w:rsidR="007A10AF" w:rsidRPr="00734FD8" w:rsidRDefault="007327CB" w:rsidP="00950D9F">
      <w:pPr>
        <w:widowControl/>
        <w:ind w:firstLine="560"/>
        <w:jc w:val="center"/>
        <w:rPr>
          <w:rFonts w:ascii="楷体" w:eastAsia="楷体" w:hAnsi="楷体" w:cs="宋体"/>
          <w:kern w:val="0"/>
          <w:szCs w:val="21"/>
        </w:rPr>
      </w:pPr>
      <w:r>
        <w:rPr>
          <w:noProof/>
        </w:rPr>
        <w:drawing>
          <wp:anchor distT="0" distB="0" distL="114300" distR="114300" simplePos="0" relativeHeight="251662336" behindDoc="1" locked="0" layoutInCell="1" allowOverlap="1">
            <wp:simplePos x="0" y="0"/>
            <wp:positionH relativeFrom="column">
              <wp:posOffset>675640</wp:posOffset>
            </wp:positionH>
            <wp:positionV relativeFrom="paragraph">
              <wp:posOffset>-3810</wp:posOffset>
            </wp:positionV>
            <wp:extent cx="4800000" cy="335238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800000" cy="3352381"/>
                    </a:xfrm>
                    <a:prstGeom prst="rect">
                      <a:avLst/>
                    </a:prstGeom>
                  </pic:spPr>
                </pic:pic>
              </a:graphicData>
            </a:graphic>
          </wp:anchor>
        </w:drawing>
      </w:r>
    </w:p>
    <w:p w:rsidR="007A10AF" w:rsidRPr="00734FD8" w:rsidRDefault="001101F1" w:rsidP="00D35F37">
      <w:pPr>
        <w:widowControl/>
        <w:ind w:firstLine="560"/>
        <w:jc w:val="center"/>
        <w:rPr>
          <w:rFonts w:ascii="楷体" w:eastAsia="楷体" w:hAnsi="楷体" w:cs="宋体"/>
          <w:kern w:val="0"/>
          <w:szCs w:val="21"/>
        </w:rPr>
      </w:pPr>
    </w:p>
    <w:p w:rsidR="007A10AF" w:rsidRPr="00734FD8" w:rsidRDefault="001101F1" w:rsidP="00950D9F">
      <w:pPr>
        <w:widowControl/>
        <w:ind w:firstLine="560"/>
        <w:rPr>
          <w:rFonts w:ascii="楷体" w:eastAsia="楷体" w:hAnsi="楷体" w:cs="宋体"/>
          <w:kern w:val="0"/>
          <w:szCs w:val="21"/>
        </w:rPr>
      </w:pPr>
    </w:p>
    <w:p w:rsidR="007A10AF" w:rsidRPr="00734FD8" w:rsidRDefault="001101F1" w:rsidP="007A10AF">
      <w:pPr>
        <w:widowControl/>
        <w:ind w:firstLine="560"/>
        <w:jc w:val="center"/>
        <w:rPr>
          <w:rFonts w:ascii="楷体" w:eastAsia="楷体" w:hAnsi="楷体" w:cs="宋体"/>
          <w:kern w:val="0"/>
          <w:szCs w:val="21"/>
        </w:rPr>
      </w:pPr>
      <w:r>
        <w:rPr>
          <w:rFonts w:ascii="楷体" w:eastAsia="楷体" w:hAnsi="楷体"/>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9" type="#_x0000_t61" style="position:absolute;left:0;text-align:left;margin-left:202.45pt;margin-top:8pt;width:73.5pt;height:28.5pt;z-index:251658240" adj="22937,50097">
            <v:textbox>
              <w:txbxContent>
                <w:p w:rsidR="007A10AF" w:rsidRPr="00C91883" w:rsidRDefault="007327CB" w:rsidP="00D35F37">
                  <w:pPr>
                    <w:ind w:firstLineChars="0" w:firstLine="0"/>
                    <w:rPr>
                      <w:b/>
                      <w:bCs/>
                      <w:szCs w:val="21"/>
                    </w:rPr>
                  </w:pPr>
                  <w:r w:rsidRPr="00C91883">
                    <w:rPr>
                      <w:rFonts w:hint="eastAsia"/>
                      <w:b/>
                      <w:bCs/>
                      <w:szCs w:val="21"/>
                    </w:rPr>
                    <w:t>估价对象</w:t>
                  </w:r>
                </w:p>
              </w:txbxContent>
            </v:textbox>
            <o:callout v:ext="edit" lengthspecified="t"/>
          </v:shape>
        </w:pict>
      </w:r>
    </w:p>
    <w:p w:rsidR="007A10AF" w:rsidRPr="00734FD8" w:rsidRDefault="001101F1" w:rsidP="007A10AF">
      <w:pPr>
        <w:widowControl/>
        <w:ind w:firstLine="560"/>
        <w:jc w:val="center"/>
        <w:rPr>
          <w:rFonts w:ascii="楷体" w:eastAsia="楷体" w:hAnsi="楷体" w:cs="宋体"/>
          <w:kern w:val="0"/>
          <w:szCs w:val="21"/>
        </w:rPr>
      </w:pPr>
    </w:p>
    <w:p w:rsidR="007A10AF" w:rsidRPr="00734FD8" w:rsidRDefault="001101F1" w:rsidP="007A10AF">
      <w:pPr>
        <w:widowControl/>
        <w:ind w:firstLine="560"/>
        <w:jc w:val="center"/>
        <w:rPr>
          <w:rFonts w:ascii="楷体" w:eastAsia="楷体" w:hAnsi="楷体" w:cs="宋体"/>
          <w:kern w:val="0"/>
          <w:szCs w:val="21"/>
        </w:rPr>
      </w:pPr>
      <w:r>
        <w:rPr>
          <w:noProof/>
        </w:rPr>
        <w:pict>
          <v:shape id="AutoShape 4" o:spid="_x0000_s1026" style="position:absolute;left:0;text-align:left;margin-left:271.85pt;margin-top:10.85pt;width:19.45pt;height:18.75pt;rotation:-270;flip:x y;z-index:251659264;visibility:visible;mso-wrap-distance-left:9pt;mso-wrap-distance-top:0;mso-wrap-distance-right:9pt;mso-wrap-distance-bottom:0;mso-width-relative:page;mso-height-relative:page;v-text-anchor:top" coordsize="267970,227965" o:spt="100" adj="-11796480,,5400" path="m,87075r102356,l133985,r31629,87075l267970,87075r-82808,53815l216792,227964,133985,174149,51178,227964,82808,140890,,87075xe" fillcolor="black">
            <v:stroke joinstyle="miter"/>
            <v:formulas/>
            <v:path o:connecttype="custom" o:connectlocs="0,87075;102356,87075;133985,0;165614,87075;267970,87075;185162,140890;216792,227964;133985,174149;51178,227964;82808,140890;0,87075" o:connectangles="0,0,0,0,0,0,0,0,0,0,0" textboxrect="0,0,267970,227965"/>
            <v:textbox>
              <w:txbxContent>
                <w:p w:rsidR="00D35F37" w:rsidRDefault="001101F1" w:rsidP="00D35F37">
                  <w:pPr>
                    <w:ind w:firstLine="560"/>
                  </w:pPr>
                </w:p>
              </w:txbxContent>
            </v:textbox>
          </v:shape>
        </w:pict>
      </w:r>
    </w:p>
    <w:p w:rsidR="007A10AF" w:rsidRPr="00734FD8" w:rsidRDefault="001101F1" w:rsidP="007A10AF">
      <w:pPr>
        <w:widowControl/>
        <w:ind w:firstLine="560"/>
        <w:jc w:val="center"/>
        <w:rPr>
          <w:rFonts w:ascii="楷体" w:eastAsia="楷体" w:hAnsi="楷体" w:cs="宋体"/>
          <w:kern w:val="0"/>
          <w:szCs w:val="21"/>
        </w:rPr>
      </w:pPr>
    </w:p>
    <w:p w:rsidR="00EA253F" w:rsidRDefault="001101F1" w:rsidP="00D35F37">
      <w:pPr>
        <w:adjustRightInd w:val="0"/>
        <w:spacing w:line="276" w:lineRule="auto"/>
        <w:ind w:firstLineChars="0" w:firstLine="0"/>
        <w:outlineLvl w:val="0"/>
        <w:rPr>
          <w:rFonts w:hAnsi="新宋体"/>
          <w:b/>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AA4B40">
        <w:tc>
          <w:tcPr>
            <w:tcW w:w="0" w:type="auto"/>
            <w:tcBorders>
              <w:top w:val="nil"/>
              <w:left w:val="nil"/>
              <w:bottom w:val="nil"/>
              <w:right w:val="nil"/>
            </w:tcBorders>
          </w:tcPr>
          <w:p w:rsidR="00F85408" w:rsidRPr="00EF1E2A" w:rsidRDefault="001101F1" w:rsidP="00EF1E2A">
            <w:pPr>
              <w:adjustRightInd w:val="0"/>
              <w:spacing w:line="530" w:lineRule="atLeast"/>
              <w:ind w:firstLine="560"/>
              <w:rPr>
                <w:rFonts w:hAnsi="新宋体"/>
                <w:bCs/>
                <w:snapToGrid w:val="0"/>
                <w:color w:val="000000"/>
                <w:kern w:val="0"/>
                <w:szCs w:val="28"/>
              </w:rPr>
            </w:pPr>
          </w:p>
          <w:p w:rsidR="00F85408" w:rsidRPr="00EF1E2A" w:rsidRDefault="001101F1" w:rsidP="00EF1E2A">
            <w:pPr>
              <w:adjustRightInd w:val="0"/>
              <w:spacing w:line="530" w:lineRule="atLeast"/>
              <w:ind w:firstLine="560"/>
              <w:rPr>
                <w:rFonts w:hAnsi="新宋体"/>
                <w:bCs/>
                <w:snapToGrid w:val="0"/>
                <w:color w:val="000000"/>
                <w:kern w:val="0"/>
                <w:szCs w:val="28"/>
              </w:rPr>
            </w:pPr>
          </w:p>
          <w:p w:rsidR="005179E7" w:rsidRPr="00EF1E2A" w:rsidRDefault="007327CB" w:rsidP="00FD3037">
            <w:pPr>
              <w:adjustRightInd w:val="0"/>
              <w:spacing w:line="530" w:lineRule="atLeast"/>
              <w:ind w:firstLine="560"/>
              <w:rPr>
                <w:rFonts w:hAnsi="新宋体"/>
                <w:bCs/>
                <w:snapToGrid w:val="0"/>
                <w:color w:val="000000"/>
                <w:kern w:val="0"/>
                <w:szCs w:val="28"/>
              </w:rPr>
            </w:pPr>
            <w:r w:rsidRPr="00EF1E2A">
              <w:rPr>
                <w:rFonts w:hAnsi="新宋体" w:hint="eastAsia"/>
                <w:bCs/>
                <w:snapToGrid w:val="0"/>
                <w:color w:val="000000"/>
                <w:kern w:val="0"/>
                <w:szCs w:val="28"/>
              </w:rPr>
              <w:t>估价对象位于</w:t>
            </w:r>
            <w:r>
              <w:rPr>
                <w:rFonts w:hAnsi="新宋体" w:hint="eastAsia"/>
                <w:bCs/>
                <w:snapToGrid w:val="0"/>
                <w:color w:val="000000"/>
                <w:kern w:val="0"/>
                <w:szCs w:val="28"/>
              </w:rPr>
              <w:t>郑州经济技术开发区龙善街以东，凌霜一路以南20号楼1单元14层1408</w:t>
            </w:r>
            <w:r w:rsidRPr="00EF1E2A">
              <w:rPr>
                <w:rFonts w:hAnsi="新宋体" w:hint="eastAsia"/>
                <w:bCs/>
                <w:snapToGrid w:val="0"/>
                <w:color w:val="000000"/>
                <w:kern w:val="0"/>
                <w:szCs w:val="28"/>
              </w:rPr>
              <w:t>，东临</w:t>
            </w:r>
            <w:r>
              <w:rPr>
                <w:rFonts w:hAnsi="新宋体" w:hint="eastAsia"/>
                <w:bCs/>
                <w:snapToGrid w:val="0"/>
                <w:color w:val="000000"/>
                <w:kern w:val="0"/>
                <w:szCs w:val="28"/>
              </w:rPr>
              <w:t>前程大道</w:t>
            </w:r>
            <w:r w:rsidRPr="00EF1E2A">
              <w:rPr>
                <w:rFonts w:hAnsi="新宋体" w:hint="eastAsia"/>
                <w:bCs/>
                <w:snapToGrid w:val="0"/>
                <w:color w:val="000000"/>
                <w:kern w:val="0"/>
                <w:szCs w:val="28"/>
              </w:rPr>
              <w:t>，南临</w:t>
            </w:r>
            <w:r>
              <w:rPr>
                <w:rFonts w:hAnsi="新宋体" w:hint="eastAsia"/>
                <w:bCs/>
                <w:snapToGrid w:val="0"/>
                <w:color w:val="000000"/>
                <w:kern w:val="0"/>
                <w:szCs w:val="28"/>
              </w:rPr>
              <w:t>郑牟东路</w:t>
            </w:r>
            <w:r w:rsidRPr="00EF1E2A">
              <w:rPr>
                <w:rFonts w:hAnsi="新宋体" w:hint="eastAsia"/>
                <w:bCs/>
                <w:snapToGrid w:val="0"/>
                <w:color w:val="000000"/>
                <w:kern w:val="0"/>
                <w:szCs w:val="28"/>
              </w:rPr>
              <w:t>，北临</w:t>
            </w:r>
            <w:r>
              <w:rPr>
                <w:rFonts w:hAnsi="新宋体" w:hint="eastAsia"/>
                <w:bCs/>
                <w:snapToGrid w:val="0"/>
                <w:color w:val="000000"/>
                <w:kern w:val="0"/>
                <w:szCs w:val="28"/>
              </w:rPr>
              <w:t>宇和路</w:t>
            </w:r>
            <w:r w:rsidRPr="00EF1E2A">
              <w:rPr>
                <w:rFonts w:hAnsi="新宋体" w:hint="eastAsia"/>
                <w:bCs/>
                <w:snapToGrid w:val="0"/>
                <w:color w:val="000000"/>
                <w:kern w:val="0"/>
                <w:szCs w:val="28"/>
              </w:rPr>
              <w:t>，道路交通便利，附近有32</w:t>
            </w:r>
            <w:r>
              <w:rPr>
                <w:rFonts w:hAnsi="新宋体" w:hint="eastAsia"/>
                <w:bCs/>
                <w:snapToGrid w:val="0"/>
                <w:color w:val="000000"/>
                <w:kern w:val="0"/>
                <w:szCs w:val="28"/>
              </w:rPr>
              <w:t>1</w:t>
            </w:r>
            <w:r w:rsidRPr="00EF1E2A">
              <w:rPr>
                <w:rFonts w:hAnsi="新宋体" w:hint="eastAsia"/>
                <w:bCs/>
                <w:snapToGrid w:val="0"/>
                <w:color w:val="000000"/>
                <w:kern w:val="0"/>
                <w:szCs w:val="28"/>
              </w:rPr>
              <w:t>路、</w:t>
            </w:r>
            <w:r>
              <w:rPr>
                <w:rFonts w:hAnsi="新宋体" w:hint="eastAsia"/>
                <w:bCs/>
                <w:snapToGrid w:val="0"/>
                <w:color w:val="000000"/>
                <w:kern w:val="0"/>
                <w:szCs w:val="28"/>
              </w:rPr>
              <w:t>游51支</w:t>
            </w:r>
            <w:r w:rsidRPr="00EF1E2A">
              <w:rPr>
                <w:rFonts w:hAnsi="新宋体" w:hint="eastAsia"/>
                <w:bCs/>
                <w:snapToGrid w:val="0"/>
                <w:color w:val="000000"/>
                <w:kern w:val="0"/>
                <w:szCs w:val="28"/>
              </w:rPr>
              <w:t>等公交线路；周边有</w:t>
            </w:r>
            <w:r>
              <w:rPr>
                <w:rFonts w:hAnsi="新宋体" w:hint="eastAsia"/>
                <w:bCs/>
                <w:snapToGrid w:val="0"/>
                <w:color w:val="000000"/>
                <w:kern w:val="0"/>
                <w:szCs w:val="28"/>
              </w:rPr>
              <w:t>宇通公寓</w:t>
            </w:r>
            <w:r w:rsidRPr="00EF1E2A">
              <w:rPr>
                <w:rFonts w:hAnsi="新宋体" w:hint="eastAsia"/>
                <w:bCs/>
                <w:snapToGrid w:val="0"/>
                <w:color w:val="000000"/>
                <w:kern w:val="0"/>
                <w:szCs w:val="28"/>
              </w:rPr>
              <w:t>、</w:t>
            </w:r>
            <w:hyperlink r:id="rId41" w:history="1">
              <w:r w:rsidRPr="00FD3037">
                <w:rPr>
                  <w:rFonts w:hAnsi="新宋体"/>
                  <w:bCs/>
                  <w:snapToGrid w:val="0"/>
                  <w:color w:val="000000"/>
                  <w:kern w:val="0"/>
                  <w:szCs w:val="28"/>
                </w:rPr>
                <w:t>东贾村卫生所</w:t>
              </w:r>
            </w:hyperlink>
            <w:r w:rsidRPr="00EF1E2A">
              <w:rPr>
                <w:rFonts w:hAnsi="新宋体" w:hint="eastAsia"/>
                <w:bCs/>
                <w:snapToGrid w:val="0"/>
                <w:color w:val="000000"/>
                <w:kern w:val="0"/>
                <w:szCs w:val="28"/>
              </w:rPr>
              <w:t>、</w:t>
            </w:r>
            <w:hyperlink r:id="rId42" w:history="1">
              <w:r w:rsidRPr="00FD3037">
                <w:rPr>
                  <w:rFonts w:hAnsi="新宋体"/>
                  <w:bCs/>
                  <w:snapToGrid w:val="0"/>
                  <w:color w:val="000000"/>
                  <w:kern w:val="0"/>
                  <w:szCs w:val="28"/>
                </w:rPr>
                <w:t>东贾村宝贝双语艺术幼儿园</w:t>
              </w:r>
            </w:hyperlink>
            <w:r w:rsidRPr="009C4A1D">
              <w:rPr>
                <w:rFonts w:hAnsi="新宋体" w:hint="eastAsia"/>
                <w:bCs/>
                <w:snapToGrid w:val="0"/>
                <w:color w:val="000000"/>
                <w:kern w:val="0"/>
                <w:szCs w:val="28"/>
              </w:rPr>
              <w:t>、</w:t>
            </w:r>
            <w:hyperlink r:id="rId43" w:history="1">
              <w:r w:rsidRPr="00FD3037">
                <w:rPr>
                  <w:rFonts w:hAnsi="新宋体"/>
                  <w:bCs/>
                  <w:snapToGrid w:val="0"/>
                  <w:color w:val="000000"/>
                  <w:kern w:val="0"/>
                  <w:szCs w:val="28"/>
                </w:rPr>
                <w:t>太平庄小学</w:t>
              </w:r>
            </w:hyperlink>
            <w:r w:rsidRPr="00EF1E2A">
              <w:rPr>
                <w:rFonts w:hAnsi="新宋体" w:hint="eastAsia"/>
                <w:bCs/>
                <w:snapToGrid w:val="0"/>
                <w:color w:val="000000"/>
                <w:kern w:val="0"/>
                <w:szCs w:val="28"/>
              </w:rPr>
              <w:t>、</w:t>
            </w:r>
            <w:hyperlink r:id="rId44" w:history="1">
              <w:r w:rsidRPr="00FD3037">
                <w:rPr>
                  <w:rFonts w:hAnsi="新宋体"/>
                  <w:bCs/>
                  <w:snapToGrid w:val="0"/>
                  <w:color w:val="000000"/>
                  <w:kern w:val="0"/>
                  <w:szCs w:val="28"/>
                </w:rPr>
                <w:t>九龙镇第一初级中学</w:t>
              </w:r>
            </w:hyperlink>
            <w:r w:rsidRPr="00EF1E2A">
              <w:rPr>
                <w:rFonts w:hAnsi="新宋体" w:hint="eastAsia"/>
                <w:bCs/>
                <w:snapToGrid w:val="0"/>
                <w:color w:val="000000"/>
                <w:kern w:val="0"/>
                <w:szCs w:val="28"/>
              </w:rPr>
              <w:t>、</w:t>
            </w:r>
            <w:hyperlink r:id="rId45" w:history="1">
              <w:r w:rsidRPr="00FD3037">
                <w:rPr>
                  <w:rFonts w:hAnsi="新宋体"/>
                  <w:bCs/>
                  <w:snapToGrid w:val="0"/>
                  <w:color w:val="000000"/>
                  <w:kern w:val="0"/>
                  <w:szCs w:val="28"/>
                </w:rPr>
                <w:t>中国邮政储蓄银行</w:t>
              </w:r>
            </w:hyperlink>
            <w:r>
              <w:rPr>
                <w:rFonts w:hAnsi="新宋体" w:hint="eastAsia"/>
                <w:bCs/>
                <w:snapToGrid w:val="0"/>
                <w:color w:val="000000"/>
                <w:kern w:val="0"/>
                <w:szCs w:val="28"/>
              </w:rPr>
              <w:t>、</w:t>
            </w:r>
            <w:hyperlink r:id="rId46" w:history="1">
              <w:r w:rsidRPr="00FD3037">
                <w:rPr>
                  <w:rFonts w:hAnsi="新宋体"/>
                  <w:bCs/>
                  <w:snapToGrid w:val="0"/>
                  <w:color w:val="000000"/>
                  <w:kern w:val="0"/>
                  <w:szCs w:val="28"/>
                </w:rPr>
                <w:t>中牟郑银村镇银行(九龙支行)</w:t>
              </w:r>
            </w:hyperlink>
            <w:r w:rsidRPr="00EF1E2A">
              <w:rPr>
                <w:rFonts w:hAnsi="新宋体" w:hint="eastAsia"/>
                <w:bCs/>
                <w:snapToGrid w:val="0"/>
                <w:color w:val="000000"/>
                <w:kern w:val="0"/>
                <w:szCs w:val="28"/>
              </w:rPr>
              <w:t>、</w:t>
            </w:r>
            <w:hyperlink r:id="rId47" w:history="1">
              <w:r w:rsidRPr="00FD3037">
                <w:rPr>
                  <w:rFonts w:hAnsi="新宋体"/>
                  <w:bCs/>
                  <w:snapToGrid w:val="0"/>
                  <w:color w:val="000000"/>
                  <w:kern w:val="0"/>
                  <w:szCs w:val="28"/>
                </w:rPr>
                <w:t>郑州供销购物中心</w:t>
              </w:r>
            </w:hyperlink>
            <w:r w:rsidRPr="00FD3037">
              <w:rPr>
                <w:rFonts w:hAnsi="新宋体" w:hint="eastAsia"/>
                <w:bCs/>
                <w:snapToGrid w:val="0"/>
                <w:color w:val="000000"/>
                <w:kern w:val="0"/>
                <w:szCs w:val="28"/>
              </w:rPr>
              <w:t>、</w:t>
            </w:r>
            <w:hyperlink r:id="rId48" w:history="1">
              <w:r w:rsidRPr="00FD3037">
                <w:rPr>
                  <w:rFonts w:hAnsi="新宋体"/>
                  <w:bCs/>
                  <w:snapToGrid w:val="0"/>
                  <w:color w:val="000000"/>
                  <w:kern w:val="0"/>
                  <w:szCs w:val="28"/>
                </w:rPr>
                <w:t>好又多(九龙镇店)</w:t>
              </w:r>
            </w:hyperlink>
            <w:r w:rsidRPr="00EF1E2A">
              <w:rPr>
                <w:rFonts w:hAnsi="新宋体" w:hint="eastAsia"/>
                <w:bCs/>
                <w:snapToGrid w:val="0"/>
                <w:color w:val="000000"/>
                <w:kern w:val="0"/>
                <w:szCs w:val="28"/>
              </w:rPr>
              <w:t>等。估价对象周边市政基础设施较完善，公共配套设施较齐全。</w:t>
            </w:r>
          </w:p>
        </w:tc>
      </w:tr>
    </w:tbl>
    <w:p w:rsidR="0027289E" w:rsidRPr="001E2A75" w:rsidRDefault="007327CB" w:rsidP="00EF1E2A">
      <w:pPr>
        <w:pStyle w:val="af"/>
        <w:spacing w:beforeLines="0" w:line="530" w:lineRule="atLeast"/>
        <w:ind w:firstLine="562"/>
        <w:rPr>
          <w:rFonts w:ascii="仿宋_GB2312" w:eastAsia="仿宋_GB2312"/>
          <w:szCs w:val="28"/>
        </w:rPr>
      </w:pPr>
      <w:bookmarkStart w:id="66" w:name="_Toc367869501"/>
      <w:bookmarkStart w:id="67" w:name="_Toc301369719"/>
      <w:bookmarkStart w:id="68" w:name="_Toc270691071"/>
      <w:bookmarkStart w:id="69" w:name="_Toc269132872"/>
      <w:bookmarkStart w:id="70" w:name="_Toc254875143"/>
      <w:bookmarkStart w:id="71" w:name="_Toc254860129"/>
      <w:bookmarkStart w:id="72" w:name="_Toc243111718"/>
      <w:bookmarkStart w:id="73" w:name="_Toc243111689"/>
      <w:bookmarkStart w:id="74" w:name="_Toc135016175"/>
      <w:bookmarkStart w:id="75" w:name="_Toc130033725"/>
      <w:bookmarkStart w:id="76" w:name="_Toc477159523"/>
      <w:r w:rsidRPr="001E2A75">
        <w:rPr>
          <w:rFonts w:ascii="仿宋_GB2312" w:eastAsia="仿宋_GB2312" w:hint="eastAsia"/>
          <w:szCs w:val="28"/>
        </w:rPr>
        <w:t>（五）</w:t>
      </w:r>
      <w:bookmarkEnd w:id="66"/>
      <w:bookmarkEnd w:id="67"/>
      <w:bookmarkEnd w:id="68"/>
      <w:bookmarkEnd w:id="69"/>
      <w:bookmarkEnd w:id="70"/>
      <w:bookmarkEnd w:id="71"/>
      <w:bookmarkEnd w:id="72"/>
      <w:bookmarkEnd w:id="73"/>
      <w:bookmarkEnd w:id="74"/>
      <w:bookmarkEnd w:id="75"/>
      <w:r w:rsidRPr="001E2A75">
        <w:rPr>
          <w:rFonts w:ascii="仿宋_GB2312" w:eastAsia="仿宋_GB2312" w:hint="eastAsia"/>
          <w:szCs w:val="28"/>
        </w:rPr>
        <w:t>价值时点</w:t>
      </w:r>
      <w:bookmarkEnd w:id="76"/>
    </w:p>
    <w:p w:rsidR="0027289E" w:rsidRPr="001E2A75" w:rsidRDefault="007327CB" w:rsidP="00EF1E2A">
      <w:pPr>
        <w:adjustRightInd w:val="0"/>
        <w:spacing w:line="530" w:lineRule="atLeast"/>
        <w:ind w:firstLine="560"/>
        <w:rPr>
          <w:rFonts w:hAnsi="新宋体"/>
          <w:bCs/>
          <w:snapToGrid w:val="0"/>
          <w:color w:val="000000"/>
          <w:kern w:val="0"/>
          <w:szCs w:val="28"/>
        </w:rPr>
      </w:pPr>
      <w:bookmarkStart w:id="77" w:name="_Toc384364487"/>
      <w:bookmarkStart w:id="78" w:name="_Toc384323577"/>
      <w:r w:rsidRPr="005A65F7">
        <w:rPr>
          <w:rFonts w:hAnsi="新宋体" w:hint="eastAsia"/>
          <w:bCs/>
          <w:snapToGrid w:val="0"/>
          <w:kern w:val="0"/>
          <w:szCs w:val="28"/>
        </w:rPr>
        <w:t>201</w:t>
      </w:r>
      <w:r>
        <w:rPr>
          <w:rFonts w:hAnsi="新宋体" w:hint="eastAsia"/>
          <w:bCs/>
          <w:snapToGrid w:val="0"/>
          <w:kern w:val="0"/>
          <w:szCs w:val="28"/>
        </w:rPr>
        <w:t>8</w:t>
      </w:r>
      <w:r w:rsidRPr="005A65F7">
        <w:rPr>
          <w:rFonts w:hAnsi="新宋体" w:hint="eastAsia"/>
          <w:bCs/>
          <w:snapToGrid w:val="0"/>
          <w:kern w:val="0"/>
          <w:szCs w:val="28"/>
        </w:rPr>
        <w:t>年</w:t>
      </w:r>
      <w:r>
        <w:rPr>
          <w:rFonts w:hAnsi="新宋体" w:hint="eastAsia"/>
          <w:bCs/>
          <w:snapToGrid w:val="0"/>
          <w:kern w:val="0"/>
          <w:szCs w:val="28"/>
        </w:rPr>
        <w:t>2</w:t>
      </w:r>
      <w:r w:rsidRPr="005A65F7">
        <w:rPr>
          <w:rFonts w:hAnsi="新宋体" w:hint="eastAsia"/>
          <w:bCs/>
          <w:snapToGrid w:val="0"/>
          <w:kern w:val="0"/>
          <w:szCs w:val="28"/>
        </w:rPr>
        <w:t>月</w:t>
      </w:r>
      <w:r>
        <w:rPr>
          <w:rFonts w:hAnsi="新宋体" w:hint="eastAsia"/>
          <w:bCs/>
          <w:snapToGrid w:val="0"/>
          <w:color w:val="000000"/>
          <w:kern w:val="0"/>
          <w:szCs w:val="28"/>
        </w:rPr>
        <w:t>9</w:t>
      </w:r>
      <w:r w:rsidRPr="005A65F7">
        <w:rPr>
          <w:rFonts w:hAnsi="新宋体" w:hint="eastAsia"/>
          <w:bCs/>
          <w:snapToGrid w:val="0"/>
          <w:color w:val="000000"/>
          <w:kern w:val="0"/>
          <w:szCs w:val="28"/>
        </w:rPr>
        <w:t>日</w:t>
      </w:r>
      <w:bookmarkStart w:id="79" w:name="_Toc367869502"/>
      <w:bookmarkStart w:id="80" w:name="_Toc301369720"/>
      <w:bookmarkStart w:id="81" w:name="_Toc270691072"/>
      <w:bookmarkStart w:id="82" w:name="_Toc269132873"/>
      <w:bookmarkStart w:id="83" w:name="_Toc254875144"/>
      <w:bookmarkStart w:id="84" w:name="_Toc254860130"/>
      <w:bookmarkStart w:id="85" w:name="_Toc243111719"/>
      <w:bookmarkStart w:id="86" w:name="_Toc243111690"/>
      <w:bookmarkStart w:id="87" w:name="_Toc135016176"/>
      <w:bookmarkStart w:id="88" w:name="_Toc130033726"/>
      <w:bookmarkEnd w:id="77"/>
      <w:bookmarkEnd w:id="78"/>
      <w:r w:rsidRPr="005A65F7">
        <w:rPr>
          <w:rFonts w:hAnsi="新宋体" w:hint="eastAsia"/>
          <w:bCs/>
          <w:snapToGrid w:val="0"/>
          <w:color w:val="000000"/>
          <w:kern w:val="0"/>
          <w:szCs w:val="28"/>
        </w:rPr>
        <w:t>（实地查勘之日）</w:t>
      </w:r>
    </w:p>
    <w:p w:rsidR="0027289E" w:rsidRPr="001E2A75" w:rsidRDefault="007327CB" w:rsidP="00EF1E2A">
      <w:pPr>
        <w:pStyle w:val="af"/>
        <w:spacing w:beforeLines="0" w:line="530" w:lineRule="atLeast"/>
        <w:ind w:firstLine="562"/>
        <w:rPr>
          <w:rFonts w:ascii="仿宋_GB2312" w:eastAsia="仿宋_GB2312"/>
        </w:rPr>
      </w:pPr>
      <w:bookmarkStart w:id="89" w:name="_Toc477159524"/>
      <w:r w:rsidRPr="001E2A75">
        <w:rPr>
          <w:rFonts w:ascii="仿宋_GB2312" w:eastAsia="仿宋_GB2312" w:hint="eastAsia"/>
        </w:rPr>
        <w:lastRenderedPageBreak/>
        <w:t>（六）价值</w:t>
      </w:r>
      <w:bookmarkEnd w:id="79"/>
      <w:bookmarkEnd w:id="80"/>
      <w:bookmarkEnd w:id="81"/>
      <w:bookmarkEnd w:id="82"/>
      <w:bookmarkEnd w:id="83"/>
      <w:bookmarkEnd w:id="84"/>
      <w:bookmarkEnd w:id="85"/>
      <w:bookmarkEnd w:id="86"/>
      <w:bookmarkEnd w:id="87"/>
      <w:bookmarkEnd w:id="88"/>
      <w:r w:rsidRPr="001E2A75">
        <w:rPr>
          <w:rFonts w:ascii="仿宋_GB2312" w:eastAsia="仿宋_GB2312" w:hint="eastAsia"/>
        </w:rPr>
        <w:t>类型</w:t>
      </w:r>
      <w:bookmarkEnd w:id="89"/>
    </w:p>
    <w:p w:rsidR="00564653" w:rsidRPr="00560F2E" w:rsidRDefault="007327CB" w:rsidP="00EF1E2A">
      <w:pPr>
        <w:spacing w:line="530" w:lineRule="atLeast"/>
        <w:ind w:leftChars="4" w:left="11" w:firstLine="560"/>
        <w:rPr>
          <w:rFonts w:hAnsi="新宋体"/>
          <w:bCs/>
          <w:color w:val="000000"/>
          <w:szCs w:val="28"/>
        </w:rPr>
      </w:pPr>
      <w:r w:rsidRPr="00504C82">
        <w:rPr>
          <w:rFonts w:hAnsi="新宋体" w:hint="eastAsia"/>
          <w:bCs/>
          <w:color w:val="000000"/>
          <w:szCs w:val="28"/>
        </w:rPr>
        <w:t>根据房地产评估的技术规程和项目的具体要求，本次估价采用的是市场价值，</w:t>
      </w:r>
      <w:r w:rsidRPr="00504C82">
        <w:rPr>
          <w:rFonts w:hAnsi="新宋体"/>
          <w:bCs/>
          <w:color w:val="000000"/>
          <w:szCs w:val="28"/>
        </w:rPr>
        <w:t>市场</w:t>
      </w:r>
      <w:r w:rsidRPr="00560F2E">
        <w:rPr>
          <w:rFonts w:hAnsi="新宋体"/>
          <w:bCs/>
          <w:color w:val="000000"/>
          <w:szCs w:val="28"/>
        </w:rPr>
        <w:t>价值是指估价对象经适当营销后，由熟悉情况、谨慎行事且不受强迫的交易双方，以公平交易方式在价值时点自愿进行交易的金额</w:t>
      </w:r>
      <w:r w:rsidRPr="00560F2E">
        <w:rPr>
          <w:rFonts w:hAnsi="新宋体" w:hint="eastAsia"/>
          <w:bCs/>
          <w:color w:val="000000"/>
          <w:szCs w:val="28"/>
        </w:rPr>
        <w:t>。</w:t>
      </w:r>
    </w:p>
    <w:p w:rsidR="0027289E" w:rsidRPr="001E2A75" w:rsidRDefault="007327CB" w:rsidP="00EF1E2A">
      <w:pPr>
        <w:pStyle w:val="af"/>
        <w:spacing w:beforeLines="0" w:line="530" w:lineRule="atLeast"/>
        <w:ind w:firstLine="562"/>
        <w:rPr>
          <w:rFonts w:ascii="仿宋_GB2312" w:eastAsia="仿宋_GB2312"/>
        </w:rPr>
      </w:pPr>
      <w:bookmarkStart w:id="90" w:name="_Toc367869504"/>
      <w:bookmarkStart w:id="91" w:name="_Toc301369722"/>
      <w:bookmarkStart w:id="92" w:name="_Toc270691074"/>
      <w:bookmarkStart w:id="93" w:name="_Toc269132875"/>
      <w:bookmarkStart w:id="94" w:name="_Toc254875146"/>
      <w:bookmarkStart w:id="95" w:name="_Toc254860132"/>
      <w:bookmarkStart w:id="96" w:name="_Toc243111721"/>
      <w:bookmarkStart w:id="97" w:name="_Toc243111692"/>
      <w:bookmarkStart w:id="98" w:name="_Toc135016178"/>
      <w:bookmarkStart w:id="99" w:name="_Toc130033728"/>
      <w:bookmarkStart w:id="100" w:name="_Toc477159525"/>
      <w:r w:rsidRPr="001E2A75">
        <w:rPr>
          <w:rFonts w:ascii="仿宋_GB2312" w:eastAsia="仿宋_GB2312" w:hint="eastAsia"/>
        </w:rPr>
        <w:t>（七）估价原则</w:t>
      </w:r>
      <w:bookmarkEnd w:id="90"/>
      <w:bookmarkEnd w:id="91"/>
      <w:bookmarkEnd w:id="92"/>
      <w:bookmarkEnd w:id="93"/>
      <w:bookmarkEnd w:id="94"/>
      <w:bookmarkEnd w:id="95"/>
      <w:bookmarkEnd w:id="96"/>
      <w:bookmarkEnd w:id="97"/>
      <w:bookmarkEnd w:id="98"/>
      <w:bookmarkEnd w:id="99"/>
      <w:bookmarkEnd w:id="100"/>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本次估价遵守独立、客观、公正原则，合法原则，价值时点原则，替代原则，最高最佳利用原则等技术性原则。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1.独立、客观、公正原则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要求站在中立的立场上，实事求是、公平正直地评估出对各方估价利害关系人均是公平合理的价值或价格的原则。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2.合法原则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要求估价结果是在依法判定的估价对象状况下的价值或价格的原则。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3.价值时点原则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要求估价结果是在根据估价目的确定的某一特定时间的价值或价格的原则。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4.替代原则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要求估价结果与估价对象的类似房地产在同等条件下的价值或价格偏差在合理范围内的原则。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5.最高最佳利用原则</w:t>
      </w:r>
    </w:p>
    <w:p w:rsidR="0027289E" w:rsidRPr="001E2A75" w:rsidRDefault="007327CB" w:rsidP="00EF1E2A">
      <w:pPr>
        <w:spacing w:line="530" w:lineRule="atLeast"/>
        <w:ind w:leftChars="4" w:left="11" w:firstLine="560"/>
        <w:rPr>
          <w:rFonts w:hAnsi="新宋体"/>
          <w:bCs/>
          <w:color w:val="000000"/>
          <w:szCs w:val="28"/>
        </w:rPr>
      </w:pPr>
      <w:r w:rsidRPr="001E2A75">
        <w:rPr>
          <w:rFonts w:hAnsi="新宋体" w:hint="eastAsia"/>
          <w:bCs/>
          <w:color w:val="000000"/>
          <w:szCs w:val="28"/>
        </w:rPr>
        <w:t>要求估价结果是在估价对象最高最佳利用状况下的价值或价格的原则。最高最佳利用是指房地产在法律上允许、技术上可能、财务上可行并使价值最大的合理、可能的利用。包括最佳的用途、规模、档次等。</w:t>
      </w:r>
    </w:p>
    <w:p w:rsidR="0027289E" w:rsidRDefault="007327CB" w:rsidP="00EF1E2A">
      <w:pPr>
        <w:pStyle w:val="af"/>
        <w:spacing w:beforeLines="0" w:line="530" w:lineRule="atLeast"/>
        <w:ind w:firstLine="562"/>
        <w:rPr>
          <w:rFonts w:ascii="仿宋_GB2312" w:eastAsia="仿宋_GB2312"/>
        </w:rPr>
      </w:pPr>
      <w:bookmarkStart w:id="101" w:name="_Toc367869503"/>
      <w:bookmarkStart w:id="102" w:name="_Toc301369721"/>
      <w:bookmarkStart w:id="103" w:name="_Toc270691073"/>
      <w:bookmarkStart w:id="104" w:name="_Toc269132874"/>
      <w:bookmarkStart w:id="105" w:name="_Toc254875145"/>
      <w:bookmarkStart w:id="106" w:name="_Toc254860131"/>
      <w:bookmarkStart w:id="107" w:name="_Toc243111720"/>
      <w:bookmarkStart w:id="108" w:name="_Toc243111691"/>
      <w:bookmarkStart w:id="109" w:name="_Toc135016177"/>
      <w:bookmarkStart w:id="110" w:name="_Toc130033727"/>
      <w:bookmarkStart w:id="111" w:name="_Toc477159526"/>
      <w:r w:rsidRPr="001E2A75">
        <w:rPr>
          <w:rFonts w:ascii="仿宋_GB2312" w:eastAsia="仿宋_GB2312" w:hint="eastAsia"/>
        </w:rPr>
        <w:t>（八）估价依据</w:t>
      </w:r>
      <w:bookmarkEnd w:id="101"/>
      <w:bookmarkEnd w:id="102"/>
      <w:bookmarkEnd w:id="103"/>
      <w:bookmarkEnd w:id="104"/>
      <w:bookmarkEnd w:id="105"/>
      <w:bookmarkEnd w:id="106"/>
      <w:bookmarkEnd w:id="107"/>
      <w:bookmarkEnd w:id="108"/>
      <w:bookmarkEnd w:id="109"/>
      <w:bookmarkEnd w:id="110"/>
      <w:bookmarkEnd w:id="111"/>
    </w:p>
    <w:p w:rsidR="00D823EF" w:rsidRPr="000C5B11" w:rsidRDefault="007327CB" w:rsidP="00EF1E2A">
      <w:pPr>
        <w:spacing w:line="530" w:lineRule="atLeast"/>
        <w:ind w:firstLine="560"/>
        <w:rPr>
          <w:b/>
        </w:rPr>
      </w:pPr>
      <w:r w:rsidRPr="002171B5">
        <w:rPr>
          <w:rFonts w:hint="eastAsia"/>
        </w:rPr>
        <w:t>1.</w:t>
      </w:r>
      <w:r w:rsidRPr="002171B5">
        <w:rPr>
          <w:rFonts w:hint="eastAsia"/>
        </w:rPr>
        <w:tab/>
        <w:t>有关法律、行政法规、规章和政策、技术标准文件：</w:t>
      </w:r>
    </w:p>
    <w:p w:rsidR="00D823EF" w:rsidRPr="000C5B11" w:rsidRDefault="007327CB" w:rsidP="00EF1E2A">
      <w:pPr>
        <w:spacing w:line="530" w:lineRule="atLeast"/>
        <w:ind w:firstLine="560"/>
        <w:rPr>
          <w:b/>
        </w:rPr>
      </w:pPr>
      <w:r w:rsidRPr="000C5B11">
        <w:rPr>
          <w:rFonts w:hint="eastAsia"/>
        </w:rPr>
        <w:t>（1）</w:t>
      </w:r>
      <w:r w:rsidRPr="000C5B11">
        <w:rPr>
          <w:rFonts w:hint="eastAsia"/>
        </w:rPr>
        <w:tab/>
        <w:t>《中华人民共和国物权法》（中华人民共和国主席令第62号、2007年10月1日起施行）；</w:t>
      </w:r>
    </w:p>
    <w:p w:rsidR="00D823EF" w:rsidRPr="000C5B11" w:rsidRDefault="007327CB" w:rsidP="00EF1E2A">
      <w:pPr>
        <w:spacing w:line="530" w:lineRule="atLeast"/>
        <w:ind w:firstLine="560"/>
        <w:rPr>
          <w:b/>
        </w:rPr>
      </w:pPr>
      <w:r w:rsidRPr="000C5B11">
        <w:rPr>
          <w:rFonts w:hint="eastAsia"/>
        </w:rPr>
        <w:lastRenderedPageBreak/>
        <w:t>（2）</w:t>
      </w:r>
      <w:r w:rsidRPr="000C5B11">
        <w:rPr>
          <w:rFonts w:hint="eastAsia"/>
        </w:rPr>
        <w:tab/>
        <w:t>《中华人民共和国城市房地产管理法》（1994年7月5日中华人民共和国主席令第29号、1995年1月1日起施行）；</w:t>
      </w:r>
    </w:p>
    <w:p w:rsidR="00D823EF" w:rsidRDefault="007327CB" w:rsidP="00EF1E2A">
      <w:pPr>
        <w:spacing w:line="530" w:lineRule="atLeast"/>
        <w:ind w:firstLine="560"/>
      </w:pPr>
      <w:r w:rsidRPr="000C5B11">
        <w:rPr>
          <w:rFonts w:hint="eastAsia"/>
        </w:rPr>
        <w:t>（3）</w:t>
      </w:r>
      <w:r w:rsidRPr="000C5B11">
        <w:rPr>
          <w:rFonts w:hint="eastAsia"/>
        </w:rPr>
        <w:tab/>
        <w:t>《中华人民共和国土地管理法》（2004年8月28日中华人民共和国主席令第28号（第二次修正）、1999年1月1日起施行）；</w:t>
      </w:r>
    </w:p>
    <w:p w:rsidR="002171B5" w:rsidRDefault="007327CB" w:rsidP="00EF1E2A">
      <w:pPr>
        <w:spacing w:line="530" w:lineRule="atLeast"/>
        <w:ind w:firstLine="560"/>
      </w:pPr>
      <w:r w:rsidRPr="000C5B11">
        <w:rPr>
          <w:rFonts w:hint="eastAsia"/>
        </w:rPr>
        <w:t>（</w:t>
      </w:r>
      <w:r>
        <w:rPr>
          <w:rFonts w:hint="eastAsia"/>
        </w:rPr>
        <w:t>4</w:t>
      </w:r>
      <w:r w:rsidRPr="000C5B11">
        <w:rPr>
          <w:rFonts w:hint="eastAsia"/>
        </w:rPr>
        <w:t>）</w:t>
      </w:r>
      <w:r w:rsidRPr="000C5B11">
        <w:rPr>
          <w:rFonts w:hint="eastAsia"/>
        </w:rPr>
        <w:tab/>
        <w:t>《</w:t>
      </w:r>
      <w:r>
        <w:rPr>
          <w:rFonts w:hint="eastAsia"/>
        </w:rPr>
        <w:t>中华人民共和国资产评估法</w:t>
      </w:r>
      <w:r w:rsidRPr="000C5B11">
        <w:rPr>
          <w:rFonts w:hint="eastAsia"/>
        </w:rPr>
        <w:t>》（</w:t>
      </w:r>
      <w:r>
        <w:rPr>
          <w:rFonts w:hint="eastAsia"/>
        </w:rPr>
        <w:t>2016年7月2日中华人民共和国主席令、2016年12月1日起实施</w:t>
      </w:r>
      <w:r w:rsidRPr="000C5B11">
        <w:rPr>
          <w:rFonts w:hint="eastAsia"/>
        </w:rPr>
        <w:t>）；</w:t>
      </w:r>
    </w:p>
    <w:p w:rsidR="00CA20DA" w:rsidRDefault="007327CB" w:rsidP="00EF1E2A">
      <w:pPr>
        <w:spacing w:line="530" w:lineRule="atLeast"/>
        <w:ind w:firstLine="560"/>
      </w:pPr>
      <w:r w:rsidRPr="000C5B11">
        <w:rPr>
          <w:rFonts w:hint="eastAsia"/>
        </w:rPr>
        <w:t>（</w:t>
      </w:r>
      <w:r>
        <w:rPr>
          <w:rFonts w:hint="eastAsia"/>
        </w:rPr>
        <w:t>5</w:t>
      </w:r>
      <w:r w:rsidRPr="000C5B11">
        <w:rPr>
          <w:rFonts w:hint="eastAsia"/>
        </w:rPr>
        <w:t>）</w:t>
      </w:r>
      <w:r w:rsidRPr="000C5B11">
        <w:rPr>
          <w:rFonts w:hint="eastAsia"/>
        </w:rPr>
        <w:tab/>
        <w:t>《</w:t>
      </w:r>
      <w:r w:rsidRPr="00CA20DA">
        <w:rPr>
          <w:rFonts w:hint="eastAsia"/>
        </w:rPr>
        <w:t>关于全面推开增值税改增值税试点的通知</w:t>
      </w:r>
      <w:r w:rsidRPr="000C5B11">
        <w:rPr>
          <w:rFonts w:hint="eastAsia"/>
        </w:rPr>
        <w:t>》</w:t>
      </w:r>
      <w:r w:rsidRPr="00CA20DA">
        <w:rPr>
          <w:rFonts w:hint="eastAsia"/>
        </w:rPr>
        <w:t>[财税（2016）36号]</w:t>
      </w:r>
      <w:r w:rsidRPr="000C5B11">
        <w:rPr>
          <w:rFonts w:hint="eastAsia"/>
        </w:rPr>
        <w:t>；</w:t>
      </w:r>
    </w:p>
    <w:p w:rsidR="00CA20DA" w:rsidRPr="00CA20DA" w:rsidRDefault="007327CB" w:rsidP="00EF1E2A">
      <w:pPr>
        <w:spacing w:line="530" w:lineRule="atLeast"/>
        <w:ind w:firstLine="560"/>
      </w:pPr>
      <w:r w:rsidRPr="000C5B11">
        <w:rPr>
          <w:rFonts w:hint="eastAsia"/>
        </w:rPr>
        <w:t>（</w:t>
      </w:r>
      <w:r>
        <w:rPr>
          <w:rFonts w:hint="eastAsia"/>
        </w:rPr>
        <w:t>6</w:t>
      </w:r>
      <w:r w:rsidRPr="000C5B11">
        <w:rPr>
          <w:rFonts w:hint="eastAsia"/>
        </w:rPr>
        <w:t>）</w:t>
      </w:r>
      <w:r w:rsidRPr="000C5B11">
        <w:rPr>
          <w:rFonts w:hint="eastAsia"/>
        </w:rPr>
        <w:tab/>
        <w:t>《</w:t>
      </w:r>
      <w:r w:rsidRPr="00CA20DA">
        <w:rPr>
          <w:rFonts w:hint="eastAsia"/>
        </w:rPr>
        <w:t>关于营改增后契税、房产税、土地增值税、个人所得税计税依据问题的通知</w:t>
      </w:r>
      <w:r w:rsidRPr="000C5B11">
        <w:rPr>
          <w:rFonts w:hint="eastAsia"/>
        </w:rPr>
        <w:t>》</w:t>
      </w:r>
      <w:r w:rsidRPr="00CA20DA">
        <w:rPr>
          <w:rFonts w:hint="eastAsia"/>
        </w:rPr>
        <w:t>[财税（2016）43号]</w:t>
      </w:r>
      <w:r w:rsidRPr="000C5B11">
        <w:rPr>
          <w:rFonts w:hint="eastAsia"/>
        </w:rPr>
        <w:t>；</w:t>
      </w:r>
    </w:p>
    <w:p w:rsidR="00D823EF" w:rsidRPr="000C5B11" w:rsidRDefault="007327CB" w:rsidP="00EF1E2A">
      <w:pPr>
        <w:spacing w:line="530" w:lineRule="atLeast"/>
        <w:ind w:firstLine="560"/>
        <w:rPr>
          <w:b/>
        </w:rPr>
      </w:pPr>
      <w:r w:rsidRPr="000C5B11">
        <w:rPr>
          <w:rFonts w:hint="eastAsia"/>
        </w:rPr>
        <w:t>（</w:t>
      </w:r>
      <w:r>
        <w:rPr>
          <w:rFonts w:hint="eastAsia"/>
        </w:rPr>
        <w:t>7</w:t>
      </w:r>
      <w:r w:rsidRPr="000C5B11">
        <w:rPr>
          <w:rFonts w:hint="eastAsia"/>
        </w:rPr>
        <w:t>）</w:t>
      </w:r>
      <w:r w:rsidRPr="000C5B11">
        <w:rPr>
          <w:rFonts w:hint="eastAsia"/>
        </w:rPr>
        <w:tab/>
        <w:t>《房地产估价规范》（GB/T 50291-2015）；</w:t>
      </w:r>
    </w:p>
    <w:p w:rsidR="00D823EF" w:rsidRPr="000C5B11" w:rsidRDefault="007327CB" w:rsidP="00EF1E2A">
      <w:pPr>
        <w:spacing w:line="530" w:lineRule="atLeast"/>
        <w:ind w:firstLine="560"/>
        <w:rPr>
          <w:b/>
        </w:rPr>
      </w:pPr>
      <w:r w:rsidRPr="000C5B11">
        <w:rPr>
          <w:rFonts w:hint="eastAsia"/>
        </w:rPr>
        <w:t>（</w:t>
      </w:r>
      <w:r>
        <w:rPr>
          <w:rFonts w:hint="eastAsia"/>
        </w:rPr>
        <w:t>8</w:t>
      </w:r>
      <w:r w:rsidRPr="000C5B11">
        <w:rPr>
          <w:rFonts w:hint="eastAsia"/>
        </w:rPr>
        <w:t>）</w:t>
      </w:r>
      <w:r w:rsidRPr="000C5B11">
        <w:rPr>
          <w:rFonts w:hint="eastAsia"/>
        </w:rPr>
        <w:tab/>
        <w:t>《房地产估价基本术语标准》（GB/T50899-2013、中华人民共和国住房和城乡建设部、国家质量监督检验检疫总局联合发布、2013年6月26日发布、2014年2月1日实施）；</w:t>
      </w:r>
    </w:p>
    <w:p w:rsidR="00D823EF" w:rsidRPr="000C5B11" w:rsidRDefault="007327CB" w:rsidP="00EF1E2A">
      <w:pPr>
        <w:spacing w:line="530" w:lineRule="atLeast"/>
        <w:ind w:firstLine="560"/>
        <w:rPr>
          <w:b/>
        </w:rPr>
      </w:pPr>
      <w:r w:rsidRPr="000C5B11">
        <w:rPr>
          <w:rFonts w:hint="eastAsia"/>
        </w:rPr>
        <w:t>2.</w:t>
      </w:r>
      <w:r w:rsidRPr="000C5B11">
        <w:rPr>
          <w:rFonts w:hint="eastAsia"/>
        </w:rPr>
        <w:tab/>
        <w:t>估价委托人提供的资料</w:t>
      </w:r>
    </w:p>
    <w:p w:rsidR="00D823EF" w:rsidRPr="000C5B11" w:rsidRDefault="007327CB" w:rsidP="00EF1E2A">
      <w:pPr>
        <w:spacing w:line="530" w:lineRule="atLeast"/>
        <w:ind w:firstLine="560"/>
        <w:rPr>
          <w:b/>
        </w:rPr>
      </w:pPr>
      <w:r w:rsidRPr="000C5B11">
        <w:rPr>
          <w:rFonts w:hint="eastAsia"/>
        </w:rPr>
        <w:t>（1）</w:t>
      </w:r>
      <w:r w:rsidRPr="000C5B11">
        <w:rPr>
          <w:rFonts w:hint="eastAsia"/>
        </w:rPr>
        <w:tab/>
        <w:t>《估价委托书》；</w:t>
      </w:r>
    </w:p>
    <w:p w:rsidR="005A65F7" w:rsidRDefault="007327CB" w:rsidP="005A65F7">
      <w:pPr>
        <w:spacing w:line="530" w:lineRule="atLeast"/>
        <w:ind w:firstLine="560"/>
      </w:pPr>
      <w:r w:rsidRPr="005A65F7">
        <w:rPr>
          <w:rFonts w:hint="eastAsia"/>
        </w:rPr>
        <w:t>（2）</w:t>
      </w:r>
      <w:r w:rsidRPr="00A63D6A">
        <w:rPr>
          <w:rFonts w:hint="eastAsia"/>
        </w:rPr>
        <w:t>《</w:t>
      </w:r>
      <w:r>
        <w:rPr>
          <w:rFonts w:hAnsi="新宋体" w:hint="eastAsia"/>
          <w:color w:val="000000" w:themeColor="text1"/>
          <w:szCs w:val="28"/>
        </w:rPr>
        <w:t>商品房买卖合同》</w:t>
      </w:r>
    </w:p>
    <w:p w:rsidR="00D823EF" w:rsidRPr="000C5B11" w:rsidRDefault="007327CB" w:rsidP="005A65F7">
      <w:pPr>
        <w:spacing w:line="530" w:lineRule="atLeast"/>
        <w:ind w:firstLine="560"/>
        <w:rPr>
          <w:b/>
        </w:rPr>
      </w:pPr>
      <w:r w:rsidRPr="000C5B11">
        <w:rPr>
          <w:rFonts w:hint="eastAsia"/>
        </w:rPr>
        <w:t>3.</w:t>
      </w:r>
      <w:r w:rsidRPr="000C5B11">
        <w:rPr>
          <w:rFonts w:hint="eastAsia"/>
        </w:rPr>
        <w:tab/>
        <w:t xml:space="preserve">房地产估价机构掌握的有关资料以及估价人员实地查勘所获取的资料： </w:t>
      </w:r>
    </w:p>
    <w:p w:rsidR="00D823EF" w:rsidRPr="000C5B11" w:rsidRDefault="007327CB" w:rsidP="00EF1E2A">
      <w:pPr>
        <w:spacing w:line="530" w:lineRule="atLeast"/>
        <w:ind w:firstLine="560"/>
        <w:rPr>
          <w:b/>
        </w:rPr>
      </w:pPr>
      <w:r w:rsidRPr="000C5B11">
        <w:rPr>
          <w:rFonts w:hint="eastAsia"/>
        </w:rPr>
        <w:t>（1）</w:t>
      </w:r>
      <w:r w:rsidRPr="000C5B11">
        <w:rPr>
          <w:rFonts w:hint="eastAsia"/>
        </w:rPr>
        <w:tab/>
        <w:t>注册房地产估价师实地查勘资料和估价机构掌握的房地产相关资料；</w:t>
      </w:r>
    </w:p>
    <w:p w:rsidR="00D823EF" w:rsidRPr="000C5B11" w:rsidRDefault="007327CB" w:rsidP="00EF1E2A">
      <w:pPr>
        <w:spacing w:line="530" w:lineRule="atLeast"/>
        <w:ind w:firstLine="560"/>
        <w:rPr>
          <w:b/>
        </w:rPr>
      </w:pPr>
      <w:r w:rsidRPr="000C5B11">
        <w:rPr>
          <w:rFonts w:hint="eastAsia"/>
        </w:rPr>
        <w:t>（2）</w:t>
      </w:r>
      <w:r w:rsidRPr="000C5B11">
        <w:rPr>
          <w:rFonts w:hint="eastAsia"/>
        </w:rPr>
        <w:tab/>
      </w:r>
      <w:r w:rsidRPr="00735C2B">
        <w:rPr>
          <w:rFonts w:hint="eastAsia"/>
        </w:rPr>
        <w:t>估价对象所在区域的</w:t>
      </w:r>
      <w:r>
        <w:rPr>
          <w:rFonts w:hint="eastAsia"/>
        </w:rPr>
        <w:t>同类</w:t>
      </w:r>
      <w:r w:rsidRPr="000C5B11">
        <w:rPr>
          <w:rFonts w:hint="eastAsia"/>
        </w:rPr>
        <w:t>房地产市场信息及估价对象所在区域的房地产市场状况、同类房地产市场</w:t>
      </w:r>
      <w:r>
        <w:rPr>
          <w:rFonts w:hint="eastAsia"/>
        </w:rPr>
        <w:t>租售</w:t>
      </w:r>
      <w:r w:rsidRPr="000C5B11">
        <w:rPr>
          <w:rFonts w:hint="eastAsia"/>
        </w:rPr>
        <w:t>等数据资料；</w:t>
      </w:r>
    </w:p>
    <w:p w:rsidR="00D823EF" w:rsidRPr="000C5B11" w:rsidRDefault="007327CB" w:rsidP="00EF1E2A">
      <w:pPr>
        <w:spacing w:line="530" w:lineRule="atLeast"/>
        <w:ind w:firstLine="560"/>
        <w:rPr>
          <w:b/>
        </w:rPr>
      </w:pPr>
      <w:r w:rsidRPr="000C5B11">
        <w:rPr>
          <w:rFonts w:hint="eastAsia"/>
        </w:rPr>
        <w:t>（3）</w:t>
      </w:r>
      <w:r w:rsidRPr="000C5B11">
        <w:rPr>
          <w:rFonts w:hint="eastAsia"/>
        </w:rPr>
        <w:tab/>
      </w:r>
      <w:r w:rsidRPr="00735C2B">
        <w:rPr>
          <w:rFonts w:hint="eastAsia"/>
        </w:rPr>
        <w:t>估价对象所在区域的</w:t>
      </w:r>
      <w:r w:rsidRPr="000C5B11">
        <w:rPr>
          <w:rFonts w:hint="eastAsia"/>
        </w:rPr>
        <w:t>城市概况、规划、经济发展及自然、人文环境资料；</w:t>
      </w:r>
    </w:p>
    <w:p w:rsidR="0027289E" w:rsidRPr="001E2A75" w:rsidRDefault="007327CB" w:rsidP="00EF1E2A">
      <w:pPr>
        <w:pStyle w:val="af"/>
        <w:spacing w:beforeLines="0" w:line="530" w:lineRule="atLeast"/>
        <w:ind w:firstLine="562"/>
        <w:rPr>
          <w:rFonts w:ascii="仿宋_GB2312" w:eastAsia="仿宋_GB2312"/>
        </w:rPr>
      </w:pPr>
      <w:bookmarkStart w:id="112" w:name="_Toc477159527"/>
      <w:r w:rsidRPr="001E2A75">
        <w:rPr>
          <w:rFonts w:ascii="仿宋_GB2312" w:eastAsia="仿宋_GB2312" w:hint="eastAsia"/>
        </w:rPr>
        <w:t>（九）</w:t>
      </w:r>
      <w:bookmarkStart w:id="113" w:name="_Toc367869505"/>
      <w:bookmarkStart w:id="114" w:name="_Toc301369723"/>
      <w:bookmarkStart w:id="115" w:name="_Toc270691075"/>
      <w:bookmarkStart w:id="116" w:name="_Toc269132876"/>
      <w:bookmarkStart w:id="117" w:name="_Toc254875147"/>
      <w:bookmarkStart w:id="118" w:name="_Toc254860133"/>
      <w:bookmarkStart w:id="119" w:name="_Toc243111722"/>
      <w:bookmarkStart w:id="120" w:name="_Toc243111693"/>
      <w:bookmarkStart w:id="121" w:name="_Toc135016179"/>
      <w:bookmarkStart w:id="122" w:name="_Toc130033729"/>
      <w:r w:rsidRPr="001E2A75">
        <w:rPr>
          <w:rFonts w:ascii="仿宋_GB2312" w:eastAsia="仿宋_GB2312" w:hint="eastAsia"/>
        </w:rPr>
        <w:t>估价方法</w:t>
      </w:r>
      <w:bookmarkEnd w:id="112"/>
      <w:bookmarkEnd w:id="113"/>
      <w:bookmarkEnd w:id="114"/>
      <w:bookmarkEnd w:id="115"/>
      <w:bookmarkEnd w:id="116"/>
      <w:bookmarkEnd w:id="117"/>
      <w:bookmarkEnd w:id="118"/>
      <w:bookmarkEnd w:id="119"/>
      <w:bookmarkEnd w:id="120"/>
      <w:bookmarkEnd w:id="121"/>
      <w:bookmarkEnd w:id="122"/>
      <w:r w:rsidRPr="001E2A75">
        <w:rPr>
          <w:rFonts w:ascii="仿宋_GB2312" w:eastAsia="仿宋_GB2312" w:hint="eastAsia"/>
        </w:rPr>
        <w:tab/>
      </w:r>
    </w:p>
    <w:p w:rsidR="00D823EF" w:rsidRDefault="007327CB" w:rsidP="00091515">
      <w:pPr>
        <w:adjustRightInd w:val="0"/>
        <w:spacing w:line="560" w:lineRule="exact"/>
        <w:ind w:firstLine="560"/>
        <w:rPr>
          <w:rFonts w:hAnsi="新宋体"/>
          <w:szCs w:val="28"/>
        </w:rPr>
      </w:pPr>
      <w:r w:rsidRPr="00E03412">
        <w:rPr>
          <w:rFonts w:hAnsi="新宋体" w:hint="eastAsia"/>
          <w:szCs w:val="28"/>
        </w:rPr>
        <w:t>根据《房地产估价规范》，主要的估价方法有比较法、收益法、成本法、</w:t>
      </w:r>
      <w:r w:rsidRPr="00E03412">
        <w:rPr>
          <w:rFonts w:hAnsi="新宋体" w:hint="eastAsia"/>
          <w:szCs w:val="28"/>
        </w:rPr>
        <w:lastRenderedPageBreak/>
        <w:t>假设开发法等。比较法适用于同类房地产交易案例较多的房地产估价；收益法适用于有收益或潜在收益性的房地产估价；可作为独立的开发建设项目进行重新开发建设的，应选用成本法；假设开发法适用于具有开发或再开发潜力的房地产估价。</w:t>
      </w:r>
    </w:p>
    <w:p w:rsidR="00091515" w:rsidRDefault="007327CB" w:rsidP="00091515">
      <w:pPr>
        <w:adjustRightInd w:val="0"/>
        <w:spacing w:line="560" w:lineRule="exact"/>
        <w:ind w:firstLine="560"/>
        <w:rPr>
          <w:rFonts w:hAnsi="新宋体"/>
          <w:szCs w:val="28"/>
        </w:rPr>
      </w:pPr>
      <w:r>
        <w:rPr>
          <w:rFonts w:hAnsi="新宋体" w:hint="eastAsia"/>
          <w:szCs w:val="28"/>
        </w:rPr>
        <w:t>注册房地产估价师在认真分析所掌握的资料并进行了实地查勘之后，根据估价对象的特点和此次估价目的，估价对象所处区域在价值时点近期有较多的相同用途物业的市场交易实例，综合考虑估价对象现状和此次估价目的，选用比较法作为本次评估的基本方法。</w:t>
      </w:r>
    </w:p>
    <w:p w:rsidR="00D15F74" w:rsidRDefault="007327CB" w:rsidP="00091515">
      <w:pPr>
        <w:adjustRightInd w:val="0"/>
        <w:spacing w:line="560" w:lineRule="exact"/>
        <w:ind w:firstLine="560"/>
        <w:rPr>
          <w:rFonts w:hAnsi="新宋体"/>
          <w:szCs w:val="28"/>
        </w:rPr>
      </w:pPr>
      <w:r>
        <w:rPr>
          <w:rFonts w:hAnsi="新宋体" w:hint="eastAsia"/>
          <w:szCs w:val="28"/>
        </w:rPr>
        <w:t>比较法是指选取一定数量的可比实例，将它们与估价对象进行比较，根据其间的差异对可比实例成交价格进行处理后得到估价对象价值或价格的方法。</w:t>
      </w:r>
    </w:p>
    <w:p w:rsidR="00D15F74" w:rsidRPr="00E03412" w:rsidRDefault="007327CB" w:rsidP="00091515">
      <w:pPr>
        <w:adjustRightInd w:val="0"/>
        <w:spacing w:line="560" w:lineRule="exact"/>
        <w:ind w:firstLine="560"/>
        <w:rPr>
          <w:rFonts w:hAnsi="新宋体"/>
          <w:szCs w:val="28"/>
        </w:rPr>
      </w:pPr>
      <w:r>
        <w:rPr>
          <w:rFonts w:hAnsi="新宋体" w:hint="eastAsia"/>
          <w:kern w:val="0"/>
          <w:szCs w:val="28"/>
        </w:rPr>
        <w:t>公式：比较价值=可比实例成交价格×交易情况修正系数×市场状况调整系数×区位状况调整系数×实物状况调整系数×权益状况调整系数</w:t>
      </w:r>
    </w:p>
    <w:p w:rsidR="005179E7" w:rsidRPr="00C31F46" w:rsidRDefault="007327CB" w:rsidP="00091515">
      <w:pPr>
        <w:pStyle w:val="af"/>
        <w:spacing w:beforeLines="0" w:line="560" w:lineRule="exact"/>
        <w:ind w:firstLine="562"/>
        <w:rPr>
          <w:rFonts w:ascii="仿宋_GB2312" w:eastAsia="仿宋_GB2312"/>
        </w:rPr>
      </w:pPr>
      <w:bookmarkStart w:id="123" w:name="B096__COMPARE"/>
      <w:bookmarkStart w:id="124" w:name="_Toc367869506"/>
      <w:bookmarkStart w:id="125" w:name="_Toc301369724"/>
      <w:bookmarkStart w:id="126" w:name="_Toc270691076"/>
      <w:bookmarkStart w:id="127" w:name="_Toc269132877"/>
      <w:bookmarkStart w:id="128" w:name="_Toc254875148"/>
      <w:bookmarkStart w:id="129" w:name="_Toc254860134"/>
      <w:bookmarkStart w:id="130" w:name="_Toc243111723"/>
      <w:bookmarkStart w:id="131" w:name="_Toc243111694"/>
      <w:bookmarkStart w:id="132" w:name="_Toc477159528"/>
      <w:bookmarkEnd w:id="123"/>
      <w:r w:rsidRPr="00C31F46">
        <w:rPr>
          <w:rFonts w:ascii="仿宋_GB2312" w:eastAsia="仿宋_GB2312" w:hint="eastAsia"/>
        </w:rPr>
        <w:t>（十）估价结果</w:t>
      </w:r>
      <w:bookmarkEnd w:id="124"/>
      <w:bookmarkEnd w:id="125"/>
      <w:bookmarkEnd w:id="126"/>
      <w:bookmarkEnd w:id="127"/>
      <w:bookmarkEnd w:id="128"/>
      <w:bookmarkEnd w:id="129"/>
      <w:bookmarkEnd w:id="130"/>
      <w:bookmarkEnd w:id="131"/>
      <w:bookmarkEnd w:id="132"/>
    </w:p>
    <w:p w:rsidR="00CA20DA" w:rsidRPr="007A10AF" w:rsidRDefault="007327CB" w:rsidP="00091515">
      <w:pPr>
        <w:tabs>
          <w:tab w:val="left" w:pos="993"/>
        </w:tabs>
        <w:adjustRightInd w:val="0"/>
        <w:spacing w:line="560" w:lineRule="exact"/>
        <w:ind w:firstLine="560"/>
        <w:rPr>
          <w:rFonts w:hAnsi="新宋体"/>
          <w:b/>
          <w:szCs w:val="28"/>
        </w:rPr>
      </w:pPr>
      <w:r w:rsidRPr="001E2A75">
        <w:rPr>
          <w:rFonts w:hAnsi="新宋体" w:hint="eastAsia"/>
          <w:szCs w:val="28"/>
        </w:rPr>
        <w:t>估价人员</w:t>
      </w:r>
      <w:r w:rsidRPr="001E2A75">
        <w:rPr>
          <w:rFonts w:hAnsi="新宋体" w:cs="Arial" w:hint="eastAsia"/>
          <w:szCs w:val="28"/>
        </w:rPr>
        <w:t>遵循各项估价原则，根据估价目的和国家有关房地产估价的规范、规定</w:t>
      </w:r>
      <w:r w:rsidRPr="001E2A75">
        <w:rPr>
          <w:rFonts w:hAnsi="新宋体" w:hint="eastAsia"/>
          <w:szCs w:val="28"/>
        </w:rPr>
        <w:t>，按照估价程序，经过实地查勘与市场调查，</w:t>
      </w:r>
      <w:r w:rsidRPr="00E03412">
        <w:rPr>
          <w:rFonts w:hAnsi="新宋体" w:hint="eastAsia"/>
          <w:szCs w:val="28"/>
        </w:rPr>
        <w:t>并进行了测算，</w:t>
      </w:r>
      <w:r w:rsidRPr="007A10AF">
        <w:rPr>
          <w:rFonts w:hAnsi="新宋体" w:hint="eastAsia"/>
          <w:b/>
          <w:szCs w:val="28"/>
        </w:rPr>
        <w:t>确定估</w:t>
      </w:r>
      <w:r w:rsidRPr="007A10AF">
        <w:rPr>
          <w:rFonts w:hAnsi="新宋体" w:cs="Arial" w:hint="eastAsia"/>
          <w:b/>
          <w:szCs w:val="28"/>
        </w:rPr>
        <w:t>价对象在满足全部假设和限制条件下于价值时点</w:t>
      </w:r>
      <w:r w:rsidRPr="007A10AF">
        <w:rPr>
          <w:rFonts w:hAnsi="新宋体" w:hint="eastAsia"/>
          <w:b/>
          <w:szCs w:val="28"/>
        </w:rPr>
        <w:t>的房地产市场价值为</w:t>
      </w:r>
      <w:r w:rsidRPr="007A10AF">
        <w:rPr>
          <w:rFonts w:hAnsi="新宋体" w:hint="eastAsia"/>
          <w:b/>
          <w:szCs w:val="28"/>
        </w:rPr>
        <w:t>¥</w:t>
      </w:r>
      <w:r>
        <w:rPr>
          <w:rFonts w:hAnsi="新宋体" w:hint="eastAsia"/>
          <w:b/>
          <w:szCs w:val="28"/>
        </w:rPr>
        <w:t>109.24</w:t>
      </w:r>
      <w:r w:rsidRPr="007A10AF">
        <w:rPr>
          <w:rFonts w:hAnsi="新宋体" w:hint="eastAsia"/>
          <w:b/>
          <w:szCs w:val="28"/>
        </w:rPr>
        <w:t>元，大写金额：人民币</w:t>
      </w:r>
      <w:r>
        <w:rPr>
          <w:rFonts w:hAnsi="新宋体" w:hint="eastAsia"/>
          <w:b/>
          <w:szCs w:val="28"/>
        </w:rPr>
        <w:t>壹佰零玖万贰仟肆佰</w:t>
      </w:r>
      <w:r w:rsidRPr="007A10AF">
        <w:rPr>
          <w:rFonts w:hAnsi="新宋体" w:hint="eastAsia"/>
          <w:b/>
          <w:szCs w:val="28"/>
        </w:rPr>
        <w:t>元整，单价为</w:t>
      </w:r>
      <w:r>
        <w:rPr>
          <w:rFonts w:hAnsi="新宋体" w:hint="eastAsia"/>
          <w:b/>
          <w:szCs w:val="28"/>
        </w:rPr>
        <w:t>8990</w:t>
      </w:r>
      <w:r w:rsidRPr="007A10AF">
        <w:rPr>
          <w:rFonts w:hAnsi="新宋体" w:hint="eastAsia"/>
          <w:b/>
          <w:szCs w:val="28"/>
        </w:rPr>
        <w:t>元/平方米。</w:t>
      </w:r>
    </w:p>
    <w:p w:rsidR="0027289E" w:rsidRPr="001E2A75" w:rsidRDefault="007327CB" w:rsidP="00091515">
      <w:pPr>
        <w:pStyle w:val="af"/>
        <w:spacing w:beforeLines="0" w:line="560" w:lineRule="exact"/>
        <w:ind w:firstLine="562"/>
        <w:rPr>
          <w:rFonts w:ascii="仿宋_GB2312" w:eastAsia="仿宋_GB2312"/>
        </w:rPr>
      </w:pPr>
      <w:bookmarkStart w:id="133" w:name="_Toc477159529"/>
      <w:r w:rsidRPr="001E2A75">
        <w:rPr>
          <w:rFonts w:ascii="仿宋_GB2312" w:eastAsia="仿宋_GB2312" w:hint="eastAsia"/>
        </w:rPr>
        <w:t>（十一）</w:t>
      </w:r>
      <w:bookmarkStart w:id="134" w:name="_Toc387827702"/>
      <w:r w:rsidRPr="001E2A75">
        <w:rPr>
          <w:rFonts w:ascii="仿宋_GB2312" w:eastAsia="仿宋_GB2312" w:hint="eastAsia"/>
        </w:rPr>
        <w:t>注册房地产估价师</w:t>
      </w:r>
      <w:bookmarkStart w:id="135" w:name="_Toc367869508"/>
      <w:bookmarkStart w:id="136" w:name="_Toc301369726"/>
      <w:bookmarkStart w:id="137" w:name="_Toc270691078"/>
      <w:bookmarkStart w:id="138" w:name="_Toc269132879"/>
      <w:bookmarkStart w:id="139" w:name="_Toc254875150"/>
      <w:bookmarkStart w:id="140" w:name="_Toc254860136"/>
      <w:bookmarkStart w:id="141" w:name="_Toc243111725"/>
      <w:bookmarkStart w:id="142" w:name="_Toc243111696"/>
      <w:bookmarkStart w:id="143" w:name="_Toc135016182"/>
      <w:bookmarkStart w:id="144" w:name="_Toc130033732"/>
      <w:bookmarkEnd w:id="133"/>
      <w:bookmarkEnd w:id="134"/>
    </w:p>
    <w:p w:rsidR="0027289E" w:rsidRDefault="001101F1" w:rsidP="00091515">
      <w:pPr>
        <w:spacing w:line="560" w:lineRule="exact"/>
        <w:ind w:firstLine="420"/>
        <w:rPr>
          <w:sz w:val="21"/>
        </w:rPr>
      </w:pPr>
    </w:p>
    <w:p w:rsidR="00AC6A86" w:rsidRDefault="001101F1" w:rsidP="00091515">
      <w:pPr>
        <w:pStyle w:val="af"/>
        <w:spacing w:beforeLines="0" w:line="560" w:lineRule="exact"/>
        <w:ind w:firstLine="562"/>
        <w:rPr>
          <w:rFonts w:ascii="仿宋_GB2312" w:eastAsia="仿宋_GB2312"/>
        </w:rPr>
      </w:pPr>
      <w:bookmarkStart w:id="145" w:name="_Toc477159530"/>
    </w:p>
    <w:p w:rsidR="00AC6A86" w:rsidRDefault="001101F1" w:rsidP="00091515">
      <w:pPr>
        <w:pStyle w:val="af"/>
        <w:spacing w:beforeLines="0" w:line="560" w:lineRule="exact"/>
        <w:ind w:firstLine="562"/>
        <w:rPr>
          <w:rFonts w:ascii="仿宋_GB2312" w:eastAsia="仿宋_GB2312"/>
        </w:rPr>
      </w:pPr>
    </w:p>
    <w:p w:rsidR="0027289E" w:rsidRPr="001E2A75" w:rsidRDefault="007327CB" w:rsidP="00091515">
      <w:pPr>
        <w:pStyle w:val="af"/>
        <w:spacing w:beforeLines="0" w:line="560" w:lineRule="exact"/>
        <w:ind w:firstLine="562"/>
        <w:rPr>
          <w:rFonts w:ascii="仿宋_GB2312" w:eastAsia="仿宋_GB2312"/>
        </w:rPr>
      </w:pPr>
      <w:r w:rsidRPr="001E2A75">
        <w:rPr>
          <w:rFonts w:ascii="仿宋_GB2312" w:eastAsia="仿宋_GB2312" w:hint="eastAsia"/>
        </w:rPr>
        <w:t>（十二）</w:t>
      </w:r>
      <w:bookmarkEnd w:id="135"/>
      <w:bookmarkEnd w:id="136"/>
      <w:bookmarkEnd w:id="137"/>
      <w:bookmarkEnd w:id="138"/>
      <w:bookmarkEnd w:id="139"/>
      <w:bookmarkEnd w:id="140"/>
      <w:bookmarkEnd w:id="141"/>
      <w:bookmarkEnd w:id="142"/>
      <w:bookmarkEnd w:id="143"/>
      <w:bookmarkEnd w:id="144"/>
      <w:r w:rsidRPr="001E2A75">
        <w:rPr>
          <w:rFonts w:ascii="仿宋_GB2312" w:eastAsia="仿宋_GB2312" w:hint="eastAsia"/>
        </w:rPr>
        <w:t>实地查勘期</w:t>
      </w:r>
      <w:bookmarkEnd w:id="145"/>
    </w:p>
    <w:p w:rsidR="0027289E" w:rsidRPr="001E2A75" w:rsidRDefault="007327CB" w:rsidP="00187161">
      <w:pPr>
        <w:ind w:firstLine="560"/>
        <w:rPr>
          <w:rFonts w:hAnsi="新宋体"/>
          <w:szCs w:val="28"/>
        </w:rPr>
      </w:pPr>
      <w:r>
        <w:rPr>
          <w:rFonts w:hAnsi="新宋体" w:hint="eastAsia"/>
          <w:szCs w:val="28"/>
        </w:rPr>
        <w:t>2018年2月9日</w:t>
      </w:r>
    </w:p>
    <w:p w:rsidR="0027289E" w:rsidRPr="0023249C" w:rsidRDefault="007327CB" w:rsidP="00D823EF">
      <w:pPr>
        <w:pStyle w:val="af"/>
        <w:spacing w:beforeLines="0"/>
        <w:ind w:firstLine="562"/>
        <w:rPr>
          <w:rFonts w:ascii="仿宋_GB2312" w:eastAsia="仿宋_GB2312"/>
        </w:rPr>
      </w:pPr>
      <w:bookmarkStart w:id="146" w:name="_Toc367869509"/>
      <w:bookmarkStart w:id="147" w:name="_Toc301369727"/>
      <w:bookmarkStart w:id="148" w:name="_Toc270691079"/>
      <w:bookmarkStart w:id="149" w:name="_Toc269132880"/>
      <w:bookmarkStart w:id="150" w:name="_Toc254875151"/>
      <w:bookmarkStart w:id="151" w:name="_Toc254860137"/>
      <w:bookmarkStart w:id="152" w:name="_Toc243111726"/>
      <w:bookmarkStart w:id="153" w:name="_Toc243111697"/>
      <w:bookmarkStart w:id="154" w:name="_Toc135016183"/>
      <w:bookmarkStart w:id="155" w:name="_Toc130033733"/>
      <w:bookmarkStart w:id="156" w:name="_Toc477159531"/>
      <w:r w:rsidRPr="0023249C">
        <w:rPr>
          <w:rFonts w:ascii="仿宋_GB2312" w:eastAsia="仿宋_GB2312" w:hint="eastAsia"/>
        </w:rPr>
        <w:lastRenderedPageBreak/>
        <w:t>（十三）</w:t>
      </w:r>
      <w:bookmarkEnd w:id="146"/>
      <w:bookmarkEnd w:id="147"/>
      <w:bookmarkEnd w:id="148"/>
      <w:bookmarkEnd w:id="149"/>
      <w:bookmarkEnd w:id="150"/>
      <w:bookmarkEnd w:id="151"/>
      <w:bookmarkEnd w:id="152"/>
      <w:bookmarkEnd w:id="153"/>
      <w:bookmarkEnd w:id="154"/>
      <w:bookmarkEnd w:id="155"/>
      <w:r w:rsidRPr="0023249C">
        <w:rPr>
          <w:rFonts w:ascii="仿宋_GB2312" w:eastAsia="仿宋_GB2312" w:hint="eastAsia"/>
        </w:rPr>
        <w:t>估价作业期</w:t>
      </w:r>
      <w:bookmarkEnd w:id="156"/>
    </w:p>
    <w:p w:rsidR="0027289E" w:rsidRPr="00AC6A86" w:rsidRDefault="007327CB" w:rsidP="00AC6A86">
      <w:pPr>
        <w:ind w:firstLine="560"/>
        <w:rPr>
          <w:rFonts w:hAnsi="新宋体"/>
          <w:szCs w:val="28"/>
        </w:rPr>
      </w:pPr>
      <w:bookmarkStart w:id="157" w:name="_Toc384109846"/>
      <w:r>
        <w:rPr>
          <w:rFonts w:hAnsi="新宋体" w:hint="eastAsia"/>
          <w:szCs w:val="28"/>
        </w:rPr>
        <w:t>2018年2月9日</w:t>
      </w:r>
      <w:r>
        <w:rPr>
          <w:rFonts w:hAnsi="新宋体" w:hint="eastAsia"/>
          <w:bCs/>
          <w:szCs w:val="28"/>
        </w:rPr>
        <w:t>-2018年3月13日</w:t>
      </w:r>
    </w:p>
    <w:bookmarkEnd w:id="157"/>
    <w:p w:rsidR="00BC7D0D" w:rsidRPr="00686AB6" w:rsidRDefault="007327CB" w:rsidP="00AD1E62">
      <w:pPr>
        <w:spacing w:beforeLines="100" w:before="381"/>
        <w:ind w:firstLine="560"/>
        <w:jc w:val="right"/>
        <w:rPr>
          <w:szCs w:val="28"/>
        </w:rPr>
      </w:pPr>
      <w:r w:rsidRPr="00686AB6">
        <w:rPr>
          <w:rFonts w:hint="eastAsia"/>
          <w:szCs w:val="28"/>
        </w:rPr>
        <w:t>河南开源房地产估价有限公司</w:t>
      </w:r>
    </w:p>
    <w:p w:rsidR="0027289E" w:rsidRPr="00BC7D0D" w:rsidRDefault="007327CB" w:rsidP="00C87E49">
      <w:pPr>
        <w:ind w:firstLine="560"/>
        <w:jc w:val="right"/>
        <w:sectPr w:rsidR="0027289E" w:rsidRPr="00BC7D0D" w:rsidSect="00CF6108">
          <w:headerReference w:type="even" r:id="rId49"/>
          <w:headerReference w:type="default" r:id="rId50"/>
          <w:footerReference w:type="even" r:id="rId51"/>
          <w:footerReference w:type="default" r:id="rId52"/>
          <w:headerReference w:type="first" r:id="rId53"/>
          <w:footerReference w:type="first" r:id="rId54"/>
          <w:pgSz w:w="11906" w:h="16838" w:code="9"/>
          <w:pgMar w:top="1701" w:right="1247" w:bottom="1134" w:left="1247" w:header="794" w:footer="850" w:gutter="284"/>
          <w:cols w:space="425"/>
          <w:docGrid w:type="lines" w:linePitch="381"/>
        </w:sectPr>
      </w:pPr>
      <w:r>
        <w:t>二〇一</w:t>
      </w:r>
      <w:r>
        <w:rPr>
          <w:rFonts w:hint="eastAsia"/>
        </w:rPr>
        <w:t>八</w:t>
      </w:r>
      <w:r>
        <w:t>年</w:t>
      </w:r>
      <w:r>
        <w:rPr>
          <w:rFonts w:hint="eastAsia"/>
        </w:rPr>
        <w:t>三</w:t>
      </w:r>
      <w:r>
        <w:t>月十</w:t>
      </w:r>
      <w:r>
        <w:rPr>
          <w:rFonts w:hint="eastAsia"/>
        </w:rPr>
        <w:t>三</w:t>
      </w:r>
      <w:r>
        <w:t>日</w:t>
      </w:r>
    </w:p>
    <w:p w:rsidR="007E505C" w:rsidRPr="007A10AF" w:rsidRDefault="007327CB" w:rsidP="00176618">
      <w:pPr>
        <w:pStyle w:val="a"/>
        <w:spacing w:before="381" w:after="190"/>
      </w:pPr>
      <w:bookmarkStart w:id="160" w:name="_Toc367869510"/>
      <w:bookmarkStart w:id="161" w:name="_Toc301369728"/>
      <w:bookmarkStart w:id="162" w:name="_Toc477159532"/>
      <w:bookmarkStart w:id="163" w:name="_GoBack_3"/>
      <w:r w:rsidRPr="007A10AF">
        <w:rPr>
          <w:rFonts w:hint="eastAsia"/>
        </w:rPr>
        <w:lastRenderedPageBreak/>
        <w:t>附件</w:t>
      </w:r>
      <w:bookmarkEnd w:id="160"/>
      <w:bookmarkEnd w:id="161"/>
      <w:bookmarkEnd w:id="162"/>
    </w:p>
    <w:p w:rsidR="009A44E8" w:rsidRPr="009A44E8" w:rsidRDefault="007327CB" w:rsidP="007C0038">
      <w:pPr>
        <w:pStyle w:val="ab"/>
        <w:ind w:left="940" w:firstLineChars="0" w:firstLine="0"/>
      </w:pPr>
      <w:bookmarkStart w:id="164" w:name="B003__FIELD_2"/>
      <w:bookmarkEnd w:id="163"/>
      <w:r>
        <w:rPr>
          <w:rFonts w:hint="eastAsia"/>
        </w:rPr>
        <w:t>1.</w:t>
      </w:r>
      <w:r w:rsidRPr="0068410D">
        <w:t>估价对象位置示意图</w:t>
      </w:r>
    </w:p>
    <w:p w:rsidR="005179E7" w:rsidRPr="0068410D" w:rsidRDefault="007327CB" w:rsidP="007C0038">
      <w:pPr>
        <w:pStyle w:val="ab"/>
        <w:ind w:left="940" w:firstLineChars="0" w:firstLine="0"/>
      </w:pPr>
      <w:r>
        <w:rPr>
          <w:rFonts w:hint="eastAsia"/>
        </w:rPr>
        <w:t>2</w:t>
      </w:r>
      <w:r w:rsidRPr="0068410D">
        <w:t>.估价对象状况照片</w:t>
      </w:r>
    </w:p>
    <w:p w:rsidR="00565400" w:rsidRDefault="007327CB" w:rsidP="00A63D6A">
      <w:pPr>
        <w:ind w:firstLineChars="300" w:firstLine="840"/>
        <w:jc w:val="left"/>
      </w:pPr>
      <w:r w:rsidRPr="00A63D6A">
        <w:rPr>
          <w:rFonts w:hint="eastAsia"/>
        </w:rPr>
        <w:t>3</w:t>
      </w:r>
      <w:r>
        <w:rPr>
          <w:rFonts w:hint="eastAsia"/>
        </w:rPr>
        <w:t>.</w:t>
      </w:r>
      <w:r w:rsidRPr="00A63D6A">
        <w:rPr>
          <w:rFonts w:hint="eastAsia"/>
        </w:rPr>
        <w:t>《</w:t>
      </w:r>
      <w:r>
        <w:rPr>
          <w:rFonts w:hint="eastAsia"/>
        </w:rPr>
        <w:t>商品房买卖合同</w:t>
      </w:r>
      <w:r w:rsidRPr="00A63D6A">
        <w:rPr>
          <w:rFonts w:hint="eastAsia"/>
        </w:rPr>
        <w:t>》复印件</w:t>
      </w:r>
    </w:p>
    <w:p w:rsidR="005179E7" w:rsidRPr="0068410D" w:rsidRDefault="007327CB" w:rsidP="007C0038">
      <w:pPr>
        <w:pStyle w:val="ab"/>
        <w:ind w:left="940" w:firstLineChars="0" w:firstLine="0"/>
      </w:pPr>
      <w:r>
        <w:rPr>
          <w:rFonts w:hint="eastAsia"/>
        </w:rPr>
        <w:t>4</w:t>
      </w:r>
      <w:r w:rsidRPr="0068410D">
        <w:t>.房地产估价机构营业执照复印件</w:t>
      </w:r>
    </w:p>
    <w:p w:rsidR="005179E7" w:rsidRPr="0068410D" w:rsidRDefault="007327CB" w:rsidP="007C0038">
      <w:pPr>
        <w:pStyle w:val="ab"/>
        <w:ind w:left="940" w:firstLineChars="0" w:firstLine="0"/>
      </w:pPr>
      <w:r>
        <w:rPr>
          <w:rFonts w:hint="eastAsia"/>
        </w:rPr>
        <w:t>5</w:t>
      </w:r>
      <w:r w:rsidRPr="0068410D">
        <w:t>.房地产估价机构资质证书复印件</w:t>
      </w:r>
    </w:p>
    <w:p w:rsidR="005179E7" w:rsidRPr="0068410D" w:rsidRDefault="007327CB" w:rsidP="007C0038">
      <w:pPr>
        <w:pStyle w:val="ab"/>
        <w:ind w:left="940" w:firstLineChars="0" w:firstLine="0"/>
      </w:pPr>
      <w:r>
        <w:rPr>
          <w:rFonts w:hint="eastAsia"/>
        </w:rPr>
        <w:t>6</w:t>
      </w:r>
      <w:r w:rsidRPr="0068410D">
        <w:t>.注册房地产估价师注册证书复印件</w:t>
      </w:r>
      <w:bookmarkEnd w:id="164"/>
    </w:p>
    <w:p w:rsidR="00462F79" w:rsidRPr="009A44E8" w:rsidRDefault="001101F1">
      <w:pPr>
        <w:pStyle w:val="ab"/>
        <w:ind w:left="940" w:firstLineChars="0" w:firstLine="0"/>
        <w:sectPr w:rsidR="00462F79" w:rsidRPr="009A44E8" w:rsidSect="00FE0565">
          <w:headerReference w:type="even" r:id="rId55"/>
          <w:headerReference w:type="default" r:id="rId56"/>
          <w:footerReference w:type="even" r:id="rId57"/>
          <w:footerReference w:type="default" r:id="rId58"/>
          <w:headerReference w:type="first" r:id="rId59"/>
          <w:footerReference w:type="first" r:id="rId60"/>
          <w:pgSz w:w="11906" w:h="16838" w:code="9"/>
          <w:pgMar w:top="1701" w:right="1247" w:bottom="1134" w:left="1247" w:header="794" w:footer="850" w:gutter="284"/>
          <w:cols w:space="425"/>
          <w:docGrid w:type="lines" w:linePitch="381"/>
        </w:sectPr>
      </w:pPr>
    </w:p>
    <w:p w:rsidR="007E6408" w:rsidRPr="001E50C2" w:rsidRDefault="007327CB" w:rsidP="001E50C2">
      <w:pPr>
        <w:spacing w:beforeLines="50" w:before="190"/>
        <w:ind w:firstLine="643"/>
        <w:jc w:val="center"/>
        <w:rPr>
          <w:rFonts w:hAnsi="仿宋"/>
          <w:b/>
          <w:snapToGrid w:val="0"/>
          <w:sz w:val="32"/>
          <w:szCs w:val="32"/>
        </w:rPr>
      </w:pPr>
      <w:bookmarkStart w:id="167" w:name="_GoBack_4"/>
      <w:r w:rsidRPr="00D71C4E">
        <w:rPr>
          <w:rFonts w:hAnsi="仿宋" w:hint="eastAsia"/>
          <w:b/>
          <w:snapToGrid w:val="0"/>
          <w:sz w:val="32"/>
          <w:szCs w:val="32"/>
        </w:rPr>
        <w:lastRenderedPageBreak/>
        <w:t>估价对象位置示意图</w:t>
      </w:r>
      <w:bookmarkStart w:id="168" w:name="B038__PICTURE"/>
      <w:bookmarkEnd w:id="167"/>
      <w:bookmarkEnd w:id="168"/>
    </w:p>
    <w:p w:rsidR="007E6408" w:rsidRDefault="007327CB" w:rsidP="00FD3037">
      <w:pPr>
        <w:ind w:firstLine="520"/>
        <w:rPr>
          <w:rFonts w:hAnsiTheme="minorEastAsia"/>
          <w:sz w:val="26"/>
          <w:szCs w:val="26"/>
        </w:rPr>
      </w:pPr>
      <w:r>
        <w:rPr>
          <w:rFonts w:hAnsiTheme="minorEastAsia"/>
          <w:noProof/>
          <w:sz w:val="26"/>
          <w:szCs w:val="26"/>
        </w:rPr>
        <w:drawing>
          <wp:anchor distT="0" distB="0" distL="114300" distR="114300" simplePos="0" relativeHeight="251663360" behindDoc="1" locked="0" layoutInCell="1" allowOverlap="1">
            <wp:simplePos x="0" y="0"/>
            <wp:positionH relativeFrom="column">
              <wp:posOffset>323215</wp:posOffset>
            </wp:positionH>
            <wp:positionV relativeFrom="paragraph">
              <wp:posOffset>130810</wp:posOffset>
            </wp:positionV>
            <wp:extent cx="5429250" cy="33528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29250" cy="3352800"/>
                    </a:xfrm>
                    <a:prstGeom prst="rect">
                      <a:avLst/>
                    </a:prstGeom>
                    <a:noFill/>
                  </pic:spPr>
                </pic:pic>
              </a:graphicData>
            </a:graphic>
          </wp:anchor>
        </w:drawing>
      </w:r>
    </w:p>
    <w:p w:rsidR="007E6408" w:rsidRPr="00F53673" w:rsidRDefault="001101F1" w:rsidP="007E6408">
      <w:pPr>
        <w:spacing w:line="276" w:lineRule="auto"/>
        <w:ind w:firstLineChars="0" w:firstLine="0"/>
        <w:rPr>
          <w:rFonts w:hAnsi="宋体"/>
          <w:b/>
          <w:szCs w:val="28"/>
        </w:rPr>
      </w:pPr>
      <w:bookmarkStart w:id="169" w:name="B301__PICTURE"/>
      <w:bookmarkEnd w:id="169"/>
      <w:r>
        <w:rPr>
          <w:noProof/>
        </w:rPr>
        <w:pict>
          <v:shape id="AutoShape 2" o:spid="_x0000_s1027" type="#_x0000_t61" style="position:absolute;left:0;text-align:left;margin-left:265.35pt;margin-top:78.2pt;width:79.5pt;height:25.6pt;z-index:251661312;visibility:visible;mso-wrap-distance-left:9pt;mso-wrap-distance-top:0;mso-wrap-distance-right:9pt;mso-wrap-distance-bottom:0;mso-width-relative:page;mso-height-relative:page;v-text-anchor:top" adj="1943,49992">
            <v:textbox>
              <w:txbxContent>
                <w:p w:rsidR="00B81170" w:rsidRDefault="007327CB" w:rsidP="00B81170">
                  <w:pPr>
                    <w:ind w:firstLineChars="0" w:firstLine="0"/>
                    <w:rPr>
                      <w:b/>
                      <w:bCs/>
                      <w:szCs w:val="21"/>
                    </w:rPr>
                  </w:pPr>
                  <w:r>
                    <w:rPr>
                      <w:rFonts w:hint="eastAsia"/>
                      <w:b/>
                      <w:bCs/>
                      <w:szCs w:val="21"/>
                    </w:rPr>
                    <w:t>估价对象</w:t>
                  </w:r>
                </w:p>
              </w:txbxContent>
            </v:textbox>
          </v:shape>
        </w:pict>
      </w:r>
      <w:r>
        <w:rPr>
          <w:noProof/>
        </w:rPr>
        <w:pict>
          <v:shape id="AutoShape 3" o:spid="_x0000_s1028" style="position:absolute;left:0;text-align:left;margin-left:269.1pt;margin-top:132.05pt;width:21.1pt;height:17.2pt;z-index:251660288;visibility:visible;mso-wrap-style:square;mso-width-percent:0;mso-wrap-distance-left:9pt;mso-wrap-distance-top:0;mso-wrap-distance-right:9pt;mso-wrap-distance-bottom:0;mso-width-percent:0;mso-width-relative:page;mso-height-relative:page;v-text-anchor:top" coordsize="267970,227965" o:spt="100" adj="-11796480,,5400" path="m,87075r102356,l133985,r31629,87075l267970,87075r-82808,53815l216792,227964,133985,174149,51178,227964,82808,140890,,87075xe" fillcolor="black">
            <v:stroke joinstyle="miter"/>
            <v:formulas/>
            <v:path o:connecttype="custom" o:connectlocs="0,87075;102356,87075;133985,0;165614,87075;267970,87075;185162,140890;216792,227964;133985,174149;51178,227964;82808,140890;0,87075" o:connectangles="0,0,0,0,0,0,0,0,0,0,0" textboxrect="0,0,267970,227965"/>
            <v:textbox>
              <w:txbxContent>
                <w:p w:rsidR="00B81170" w:rsidRDefault="001101F1" w:rsidP="00B81170">
                  <w:pPr>
                    <w:ind w:firstLine="560"/>
                  </w:pPr>
                </w:p>
              </w:txbxContent>
            </v:textbox>
          </v:shape>
        </w:pict>
      </w:r>
    </w:p>
    <w:sectPr w:rsidR="007E6408" w:rsidRPr="00F53673" w:rsidSect="008175AF">
      <w:headerReference w:type="even" r:id="rId62"/>
      <w:headerReference w:type="default" r:id="rId63"/>
      <w:footerReference w:type="even" r:id="rId64"/>
      <w:footerReference w:type="default" r:id="rId65"/>
      <w:headerReference w:type="first" r:id="rId66"/>
      <w:footerReference w:type="first" r:id="rId67"/>
      <w:pgSz w:w="11906" w:h="16838" w:code="9"/>
      <w:pgMar w:top="1134" w:right="1247" w:bottom="993" w:left="1247" w:header="567" w:footer="680" w:gutter="284"/>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1F1" w:rsidRDefault="001101F1">
      <w:pPr>
        <w:spacing w:line="240" w:lineRule="auto"/>
        <w:ind w:firstLine="560"/>
      </w:pPr>
      <w:r>
        <w:separator/>
      </w:r>
    </w:p>
  </w:endnote>
  <w:endnote w:type="continuationSeparator" w:id="0">
    <w:p w:rsidR="001101F1" w:rsidRDefault="001101F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24x12 宋体">
    <w:altName w:val="黑体"/>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26" w:rsidRPr="00780643" w:rsidRDefault="007327CB" w:rsidP="00AD1E62">
    <w:pPr>
      <w:pStyle w:val="a4"/>
      <w:pBdr>
        <w:top w:val="single" w:sz="4" w:space="1" w:color="auto"/>
      </w:pBdr>
      <w:tabs>
        <w:tab w:val="clear" w:pos="4153"/>
        <w:tab w:val="clear" w:pos="8306"/>
        <w:tab w:val="left" w:pos="4815"/>
        <w:tab w:val="right" w:pos="9072"/>
      </w:tabs>
      <w:spacing w:beforeLines="50" w:before="120" w:line="240" w:lineRule="auto"/>
      <w:ind w:firstLineChars="0" w:firstLine="0"/>
      <w:jc w:val="center"/>
      <w:rPr>
        <w:noProof/>
        <w:sz w:val="21"/>
        <w:szCs w:val="21"/>
        <w:lang w:val="zh-CN"/>
      </w:rPr>
    </w:pPr>
    <w:bookmarkStart w:id="9" w:name="B036__FIELD_0"/>
    <w:r>
      <w:rPr>
        <w:rFonts w:hint="eastAsia"/>
        <w:sz w:val="21"/>
        <w:szCs w:val="21"/>
      </w:rPr>
      <w:t>河南开源房地产估价有限公司</w:t>
    </w:r>
    <w:bookmarkEnd w:id="9"/>
    <w:r>
      <w:rPr>
        <w:rFonts w:hint="eastAsia"/>
        <w:sz w:val="21"/>
        <w:szCs w:val="21"/>
      </w:rPr>
      <w:tab/>
    </w:r>
    <w:r w:rsidRPr="001B386D">
      <w:rPr>
        <w:sz w:val="21"/>
        <w:szCs w:val="21"/>
      </w:rPr>
      <w:fldChar w:fldCharType="begin"/>
    </w:r>
    <w:r w:rsidRPr="001B386D">
      <w:rPr>
        <w:sz w:val="21"/>
        <w:szCs w:val="21"/>
      </w:rPr>
      <w:instrText>PAGE   \* MERGEFORMAT</w:instrText>
    </w:r>
    <w:r w:rsidRPr="001B386D">
      <w:rPr>
        <w:sz w:val="21"/>
        <w:szCs w:val="21"/>
      </w:rPr>
      <w:fldChar w:fldCharType="separate"/>
    </w:r>
    <w:r w:rsidRPr="004F08A2">
      <w:rPr>
        <w:noProof/>
        <w:sz w:val="21"/>
        <w:szCs w:val="21"/>
        <w:lang w:val="zh-CN"/>
      </w:rPr>
      <w:t>1</w:t>
    </w:r>
    <w:r w:rsidRPr="001B386D">
      <w:rPr>
        <w:sz w:val="21"/>
        <w:szCs w:val="21"/>
      </w:rPr>
      <w:fldChar w:fldCharType="end"/>
    </w:r>
    <w:bookmarkStart w:id="10" w:name="_GoBack_1"/>
    <w:bookmarkEnd w:id="10"/>
    <w:r>
      <w:rPr>
        <w:sz w:val="21"/>
        <w:szCs w:val="21"/>
      </w:rPr>
      <w:tab/>
    </w:r>
    <w:r w:rsidRPr="00250ED6">
      <w:rPr>
        <w:rFonts w:hint="eastAsia"/>
        <w:sz w:val="21"/>
        <w:szCs w:val="21"/>
      </w:rPr>
      <w:t>电话：</w:t>
    </w:r>
    <w:bookmarkStart w:id="11" w:name="B037__FIELD_0"/>
    <w:r>
      <w:rPr>
        <w:rFonts w:hint="eastAsia"/>
        <w:sz w:val="21"/>
        <w:szCs w:val="21"/>
      </w:rPr>
      <w:t>0371-60235268/65866825</w:t>
    </w:r>
    <w:bookmarkEnd w:id="11"/>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643" w:rsidRPr="00780643" w:rsidRDefault="007327CB" w:rsidP="00AD1E62">
    <w:pPr>
      <w:pStyle w:val="a4"/>
      <w:pBdr>
        <w:top w:val="single" w:sz="4" w:space="1" w:color="auto"/>
      </w:pBdr>
      <w:tabs>
        <w:tab w:val="clear" w:pos="4153"/>
        <w:tab w:val="clear" w:pos="8306"/>
        <w:tab w:val="left" w:pos="4485"/>
        <w:tab w:val="right" w:pos="9072"/>
      </w:tabs>
      <w:spacing w:beforeLines="50" w:before="120" w:line="240" w:lineRule="auto"/>
      <w:ind w:firstLineChars="0" w:firstLine="0"/>
      <w:rPr>
        <w:noProof/>
        <w:sz w:val="21"/>
        <w:szCs w:val="21"/>
        <w:lang w:val="zh-CN"/>
      </w:rPr>
    </w:pPr>
    <w:bookmarkStart w:id="24" w:name="B036__FIELD_1"/>
    <w:r>
      <w:rPr>
        <w:rFonts w:hint="eastAsia"/>
        <w:sz w:val="21"/>
        <w:szCs w:val="21"/>
      </w:rPr>
      <w:t>河南开源房地产估价有限公司</w:t>
    </w:r>
    <w:bookmarkEnd w:id="24"/>
    <w:r>
      <w:rPr>
        <w:rFonts w:hint="eastAsia"/>
        <w:sz w:val="21"/>
        <w:szCs w:val="21"/>
      </w:rPr>
      <w:tab/>
    </w:r>
    <w:r w:rsidRPr="00D11CC2">
      <w:rPr>
        <w:sz w:val="21"/>
        <w:szCs w:val="21"/>
      </w:rPr>
      <w:fldChar w:fldCharType="begin"/>
    </w:r>
    <w:r w:rsidRPr="00D11CC2">
      <w:rPr>
        <w:sz w:val="21"/>
        <w:szCs w:val="21"/>
      </w:rPr>
      <w:instrText>PAGE   \* MERGEFORMAT</w:instrText>
    </w:r>
    <w:r w:rsidRPr="00D11CC2">
      <w:rPr>
        <w:sz w:val="21"/>
        <w:szCs w:val="21"/>
      </w:rPr>
      <w:fldChar w:fldCharType="separate"/>
    </w:r>
    <w:r w:rsidRPr="004F08A2">
      <w:rPr>
        <w:noProof/>
        <w:sz w:val="21"/>
        <w:szCs w:val="21"/>
        <w:lang w:val="zh-CN"/>
      </w:rPr>
      <w:t>2</w:t>
    </w:r>
    <w:r w:rsidRPr="00D11CC2">
      <w:rPr>
        <w:sz w:val="21"/>
        <w:szCs w:val="21"/>
      </w:rPr>
      <w:fldChar w:fldCharType="end"/>
    </w:r>
    <w:r>
      <w:rPr>
        <w:sz w:val="21"/>
        <w:szCs w:val="21"/>
      </w:rPr>
      <w:tab/>
    </w:r>
    <w:r w:rsidRPr="00250ED6">
      <w:rPr>
        <w:rFonts w:hint="eastAsia"/>
        <w:sz w:val="21"/>
        <w:szCs w:val="21"/>
      </w:rPr>
      <w:t>电话：</w:t>
    </w:r>
    <w:bookmarkStart w:id="25" w:name="B037__FIELD_1"/>
    <w:r>
      <w:rPr>
        <w:rFonts w:hint="eastAsia"/>
        <w:sz w:val="21"/>
        <w:szCs w:val="21"/>
      </w:rPr>
      <w:t>0371-60235268/65866825</w:t>
    </w:r>
    <w:bookmarkEnd w:id="25"/>
    <w:r>
      <w:rPr>
        <w:rFonts w:hint="eastAsia"/>
        <w:sz w:val="21"/>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643" w:rsidRPr="00780643" w:rsidRDefault="007327CB" w:rsidP="00AD1E62">
    <w:pPr>
      <w:pStyle w:val="a4"/>
      <w:pBdr>
        <w:top w:val="single" w:sz="4" w:space="1" w:color="auto"/>
      </w:pBdr>
      <w:tabs>
        <w:tab w:val="clear" w:pos="4153"/>
        <w:tab w:val="clear" w:pos="8306"/>
        <w:tab w:val="left" w:pos="4545"/>
        <w:tab w:val="right" w:pos="9072"/>
      </w:tabs>
      <w:spacing w:beforeLines="50" w:before="120" w:line="240" w:lineRule="auto"/>
      <w:ind w:firstLineChars="0" w:firstLine="0"/>
      <w:rPr>
        <w:noProof/>
        <w:sz w:val="21"/>
        <w:szCs w:val="21"/>
        <w:lang w:val="zh-CN"/>
      </w:rPr>
    </w:pPr>
    <w:bookmarkStart w:id="158" w:name="B082__FIELD"/>
    <w:r>
      <w:rPr>
        <w:rFonts w:hint="eastAsia"/>
        <w:sz w:val="21"/>
        <w:szCs w:val="21"/>
      </w:rPr>
      <w:t>河南开源房地产估价有限公司</w:t>
    </w:r>
    <w:bookmarkEnd w:id="158"/>
    <w:r>
      <w:rPr>
        <w:rFonts w:hint="eastAsia"/>
        <w:sz w:val="21"/>
        <w:szCs w:val="21"/>
      </w:rPr>
      <w:tab/>
    </w:r>
    <w:r w:rsidRPr="008D6056">
      <w:rPr>
        <w:sz w:val="21"/>
        <w:szCs w:val="21"/>
      </w:rPr>
      <w:fldChar w:fldCharType="begin"/>
    </w:r>
    <w:r w:rsidRPr="008D6056">
      <w:rPr>
        <w:sz w:val="21"/>
        <w:szCs w:val="21"/>
      </w:rPr>
      <w:instrText xml:space="preserve"> PAGE   \* MERGEFORMAT </w:instrText>
    </w:r>
    <w:r w:rsidRPr="008D6056">
      <w:rPr>
        <w:sz w:val="21"/>
        <w:szCs w:val="21"/>
      </w:rPr>
      <w:fldChar w:fldCharType="separate"/>
    </w:r>
    <w:r w:rsidRPr="004F08A2">
      <w:rPr>
        <w:noProof/>
        <w:sz w:val="21"/>
        <w:szCs w:val="21"/>
        <w:lang w:val="zh-CN"/>
      </w:rPr>
      <w:t>6</w:t>
    </w:r>
    <w:r w:rsidRPr="008D6056">
      <w:rPr>
        <w:noProof/>
        <w:sz w:val="21"/>
        <w:szCs w:val="21"/>
        <w:lang w:val="zh-CN"/>
      </w:rPr>
      <w:fldChar w:fldCharType="end"/>
    </w:r>
    <w:r>
      <w:rPr>
        <w:sz w:val="21"/>
        <w:szCs w:val="21"/>
      </w:rPr>
      <w:tab/>
    </w:r>
    <w:r w:rsidRPr="00250ED6">
      <w:rPr>
        <w:rFonts w:hint="eastAsia"/>
        <w:sz w:val="21"/>
        <w:szCs w:val="21"/>
      </w:rPr>
      <w:t>电话：</w:t>
    </w:r>
    <w:bookmarkStart w:id="159" w:name="B083__FIELD"/>
    <w:r>
      <w:rPr>
        <w:rFonts w:hint="eastAsia"/>
        <w:sz w:val="21"/>
        <w:szCs w:val="21"/>
      </w:rPr>
      <w:t>0371-60235268/65866825</w:t>
    </w:r>
    <w:bookmarkEnd w:id="159"/>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p w:rsidR="00AA5541" w:rsidRDefault="001101F1">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rsidP="00AD1E62">
    <w:pPr>
      <w:pStyle w:val="a4"/>
      <w:spacing w:beforeLines="50" w:before="120" w:line="240" w:lineRule="auto"/>
      <w:ind w:firstLine="420"/>
      <w:jc w:val="center"/>
      <w:rPr>
        <w:sz w:val="21"/>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541" w:rsidRPr="009A44E8" w:rsidRDefault="007327CB" w:rsidP="00AD1E62">
    <w:pPr>
      <w:pStyle w:val="a4"/>
      <w:pBdr>
        <w:top w:val="single" w:sz="4" w:space="1" w:color="auto"/>
      </w:pBdr>
      <w:tabs>
        <w:tab w:val="clear" w:pos="4153"/>
        <w:tab w:val="clear" w:pos="8306"/>
        <w:tab w:val="left" w:pos="4800"/>
        <w:tab w:val="right" w:pos="9072"/>
      </w:tabs>
      <w:spacing w:beforeLines="50" w:before="120" w:line="240" w:lineRule="auto"/>
      <w:ind w:firstLineChars="0" w:firstLine="0"/>
      <w:rPr>
        <w:noProof/>
        <w:sz w:val="21"/>
        <w:szCs w:val="21"/>
        <w:lang w:val="zh-CN"/>
      </w:rPr>
    </w:pPr>
    <w:bookmarkStart w:id="165" w:name="B036__FIELD_2"/>
    <w:r>
      <w:rPr>
        <w:rFonts w:hint="eastAsia"/>
        <w:sz w:val="21"/>
        <w:szCs w:val="21"/>
      </w:rPr>
      <w:t>河南开源房地产估价有限公司</w:t>
    </w:r>
    <w:bookmarkEnd w:id="165"/>
    <w:r>
      <w:rPr>
        <w:rFonts w:hint="eastAsia"/>
        <w:sz w:val="21"/>
        <w:szCs w:val="21"/>
      </w:rPr>
      <w:tab/>
    </w:r>
    <w:r w:rsidRPr="00452656">
      <w:rPr>
        <w:sz w:val="21"/>
        <w:szCs w:val="21"/>
      </w:rPr>
      <w:fldChar w:fldCharType="begin"/>
    </w:r>
    <w:r w:rsidRPr="00452656">
      <w:rPr>
        <w:sz w:val="21"/>
        <w:szCs w:val="21"/>
      </w:rPr>
      <w:instrText>PAGE   \* MERGEFORMAT</w:instrText>
    </w:r>
    <w:r w:rsidRPr="00452656">
      <w:rPr>
        <w:sz w:val="21"/>
        <w:szCs w:val="21"/>
      </w:rPr>
      <w:fldChar w:fldCharType="separate"/>
    </w:r>
    <w:r w:rsidRPr="004F08A2">
      <w:rPr>
        <w:noProof/>
        <w:sz w:val="21"/>
        <w:szCs w:val="21"/>
        <w:lang w:val="zh-CN"/>
      </w:rPr>
      <w:t>11</w:t>
    </w:r>
    <w:r w:rsidRPr="00452656">
      <w:rPr>
        <w:sz w:val="21"/>
        <w:szCs w:val="21"/>
      </w:rPr>
      <w:fldChar w:fldCharType="end"/>
    </w:r>
    <w:r>
      <w:rPr>
        <w:sz w:val="21"/>
        <w:szCs w:val="21"/>
      </w:rPr>
      <w:tab/>
    </w:r>
    <w:r w:rsidRPr="00250ED6">
      <w:rPr>
        <w:rFonts w:hint="eastAsia"/>
        <w:sz w:val="21"/>
        <w:szCs w:val="21"/>
      </w:rPr>
      <w:t>电话：</w:t>
    </w:r>
    <w:bookmarkStart w:id="166" w:name="B037__FIELD_2"/>
    <w:r>
      <w:rPr>
        <w:rFonts w:hint="eastAsia"/>
        <w:sz w:val="21"/>
        <w:szCs w:val="21"/>
      </w:rPr>
      <w:t>0371-60235268/65866825</w:t>
    </w:r>
    <w:bookmarkEnd w:id="166"/>
    <w:r>
      <w:rPr>
        <w:rFonts w:hint="eastAsia"/>
        <w:sz w:val="21"/>
        <w:szCs w:val="21"/>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643" w:rsidRPr="00780643" w:rsidRDefault="007327CB" w:rsidP="00AD1E62">
    <w:pPr>
      <w:pStyle w:val="a4"/>
      <w:pBdr>
        <w:top w:val="single" w:sz="4" w:space="1" w:color="auto"/>
      </w:pBdr>
      <w:tabs>
        <w:tab w:val="clear" w:pos="4153"/>
        <w:tab w:val="clear" w:pos="8306"/>
        <w:tab w:val="right" w:pos="9072"/>
      </w:tabs>
      <w:spacing w:beforeLines="50" w:before="120" w:line="240" w:lineRule="auto"/>
      <w:ind w:firstLineChars="0" w:firstLine="0"/>
      <w:rPr>
        <w:noProof/>
        <w:sz w:val="21"/>
        <w:szCs w:val="21"/>
        <w:lang w:val="zh-CN"/>
      </w:rPr>
    </w:pPr>
    <w:bookmarkStart w:id="170" w:name="B036__FIELD_4"/>
    <w:r>
      <w:rPr>
        <w:rFonts w:hint="eastAsia"/>
        <w:sz w:val="21"/>
        <w:szCs w:val="21"/>
      </w:rPr>
      <w:t>河南开源房地产估价有限公司</w:t>
    </w:r>
    <w:bookmarkEnd w:id="170"/>
    <w:r>
      <w:rPr>
        <w:rFonts w:hint="eastAsia"/>
        <w:sz w:val="21"/>
        <w:szCs w:val="21"/>
      </w:rPr>
      <w:tab/>
    </w:r>
    <w:r w:rsidRPr="00250ED6">
      <w:rPr>
        <w:rFonts w:hint="eastAsia"/>
        <w:sz w:val="21"/>
        <w:szCs w:val="21"/>
      </w:rPr>
      <w:t>电话：</w:t>
    </w:r>
    <w:bookmarkStart w:id="171" w:name="B037__FIELD_4"/>
    <w:r>
      <w:rPr>
        <w:rFonts w:hint="eastAsia"/>
        <w:sz w:val="21"/>
        <w:szCs w:val="21"/>
      </w:rPr>
      <w:t>0371-60235268/65866825</w:t>
    </w:r>
    <w:bookmarkEnd w:id="171"/>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643" w:rsidRPr="00780643" w:rsidRDefault="007327CB" w:rsidP="00AD1E62">
    <w:pPr>
      <w:pStyle w:val="a4"/>
      <w:pBdr>
        <w:top w:val="single" w:sz="4" w:space="1" w:color="auto"/>
      </w:pBdr>
      <w:tabs>
        <w:tab w:val="clear" w:pos="4153"/>
        <w:tab w:val="clear" w:pos="8306"/>
        <w:tab w:val="right" w:pos="9072"/>
      </w:tabs>
      <w:spacing w:beforeLines="50" w:before="120" w:line="240" w:lineRule="auto"/>
      <w:ind w:firstLineChars="0" w:firstLine="0"/>
      <w:rPr>
        <w:noProof/>
        <w:sz w:val="21"/>
        <w:szCs w:val="21"/>
        <w:lang w:val="zh-CN"/>
      </w:rPr>
    </w:pPr>
    <w:bookmarkStart w:id="2" w:name="B001__FIELD_0"/>
    <w:r>
      <w:rPr>
        <w:rFonts w:hint="eastAsia"/>
        <w:sz w:val="21"/>
        <w:szCs w:val="21"/>
      </w:rPr>
      <w:t>河南开源房地产估价有限公司</w:t>
    </w:r>
    <w:bookmarkEnd w:id="2"/>
    <w:r>
      <w:rPr>
        <w:rFonts w:hint="eastAsia"/>
        <w:sz w:val="21"/>
        <w:szCs w:val="21"/>
      </w:rPr>
      <w:tab/>
    </w:r>
    <w:r w:rsidRPr="00250ED6">
      <w:rPr>
        <w:rFonts w:hint="eastAsia"/>
        <w:sz w:val="21"/>
        <w:szCs w:val="21"/>
      </w:rPr>
      <w:t>电话：</w:t>
    </w:r>
    <w:bookmarkStart w:id="3" w:name="B002__FIELD_0"/>
    <w:r>
      <w:rPr>
        <w:rFonts w:hint="eastAsia"/>
        <w:sz w:val="21"/>
        <w:szCs w:val="21"/>
      </w:rPr>
      <w:t>0371-60235268/65866825</w:t>
    </w:r>
    <w:bookmarkEnd w:id="3"/>
    <w:r>
      <w:rPr>
        <w:rFonts w:hint="eastAsia"/>
        <w:sz w:val="21"/>
        <w:szCs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643" w:rsidRPr="00780643" w:rsidRDefault="007327CB" w:rsidP="00AD1E62">
    <w:pPr>
      <w:pStyle w:val="a4"/>
      <w:pBdr>
        <w:top w:val="single" w:sz="4" w:space="1" w:color="auto"/>
      </w:pBdr>
      <w:tabs>
        <w:tab w:val="clear" w:pos="4153"/>
        <w:tab w:val="clear" w:pos="8306"/>
        <w:tab w:val="right" w:pos="9072"/>
      </w:tabs>
      <w:spacing w:beforeLines="50" w:before="120" w:line="240" w:lineRule="auto"/>
      <w:ind w:firstLineChars="0" w:firstLine="0"/>
      <w:rPr>
        <w:noProof/>
        <w:sz w:val="21"/>
        <w:szCs w:val="21"/>
        <w:lang w:val="zh-CN"/>
      </w:rPr>
    </w:pPr>
    <w:bookmarkStart w:id="4" w:name="B036__FIELD"/>
    <w:r>
      <w:rPr>
        <w:rFonts w:hint="eastAsia"/>
        <w:sz w:val="21"/>
        <w:szCs w:val="21"/>
      </w:rPr>
      <w:t>河南开源房地产估价有限公司</w:t>
    </w:r>
    <w:bookmarkEnd w:id="4"/>
    <w:r>
      <w:rPr>
        <w:rFonts w:hint="eastAsia"/>
        <w:sz w:val="21"/>
        <w:szCs w:val="21"/>
      </w:rPr>
      <w:tab/>
    </w:r>
    <w:r w:rsidRPr="00250ED6">
      <w:rPr>
        <w:rFonts w:hint="eastAsia"/>
        <w:sz w:val="21"/>
        <w:szCs w:val="21"/>
      </w:rPr>
      <w:t>电话：</w:t>
    </w:r>
    <w:bookmarkStart w:id="5" w:name="B037__FIELD"/>
    <w:r>
      <w:rPr>
        <w:rFonts w:hint="eastAsia"/>
        <w:sz w:val="21"/>
        <w:szCs w:val="21"/>
      </w:rPr>
      <w:t>0371-60235268/65866825</w:t>
    </w:r>
    <w:bookmarkEnd w:id="5"/>
    <w:r>
      <w:rPr>
        <w:rFonts w:hint="eastAsia"/>
        <w:sz w:val="21"/>
        <w:szCs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1F1" w:rsidRDefault="001101F1">
      <w:pPr>
        <w:spacing w:line="240" w:lineRule="auto"/>
        <w:ind w:firstLine="560"/>
      </w:pPr>
      <w:r>
        <w:separator/>
      </w:r>
    </w:p>
  </w:footnote>
  <w:footnote w:type="continuationSeparator" w:id="0">
    <w:p w:rsidR="001101F1" w:rsidRDefault="001101F1">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Pr="009C6851" w:rsidRDefault="007327CB" w:rsidP="009D2C2C">
    <w:pPr>
      <w:pStyle w:val="a6"/>
      <w:pBdr>
        <w:bottom w:val="single" w:sz="4" w:space="1" w:color="auto"/>
      </w:pBdr>
      <w:tabs>
        <w:tab w:val="clear" w:pos="4153"/>
        <w:tab w:val="clear" w:pos="8306"/>
        <w:tab w:val="left" w:pos="6315"/>
        <w:tab w:val="right" w:pos="9072"/>
      </w:tabs>
      <w:spacing w:line="240" w:lineRule="auto"/>
      <w:ind w:firstLineChars="0" w:firstLine="0"/>
      <w:jc w:val="left"/>
      <w:rPr>
        <w:sz w:val="21"/>
      </w:rPr>
    </w:pPr>
    <w:r>
      <w:rPr>
        <w:noProof/>
        <w:sz w:val="21"/>
      </w:rPr>
      <w:drawing>
        <wp:anchor distT="0" distB="0" distL="114300" distR="114300" simplePos="0" relativeHeight="251658240" behindDoc="0" locked="0" layoutInCell="1" allowOverlap="1">
          <wp:simplePos x="0" y="0"/>
          <wp:positionH relativeFrom="column">
            <wp:posOffset>5408295</wp:posOffset>
          </wp:positionH>
          <wp:positionV relativeFrom="paragraph">
            <wp:posOffset>635</wp:posOffset>
          </wp:positionV>
          <wp:extent cx="965835" cy="40259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5835" cy="402590"/>
                  </a:xfrm>
                  <a:prstGeom prst="rect">
                    <a:avLst/>
                  </a:prstGeom>
                </pic:spPr>
              </pic:pic>
            </a:graphicData>
          </a:graphic>
        </wp:anchor>
      </w:drawing>
    </w:r>
    <w:r w:rsidRPr="009C6851">
      <w:rPr>
        <w:rFonts w:hint="eastAsia"/>
        <w:noProof/>
        <w:sz w:val="21"/>
      </w:rPr>
      <w:drawing>
        <wp:inline distT="0" distB="0" distL="0" distR="0">
          <wp:extent cx="1325245" cy="401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sz w:val="21"/>
      </w:rPr>
      <w:ta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Pr="009C6851" w:rsidRDefault="007327CB" w:rsidP="00C95807">
    <w:pPr>
      <w:pStyle w:val="a6"/>
      <w:pBdr>
        <w:bottom w:val="single" w:sz="4" w:space="1" w:color="auto"/>
      </w:pBdr>
      <w:tabs>
        <w:tab w:val="clear" w:pos="4153"/>
        <w:tab w:val="clear" w:pos="8306"/>
        <w:tab w:val="right" w:pos="9072"/>
      </w:tabs>
      <w:spacing w:line="240" w:lineRule="auto"/>
      <w:ind w:firstLineChars="0" w:firstLine="0"/>
      <w:jc w:val="left"/>
      <w:rPr>
        <w:sz w:val="21"/>
      </w:rPr>
    </w:pPr>
    <w:r w:rsidRPr="009C6851">
      <w:rPr>
        <w:rFonts w:hint="eastAsia"/>
        <w:noProof/>
        <w:sz w:val="21"/>
      </w:rPr>
      <w:drawing>
        <wp:inline distT="0" distB="0" distL="0" distR="0">
          <wp:extent cx="1325245" cy="40132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noProof/>
        <w:sz w:val="21"/>
      </w:rPr>
      <w:drawing>
        <wp:inline distT="0" distB="0" distL="0" distR="0">
          <wp:extent cx="966067" cy="4032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6067" cy="403200"/>
                  </a:xfrm>
                  <a:prstGeom prst="rect">
                    <a:avLst/>
                  </a:prstGeom>
                </pic:spPr>
              </pic:pic>
            </a:graphicData>
          </a:graphic>
        </wp:inline>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Pr="009C6851" w:rsidRDefault="007327CB" w:rsidP="00C95807">
    <w:pPr>
      <w:pStyle w:val="a6"/>
      <w:pBdr>
        <w:bottom w:val="single" w:sz="4" w:space="1" w:color="auto"/>
      </w:pBdr>
      <w:tabs>
        <w:tab w:val="clear" w:pos="4153"/>
        <w:tab w:val="clear" w:pos="8306"/>
        <w:tab w:val="right" w:pos="9072"/>
      </w:tabs>
      <w:spacing w:line="240" w:lineRule="auto"/>
      <w:ind w:firstLineChars="0" w:firstLine="0"/>
      <w:jc w:val="left"/>
      <w:rPr>
        <w:sz w:val="21"/>
      </w:rPr>
    </w:pPr>
    <w:r w:rsidRPr="009C6851">
      <w:rPr>
        <w:rFonts w:hint="eastAsia"/>
        <w:noProof/>
        <w:sz w:val="21"/>
      </w:rPr>
      <w:drawing>
        <wp:inline distT="0" distB="0" distL="0" distR="0">
          <wp:extent cx="1325245" cy="401320"/>
          <wp:effectExtent l="0" t="0" r="0" b="0"/>
          <wp:docPr id="1280934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noProof/>
        <w:sz w:val="21"/>
      </w:rPr>
      <w:drawing>
        <wp:inline distT="0" distB="0" distL="0" distR="0">
          <wp:extent cx="966067" cy="403200"/>
          <wp:effectExtent l="0" t="0" r="0" b="0"/>
          <wp:docPr id="1481051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6067" cy="403200"/>
                  </a:xfrm>
                  <a:prstGeom prst="rect">
                    <a:avLst/>
                  </a:prstGeom>
                </pic:spPr>
              </pic:pic>
            </a:graphicData>
          </a:graphic>
        </wp:inline>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p w:rsidR="00AA5541" w:rsidRDefault="001101F1">
    <w:pPr>
      <w:ind w:firstLine="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BE4" w:rsidRPr="00C01BE4" w:rsidRDefault="001101F1" w:rsidP="00C01BE4">
    <w:pPr>
      <w:pStyle w:val="a6"/>
      <w:ind w:firstLineChars="0" w:firstLine="0"/>
      <w:jc w:val="both"/>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541" w:rsidRPr="009A44E8" w:rsidRDefault="007327CB" w:rsidP="009A44E8">
    <w:pPr>
      <w:pStyle w:val="a6"/>
      <w:pBdr>
        <w:bottom w:val="single" w:sz="4" w:space="1" w:color="auto"/>
      </w:pBdr>
      <w:tabs>
        <w:tab w:val="clear" w:pos="4153"/>
        <w:tab w:val="clear" w:pos="8306"/>
        <w:tab w:val="right" w:pos="9072"/>
      </w:tabs>
      <w:spacing w:line="240" w:lineRule="auto"/>
      <w:ind w:firstLineChars="0" w:firstLine="0"/>
      <w:jc w:val="left"/>
      <w:rPr>
        <w:sz w:val="21"/>
      </w:rPr>
    </w:pPr>
    <w:r w:rsidRPr="009C6851">
      <w:rPr>
        <w:rFonts w:hint="eastAsia"/>
        <w:noProof/>
        <w:sz w:val="21"/>
      </w:rPr>
      <w:drawing>
        <wp:inline distT="0" distB="0" distL="0" distR="0">
          <wp:extent cx="1325245" cy="401320"/>
          <wp:effectExtent l="0" t="0" r="0" b="0"/>
          <wp:docPr id="1232806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noProof/>
        <w:sz w:val="21"/>
      </w:rPr>
      <w:drawing>
        <wp:inline distT="0" distB="0" distL="0" distR="0">
          <wp:extent cx="966067" cy="403200"/>
          <wp:effectExtent l="0" t="0" r="0" b="0"/>
          <wp:docPr id="607228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6067" cy="403200"/>
                  </a:xfrm>
                  <a:prstGeom prst="rect">
                    <a:avLst/>
                  </a:prstGeom>
                </pic:spPr>
              </pic:pic>
            </a:graphicData>
          </a:graphic>
        </wp:inline>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Pr="009C6851" w:rsidRDefault="007327CB" w:rsidP="00C95807">
    <w:pPr>
      <w:pStyle w:val="a6"/>
      <w:pBdr>
        <w:bottom w:val="single" w:sz="4" w:space="1" w:color="auto"/>
      </w:pBdr>
      <w:tabs>
        <w:tab w:val="clear" w:pos="4153"/>
        <w:tab w:val="clear" w:pos="8306"/>
        <w:tab w:val="right" w:pos="9072"/>
      </w:tabs>
      <w:spacing w:line="240" w:lineRule="auto"/>
      <w:ind w:firstLineChars="0" w:firstLine="0"/>
      <w:jc w:val="left"/>
      <w:rPr>
        <w:sz w:val="21"/>
      </w:rPr>
    </w:pPr>
    <w:r w:rsidRPr="009C6851">
      <w:rPr>
        <w:rFonts w:hint="eastAsia"/>
        <w:noProof/>
        <w:sz w:val="21"/>
      </w:rPr>
      <w:drawing>
        <wp:inline distT="0" distB="0" distL="0" distR="0">
          <wp:extent cx="1325245" cy="401320"/>
          <wp:effectExtent l="0" t="0" r="0" b="0"/>
          <wp:docPr id="1371176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noProof/>
        <w:sz w:val="21"/>
      </w:rPr>
      <w:drawing>
        <wp:inline distT="0" distB="0" distL="0" distR="0">
          <wp:extent cx="966067" cy="4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6067" cy="403200"/>
                  </a:xfrm>
                  <a:prstGeom prst="rect">
                    <a:avLst/>
                  </a:prstGeom>
                </pic:spPr>
              </pic:pic>
            </a:graphicData>
          </a:graphic>
        </wp:inline>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Pr="009C6851" w:rsidRDefault="007327CB" w:rsidP="00C95807">
    <w:pPr>
      <w:pStyle w:val="a6"/>
      <w:pBdr>
        <w:bottom w:val="single" w:sz="4" w:space="1" w:color="auto"/>
      </w:pBdr>
      <w:tabs>
        <w:tab w:val="clear" w:pos="4153"/>
        <w:tab w:val="clear" w:pos="8306"/>
        <w:tab w:val="right" w:pos="9072"/>
      </w:tabs>
      <w:spacing w:line="240" w:lineRule="auto"/>
      <w:ind w:firstLineChars="0" w:firstLine="0"/>
      <w:jc w:val="left"/>
      <w:rPr>
        <w:sz w:val="21"/>
      </w:rPr>
    </w:pPr>
    <w:r w:rsidRPr="009C6851">
      <w:rPr>
        <w:rFonts w:hint="eastAsia"/>
        <w:noProof/>
        <w:sz w:val="21"/>
      </w:rPr>
      <w:drawing>
        <wp:inline distT="0" distB="0" distL="0" distR="0">
          <wp:extent cx="1325245" cy="401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noProof/>
        <w:sz w:val="21"/>
      </w:rPr>
      <w:drawing>
        <wp:inline distT="0" distB="0" distL="0" distR="0">
          <wp:extent cx="966067" cy="4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6067" cy="4032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Pr="009C6851" w:rsidRDefault="007327CB" w:rsidP="00C95807">
    <w:pPr>
      <w:pStyle w:val="a6"/>
      <w:pBdr>
        <w:bottom w:val="single" w:sz="4" w:space="1" w:color="auto"/>
      </w:pBdr>
      <w:tabs>
        <w:tab w:val="clear" w:pos="4153"/>
        <w:tab w:val="clear" w:pos="8306"/>
        <w:tab w:val="right" w:pos="9072"/>
      </w:tabs>
      <w:spacing w:line="240" w:lineRule="auto"/>
      <w:ind w:firstLineChars="0" w:firstLine="0"/>
      <w:jc w:val="left"/>
      <w:rPr>
        <w:sz w:val="21"/>
      </w:rPr>
    </w:pPr>
    <w:r w:rsidRPr="009C6851">
      <w:rPr>
        <w:rFonts w:hint="eastAsia"/>
        <w:noProof/>
        <w:sz w:val="21"/>
      </w:rPr>
      <w:drawing>
        <wp:inline distT="0" distB="0" distL="0" distR="0">
          <wp:extent cx="1325245" cy="40132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245" cy="401320"/>
                  </a:xfrm>
                  <a:prstGeom prst="rect">
                    <a:avLst/>
                  </a:prstGeom>
                  <a:noFill/>
                  <a:ln>
                    <a:noFill/>
                  </a:ln>
                </pic:spPr>
              </pic:pic>
            </a:graphicData>
          </a:graphic>
        </wp:inline>
      </w:drawing>
    </w:r>
    <w:r>
      <w:rPr>
        <w:rFonts w:hint="eastAsia"/>
        <w:sz w:val="21"/>
      </w:rPr>
      <w:tab/>
    </w:r>
    <w:r>
      <w:rPr>
        <w:noProof/>
        <w:sz w:val="21"/>
      </w:rPr>
      <w:drawing>
        <wp:inline distT="0" distB="0" distL="0" distR="0">
          <wp:extent cx="966067" cy="40320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_log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6067" cy="403200"/>
                  </a:xfrm>
                  <a:prstGeom prst="rect">
                    <a:avLst/>
                  </a:prstGeom>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5C" w:rsidRDefault="001101F1">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A0B"/>
    <w:multiLevelType w:val="hybridMultilevel"/>
    <w:tmpl w:val="78E0AB1C"/>
    <w:lvl w:ilvl="0" w:tplc="031EF4B4">
      <w:start w:val="1"/>
      <w:numFmt w:val="chineseCountingThousand"/>
      <w:lvlText w:val="%1、"/>
      <w:lvlJc w:val="left"/>
      <w:pPr>
        <w:ind w:left="420" w:hanging="420"/>
      </w:pPr>
    </w:lvl>
    <w:lvl w:ilvl="1" w:tplc="408E0864" w:tentative="1">
      <w:start w:val="1"/>
      <w:numFmt w:val="lowerLetter"/>
      <w:lvlText w:val="%2)"/>
      <w:lvlJc w:val="left"/>
      <w:pPr>
        <w:ind w:left="840" w:hanging="420"/>
      </w:pPr>
    </w:lvl>
    <w:lvl w:ilvl="2" w:tplc="63E82A5C" w:tentative="1">
      <w:start w:val="1"/>
      <w:numFmt w:val="lowerRoman"/>
      <w:lvlText w:val="%3."/>
      <w:lvlJc w:val="right"/>
      <w:pPr>
        <w:ind w:left="1260" w:hanging="420"/>
      </w:pPr>
    </w:lvl>
    <w:lvl w:ilvl="3" w:tplc="78C4884E" w:tentative="1">
      <w:start w:val="1"/>
      <w:numFmt w:val="decimal"/>
      <w:lvlText w:val="%4."/>
      <w:lvlJc w:val="left"/>
      <w:pPr>
        <w:ind w:left="1680" w:hanging="420"/>
      </w:pPr>
    </w:lvl>
    <w:lvl w:ilvl="4" w:tplc="A8CAF1B4" w:tentative="1">
      <w:start w:val="1"/>
      <w:numFmt w:val="lowerLetter"/>
      <w:lvlText w:val="%5)"/>
      <w:lvlJc w:val="left"/>
      <w:pPr>
        <w:ind w:left="2100" w:hanging="420"/>
      </w:pPr>
    </w:lvl>
    <w:lvl w:ilvl="5" w:tplc="4C2486EC" w:tentative="1">
      <w:start w:val="1"/>
      <w:numFmt w:val="lowerRoman"/>
      <w:lvlText w:val="%6."/>
      <w:lvlJc w:val="right"/>
      <w:pPr>
        <w:ind w:left="2520" w:hanging="420"/>
      </w:pPr>
    </w:lvl>
    <w:lvl w:ilvl="6" w:tplc="6D76C2CC" w:tentative="1">
      <w:start w:val="1"/>
      <w:numFmt w:val="decimal"/>
      <w:lvlText w:val="%7."/>
      <w:lvlJc w:val="left"/>
      <w:pPr>
        <w:ind w:left="2940" w:hanging="420"/>
      </w:pPr>
    </w:lvl>
    <w:lvl w:ilvl="7" w:tplc="A0B239E4" w:tentative="1">
      <w:start w:val="1"/>
      <w:numFmt w:val="lowerLetter"/>
      <w:lvlText w:val="%8)"/>
      <w:lvlJc w:val="left"/>
      <w:pPr>
        <w:ind w:left="3360" w:hanging="420"/>
      </w:pPr>
    </w:lvl>
    <w:lvl w:ilvl="8" w:tplc="67467784" w:tentative="1">
      <w:start w:val="1"/>
      <w:numFmt w:val="lowerRoman"/>
      <w:lvlText w:val="%9."/>
      <w:lvlJc w:val="right"/>
      <w:pPr>
        <w:ind w:left="3780" w:hanging="420"/>
      </w:pPr>
    </w:lvl>
  </w:abstractNum>
  <w:abstractNum w:abstractNumId="1" w15:restartNumberingAfterBreak="0">
    <w:nsid w:val="271F096E"/>
    <w:multiLevelType w:val="hybridMultilevel"/>
    <w:tmpl w:val="E6525828"/>
    <w:lvl w:ilvl="0" w:tplc="3E18A894">
      <w:start w:val="1"/>
      <w:numFmt w:val="decimal"/>
      <w:lvlText w:val="%1."/>
      <w:lvlJc w:val="left"/>
      <w:pPr>
        <w:ind w:left="1000" w:hanging="480"/>
      </w:pPr>
    </w:lvl>
    <w:lvl w:ilvl="1" w:tplc="A2FAD1E4" w:tentative="1">
      <w:start w:val="1"/>
      <w:numFmt w:val="lowerLetter"/>
      <w:lvlText w:val="%2)"/>
      <w:lvlJc w:val="left"/>
      <w:pPr>
        <w:ind w:left="1480" w:hanging="480"/>
      </w:pPr>
    </w:lvl>
    <w:lvl w:ilvl="2" w:tplc="B7D28F64" w:tentative="1">
      <w:start w:val="1"/>
      <w:numFmt w:val="lowerRoman"/>
      <w:lvlText w:val="%3."/>
      <w:lvlJc w:val="right"/>
      <w:pPr>
        <w:ind w:left="1960" w:hanging="480"/>
      </w:pPr>
    </w:lvl>
    <w:lvl w:ilvl="3" w:tplc="9C8C1D46" w:tentative="1">
      <w:start w:val="1"/>
      <w:numFmt w:val="decimal"/>
      <w:lvlText w:val="%4."/>
      <w:lvlJc w:val="left"/>
      <w:pPr>
        <w:ind w:left="2440" w:hanging="480"/>
      </w:pPr>
    </w:lvl>
    <w:lvl w:ilvl="4" w:tplc="8C5AC27C" w:tentative="1">
      <w:start w:val="1"/>
      <w:numFmt w:val="lowerLetter"/>
      <w:lvlText w:val="%5)"/>
      <w:lvlJc w:val="left"/>
      <w:pPr>
        <w:ind w:left="2920" w:hanging="480"/>
      </w:pPr>
    </w:lvl>
    <w:lvl w:ilvl="5" w:tplc="84E4A12C" w:tentative="1">
      <w:start w:val="1"/>
      <w:numFmt w:val="lowerRoman"/>
      <w:lvlText w:val="%6."/>
      <w:lvlJc w:val="right"/>
      <w:pPr>
        <w:ind w:left="3400" w:hanging="480"/>
      </w:pPr>
    </w:lvl>
    <w:lvl w:ilvl="6" w:tplc="A1888232" w:tentative="1">
      <w:start w:val="1"/>
      <w:numFmt w:val="decimal"/>
      <w:lvlText w:val="%7."/>
      <w:lvlJc w:val="left"/>
      <w:pPr>
        <w:ind w:left="3880" w:hanging="480"/>
      </w:pPr>
    </w:lvl>
    <w:lvl w:ilvl="7" w:tplc="584CCB80" w:tentative="1">
      <w:start w:val="1"/>
      <w:numFmt w:val="lowerLetter"/>
      <w:lvlText w:val="%8)"/>
      <w:lvlJc w:val="left"/>
      <w:pPr>
        <w:ind w:left="4360" w:hanging="480"/>
      </w:pPr>
    </w:lvl>
    <w:lvl w:ilvl="8" w:tplc="81EA4E9A" w:tentative="1">
      <w:start w:val="1"/>
      <w:numFmt w:val="lowerRoman"/>
      <w:lvlText w:val="%9."/>
      <w:lvlJc w:val="right"/>
      <w:pPr>
        <w:ind w:left="4840" w:hanging="480"/>
      </w:pPr>
    </w:lvl>
  </w:abstractNum>
  <w:abstractNum w:abstractNumId="2" w15:restartNumberingAfterBreak="0">
    <w:nsid w:val="288B190C"/>
    <w:multiLevelType w:val="hybridMultilevel"/>
    <w:tmpl w:val="4E9ADD34"/>
    <w:lvl w:ilvl="0" w:tplc="5BF2A88C">
      <w:start w:val="1"/>
      <w:numFmt w:val="decimal"/>
      <w:lvlText w:val="%1."/>
      <w:lvlJc w:val="left"/>
      <w:pPr>
        <w:ind w:left="880" w:hanging="480"/>
      </w:pPr>
    </w:lvl>
    <w:lvl w:ilvl="1" w:tplc="AC48E7C4" w:tentative="1">
      <w:start w:val="1"/>
      <w:numFmt w:val="lowerLetter"/>
      <w:lvlText w:val="%2)"/>
      <w:lvlJc w:val="left"/>
      <w:pPr>
        <w:ind w:left="1360" w:hanging="480"/>
      </w:pPr>
    </w:lvl>
    <w:lvl w:ilvl="2" w:tplc="1242B032" w:tentative="1">
      <w:start w:val="1"/>
      <w:numFmt w:val="lowerRoman"/>
      <w:lvlText w:val="%3."/>
      <w:lvlJc w:val="right"/>
      <w:pPr>
        <w:ind w:left="1840" w:hanging="480"/>
      </w:pPr>
    </w:lvl>
    <w:lvl w:ilvl="3" w:tplc="FE12A760" w:tentative="1">
      <w:start w:val="1"/>
      <w:numFmt w:val="decimal"/>
      <w:lvlText w:val="%4."/>
      <w:lvlJc w:val="left"/>
      <w:pPr>
        <w:ind w:left="2320" w:hanging="480"/>
      </w:pPr>
    </w:lvl>
    <w:lvl w:ilvl="4" w:tplc="A0788B4A" w:tentative="1">
      <w:start w:val="1"/>
      <w:numFmt w:val="lowerLetter"/>
      <w:lvlText w:val="%5)"/>
      <w:lvlJc w:val="left"/>
      <w:pPr>
        <w:ind w:left="2800" w:hanging="480"/>
      </w:pPr>
    </w:lvl>
    <w:lvl w:ilvl="5" w:tplc="3FB8ECE8" w:tentative="1">
      <w:start w:val="1"/>
      <w:numFmt w:val="lowerRoman"/>
      <w:lvlText w:val="%6."/>
      <w:lvlJc w:val="right"/>
      <w:pPr>
        <w:ind w:left="3280" w:hanging="480"/>
      </w:pPr>
    </w:lvl>
    <w:lvl w:ilvl="6" w:tplc="16CE32FC" w:tentative="1">
      <w:start w:val="1"/>
      <w:numFmt w:val="decimal"/>
      <w:lvlText w:val="%7."/>
      <w:lvlJc w:val="left"/>
      <w:pPr>
        <w:ind w:left="3760" w:hanging="480"/>
      </w:pPr>
    </w:lvl>
    <w:lvl w:ilvl="7" w:tplc="42F2CA64" w:tentative="1">
      <w:start w:val="1"/>
      <w:numFmt w:val="lowerLetter"/>
      <w:lvlText w:val="%8)"/>
      <w:lvlJc w:val="left"/>
      <w:pPr>
        <w:ind w:left="4240" w:hanging="480"/>
      </w:pPr>
    </w:lvl>
    <w:lvl w:ilvl="8" w:tplc="F10E6FDC" w:tentative="1">
      <w:start w:val="1"/>
      <w:numFmt w:val="lowerRoman"/>
      <w:lvlText w:val="%9."/>
      <w:lvlJc w:val="right"/>
      <w:pPr>
        <w:ind w:left="4720" w:hanging="480"/>
      </w:pPr>
    </w:lvl>
  </w:abstractNum>
  <w:abstractNum w:abstractNumId="3" w15:restartNumberingAfterBreak="0">
    <w:nsid w:val="471C3A6F"/>
    <w:multiLevelType w:val="hybridMultilevel"/>
    <w:tmpl w:val="CFB62BAA"/>
    <w:lvl w:ilvl="0" w:tplc="B26AFC1A">
      <w:start w:val="1"/>
      <w:numFmt w:val="chineseCountingThousand"/>
      <w:pStyle w:val="a"/>
      <w:lvlText w:val="%1、"/>
      <w:lvlJc w:val="left"/>
      <w:pPr>
        <w:ind w:left="420" w:hanging="420"/>
      </w:pPr>
    </w:lvl>
    <w:lvl w:ilvl="1" w:tplc="3BAA365C" w:tentative="1">
      <w:start w:val="1"/>
      <w:numFmt w:val="lowerLetter"/>
      <w:lvlText w:val="%2)"/>
      <w:lvlJc w:val="left"/>
      <w:pPr>
        <w:ind w:left="840" w:hanging="420"/>
      </w:pPr>
    </w:lvl>
    <w:lvl w:ilvl="2" w:tplc="D2660CA0" w:tentative="1">
      <w:start w:val="1"/>
      <w:numFmt w:val="lowerRoman"/>
      <w:lvlText w:val="%3."/>
      <w:lvlJc w:val="right"/>
      <w:pPr>
        <w:ind w:left="1260" w:hanging="420"/>
      </w:pPr>
    </w:lvl>
    <w:lvl w:ilvl="3" w:tplc="AD809742" w:tentative="1">
      <w:start w:val="1"/>
      <w:numFmt w:val="decimal"/>
      <w:lvlText w:val="%4."/>
      <w:lvlJc w:val="left"/>
      <w:pPr>
        <w:ind w:left="1680" w:hanging="420"/>
      </w:pPr>
    </w:lvl>
    <w:lvl w:ilvl="4" w:tplc="51AA56FE" w:tentative="1">
      <w:start w:val="1"/>
      <w:numFmt w:val="lowerLetter"/>
      <w:lvlText w:val="%5)"/>
      <w:lvlJc w:val="left"/>
      <w:pPr>
        <w:ind w:left="2100" w:hanging="420"/>
      </w:pPr>
    </w:lvl>
    <w:lvl w:ilvl="5" w:tplc="CA26B63A" w:tentative="1">
      <w:start w:val="1"/>
      <w:numFmt w:val="lowerRoman"/>
      <w:lvlText w:val="%6."/>
      <w:lvlJc w:val="right"/>
      <w:pPr>
        <w:ind w:left="2520" w:hanging="420"/>
      </w:pPr>
    </w:lvl>
    <w:lvl w:ilvl="6" w:tplc="7368B604" w:tentative="1">
      <w:start w:val="1"/>
      <w:numFmt w:val="decimal"/>
      <w:lvlText w:val="%7."/>
      <w:lvlJc w:val="left"/>
      <w:pPr>
        <w:ind w:left="2940" w:hanging="420"/>
      </w:pPr>
    </w:lvl>
    <w:lvl w:ilvl="7" w:tplc="32E004DA" w:tentative="1">
      <w:start w:val="1"/>
      <w:numFmt w:val="lowerLetter"/>
      <w:lvlText w:val="%8)"/>
      <w:lvlJc w:val="left"/>
      <w:pPr>
        <w:ind w:left="3360" w:hanging="420"/>
      </w:pPr>
    </w:lvl>
    <w:lvl w:ilvl="8" w:tplc="58CAB212" w:tentative="1">
      <w:start w:val="1"/>
      <w:numFmt w:val="lowerRoman"/>
      <w:lvlText w:val="%9."/>
      <w:lvlJc w:val="right"/>
      <w:pPr>
        <w:ind w:left="3780" w:hanging="420"/>
      </w:pPr>
    </w:lvl>
  </w:abstractNum>
  <w:abstractNum w:abstractNumId="4" w15:restartNumberingAfterBreak="0">
    <w:nsid w:val="5B94116D"/>
    <w:multiLevelType w:val="hybridMultilevel"/>
    <w:tmpl w:val="D06A2CDA"/>
    <w:lvl w:ilvl="0" w:tplc="F402B4D2">
      <w:start w:val="1"/>
      <w:numFmt w:val="chineseCountingThousand"/>
      <w:lvlText w:val="%1、"/>
      <w:lvlJc w:val="left"/>
      <w:pPr>
        <w:ind w:left="3823"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il"/>
        <w:shd w:val="clear" w:color="000000" w:fill="000000"/>
        <w:vertAlign w:val="baseline"/>
        <w:specVanish w:val="0"/>
      </w:rPr>
    </w:lvl>
    <w:lvl w:ilvl="1" w:tplc="798EE222" w:tentative="1">
      <w:start w:val="1"/>
      <w:numFmt w:val="lowerLetter"/>
      <w:lvlText w:val="%2)"/>
      <w:lvlJc w:val="left"/>
      <w:pPr>
        <w:ind w:left="4243" w:hanging="420"/>
      </w:pPr>
    </w:lvl>
    <w:lvl w:ilvl="2" w:tplc="CF104A26" w:tentative="1">
      <w:start w:val="1"/>
      <w:numFmt w:val="lowerRoman"/>
      <w:lvlText w:val="%3."/>
      <w:lvlJc w:val="right"/>
      <w:pPr>
        <w:ind w:left="4663" w:hanging="420"/>
      </w:pPr>
    </w:lvl>
    <w:lvl w:ilvl="3" w:tplc="E62A78FE" w:tentative="1">
      <w:start w:val="1"/>
      <w:numFmt w:val="decimal"/>
      <w:lvlText w:val="%4."/>
      <w:lvlJc w:val="left"/>
      <w:pPr>
        <w:ind w:left="5083" w:hanging="420"/>
      </w:pPr>
    </w:lvl>
    <w:lvl w:ilvl="4" w:tplc="39665186" w:tentative="1">
      <w:start w:val="1"/>
      <w:numFmt w:val="lowerLetter"/>
      <w:lvlText w:val="%5)"/>
      <w:lvlJc w:val="left"/>
      <w:pPr>
        <w:ind w:left="5503" w:hanging="420"/>
      </w:pPr>
    </w:lvl>
    <w:lvl w:ilvl="5" w:tplc="FB58F13E" w:tentative="1">
      <w:start w:val="1"/>
      <w:numFmt w:val="lowerRoman"/>
      <w:lvlText w:val="%6."/>
      <w:lvlJc w:val="right"/>
      <w:pPr>
        <w:ind w:left="5923" w:hanging="420"/>
      </w:pPr>
    </w:lvl>
    <w:lvl w:ilvl="6" w:tplc="77A2F61E" w:tentative="1">
      <w:start w:val="1"/>
      <w:numFmt w:val="decimal"/>
      <w:lvlText w:val="%7."/>
      <w:lvlJc w:val="left"/>
      <w:pPr>
        <w:ind w:left="6343" w:hanging="420"/>
      </w:pPr>
    </w:lvl>
    <w:lvl w:ilvl="7" w:tplc="6DD8932E" w:tentative="1">
      <w:start w:val="1"/>
      <w:numFmt w:val="lowerLetter"/>
      <w:lvlText w:val="%8)"/>
      <w:lvlJc w:val="left"/>
      <w:pPr>
        <w:ind w:left="6763" w:hanging="420"/>
      </w:pPr>
    </w:lvl>
    <w:lvl w:ilvl="8" w:tplc="AE3CCF0A" w:tentative="1">
      <w:start w:val="1"/>
      <w:numFmt w:val="lowerRoman"/>
      <w:lvlText w:val="%9."/>
      <w:lvlJc w:val="right"/>
      <w:pPr>
        <w:ind w:left="7183" w:hanging="420"/>
      </w:pPr>
    </w:lvl>
  </w:abstractNum>
  <w:abstractNum w:abstractNumId="5" w15:restartNumberingAfterBreak="0">
    <w:nsid w:val="5FF75A5F"/>
    <w:multiLevelType w:val="hybridMultilevel"/>
    <w:tmpl w:val="FE98D978"/>
    <w:lvl w:ilvl="0" w:tplc="EB501886">
      <w:start w:val="1"/>
      <w:numFmt w:val="japaneseCounting"/>
      <w:lvlText w:val="%1、"/>
      <w:lvlJc w:val="left"/>
      <w:pPr>
        <w:ind w:left="420" w:hanging="420"/>
      </w:pPr>
      <w:rPr>
        <w:rFonts w:hint="eastAsia"/>
      </w:rPr>
    </w:lvl>
    <w:lvl w:ilvl="1" w:tplc="535AF730">
      <w:start w:val="1"/>
      <w:numFmt w:val="japaneseCounting"/>
      <w:lvlText w:val="%2、"/>
      <w:lvlJc w:val="left"/>
      <w:pPr>
        <w:ind w:left="840" w:hanging="420"/>
      </w:pPr>
      <w:rPr>
        <w:rFonts w:hint="eastAsia"/>
      </w:rPr>
    </w:lvl>
    <w:lvl w:ilvl="2" w:tplc="968623A2" w:tentative="1">
      <w:start w:val="1"/>
      <w:numFmt w:val="lowerRoman"/>
      <w:lvlText w:val="%3."/>
      <w:lvlJc w:val="right"/>
      <w:pPr>
        <w:ind w:left="1260" w:hanging="420"/>
      </w:pPr>
    </w:lvl>
    <w:lvl w:ilvl="3" w:tplc="7C48769A" w:tentative="1">
      <w:start w:val="1"/>
      <w:numFmt w:val="decimal"/>
      <w:lvlText w:val="%4."/>
      <w:lvlJc w:val="left"/>
      <w:pPr>
        <w:ind w:left="1680" w:hanging="420"/>
      </w:pPr>
    </w:lvl>
    <w:lvl w:ilvl="4" w:tplc="549C7016" w:tentative="1">
      <w:start w:val="1"/>
      <w:numFmt w:val="lowerLetter"/>
      <w:lvlText w:val="%5)"/>
      <w:lvlJc w:val="left"/>
      <w:pPr>
        <w:ind w:left="2100" w:hanging="420"/>
      </w:pPr>
    </w:lvl>
    <w:lvl w:ilvl="5" w:tplc="7E26D6CC" w:tentative="1">
      <w:start w:val="1"/>
      <w:numFmt w:val="lowerRoman"/>
      <w:lvlText w:val="%6."/>
      <w:lvlJc w:val="right"/>
      <w:pPr>
        <w:ind w:left="2520" w:hanging="420"/>
      </w:pPr>
    </w:lvl>
    <w:lvl w:ilvl="6" w:tplc="E65E676C" w:tentative="1">
      <w:start w:val="1"/>
      <w:numFmt w:val="decimal"/>
      <w:lvlText w:val="%7."/>
      <w:lvlJc w:val="left"/>
      <w:pPr>
        <w:ind w:left="2940" w:hanging="420"/>
      </w:pPr>
    </w:lvl>
    <w:lvl w:ilvl="7" w:tplc="0AC6AF3C" w:tentative="1">
      <w:start w:val="1"/>
      <w:numFmt w:val="lowerLetter"/>
      <w:lvlText w:val="%8)"/>
      <w:lvlJc w:val="left"/>
      <w:pPr>
        <w:ind w:left="3360" w:hanging="420"/>
      </w:pPr>
    </w:lvl>
    <w:lvl w:ilvl="8" w:tplc="FC481506" w:tentative="1">
      <w:start w:val="1"/>
      <w:numFmt w:val="lowerRoman"/>
      <w:lvlText w:val="%9."/>
      <w:lvlJc w:val="right"/>
      <w:pPr>
        <w:ind w:left="3780" w:hanging="420"/>
      </w:pPr>
    </w:lvl>
  </w:abstractNum>
  <w:abstractNum w:abstractNumId="6" w15:restartNumberingAfterBreak="0">
    <w:nsid w:val="5FF75A60"/>
    <w:multiLevelType w:val="hybridMultilevel"/>
    <w:tmpl w:val="E6525828"/>
    <w:lvl w:ilvl="0" w:tplc="8D3224FA">
      <w:start w:val="1"/>
      <w:numFmt w:val="decimal"/>
      <w:lvlText w:val="%1."/>
      <w:lvlJc w:val="left"/>
      <w:pPr>
        <w:ind w:left="1000" w:hanging="480"/>
      </w:pPr>
    </w:lvl>
    <w:lvl w:ilvl="1" w:tplc="E8F20FE0" w:tentative="1">
      <w:start w:val="1"/>
      <w:numFmt w:val="lowerLetter"/>
      <w:lvlText w:val="%2)"/>
      <w:lvlJc w:val="left"/>
      <w:pPr>
        <w:ind w:left="1480" w:hanging="480"/>
      </w:pPr>
    </w:lvl>
    <w:lvl w:ilvl="2" w:tplc="412ED03A" w:tentative="1">
      <w:start w:val="1"/>
      <w:numFmt w:val="lowerRoman"/>
      <w:lvlText w:val="%3."/>
      <w:lvlJc w:val="right"/>
      <w:pPr>
        <w:ind w:left="1960" w:hanging="480"/>
      </w:pPr>
    </w:lvl>
    <w:lvl w:ilvl="3" w:tplc="D02004E8" w:tentative="1">
      <w:start w:val="1"/>
      <w:numFmt w:val="decimal"/>
      <w:lvlText w:val="%4."/>
      <w:lvlJc w:val="left"/>
      <w:pPr>
        <w:ind w:left="2440" w:hanging="480"/>
      </w:pPr>
    </w:lvl>
    <w:lvl w:ilvl="4" w:tplc="9B94E298" w:tentative="1">
      <w:start w:val="1"/>
      <w:numFmt w:val="lowerLetter"/>
      <w:lvlText w:val="%5)"/>
      <w:lvlJc w:val="left"/>
      <w:pPr>
        <w:ind w:left="2920" w:hanging="480"/>
      </w:pPr>
    </w:lvl>
    <w:lvl w:ilvl="5" w:tplc="7006040C" w:tentative="1">
      <w:start w:val="1"/>
      <w:numFmt w:val="lowerRoman"/>
      <w:lvlText w:val="%6."/>
      <w:lvlJc w:val="right"/>
      <w:pPr>
        <w:ind w:left="3400" w:hanging="480"/>
      </w:pPr>
    </w:lvl>
    <w:lvl w:ilvl="6" w:tplc="8C2274EC" w:tentative="1">
      <w:start w:val="1"/>
      <w:numFmt w:val="decimal"/>
      <w:lvlText w:val="%7."/>
      <w:lvlJc w:val="left"/>
      <w:pPr>
        <w:ind w:left="3880" w:hanging="480"/>
      </w:pPr>
    </w:lvl>
    <w:lvl w:ilvl="7" w:tplc="E9D2AAEA" w:tentative="1">
      <w:start w:val="1"/>
      <w:numFmt w:val="lowerLetter"/>
      <w:lvlText w:val="%8)"/>
      <w:lvlJc w:val="left"/>
      <w:pPr>
        <w:ind w:left="4360" w:hanging="480"/>
      </w:pPr>
    </w:lvl>
    <w:lvl w:ilvl="8" w:tplc="40CC3ADA" w:tentative="1">
      <w:start w:val="1"/>
      <w:numFmt w:val="lowerRoman"/>
      <w:lvlText w:val="%9."/>
      <w:lvlJc w:val="right"/>
      <w:pPr>
        <w:ind w:left="4840" w:hanging="480"/>
      </w:pPr>
    </w:lvl>
  </w:abstractNum>
  <w:abstractNum w:abstractNumId="7" w15:restartNumberingAfterBreak="0">
    <w:nsid w:val="5FF75A61"/>
    <w:multiLevelType w:val="hybridMultilevel"/>
    <w:tmpl w:val="CCD6DDA2"/>
    <w:lvl w:ilvl="0" w:tplc="2A066AFE">
      <w:start w:val="1"/>
      <w:numFmt w:val="decimal"/>
      <w:lvlText w:val="%1."/>
      <w:lvlJc w:val="left"/>
      <w:pPr>
        <w:ind w:left="1048" w:hanging="480"/>
      </w:pPr>
      <w:rPr>
        <w:rFonts w:hint="eastAsia"/>
      </w:rPr>
    </w:lvl>
    <w:lvl w:ilvl="1" w:tplc="E8D00E72" w:tentative="1">
      <w:start w:val="1"/>
      <w:numFmt w:val="lowerLetter"/>
      <w:lvlText w:val="%2)"/>
      <w:lvlJc w:val="left"/>
      <w:pPr>
        <w:ind w:left="1528" w:hanging="480"/>
      </w:pPr>
    </w:lvl>
    <w:lvl w:ilvl="2" w:tplc="9C0E6152" w:tentative="1">
      <w:start w:val="1"/>
      <w:numFmt w:val="lowerRoman"/>
      <w:lvlText w:val="%3."/>
      <w:lvlJc w:val="right"/>
      <w:pPr>
        <w:ind w:left="2008" w:hanging="480"/>
      </w:pPr>
    </w:lvl>
    <w:lvl w:ilvl="3" w:tplc="046CE80E" w:tentative="1">
      <w:start w:val="1"/>
      <w:numFmt w:val="decimal"/>
      <w:lvlText w:val="%4."/>
      <w:lvlJc w:val="left"/>
      <w:pPr>
        <w:ind w:left="2488" w:hanging="480"/>
      </w:pPr>
    </w:lvl>
    <w:lvl w:ilvl="4" w:tplc="FC56139A" w:tentative="1">
      <w:start w:val="1"/>
      <w:numFmt w:val="lowerLetter"/>
      <w:lvlText w:val="%5)"/>
      <w:lvlJc w:val="left"/>
      <w:pPr>
        <w:ind w:left="2968" w:hanging="480"/>
      </w:pPr>
    </w:lvl>
    <w:lvl w:ilvl="5" w:tplc="6B6EBD64" w:tentative="1">
      <w:start w:val="1"/>
      <w:numFmt w:val="lowerRoman"/>
      <w:lvlText w:val="%6."/>
      <w:lvlJc w:val="right"/>
      <w:pPr>
        <w:ind w:left="3448" w:hanging="480"/>
      </w:pPr>
    </w:lvl>
    <w:lvl w:ilvl="6" w:tplc="285837BA" w:tentative="1">
      <w:start w:val="1"/>
      <w:numFmt w:val="decimal"/>
      <w:lvlText w:val="%7."/>
      <w:lvlJc w:val="left"/>
      <w:pPr>
        <w:ind w:left="3928" w:hanging="480"/>
      </w:pPr>
    </w:lvl>
    <w:lvl w:ilvl="7" w:tplc="5FD62C82" w:tentative="1">
      <w:start w:val="1"/>
      <w:numFmt w:val="lowerLetter"/>
      <w:lvlText w:val="%8)"/>
      <w:lvlJc w:val="left"/>
      <w:pPr>
        <w:ind w:left="4408" w:hanging="480"/>
      </w:pPr>
    </w:lvl>
    <w:lvl w:ilvl="8" w:tplc="05F4D728" w:tentative="1">
      <w:start w:val="1"/>
      <w:numFmt w:val="lowerRoman"/>
      <w:lvlText w:val="%9."/>
      <w:lvlJc w:val="right"/>
      <w:pPr>
        <w:ind w:left="4888" w:hanging="480"/>
      </w:pPr>
    </w:lvl>
  </w:abstractNum>
  <w:abstractNum w:abstractNumId="8" w15:restartNumberingAfterBreak="0">
    <w:nsid w:val="5FF75A62"/>
    <w:multiLevelType w:val="hybridMultilevel"/>
    <w:tmpl w:val="E1A031D4"/>
    <w:lvl w:ilvl="0" w:tplc="A2C85964">
      <w:start w:val="1"/>
      <w:numFmt w:val="decimal"/>
      <w:lvlText w:val="%1."/>
      <w:lvlJc w:val="left"/>
      <w:pPr>
        <w:ind w:left="0" w:firstLine="520"/>
      </w:pPr>
      <w:rPr>
        <w:rFonts w:hint="eastAsia"/>
      </w:rPr>
    </w:lvl>
    <w:lvl w:ilvl="1" w:tplc="D1A09F56" w:tentative="1">
      <w:start w:val="1"/>
      <w:numFmt w:val="lowerLetter"/>
      <w:lvlText w:val="%2)"/>
      <w:lvlJc w:val="left"/>
      <w:pPr>
        <w:ind w:left="1360" w:hanging="420"/>
      </w:pPr>
    </w:lvl>
    <w:lvl w:ilvl="2" w:tplc="3ECCA820" w:tentative="1">
      <w:start w:val="1"/>
      <w:numFmt w:val="lowerRoman"/>
      <w:lvlText w:val="%3."/>
      <w:lvlJc w:val="right"/>
      <w:pPr>
        <w:ind w:left="1780" w:hanging="420"/>
      </w:pPr>
    </w:lvl>
    <w:lvl w:ilvl="3" w:tplc="4120F5E8" w:tentative="1">
      <w:start w:val="1"/>
      <w:numFmt w:val="decimal"/>
      <w:lvlText w:val="%4."/>
      <w:lvlJc w:val="left"/>
      <w:pPr>
        <w:ind w:left="2200" w:hanging="420"/>
      </w:pPr>
    </w:lvl>
    <w:lvl w:ilvl="4" w:tplc="6DFCC4BE" w:tentative="1">
      <w:start w:val="1"/>
      <w:numFmt w:val="lowerLetter"/>
      <w:lvlText w:val="%5)"/>
      <w:lvlJc w:val="left"/>
      <w:pPr>
        <w:ind w:left="2620" w:hanging="420"/>
      </w:pPr>
    </w:lvl>
    <w:lvl w:ilvl="5" w:tplc="55249FEE" w:tentative="1">
      <w:start w:val="1"/>
      <w:numFmt w:val="lowerRoman"/>
      <w:lvlText w:val="%6."/>
      <w:lvlJc w:val="right"/>
      <w:pPr>
        <w:ind w:left="3040" w:hanging="420"/>
      </w:pPr>
    </w:lvl>
    <w:lvl w:ilvl="6" w:tplc="DDB4E3EA" w:tentative="1">
      <w:start w:val="1"/>
      <w:numFmt w:val="decimal"/>
      <w:lvlText w:val="%7."/>
      <w:lvlJc w:val="left"/>
      <w:pPr>
        <w:ind w:left="3460" w:hanging="420"/>
      </w:pPr>
    </w:lvl>
    <w:lvl w:ilvl="7" w:tplc="1B40EF5E" w:tentative="1">
      <w:start w:val="1"/>
      <w:numFmt w:val="lowerLetter"/>
      <w:lvlText w:val="%8)"/>
      <w:lvlJc w:val="left"/>
      <w:pPr>
        <w:ind w:left="3880" w:hanging="420"/>
      </w:pPr>
    </w:lvl>
    <w:lvl w:ilvl="8" w:tplc="B344AF8A" w:tentative="1">
      <w:start w:val="1"/>
      <w:numFmt w:val="lowerRoman"/>
      <w:lvlText w:val="%9."/>
      <w:lvlJc w:val="right"/>
      <w:pPr>
        <w:ind w:left="4300" w:hanging="420"/>
      </w:pPr>
    </w:lvl>
  </w:abstractNum>
  <w:abstractNum w:abstractNumId="9" w15:restartNumberingAfterBreak="0">
    <w:nsid w:val="5FF75A63"/>
    <w:multiLevelType w:val="hybridMultilevel"/>
    <w:tmpl w:val="77A44B90"/>
    <w:lvl w:ilvl="0" w:tplc="3DBEF83A">
      <w:start w:val="1"/>
      <w:numFmt w:val="decimal"/>
      <w:lvlText w:val="（%1）"/>
      <w:lvlJc w:val="left"/>
      <w:pPr>
        <w:tabs>
          <w:tab w:val="num" w:pos="0"/>
        </w:tabs>
        <w:ind w:left="0" w:firstLine="520"/>
      </w:pPr>
      <w:rPr>
        <w:rFonts w:hint="eastAsia"/>
      </w:rPr>
    </w:lvl>
    <w:lvl w:ilvl="1" w:tplc="698477E2" w:tentative="1">
      <w:start w:val="1"/>
      <w:numFmt w:val="lowerLetter"/>
      <w:lvlText w:val="%2)"/>
      <w:lvlJc w:val="left"/>
      <w:pPr>
        <w:ind w:left="1360" w:hanging="420"/>
      </w:pPr>
    </w:lvl>
    <w:lvl w:ilvl="2" w:tplc="A232F8CC" w:tentative="1">
      <w:start w:val="1"/>
      <w:numFmt w:val="lowerRoman"/>
      <w:lvlText w:val="%3."/>
      <w:lvlJc w:val="right"/>
      <w:pPr>
        <w:ind w:left="1780" w:hanging="420"/>
      </w:pPr>
    </w:lvl>
    <w:lvl w:ilvl="3" w:tplc="3412E3FA" w:tentative="1">
      <w:start w:val="1"/>
      <w:numFmt w:val="decimal"/>
      <w:lvlText w:val="%4."/>
      <w:lvlJc w:val="left"/>
      <w:pPr>
        <w:ind w:left="2200" w:hanging="420"/>
      </w:pPr>
    </w:lvl>
    <w:lvl w:ilvl="4" w:tplc="7A8A8BDE" w:tentative="1">
      <w:start w:val="1"/>
      <w:numFmt w:val="lowerLetter"/>
      <w:lvlText w:val="%5)"/>
      <w:lvlJc w:val="left"/>
      <w:pPr>
        <w:ind w:left="2620" w:hanging="420"/>
      </w:pPr>
    </w:lvl>
    <w:lvl w:ilvl="5" w:tplc="55F61374" w:tentative="1">
      <w:start w:val="1"/>
      <w:numFmt w:val="lowerRoman"/>
      <w:lvlText w:val="%6."/>
      <w:lvlJc w:val="right"/>
      <w:pPr>
        <w:ind w:left="3040" w:hanging="420"/>
      </w:pPr>
    </w:lvl>
    <w:lvl w:ilvl="6" w:tplc="884C6A2C" w:tentative="1">
      <w:start w:val="1"/>
      <w:numFmt w:val="decimal"/>
      <w:lvlText w:val="%7."/>
      <w:lvlJc w:val="left"/>
      <w:pPr>
        <w:ind w:left="3460" w:hanging="420"/>
      </w:pPr>
    </w:lvl>
    <w:lvl w:ilvl="7" w:tplc="86806766" w:tentative="1">
      <w:start w:val="1"/>
      <w:numFmt w:val="lowerLetter"/>
      <w:lvlText w:val="%8)"/>
      <w:lvlJc w:val="left"/>
      <w:pPr>
        <w:ind w:left="3880" w:hanging="420"/>
      </w:pPr>
    </w:lvl>
    <w:lvl w:ilvl="8" w:tplc="25720F0E" w:tentative="1">
      <w:start w:val="1"/>
      <w:numFmt w:val="lowerRoman"/>
      <w:lvlText w:val="%9."/>
      <w:lvlJc w:val="right"/>
      <w:pPr>
        <w:ind w:left="4300" w:hanging="420"/>
      </w:pPr>
    </w:lvl>
  </w:abstractNum>
  <w:abstractNum w:abstractNumId="10" w15:restartNumberingAfterBreak="0">
    <w:nsid w:val="5FF75A64"/>
    <w:multiLevelType w:val="hybridMultilevel"/>
    <w:tmpl w:val="77A44B90"/>
    <w:lvl w:ilvl="0" w:tplc="FD7E71EC">
      <w:start w:val="1"/>
      <w:numFmt w:val="decimal"/>
      <w:lvlText w:val="（%1）"/>
      <w:lvlJc w:val="left"/>
      <w:pPr>
        <w:tabs>
          <w:tab w:val="num" w:pos="0"/>
        </w:tabs>
        <w:ind w:left="0" w:firstLine="520"/>
      </w:pPr>
      <w:rPr>
        <w:rFonts w:hint="eastAsia"/>
      </w:rPr>
    </w:lvl>
    <w:lvl w:ilvl="1" w:tplc="D6040B50" w:tentative="1">
      <w:start w:val="1"/>
      <w:numFmt w:val="lowerLetter"/>
      <w:lvlText w:val="%2)"/>
      <w:lvlJc w:val="left"/>
      <w:pPr>
        <w:ind w:left="1360" w:hanging="420"/>
      </w:pPr>
    </w:lvl>
    <w:lvl w:ilvl="2" w:tplc="53705724" w:tentative="1">
      <w:start w:val="1"/>
      <w:numFmt w:val="lowerRoman"/>
      <w:lvlText w:val="%3."/>
      <w:lvlJc w:val="right"/>
      <w:pPr>
        <w:ind w:left="1780" w:hanging="420"/>
      </w:pPr>
    </w:lvl>
    <w:lvl w:ilvl="3" w:tplc="5BA8D480" w:tentative="1">
      <w:start w:val="1"/>
      <w:numFmt w:val="decimal"/>
      <w:lvlText w:val="%4."/>
      <w:lvlJc w:val="left"/>
      <w:pPr>
        <w:ind w:left="2200" w:hanging="420"/>
      </w:pPr>
    </w:lvl>
    <w:lvl w:ilvl="4" w:tplc="DF8A4B5E" w:tentative="1">
      <w:start w:val="1"/>
      <w:numFmt w:val="lowerLetter"/>
      <w:lvlText w:val="%5)"/>
      <w:lvlJc w:val="left"/>
      <w:pPr>
        <w:ind w:left="2620" w:hanging="420"/>
      </w:pPr>
    </w:lvl>
    <w:lvl w:ilvl="5" w:tplc="A2D8C4EC" w:tentative="1">
      <w:start w:val="1"/>
      <w:numFmt w:val="lowerRoman"/>
      <w:lvlText w:val="%6."/>
      <w:lvlJc w:val="right"/>
      <w:pPr>
        <w:ind w:left="3040" w:hanging="420"/>
      </w:pPr>
    </w:lvl>
    <w:lvl w:ilvl="6" w:tplc="212ABBE4" w:tentative="1">
      <w:start w:val="1"/>
      <w:numFmt w:val="decimal"/>
      <w:lvlText w:val="%7."/>
      <w:lvlJc w:val="left"/>
      <w:pPr>
        <w:ind w:left="3460" w:hanging="420"/>
      </w:pPr>
    </w:lvl>
    <w:lvl w:ilvl="7" w:tplc="98AA5438" w:tentative="1">
      <w:start w:val="1"/>
      <w:numFmt w:val="lowerLetter"/>
      <w:lvlText w:val="%8)"/>
      <w:lvlJc w:val="left"/>
      <w:pPr>
        <w:ind w:left="3880" w:hanging="420"/>
      </w:pPr>
    </w:lvl>
    <w:lvl w:ilvl="8" w:tplc="50FC59E2" w:tentative="1">
      <w:start w:val="1"/>
      <w:numFmt w:val="lowerRoman"/>
      <w:lvlText w:val="%9."/>
      <w:lvlJc w:val="right"/>
      <w:pPr>
        <w:ind w:left="4300" w:hanging="420"/>
      </w:pPr>
    </w:lvl>
  </w:abstractNum>
  <w:abstractNum w:abstractNumId="11" w15:restartNumberingAfterBreak="0">
    <w:nsid w:val="5FF75A65"/>
    <w:multiLevelType w:val="hybridMultilevel"/>
    <w:tmpl w:val="77A44B90"/>
    <w:lvl w:ilvl="0" w:tplc="D80C0766">
      <w:start w:val="1"/>
      <w:numFmt w:val="decimal"/>
      <w:lvlText w:val="（%1）"/>
      <w:lvlJc w:val="left"/>
      <w:pPr>
        <w:tabs>
          <w:tab w:val="num" w:pos="0"/>
        </w:tabs>
        <w:ind w:left="0" w:firstLine="520"/>
      </w:pPr>
      <w:rPr>
        <w:rFonts w:hint="eastAsia"/>
      </w:rPr>
    </w:lvl>
    <w:lvl w:ilvl="1" w:tplc="31866FC0" w:tentative="1">
      <w:start w:val="1"/>
      <w:numFmt w:val="lowerLetter"/>
      <w:lvlText w:val="%2)"/>
      <w:lvlJc w:val="left"/>
      <w:pPr>
        <w:ind w:left="1360" w:hanging="420"/>
      </w:pPr>
    </w:lvl>
    <w:lvl w:ilvl="2" w:tplc="8F90E982" w:tentative="1">
      <w:start w:val="1"/>
      <w:numFmt w:val="lowerRoman"/>
      <w:lvlText w:val="%3."/>
      <w:lvlJc w:val="right"/>
      <w:pPr>
        <w:ind w:left="1780" w:hanging="420"/>
      </w:pPr>
    </w:lvl>
    <w:lvl w:ilvl="3" w:tplc="C5B09770" w:tentative="1">
      <w:start w:val="1"/>
      <w:numFmt w:val="decimal"/>
      <w:lvlText w:val="%4."/>
      <w:lvlJc w:val="left"/>
      <w:pPr>
        <w:ind w:left="2200" w:hanging="420"/>
      </w:pPr>
    </w:lvl>
    <w:lvl w:ilvl="4" w:tplc="13202FF2" w:tentative="1">
      <w:start w:val="1"/>
      <w:numFmt w:val="lowerLetter"/>
      <w:lvlText w:val="%5)"/>
      <w:lvlJc w:val="left"/>
      <w:pPr>
        <w:ind w:left="2620" w:hanging="420"/>
      </w:pPr>
    </w:lvl>
    <w:lvl w:ilvl="5" w:tplc="DE065186" w:tentative="1">
      <w:start w:val="1"/>
      <w:numFmt w:val="lowerRoman"/>
      <w:lvlText w:val="%6."/>
      <w:lvlJc w:val="right"/>
      <w:pPr>
        <w:ind w:left="3040" w:hanging="420"/>
      </w:pPr>
    </w:lvl>
    <w:lvl w:ilvl="6" w:tplc="D8003570" w:tentative="1">
      <w:start w:val="1"/>
      <w:numFmt w:val="decimal"/>
      <w:lvlText w:val="%7."/>
      <w:lvlJc w:val="left"/>
      <w:pPr>
        <w:ind w:left="3460" w:hanging="420"/>
      </w:pPr>
    </w:lvl>
    <w:lvl w:ilvl="7" w:tplc="916204B4" w:tentative="1">
      <w:start w:val="1"/>
      <w:numFmt w:val="lowerLetter"/>
      <w:lvlText w:val="%8)"/>
      <w:lvlJc w:val="left"/>
      <w:pPr>
        <w:ind w:left="3880" w:hanging="420"/>
      </w:pPr>
    </w:lvl>
    <w:lvl w:ilvl="8" w:tplc="DD4659B0" w:tentative="1">
      <w:start w:val="1"/>
      <w:numFmt w:val="lowerRoman"/>
      <w:lvlText w:val="%9."/>
      <w:lvlJc w:val="right"/>
      <w:pPr>
        <w:ind w:left="4300" w:hanging="420"/>
      </w:pPr>
    </w:lvl>
  </w:abstractNum>
  <w:abstractNum w:abstractNumId="12" w15:restartNumberingAfterBreak="0">
    <w:nsid w:val="5FF75A66"/>
    <w:multiLevelType w:val="hybridMultilevel"/>
    <w:tmpl w:val="AF3C4556"/>
    <w:lvl w:ilvl="0" w:tplc="818A0F16">
      <w:start w:val="1"/>
      <w:numFmt w:val="decimal"/>
      <w:lvlText w:val="（%1）"/>
      <w:lvlJc w:val="left"/>
      <w:pPr>
        <w:ind w:left="1728" w:hanging="1160"/>
      </w:pPr>
      <w:rPr>
        <w:rFonts w:hint="eastAsia"/>
      </w:rPr>
    </w:lvl>
    <w:lvl w:ilvl="1" w:tplc="1DEC3B9A">
      <w:start w:val="1"/>
      <w:numFmt w:val="decimal"/>
      <w:lvlText w:val="%2."/>
      <w:lvlJc w:val="left"/>
      <w:pPr>
        <w:ind w:left="1360" w:hanging="360"/>
      </w:pPr>
      <w:rPr>
        <w:rFonts w:hint="eastAsia"/>
      </w:rPr>
    </w:lvl>
    <w:lvl w:ilvl="2" w:tplc="F222A0B6" w:tentative="1">
      <w:start w:val="1"/>
      <w:numFmt w:val="lowerRoman"/>
      <w:lvlText w:val="%3."/>
      <w:lvlJc w:val="right"/>
      <w:pPr>
        <w:ind w:left="1960" w:hanging="480"/>
      </w:pPr>
    </w:lvl>
    <w:lvl w:ilvl="3" w:tplc="EC5C13F6" w:tentative="1">
      <w:start w:val="1"/>
      <w:numFmt w:val="decimal"/>
      <w:lvlText w:val="%4."/>
      <w:lvlJc w:val="left"/>
      <w:pPr>
        <w:ind w:left="2440" w:hanging="480"/>
      </w:pPr>
    </w:lvl>
    <w:lvl w:ilvl="4" w:tplc="298688F2" w:tentative="1">
      <w:start w:val="1"/>
      <w:numFmt w:val="lowerLetter"/>
      <w:lvlText w:val="%5)"/>
      <w:lvlJc w:val="left"/>
      <w:pPr>
        <w:ind w:left="2920" w:hanging="480"/>
      </w:pPr>
    </w:lvl>
    <w:lvl w:ilvl="5" w:tplc="29EA6C3C" w:tentative="1">
      <w:start w:val="1"/>
      <w:numFmt w:val="lowerRoman"/>
      <w:lvlText w:val="%6."/>
      <w:lvlJc w:val="right"/>
      <w:pPr>
        <w:ind w:left="3400" w:hanging="480"/>
      </w:pPr>
    </w:lvl>
    <w:lvl w:ilvl="6" w:tplc="9CCE0E46" w:tentative="1">
      <w:start w:val="1"/>
      <w:numFmt w:val="decimal"/>
      <w:lvlText w:val="%7."/>
      <w:lvlJc w:val="left"/>
      <w:pPr>
        <w:ind w:left="3880" w:hanging="480"/>
      </w:pPr>
    </w:lvl>
    <w:lvl w:ilvl="7" w:tplc="E488DECA" w:tentative="1">
      <w:start w:val="1"/>
      <w:numFmt w:val="lowerLetter"/>
      <w:lvlText w:val="%8)"/>
      <w:lvlJc w:val="left"/>
      <w:pPr>
        <w:ind w:left="4360" w:hanging="480"/>
      </w:pPr>
    </w:lvl>
    <w:lvl w:ilvl="8" w:tplc="7FD2FDCA" w:tentative="1">
      <w:start w:val="1"/>
      <w:numFmt w:val="lowerRoman"/>
      <w:lvlText w:val="%9."/>
      <w:lvlJc w:val="right"/>
      <w:pPr>
        <w:ind w:left="4840" w:hanging="480"/>
      </w:pPr>
    </w:lvl>
  </w:abstractNum>
  <w:abstractNum w:abstractNumId="13" w15:restartNumberingAfterBreak="0">
    <w:nsid w:val="5FF75A67"/>
    <w:multiLevelType w:val="hybridMultilevel"/>
    <w:tmpl w:val="3E581682"/>
    <w:lvl w:ilvl="0" w:tplc="C4C421F2">
      <w:start w:val="1"/>
      <w:numFmt w:val="bullet"/>
      <w:lvlText w:val=""/>
      <w:lvlJc w:val="left"/>
      <w:pPr>
        <w:ind w:left="1110" w:hanging="480"/>
      </w:pPr>
      <w:rPr>
        <w:rFonts w:ascii="Wingdings" w:hAnsi="Wingdings" w:hint="default"/>
      </w:rPr>
    </w:lvl>
    <w:lvl w:ilvl="1" w:tplc="8ACC25AA" w:tentative="1">
      <w:start w:val="1"/>
      <w:numFmt w:val="bullet"/>
      <w:lvlText w:val=""/>
      <w:lvlJc w:val="left"/>
      <w:pPr>
        <w:ind w:left="1590" w:hanging="480"/>
      </w:pPr>
      <w:rPr>
        <w:rFonts w:ascii="Wingdings" w:hAnsi="Wingdings" w:hint="default"/>
      </w:rPr>
    </w:lvl>
    <w:lvl w:ilvl="2" w:tplc="41DE41A2" w:tentative="1">
      <w:start w:val="1"/>
      <w:numFmt w:val="bullet"/>
      <w:lvlText w:val=""/>
      <w:lvlJc w:val="left"/>
      <w:pPr>
        <w:ind w:left="2070" w:hanging="480"/>
      </w:pPr>
      <w:rPr>
        <w:rFonts w:ascii="Wingdings" w:hAnsi="Wingdings" w:hint="default"/>
      </w:rPr>
    </w:lvl>
    <w:lvl w:ilvl="3" w:tplc="3DA8D8C0" w:tentative="1">
      <w:start w:val="1"/>
      <w:numFmt w:val="bullet"/>
      <w:lvlText w:val=""/>
      <w:lvlJc w:val="left"/>
      <w:pPr>
        <w:ind w:left="2550" w:hanging="480"/>
      </w:pPr>
      <w:rPr>
        <w:rFonts w:ascii="Wingdings" w:hAnsi="Wingdings" w:hint="default"/>
      </w:rPr>
    </w:lvl>
    <w:lvl w:ilvl="4" w:tplc="BDEEDEBC" w:tentative="1">
      <w:start w:val="1"/>
      <w:numFmt w:val="bullet"/>
      <w:lvlText w:val=""/>
      <w:lvlJc w:val="left"/>
      <w:pPr>
        <w:ind w:left="3030" w:hanging="480"/>
      </w:pPr>
      <w:rPr>
        <w:rFonts w:ascii="Wingdings" w:hAnsi="Wingdings" w:hint="default"/>
      </w:rPr>
    </w:lvl>
    <w:lvl w:ilvl="5" w:tplc="76784FD0" w:tentative="1">
      <w:start w:val="1"/>
      <w:numFmt w:val="bullet"/>
      <w:lvlText w:val=""/>
      <w:lvlJc w:val="left"/>
      <w:pPr>
        <w:ind w:left="3510" w:hanging="480"/>
      </w:pPr>
      <w:rPr>
        <w:rFonts w:ascii="Wingdings" w:hAnsi="Wingdings" w:hint="default"/>
      </w:rPr>
    </w:lvl>
    <w:lvl w:ilvl="6" w:tplc="4E0CAB30" w:tentative="1">
      <w:start w:val="1"/>
      <w:numFmt w:val="bullet"/>
      <w:lvlText w:val=""/>
      <w:lvlJc w:val="left"/>
      <w:pPr>
        <w:ind w:left="3990" w:hanging="480"/>
      </w:pPr>
      <w:rPr>
        <w:rFonts w:ascii="Wingdings" w:hAnsi="Wingdings" w:hint="default"/>
      </w:rPr>
    </w:lvl>
    <w:lvl w:ilvl="7" w:tplc="CEBEDF32" w:tentative="1">
      <w:start w:val="1"/>
      <w:numFmt w:val="bullet"/>
      <w:lvlText w:val=""/>
      <w:lvlJc w:val="left"/>
      <w:pPr>
        <w:ind w:left="4470" w:hanging="480"/>
      </w:pPr>
      <w:rPr>
        <w:rFonts w:ascii="Wingdings" w:hAnsi="Wingdings" w:hint="default"/>
      </w:rPr>
    </w:lvl>
    <w:lvl w:ilvl="8" w:tplc="1BFC09A2" w:tentative="1">
      <w:start w:val="1"/>
      <w:numFmt w:val="bullet"/>
      <w:lvlText w:val=""/>
      <w:lvlJc w:val="left"/>
      <w:pPr>
        <w:ind w:left="4950" w:hanging="480"/>
      </w:pPr>
      <w:rPr>
        <w:rFonts w:ascii="Wingdings" w:hAnsi="Wingdings" w:hint="default"/>
      </w:rPr>
    </w:lvl>
  </w:abstractNum>
  <w:abstractNum w:abstractNumId="14" w15:restartNumberingAfterBreak="0">
    <w:nsid w:val="5FF75A68"/>
    <w:multiLevelType w:val="hybridMultilevel"/>
    <w:tmpl w:val="E6525828"/>
    <w:lvl w:ilvl="0" w:tplc="7CB8FEF0">
      <w:start w:val="1"/>
      <w:numFmt w:val="decimal"/>
      <w:lvlText w:val="%1."/>
      <w:lvlJc w:val="left"/>
      <w:pPr>
        <w:ind w:left="1000" w:hanging="480"/>
      </w:pPr>
    </w:lvl>
    <w:lvl w:ilvl="1" w:tplc="E13EC6E8" w:tentative="1">
      <w:start w:val="1"/>
      <w:numFmt w:val="lowerLetter"/>
      <w:lvlText w:val="%2)"/>
      <w:lvlJc w:val="left"/>
      <w:pPr>
        <w:ind w:left="1480" w:hanging="480"/>
      </w:pPr>
    </w:lvl>
    <w:lvl w:ilvl="2" w:tplc="2AE276FE" w:tentative="1">
      <w:start w:val="1"/>
      <w:numFmt w:val="lowerRoman"/>
      <w:lvlText w:val="%3."/>
      <w:lvlJc w:val="right"/>
      <w:pPr>
        <w:ind w:left="1960" w:hanging="480"/>
      </w:pPr>
    </w:lvl>
    <w:lvl w:ilvl="3" w:tplc="80AA88CC" w:tentative="1">
      <w:start w:val="1"/>
      <w:numFmt w:val="decimal"/>
      <w:lvlText w:val="%4."/>
      <w:lvlJc w:val="left"/>
      <w:pPr>
        <w:ind w:left="2440" w:hanging="480"/>
      </w:pPr>
    </w:lvl>
    <w:lvl w:ilvl="4" w:tplc="8AB015C6" w:tentative="1">
      <w:start w:val="1"/>
      <w:numFmt w:val="lowerLetter"/>
      <w:lvlText w:val="%5)"/>
      <w:lvlJc w:val="left"/>
      <w:pPr>
        <w:ind w:left="2920" w:hanging="480"/>
      </w:pPr>
    </w:lvl>
    <w:lvl w:ilvl="5" w:tplc="96663B52" w:tentative="1">
      <w:start w:val="1"/>
      <w:numFmt w:val="lowerRoman"/>
      <w:lvlText w:val="%6."/>
      <w:lvlJc w:val="right"/>
      <w:pPr>
        <w:ind w:left="3400" w:hanging="480"/>
      </w:pPr>
    </w:lvl>
    <w:lvl w:ilvl="6" w:tplc="2648F462" w:tentative="1">
      <w:start w:val="1"/>
      <w:numFmt w:val="decimal"/>
      <w:lvlText w:val="%7."/>
      <w:lvlJc w:val="left"/>
      <w:pPr>
        <w:ind w:left="3880" w:hanging="480"/>
      </w:pPr>
    </w:lvl>
    <w:lvl w:ilvl="7" w:tplc="F8CEBD42" w:tentative="1">
      <w:start w:val="1"/>
      <w:numFmt w:val="lowerLetter"/>
      <w:lvlText w:val="%8)"/>
      <w:lvlJc w:val="left"/>
      <w:pPr>
        <w:ind w:left="4360" w:hanging="480"/>
      </w:pPr>
    </w:lvl>
    <w:lvl w:ilvl="8" w:tplc="4858B88C" w:tentative="1">
      <w:start w:val="1"/>
      <w:numFmt w:val="lowerRoman"/>
      <w:lvlText w:val="%9."/>
      <w:lvlJc w:val="right"/>
      <w:pPr>
        <w:ind w:left="4840" w:hanging="480"/>
      </w:pPr>
    </w:lvl>
  </w:abstractNum>
  <w:abstractNum w:abstractNumId="15" w15:restartNumberingAfterBreak="0">
    <w:nsid w:val="5FF75A69"/>
    <w:multiLevelType w:val="hybridMultilevel"/>
    <w:tmpl w:val="69207EE8"/>
    <w:lvl w:ilvl="0" w:tplc="16204796">
      <w:start w:val="1"/>
      <w:numFmt w:val="decimal"/>
      <w:lvlText w:val="%1."/>
      <w:lvlJc w:val="left"/>
      <w:pPr>
        <w:ind w:left="940" w:hanging="420"/>
      </w:pPr>
    </w:lvl>
    <w:lvl w:ilvl="1" w:tplc="BE18378C" w:tentative="1">
      <w:start w:val="1"/>
      <w:numFmt w:val="lowerLetter"/>
      <w:lvlText w:val="%2)"/>
      <w:lvlJc w:val="left"/>
      <w:pPr>
        <w:ind w:left="1360" w:hanging="420"/>
      </w:pPr>
    </w:lvl>
    <w:lvl w:ilvl="2" w:tplc="632E3F4A" w:tentative="1">
      <w:start w:val="1"/>
      <w:numFmt w:val="lowerRoman"/>
      <w:lvlText w:val="%3."/>
      <w:lvlJc w:val="right"/>
      <w:pPr>
        <w:ind w:left="1780" w:hanging="420"/>
      </w:pPr>
    </w:lvl>
    <w:lvl w:ilvl="3" w:tplc="7D12B060" w:tentative="1">
      <w:start w:val="1"/>
      <w:numFmt w:val="decimal"/>
      <w:lvlText w:val="%4."/>
      <w:lvlJc w:val="left"/>
      <w:pPr>
        <w:ind w:left="2200" w:hanging="420"/>
      </w:pPr>
    </w:lvl>
    <w:lvl w:ilvl="4" w:tplc="02A4B04E" w:tentative="1">
      <w:start w:val="1"/>
      <w:numFmt w:val="lowerLetter"/>
      <w:lvlText w:val="%5)"/>
      <w:lvlJc w:val="left"/>
      <w:pPr>
        <w:ind w:left="2620" w:hanging="420"/>
      </w:pPr>
    </w:lvl>
    <w:lvl w:ilvl="5" w:tplc="1E146764" w:tentative="1">
      <w:start w:val="1"/>
      <w:numFmt w:val="lowerRoman"/>
      <w:lvlText w:val="%6."/>
      <w:lvlJc w:val="right"/>
      <w:pPr>
        <w:ind w:left="3040" w:hanging="420"/>
      </w:pPr>
    </w:lvl>
    <w:lvl w:ilvl="6" w:tplc="C92E9072" w:tentative="1">
      <w:start w:val="1"/>
      <w:numFmt w:val="decimal"/>
      <w:lvlText w:val="%7."/>
      <w:lvlJc w:val="left"/>
      <w:pPr>
        <w:ind w:left="3460" w:hanging="420"/>
      </w:pPr>
    </w:lvl>
    <w:lvl w:ilvl="7" w:tplc="CBDE8E2E" w:tentative="1">
      <w:start w:val="1"/>
      <w:numFmt w:val="lowerLetter"/>
      <w:lvlText w:val="%8)"/>
      <w:lvlJc w:val="left"/>
      <w:pPr>
        <w:ind w:left="3880" w:hanging="420"/>
      </w:pPr>
    </w:lvl>
    <w:lvl w:ilvl="8" w:tplc="1C7C12B6" w:tentative="1">
      <w:start w:val="1"/>
      <w:numFmt w:val="lowerRoman"/>
      <w:lvlText w:val="%9."/>
      <w:lvlJc w:val="right"/>
      <w:pPr>
        <w:ind w:left="4300" w:hanging="420"/>
      </w:pPr>
    </w:lvl>
  </w:abstractNum>
  <w:abstractNum w:abstractNumId="16" w15:restartNumberingAfterBreak="0">
    <w:nsid w:val="5FF75A6A"/>
    <w:multiLevelType w:val="hybridMultilevel"/>
    <w:tmpl w:val="52F29B68"/>
    <w:lvl w:ilvl="0" w:tplc="1A7C5586">
      <w:start w:val="1"/>
      <w:numFmt w:val="decimal"/>
      <w:lvlText w:val="%1."/>
      <w:lvlJc w:val="left"/>
      <w:pPr>
        <w:ind w:left="940" w:hanging="420"/>
      </w:pPr>
      <w:rPr>
        <w:rFonts w:hint="eastAsia"/>
      </w:rPr>
    </w:lvl>
    <w:lvl w:ilvl="1" w:tplc="6400AFE6" w:tentative="1">
      <w:start w:val="1"/>
      <w:numFmt w:val="lowerLetter"/>
      <w:lvlText w:val="%2)"/>
      <w:lvlJc w:val="left"/>
      <w:pPr>
        <w:ind w:left="1360" w:hanging="420"/>
      </w:pPr>
    </w:lvl>
    <w:lvl w:ilvl="2" w:tplc="AA2839B2" w:tentative="1">
      <w:start w:val="1"/>
      <w:numFmt w:val="lowerRoman"/>
      <w:lvlText w:val="%3."/>
      <w:lvlJc w:val="right"/>
      <w:pPr>
        <w:ind w:left="1780" w:hanging="420"/>
      </w:pPr>
    </w:lvl>
    <w:lvl w:ilvl="3" w:tplc="DBEC66CA" w:tentative="1">
      <w:start w:val="1"/>
      <w:numFmt w:val="decimal"/>
      <w:lvlText w:val="%4."/>
      <w:lvlJc w:val="left"/>
      <w:pPr>
        <w:ind w:left="2200" w:hanging="420"/>
      </w:pPr>
    </w:lvl>
    <w:lvl w:ilvl="4" w:tplc="CCB0F6A0" w:tentative="1">
      <w:start w:val="1"/>
      <w:numFmt w:val="lowerLetter"/>
      <w:lvlText w:val="%5)"/>
      <w:lvlJc w:val="left"/>
      <w:pPr>
        <w:ind w:left="2620" w:hanging="420"/>
      </w:pPr>
    </w:lvl>
    <w:lvl w:ilvl="5" w:tplc="DF6813D4" w:tentative="1">
      <w:start w:val="1"/>
      <w:numFmt w:val="lowerRoman"/>
      <w:lvlText w:val="%6."/>
      <w:lvlJc w:val="right"/>
      <w:pPr>
        <w:ind w:left="3040" w:hanging="420"/>
      </w:pPr>
    </w:lvl>
    <w:lvl w:ilvl="6" w:tplc="2E70C702" w:tentative="1">
      <w:start w:val="1"/>
      <w:numFmt w:val="decimal"/>
      <w:lvlText w:val="%7."/>
      <w:lvlJc w:val="left"/>
      <w:pPr>
        <w:ind w:left="3460" w:hanging="420"/>
      </w:pPr>
    </w:lvl>
    <w:lvl w:ilvl="7" w:tplc="509AA8AC" w:tentative="1">
      <w:start w:val="1"/>
      <w:numFmt w:val="lowerLetter"/>
      <w:lvlText w:val="%8)"/>
      <w:lvlJc w:val="left"/>
      <w:pPr>
        <w:ind w:left="3880" w:hanging="420"/>
      </w:pPr>
    </w:lvl>
    <w:lvl w:ilvl="8" w:tplc="4A481C08" w:tentative="1">
      <w:start w:val="1"/>
      <w:numFmt w:val="lowerRoman"/>
      <w:lvlText w:val="%9."/>
      <w:lvlJc w:val="right"/>
      <w:pPr>
        <w:ind w:left="4300" w:hanging="420"/>
      </w:pPr>
    </w:lvl>
  </w:abstractNum>
  <w:abstractNum w:abstractNumId="17" w15:restartNumberingAfterBreak="0">
    <w:nsid w:val="5FF75A6B"/>
    <w:multiLevelType w:val="hybridMultilevel"/>
    <w:tmpl w:val="4576172A"/>
    <w:lvl w:ilvl="0" w:tplc="CC5A28BA">
      <w:start w:val="1"/>
      <w:numFmt w:val="decimal"/>
      <w:lvlText w:val="（%1）"/>
      <w:lvlJc w:val="left"/>
      <w:pPr>
        <w:ind w:left="1288" w:hanging="720"/>
      </w:pPr>
      <w:rPr>
        <w:rFonts w:hint="eastAsia"/>
      </w:rPr>
    </w:lvl>
    <w:lvl w:ilvl="1" w:tplc="F1726BE6">
      <w:start w:val="1"/>
      <w:numFmt w:val="bullet"/>
      <w:lvlText w:val=""/>
      <w:lvlJc w:val="left"/>
      <w:pPr>
        <w:ind w:left="1110" w:hanging="480"/>
      </w:pPr>
      <w:rPr>
        <w:rFonts w:ascii="Wingdings" w:hAnsi="Wingdings" w:hint="default"/>
      </w:rPr>
    </w:lvl>
    <w:lvl w:ilvl="2" w:tplc="C25263AC" w:tentative="1">
      <w:start w:val="1"/>
      <w:numFmt w:val="lowerRoman"/>
      <w:lvlText w:val="%3."/>
      <w:lvlJc w:val="right"/>
      <w:pPr>
        <w:ind w:left="1960" w:hanging="480"/>
      </w:pPr>
    </w:lvl>
    <w:lvl w:ilvl="3" w:tplc="5CCA2C1E" w:tentative="1">
      <w:start w:val="1"/>
      <w:numFmt w:val="decimal"/>
      <w:lvlText w:val="%4."/>
      <w:lvlJc w:val="left"/>
      <w:pPr>
        <w:ind w:left="2440" w:hanging="480"/>
      </w:pPr>
    </w:lvl>
    <w:lvl w:ilvl="4" w:tplc="DC6A5C3E" w:tentative="1">
      <w:start w:val="1"/>
      <w:numFmt w:val="lowerLetter"/>
      <w:lvlText w:val="%5)"/>
      <w:lvlJc w:val="left"/>
      <w:pPr>
        <w:ind w:left="2920" w:hanging="480"/>
      </w:pPr>
    </w:lvl>
    <w:lvl w:ilvl="5" w:tplc="28E2E0BC" w:tentative="1">
      <w:start w:val="1"/>
      <w:numFmt w:val="lowerRoman"/>
      <w:lvlText w:val="%6."/>
      <w:lvlJc w:val="right"/>
      <w:pPr>
        <w:ind w:left="3400" w:hanging="480"/>
      </w:pPr>
    </w:lvl>
    <w:lvl w:ilvl="6" w:tplc="331E50CE" w:tentative="1">
      <w:start w:val="1"/>
      <w:numFmt w:val="decimal"/>
      <w:lvlText w:val="%7."/>
      <w:lvlJc w:val="left"/>
      <w:pPr>
        <w:ind w:left="3880" w:hanging="480"/>
      </w:pPr>
    </w:lvl>
    <w:lvl w:ilvl="7" w:tplc="83A61952" w:tentative="1">
      <w:start w:val="1"/>
      <w:numFmt w:val="lowerLetter"/>
      <w:lvlText w:val="%8)"/>
      <w:lvlJc w:val="left"/>
      <w:pPr>
        <w:ind w:left="4360" w:hanging="480"/>
      </w:pPr>
    </w:lvl>
    <w:lvl w:ilvl="8" w:tplc="D3B8BEAA" w:tentative="1">
      <w:start w:val="1"/>
      <w:numFmt w:val="lowerRoman"/>
      <w:lvlText w:val="%9."/>
      <w:lvlJc w:val="right"/>
      <w:pPr>
        <w:ind w:left="4840" w:hanging="480"/>
      </w:pPr>
    </w:lvl>
  </w:abstractNum>
  <w:abstractNum w:abstractNumId="18" w15:restartNumberingAfterBreak="0">
    <w:nsid w:val="5FF75A6C"/>
    <w:multiLevelType w:val="hybridMultilevel"/>
    <w:tmpl w:val="CCD6DDA2"/>
    <w:lvl w:ilvl="0" w:tplc="8DD0FDAC">
      <w:start w:val="1"/>
      <w:numFmt w:val="decimal"/>
      <w:lvlText w:val="%1."/>
      <w:lvlJc w:val="left"/>
      <w:pPr>
        <w:ind w:left="764" w:hanging="480"/>
      </w:pPr>
    </w:lvl>
    <w:lvl w:ilvl="1" w:tplc="40626B42">
      <w:start w:val="1"/>
      <w:numFmt w:val="lowerLetter"/>
      <w:lvlText w:val="%2)"/>
      <w:lvlJc w:val="left"/>
      <w:pPr>
        <w:ind w:left="1528" w:hanging="480"/>
      </w:pPr>
    </w:lvl>
    <w:lvl w:ilvl="2" w:tplc="21CE4498">
      <w:start w:val="1"/>
      <w:numFmt w:val="lowerRoman"/>
      <w:lvlText w:val="%3."/>
      <w:lvlJc w:val="right"/>
      <w:pPr>
        <w:ind w:left="2008" w:hanging="480"/>
      </w:pPr>
    </w:lvl>
    <w:lvl w:ilvl="3" w:tplc="FCDAF826">
      <w:start w:val="1"/>
      <w:numFmt w:val="decimal"/>
      <w:lvlText w:val="%4."/>
      <w:lvlJc w:val="left"/>
      <w:pPr>
        <w:ind w:left="2488" w:hanging="480"/>
      </w:pPr>
    </w:lvl>
    <w:lvl w:ilvl="4" w:tplc="6E7E5B68">
      <w:start w:val="1"/>
      <w:numFmt w:val="lowerLetter"/>
      <w:lvlText w:val="%5)"/>
      <w:lvlJc w:val="left"/>
      <w:pPr>
        <w:ind w:left="2968" w:hanging="480"/>
      </w:pPr>
    </w:lvl>
    <w:lvl w:ilvl="5" w:tplc="2056CE46">
      <w:start w:val="1"/>
      <w:numFmt w:val="lowerRoman"/>
      <w:lvlText w:val="%6."/>
      <w:lvlJc w:val="right"/>
      <w:pPr>
        <w:ind w:left="3448" w:hanging="480"/>
      </w:pPr>
    </w:lvl>
    <w:lvl w:ilvl="6" w:tplc="098A52CC">
      <w:start w:val="1"/>
      <w:numFmt w:val="decimal"/>
      <w:lvlText w:val="%7."/>
      <w:lvlJc w:val="left"/>
      <w:pPr>
        <w:ind w:left="3928" w:hanging="480"/>
      </w:pPr>
    </w:lvl>
    <w:lvl w:ilvl="7" w:tplc="C1BC058C">
      <w:start w:val="1"/>
      <w:numFmt w:val="lowerLetter"/>
      <w:lvlText w:val="%8)"/>
      <w:lvlJc w:val="left"/>
      <w:pPr>
        <w:ind w:left="4408" w:hanging="480"/>
      </w:pPr>
    </w:lvl>
    <w:lvl w:ilvl="8" w:tplc="27987140">
      <w:start w:val="1"/>
      <w:numFmt w:val="lowerRoman"/>
      <w:lvlText w:val="%9."/>
      <w:lvlJc w:val="right"/>
      <w:pPr>
        <w:ind w:left="4888" w:hanging="480"/>
      </w:pPr>
    </w:lvl>
  </w:abstractNum>
  <w:abstractNum w:abstractNumId="19" w15:restartNumberingAfterBreak="0">
    <w:nsid w:val="5FF75A6D"/>
    <w:multiLevelType w:val="hybridMultilevel"/>
    <w:tmpl w:val="99920B92"/>
    <w:lvl w:ilvl="0" w:tplc="C26C5C7A">
      <w:start w:val="1"/>
      <w:numFmt w:val="decimal"/>
      <w:lvlText w:val="%1."/>
      <w:lvlJc w:val="left"/>
      <w:pPr>
        <w:ind w:left="764" w:hanging="480"/>
      </w:pPr>
    </w:lvl>
    <w:lvl w:ilvl="1" w:tplc="4C4452E0">
      <w:start w:val="1"/>
      <w:numFmt w:val="lowerLetter"/>
      <w:lvlText w:val="%2)"/>
      <w:lvlJc w:val="left"/>
      <w:pPr>
        <w:ind w:left="1480" w:hanging="480"/>
      </w:pPr>
    </w:lvl>
    <w:lvl w:ilvl="2" w:tplc="ED3EF57C">
      <w:start w:val="1"/>
      <w:numFmt w:val="lowerRoman"/>
      <w:lvlText w:val="%3."/>
      <w:lvlJc w:val="right"/>
      <w:pPr>
        <w:ind w:left="1960" w:hanging="480"/>
      </w:pPr>
    </w:lvl>
    <w:lvl w:ilvl="3" w:tplc="3FA2A40A">
      <w:start w:val="1"/>
      <w:numFmt w:val="decimal"/>
      <w:lvlText w:val="%4."/>
      <w:lvlJc w:val="left"/>
      <w:pPr>
        <w:ind w:left="2440" w:hanging="480"/>
      </w:pPr>
    </w:lvl>
    <w:lvl w:ilvl="4" w:tplc="B6906458">
      <w:start w:val="1"/>
      <w:numFmt w:val="lowerLetter"/>
      <w:lvlText w:val="%5)"/>
      <w:lvlJc w:val="left"/>
      <w:pPr>
        <w:ind w:left="2920" w:hanging="480"/>
      </w:pPr>
    </w:lvl>
    <w:lvl w:ilvl="5" w:tplc="FA22B6A8">
      <w:start w:val="1"/>
      <w:numFmt w:val="lowerRoman"/>
      <w:lvlText w:val="%6."/>
      <w:lvlJc w:val="right"/>
      <w:pPr>
        <w:ind w:left="3400" w:hanging="480"/>
      </w:pPr>
    </w:lvl>
    <w:lvl w:ilvl="6" w:tplc="C9CE6610">
      <w:start w:val="1"/>
      <w:numFmt w:val="decimal"/>
      <w:lvlText w:val="%7."/>
      <w:lvlJc w:val="left"/>
      <w:pPr>
        <w:ind w:left="3880" w:hanging="480"/>
      </w:pPr>
    </w:lvl>
    <w:lvl w:ilvl="7" w:tplc="055AB07C">
      <w:start w:val="1"/>
      <w:numFmt w:val="lowerLetter"/>
      <w:lvlText w:val="%8)"/>
      <w:lvlJc w:val="left"/>
      <w:pPr>
        <w:ind w:left="4360" w:hanging="480"/>
      </w:pPr>
    </w:lvl>
    <w:lvl w:ilvl="8" w:tplc="F9281502">
      <w:start w:val="1"/>
      <w:numFmt w:val="lowerRoman"/>
      <w:lvlText w:val="%9."/>
      <w:lvlJc w:val="right"/>
      <w:pPr>
        <w:ind w:left="4840" w:hanging="480"/>
      </w:pPr>
    </w:lvl>
  </w:abstractNum>
  <w:num w:numId="1">
    <w:abstractNumId w:val="1"/>
  </w:num>
  <w:num w:numId="2">
    <w:abstractNumId w:val="5"/>
  </w:num>
  <w:num w:numId="3">
    <w:abstractNumId w:val="4"/>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0"/>
  </w:num>
  <w:num w:numId="17">
    <w:abstractNumId w:val="3"/>
  </w:num>
  <w:num w:numId="18">
    <w:abstractNumId w:val="2"/>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B40"/>
    <w:rsid w:val="001101F1"/>
    <w:rsid w:val="007235ED"/>
    <w:rsid w:val="007327CB"/>
    <w:rsid w:val="00972348"/>
    <w:rsid w:val="00AA4B40"/>
    <w:rsid w:val="00F218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allout" idref="#_x0000_s1029"/>
        <o:r id="V:Rule2" type="callout" idref="#AutoShape 2"/>
      </o:rules>
    </o:shapelayout>
  </w:shapeDefaults>
  <w:decimalSymbol w:val="."/>
  <w:listSeparator w:val=","/>
  <w14:docId w14:val="5044896F"/>
  <w15:docId w15:val="{101D4A7B-C903-403D-B52E-BFEB3C3F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52C7E"/>
    <w:pPr>
      <w:widowControl w:val="0"/>
      <w:snapToGrid w:val="0"/>
      <w:spacing w:line="360" w:lineRule="auto"/>
      <w:ind w:firstLineChars="200" w:firstLine="200"/>
      <w:jc w:val="both"/>
    </w:pPr>
    <w:rPr>
      <w:rFonts w:ascii="仿宋_GB2312" w:eastAsia="仿宋_GB2312" w:hAnsi="Times New Roman"/>
      <w:sz w:val="28"/>
      <w:szCs w:val="20"/>
    </w:rPr>
  </w:style>
  <w:style w:type="paragraph" w:styleId="1">
    <w:name w:val="heading 1"/>
    <w:basedOn w:val="a0"/>
    <w:next w:val="a0"/>
    <w:link w:val="10"/>
    <w:uiPriority w:val="9"/>
    <w:qFormat/>
    <w:rsid w:val="00E77B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E77B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E77B1B"/>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2937F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semiHidden/>
    <w:unhideWhenUsed/>
    <w:qFormat/>
    <w:rsid w:val="002937F5"/>
    <w:pPr>
      <w:keepNext/>
      <w:keepLines/>
      <w:spacing w:before="280" w:after="290" w:line="376" w:lineRule="auto"/>
      <w:outlineLvl w:val="4"/>
    </w:pPr>
    <w:rPr>
      <w:b/>
      <w:bCs/>
      <w:szCs w:val="28"/>
    </w:rPr>
  </w:style>
  <w:style w:type="paragraph" w:styleId="6">
    <w:name w:val="heading 6"/>
    <w:basedOn w:val="a0"/>
    <w:next w:val="a0"/>
    <w:link w:val="60"/>
    <w:uiPriority w:val="9"/>
    <w:semiHidden/>
    <w:unhideWhenUsed/>
    <w:qFormat/>
    <w:rsid w:val="002937F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2937F5"/>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244CB3"/>
    <w:pPr>
      <w:tabs>
        <w:tab w:val="center" w:pos="4153"/>
        <w:tab w:val="right" w:pos="8306"/>
      </w:tabs>
      <w:adjustRightInd w:val="0"/>
      <w:spacing w:line="240" w:lineRule="atLeast"/>
      <w:jc w:val="left"/>
      <w:textAlignment w:val="baseline"/>
    </w:pPr>
    <w:rPr>
      <w:kern w:val="0"/>
      <w:sz w:val="18"/>
    </w:rPr>
  </w:style>
  <w:style w:type="character" w:customStyle="1" w:styleId="a5">
    <w:name w:val="页脚 字符"/>
    <w:basedOn w:val="a1"/>
    <w:link w:val="a4"/>
    <w:uiPriority w:val="99"/>
    <w:rsid w:val="00244CB3"/>
    <w:rPr>
      <w:rFonts w:ascii="Times New Roman" w:eastAsia="宋体" w:hAnsi="Times New Roman" w:cs="Times New Roman"/>
      <w:kern w:val="0"/>
      <w:sz w:val="18"/>
      <w:szCs w:val="20"/>
    </w:rPr>
  </w:style>
  <w:style w:type="paragraph" w:styleId="a6">
    <w:name w:val="header"/>
    <w:basedOn w:val="a0"/>
    <w:link w:val="a7"/>
    <w:uiPriority w:val="99"/>
    <w:rsid w:val="00244CB3"/>
    <w:pPr>
      <w:tabs>
        <w:tab w:val="center" w:pos="4153"/>
        <w:tab w:val="right" w:pos="8306"/>
      </w:tabs>
      <w:jc w:val="center"/>
    </w:pPr>
    <w:rPr>
      <w:sz w:val="18"/>
      <w:szCs w:val="18"/>
    </w:rPr>
  </w:style>
  <w:style w:type="character" w:customStyle="1" w:styleId="a7">
    <w:name w:val="页眉 字符"/>
    <w:basedOn w:val="a1"/>
    <w:link w:val="a6"/>
    <w:uiPriority w:val="99"/>
    <w:rsid w:val="00244CB3"/>
    <w:rPr>
      <w:rFonts w:ascii="Times New Roman" w:eastAsia="宋体" w:hAnsi="Times New Roman" w:cs="Times New Roman"/>
      <w:sz w:val="18"/>
      <w:szCs w:val="18"/>
    </w:rPr>
  </w:style>
  <w:style w:type="character" w:styleId="a8">
    <w:name w:val="annotation reference"/>
    <w:basedOn w:val="a1"/>
    <w:rsid w:val="00244CB3"/>
    <w:rPr>
      <w:sz w:val="21"/>
      <w:szCs w:val="21"/>
    </w:rPr>
  </w:style>
  <w:style w:type="paragraph" w:styleId="a9">
    <w:name w:val="annotation text"/>
    <w:basedOn w:val="a0"/>
    <w:link w:val="aa"/>
    <w:rsid w:val="00244CB3"/>
    <w:pPr>
      <w:jc w:val="left"/>
    </w:pPr>
  </w:style>
  <w:style w:type="character" w:customStyle="1" w:styleId="aa">
    <w:name w:val="批注文字 字符"/>
    <w:basedOn w:val="a1"/>
    <w:link w:val="a9"/>
    <w:rsid w:val="00244CB3"/>
    <w:rPr>
      <w:rFonts w:ascii="Times New Roman" w:eastAsia="宋体" w:hAnsi="Times New Roman" w:cs="Times New Roman"/>
      <w:szCs w:val="20"/>
    </w:rPr>
  </w:style>
  <w:style w:type="paragraph" w:styleId="ab">
    <w:name w:val="List Paragraph"/>
    <w:basedOn w:val="a0"/>
    <w:uiPriority w:val="34"/>
    <w:qFormat/>
    <w:rsid w:val="00244CB3"/>
    <w:pPr>
      <w:ind w:firstLine="420"/>
    </w:pPr>
    <w:rPr>
      <w:szCs w:val="24"/>
    </w:rPr>
  </w:style>
  <w:style w:type="paragraph" w:customStyle="1" w:styleId="a">
    <w:name w:val="报告一级目录样式"/>
    <w:basedOn w:val="ab"/>
    <w:link w:val="Char"/>
    <w:qFormat/>
    <w:rsid w:val="008D0113"/>
    <w:pPr>
      <w:numPr>
        <w:numId w:val="17"/>
      </w:numPr>
      <w:adjustRightInd w:val="0"/>
      <w:spacing w:beforeLines="100" w:afterLines="50"/>
      <w:ind w:firstLineChars="0" w:firstLine="0"/>
      <w:jc w:val="center"/>
      <w:outlineLvl w:val="0"/>
    </w:pPr>
    <w:rPr>
      <w:rFonts w:hAnsi="Calibri"/>
      <w:b/>
      <w:snapToGrid w:val="0"/>
      <w:sz w:val="36"/>
      <w:szCs w:val="36"/>
    </w:rPr>
  </w:style>
  <w:style w:type="character" w:customStyle="1" w:styleId="Char">
    <w:name w:val="报告一级目录样式 Char"/>
    <w:basedOn w:val="a1"/>
    <w:link w:val="a"/>
    <w:rsid w:val="008D0113"/>
    <w:rPr>
      <w:rFonts w:ascii="仿宋_GB2312" w:eastAsia="仿宋_GB2312"/>
      <w:b/>
      <w:snapToGrid w:val="0"/>
      <w:sz w:val="36"/>
      <w:szCs w:val="36"/>
    </w:rPr>
  </w:style>
  <w:style w:type="paragraph" w:styleId="ac">
    <w:name w:val="Balloon Text"/>
    <w:basedOn w:val="a0"/>
    <w:link w:val="ad"/>
    <w:uiPriority w:val="99"/>
    <w:semiHidden/>
    <w:unhideWhenUsed/>
    <w:rsid w:val="00244CB3"/>
    <w:rPr>
      <w:sz w:val="18"/>
      <w:szCs w:val="18"/>
    </w:rPr>
  </w:style>
  <w:style w:type="character" w:customStyle="1" w:styleId="ad">
    <w:name w:val="批注框文本 字符"/>
    <w:basedOn w:val="a1"/>
    <w:link w:val="ac"/>
    <w:uiPriority w:val="99"/>
    <w:semiHidden/>
    <w:rsid w:val="00244CB3"/>
    <w:rPr>
      <w:rFonts w:ascii="Times New Roman" w:eastAsia="宋体" w:hAnsi="Times New Roman" w:cs="Times New Roman"/>
      <w:sz w:val="18"/>
      <w:szCs w:val="18"/>
    </w:rPr>
  </w:style>
  <w:style w:type="paragraph" w:styleId="ae">
    <w:name w:val="No Spacing"/>
    <w:aliases w:val="表格字"/>
    <w:uiPriority w:val="1"/>
    <w:qFormat/>
    <w:rsid w:val="00225BC6"/>
    <w:pPr>
      <w:widowControl w:val="0"/>
      <w:jc w:val="both"/>
    </w:pPr>
    <w:rPr>
      <w:rFonts w:ascii="仿宋_GB2312" w:eastAsia="仿宋_GB2312" w:hAnsi="Times New Roman"/>
      <w:sz w:val="24"/>
      <w:szCs w:val="20"/>
    </w:rPr>
  </w:style>
  <w:style w:type="paragraph" w:styleId="11">
    <w:name w:val="toc 1"/>
    <w:basedOn w:val="a0"/>
    <w:next w:val="a0"/>
    <w:autoRedefine/>
    <w:uiPriority w:val="39"/>
    <w:rsid w:val="00ED6628"/>
    <w:pPr>
      <w:tabs>
        <w:tab w:val="left" w:pos="650"/>
        <w:tab w:val="right" w:leader="dot" w:pos="9118"/>
      </w:tabs>
      <w:ind w:firstLineChars="0" w:firstLine="0"/>
    </w:pPr>
    <w:rPr>
      <w:rFonts w:hAnsi="Arial"/>
      <w:bCs/>
      <w:kern w:val="0"/>
      <w:sz w:val="32"/>
    </w:rPr>
  </w:style>
  <w:style w:type="paragraph" w:styleId="21">
    <w:name w:val="toc 2"/>
    <w:basedOn w:val="a0"/>
    <w:next w:val="a0"/>
    <w:link w:val="22"/>
    <w:autoRedefine/>
    <w:uiPriority w:val="39"/>
    <w:rsid w:val="00004770"/>
    <w:pPr>
      <w:ind w:left="170" w:firstLineChars="0" w:firstLine="0"/>
    </w:pPr>
    <w:rPr>
      <w:rFonts w:hAnsi="Arial"/>
    </w:rPr>
  </w:style>
  <w:style w:type="paragraph" w:customStyle="1" w:styleId="af">
    <w:name w:val="报告二级样式"/>
    <w:basedOn w:val="a0"/>
    <w:link w:val="Char0"/>
    <w:qFormat/>
    <w:rsid w:val="00BC7B1D"/>
    <w:pPr>
      <w:spacing w:beforeLines="50"/>
      <w:ind w:firstLine="522"/>
      <w:jc w:val="left"/>
      <w:outlineLvl w:val="1"/>
    </w:pPr>
    <w:rPr>
      <w:rFonts w:ascii="仿宋" w:eastAsia="仿宋" w:hAnsi="仿宋"/>
      <w:b/>
      <w:szCs w:val="26"/>
    </w:rPr>
  </w:style>
  <w:style w:type="character" w:customStyle="1" w:styleId="Char0">
    <w:name w:val="报告二级样式 Char"/>
    <w:basedOn w:val="a1"/>
    <w:link w:val="af"/>
    <w:rsid w:val="00BC7B1D"/>
    <w:rPr>
      <w:rFonts w:ascii="仿宋" w:eastAsia="仿宋" w:hAnsi="仿宋"/>
      <w:b/>
      <w:sz w:val="26"/>
      <w:szCs w:val="26"/>
    </w:rPr>
  </w:style>
  <w:style w:type="character" w:customStyle="1" w:styleId="10">
    <w:name w:val="标题 1 字符"/>
    <w:basedOn w:val="a1"/>
    <w:link w:val="1"/>
    <w:uiPriority w:val="9"/>
    <w:rsid w:val="00E77B1B"/>
    <w:rPr>
      <w:rFonts w:ascii="仿宋_GB2312" w:eastAsia="仿宋_GB2312" w:hAnsi="Times New Roman"/>
      <w:b/>
      <w:bCs/>
      <w:kern w:val="44"/>
      <w:sz w:val="44"/>
      <w:szCs w:val="44"/>
    </w:rPr>
  </w:style>
  <w:style w:type="character" w:customStyle="1" w:styleId="20">
    <w:name w:val="标题 2 字符"/>
    <w:basedOn w:val="a1"/>
    <w:link w:val="2"/>
    <w:uiPriority w:val="9"/>
    <w:semiHidden/>
    <w:rsid w:val="00E77B1B"/>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E77B1B"/>
    <w:rPr>
      <w:rFonts w:ascii="仿宋_GB2312" w:eastAsia="仿宋_GB2312" w:hAnsi="Times New Roman"/>
      <w:b/>
      <w:bCs/>
      <w:sz w:val="32"/>
      <w:szCs w:val="32"/>
    </w:rPr>
  </w:style>
  <w:style w:type="character" w:customStyle="1" w:styleId="40">
    <w:name w:val="标题 4 字符"/>
    <w:basedOn w:val="a1"/>
    <w:link w:val="4"/>
    <w:uiPriority w:val="9"/>
    <w:semiHidden/>
    <w:rsid w:val="002937F5"/>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2937F5"/>
    <w:rPr>
      <w:rFonts w:ascii="仿宋_GB2312" w:eastAsia="仿宋_GB2312" w:hAnsi="Times New Roman"/>
      <w:b/>
      <w:bCs/>
      <w:sz w:val="28"/>
      <w:szCs w:val="28"/>
    </w:rPr>
  </w:style>
  <w:style w:type="character" w:customStyle="1" w:styleId="60">
    <w:name w:val="标题 6 字符"/>
    <w:basedOn w:val="a1"/>
    <w:link w:val="6"/>
    <w:uiPriority w:val="9"/>
    <w:semiHidden/>
    <w:rsid w:val="002937F5"/>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2937F5"/>
    <w:rPr>
      <w:rFonts w:ascii="仿宋_GB2312" w:eastAsia="仿宋_GB2312" w:hAnsi="Times New Roman"/>
      <w:b/>
      <w:bCs/>
      <w:sz w:val="24"/>
      <w:szCs w:val="24"/>
    </w:rPr>
  </w:style>
  <w:style w:type="character" w:customStyle="1" w:styleId="22">
    <w:name w:val="目录 2 字符"/>
    <w:basedOn w:val="a1"/>
    <w:link w:val="21"/>
    <w:uiPriority w:val="39"/>
    <w:rsid w:val="00004770"/>
    <w:rPr>
      <w:rFonts w:ascii="仿宋_GB2312" w:eastAsia="仿宋_GB2312" w:hAnsi="Arial"/>
      <w:sz w:val="26"/>
      <w:szCs w:val="20"/>
    </w:rPr>
  </w:style>
  <w:style w:type="table" w:styleId="af0">
    <w:name w:val="Table Grid"/>
    <w:basedOn w:val="a2"/>
    <w:uiPriority w:val="59"/>
    <w:rsid w:val="00E6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a0"/>
    <w:rsid w:val="004D6A27"/>
    <w:pPr>
      <w:widowControl/>
      <w:snapToGrid/>
      <w:spacing w:after="160" w:line="240" w:lineRule="exact"/>
      <w:ind w:firstLineChars="0" w:firstLine="0"/>
      <w:jc w:val="left"/>
    </w:pPr>
    <w:rPr>
      <w:rFonts w:ascii="Verdana" w:eastAsia="宋体" w:hAnsi="Verdana"/>
      <w:kern w:val="0"/>
      <w:sz w:val="20"/>
      <w:lang w:eastAsia="en-US"/>
    </w:rPr>
  </w:style>
  <w:style w:type="paragraph" w:customStyle="1" w:styleId="p0">
    <w:name w:val="p0"/>
    <w:basedOn w:val="a0"/>
    <w:rsid w:val="00CA20DA"/>
    <w:pPr>
      <w:widowControl/>
      <w:snapToGrid/>
      <w:spacing w:line="240" w:lineRule="auto"/>
      <w:ind w:firstLineChars="0" w:firstLine="0"/>
    </w:pPr>
    <w:rPr>
      <w:rFonts w:ascii="24x12 宋体" w:eastAsia="24x12 宋体" w:hAnsi="宋体" w:cs="宋体"/>
      <w:b/>
      <w:bCs/>
      <w:color w:val="000000"/>
      <w:kern w:val="0"/>
      <w:sz w:val="30"/>
      <w:szCs w:val="30"/>
    </w:rPr>
  </w:style>
  <w:style w:type="character" w:styleId="af1">
    <w:name w:val="Hyperlink"/>
    <w:basedOn w:val="a1"/>
    <w:uiPriority w:val="99"/>
    <w:semiHidden/>
    <w:unhideWhenUsed/>
    <w:rsid w:val="009C4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eader" Target="header17.xml"/><Relationship Id="rId55" Type="http://schemas.openxmlformats.org/officeDocument/2006/relationships/header" Target="header19.xml"/><Relationship Id="rId63" Type="http://schemas.openxmlformats.org/officeDocument/2006/relationships/header" Target="header23.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image" Target="media/image4.png"/><Relationship Id="rId45" Type="http://schemas.openxmlformats.org/officeDocument/2006/relationships/hyperlink" Target="javascript:void(0);" TargetMode="External"/><Relationship Id="rId53" Type="http://schemas.openxmlformats.org/officeDocument/2006/relationships/header" Target="header18.xml"/><Relationship Id="rId58" Type="http://schemas.openxmlformats.org/officeDocument/2006/relationships/footer" Target="footer20.xml"/><Relationship Id="rId66"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header" Target="header16.xml"/><Relationship Id="rId57" Type="http://schemas.openxmlformats.org/officeDocument/2006/relationships/footer" Target="footer19.xml"/><Relationship Id="rId61"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yperlink" Target="javascript:void(0);" TargetMode="External"/><Relationship Id="rId52" Type="http://schemas.openxmlformats.org/officeDocument/2006/relationships/footer" Target="footer17.xml"/><Relationship Id="rId60" Type="http://schemas.openxmlformats.org/officeDocument/2006/relationships/footer" Target="footer21.xml"/><Relationship Id="rId65"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eader" Target="header20.xml"/><Relationship Id="rId64" Type="http://schemas.openxmlformats.org/officeDocument/2006/relationships/footer" Target="footer22.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yperlink" Target="javascript:void(0);" TargetMode="External"/><Relationship Id="rId59" Type="http://schemas.openxmlformats.org/officeDocument/2006/relationships/header" Target="header21.xml"/><Relationship Id="rId67" Type="http://schemas.openxmlformats.org/officeDocument/2006/relationships/footer" Target="footer24.xml"/><Relationship Id="rId20" Type="http://schemas.openxmlformats.org/officeDocument/2006/relationships/header" Target="header6.xml"/><Relationship Id="rId41" Type="http://schemas.openxmlformats.org/officeDocument/2006/relationships/hyperlink" Target="javascript:void(0);" TargetMode="External"/><Relationship Id="rId54" Type="http://schemas.openxmlformats.org/officeDocument/2006/relationships/footer" Target="footer18.xml"/><Relationship Id="rId62" Type="http://schemas.openxmlformats.org/officeDocument/2006/relationships/header" Target="header22.xml"/></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9953D-AC92-46F2-B5C7-E7B57E43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1133</Words>
  <Characters>6464</Characters>
  <Application>Microsoft Office Word</Application>
  <DocSecurity>0</DocSecurity>
  <Lines>53</Lines>
  <Paragraphs>15</Paragraphs>
  <ScaleCrop>false</ScaleCrop>
  <Company>MYTECH</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河南开源房地产估价有限公司</dc:creator>
  <cp:lastModifiedBy>python</cp:lastModifiedBy>
  <cp:revision>4</cp:revision>
  <cp:lastPrinted>2018-03-13T08:51:00Z</cp:lastPrinted>
  <dcterms:created xsi:type="dcterms:W3CDTF">2018-03-20T07:01:00Z</dcterms:created>
  <dcterms:modified xsi:type="dcterms:W3CDTF">2018-03-20T07:07:00Z</dcterms:modified>
</cp:coreProperties>
</file>