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new urban environment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Novosibirsk State University of Architecture, Design, and Arts (NSUADA) (address: Novosibirsk, Krasny prospekt, 38) hosted a presentation of the exhibition "Transport and logistics system of a city" from October 5 to 7, 2020. In this presentation, the following inventions are used: "Transport and logistics system of a city" and "Wind Power Station", which are made in their combined construction to create a new urban environment that provides optimization of transport, communication links, increase safety and create comfortable conditions for the population and improve economic activity factors. The presentation presents a demonstrator of the combined placement of multi-level communication links with wind power complexes-buildings with wind turbines. Materials on the presentation-exhibition "Transport and logistics system of a city" can be found at the link: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https://vk.com/wall-190274735_347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wall-190274735_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