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4B24E6" w:rsidRPr="00BB0FBF" w:rsidRDefault="004B24E6" w:rsidP="004B24E6">
      <w:pPr>
        <w:jc w:val="center"/>
        <w:rPr>
          <w:rFonts w:asciiTheme="majorHAnsi" w:hAnsiTheme="majorHAnsi"/>
          <w:b/>
          <w:sz w:val="28"/>
        </w:rPr>
      </w:pPr>
      <w:r w:rsidRPr="00BB0FBF">
        <w:rPr>
          <w:rFonts w:asciiTheme="majorHAnsi" w:hAnsiTheme="majorHAnsi"/>
          <w:b/>
          <w:sz w:val="28"/>
        </w:rPr>
        <w:t>Predicting Boston Housing Price</w:t>
      </w:r>
    </w:p>
    <w:p w:rsidR="004B24E6" w:rsidRDefault="004B24E6" w:rsidP="004B24E6">
      <w:pPr>
        <w:jc w:val="center"/>
        <w:rPr>
          <w:b/>
        </w:rPr>
      </w:pPr>
    </w:p>
    <w:p w:rsidR="004B24E6" w:rsidRDefault="004B24E6" w:rsidP="004B24E6">
      <w:pPr>
        <w:jc w:val="center"/>
      </w:pPr>
      <w:proofErr w:type="spellStart"/>
      <w:r w:rsidRPr="004B24E6">
        <w:t>Kosuke</w:t>
      </w:r>
      <w:proofErr w:type="spellEnd"/>
      <w:r w:rsidRPr="004B24E6">
        <w:t xml:space="preserve"> Fukui</w:t>
      </w:r>
    </w:p>
    <w:p w:rsidR="004B24E6" w:rsidRDefault="004B24E6" w:rsidP="004B24E6">
      <w:pPr>
        <w:jc w:val="center"/>
      </w:pPr>
    </w:p>
    <w:p w:rsidR="00BC28FC" w:rsidRPr="00BB0FBF" w:rsidRDefault="00BC28FC" w:rsidP="004B24E6">
      <w:pPr>
        <w:rPr>
          <w:rFonts w:asciiTheme="majorHAnsi" w:hAnsiTheme="majorHAnsi"/>
          <w:b/>
        </w:rPr>
      </w:pPr>
      <w:r w:rsidRPr="00BB0FBF">
        <w:rPr>
          <w:rFonts w:asciiTheme="majorHAnsi" w:hAnsiTheme="majorHAnsi"/>
          <w:b/>
        </w:rPr>
        <w:t>1.</w:t>
      </w:r>
      <w:r w:rsidR="004B24E6" w:rsidRPr="00BB0FBF">
        <w:rPr>
          <w:rFonts w:asciiTheme="majorHAnsi" w:hAnsiTheme="majorHAnsi"/>
          <w:b/>
        </w:rPr>
        <w:t xml:space="preserve"> Statistical Analysis and Data Exploration</w:t>
      </w:r>
    </w:p>
    <w:p w:rsidR="00BC28FC" w:rsidRPr="00BB0FBF" w:rsidRDefault="00BC28FC" w:rsidP="004B24E6">
      <w:pPr>
        <w:rPr>
          <w:rFonts w:asciiTheme="majorHAnsi" w:hAnsiTheme="majorHAnsi"/>
        </w:rPr>
      </w:pPr>
      <w:r w:rsidRPr="00BB0FBF">
        <w:rPr>
          <w:rFonts w:asciiTheme="majorHAnsi" w:hAnsiTheme="majorHAnsi"/>
        </w:rPr>
        <w:t>1.1 Statistics</w:t>
      </w:r>
    </w:p>
    <w:p w:rsidR="004B24E6" w:rsidRDefault="004B24E6" w:rsidP="004B24E6">
      <w:r>
        <w:t>Number of data points: 506</w:t>
      </w:r>
    </w:p>
    <w:p w:rsidR="004B24E6" w:rsidRDefault="004B24E6" w:rsidP="004B24E6">
      <w:r>
        <w:t>Number of features: 13</w:t>
      </w:r>
    </w:p>
    <w:p w:rsidR="004B24E6" w:rsidRDefault="004B24E6" w:rsidP="004B24E6">
      <w:r>
        <w:t xml:space="preserve">Minimum and maximum housing </w:t>
      </w:r>
      <w:proofErr w:type="spellStart"/>
      <w:r>
        <w:t>prices</w:t>
      </w:r>
      <w:proofErr w:type="gramStart"/>
      <w:r>
        <w:t>:min</w:t>
      </w:r>
      <w:proofErr w:type="spellEnd"/>
      <w:proofErr w:type="gramEnd"/>
      <w:r>
        <w:t xml:space="preserve"> 5.0, max 50.0</w:t>
      </w:r>
    </w:p>
    <w:p w:rsidR="004B24E6" w:rsidRDefault="004B24E6" w:rsidP="004B24E6">
      <w:r>
        <w:t>Mean and median prices of Boston housing prices: mean: 22.53, median: 21.2</w:t>
      </w:r>
    </w:p>
    <w:p w:rsidR="004B24E6" w:rsidRDefault="004B24E6" w:rsidP="004B24E6">
      <w:r>
        <w:t>Standard deviation: 9.19</w:t>
      </w:r>
    </w:p>
    <w:p w:rsidR="004B24E6" w:rsidRDefault="004B24E6" w:rsidP="004B24E6"/>
    <w:p w:rsidR="00BB0FBF" w:rsidRPr="00E85DE4" w:rsidRDefault="00BB0FBF" w:rsidP="00BC28FC">
      <w:pPr>
        <w:rPr>
          <w:rFonts w:asciiTheme="majorHAnsi" w:hAnsiTheme="majorHAnsi"/>
          <w:b/>
        </w:rPr>
      </w:pPr>
      <w:r w:rsidRPr="00BB0FBF">
        <w:rPr>
          <w:rFonts w:asciiTheme="majorHAnsi" w:hAnsiTheme="majorHAnsi"/>
          <w:b/>
        </w:rPr>
        <w:t>2.</w:t>
      </w:r>
      <w:r>
        <w:rPr>
          <w:rFonts w:asciiTheme="majorHAnsi" w:hAnsiTheme="majorHAnsi"/>
          <w:b/>
        </w:rPr>
        <w:t xml:space="preserve"> </w:t>
      </w:r>
      <w:r w:rsidR="00BC28FC" w:rsidRPr="00BB0FBF">
        <w:rPr>
          <w:rFonts w:asciiTheme="majorHAnsi" w:hAnsiTheme="majorHAnsi"/>
          <w:b/>
        </w:rPr>
        <w:t>Evaluating Model Performance</w:t>
      </w:r>
    </w:p>
    <w:p w:rsidR="00E85DE4" w:rsidRPr="00E85DE4" w:rsidRDefault="00E85DE4" w:rsidP="00BC28FC">
      <w:pPr>
        <w:rPr>
          <w:rFonts w:asciiTheme="majorHAnsi" w:hAnsiTheme="majorHAnsi"/>
        </w:rPr>
      </w:pPr>
      <w:r w:rsidRPr="00E85DE4">
        <w:rPr>
          <w:rFonts w:asciiTheme="majorHAnsi" w:hAnsiTheme="majorHAnsi"/>
        </w:rPr>
        <w:t>2.1 Performance metrics</w:t>
      </w:r>
    </w:p>
    <w:p w:rsidR="00BB0FBF" w:rsidRDefault="00BB0FBF" w:rsidP="00BC28FC">
      <w:r>
        <w:t>I used mean</w:t>
      </w:r>
      <w:r w:rsidR="009C5C74">
        <w:t xml:space="preserve"> squared error</w:t>
      </w:r>
      <w:r w:rsidR="00C744CD">
        <w:t xml:space="preserve"> as performance measurement. This error can be divided into Bias and Variance. These values are tradeoff, therefore </w:t>
      </w:r>
      <w:r w:rsidR="00F92DD6">
        <w:t xml:space="preserve">finding the minimum mean squared error means that finding the best </w:t>
      </w:r>
      <w:r w:rsidR="006531A3">
        <w:t>combination of Bias and Variance.</w:t>
      </w:r>
    </w:p>
    <w:p w:rsidR="00E85DE4" w:rsidRDefault="00E85DE4" w:rsidP="00BC28FC"/>
    <w:p w:rsidR="006531A3" w:rsidRPr="00E85DE4" w:rsidRDefault="00E85DE4" w:rsidP="00BC28FC">
      <w:pPr>
        <w:rPr>
          <w:rFonts w:asciiTheme="majorHAnsi" w:hAnsiTheme="majorHAnsi"/>
        </w:rPr>
      </w:pPr>
      <w:r w:rsidRPr="00E85DE4">
        <w:rPr>
          <w:rFonts w:asciiTheme="majorHAnsi" w:hAnsiTheme="majorHAnsi"/>
        </w:rPr>
        <w:t>2.2 Data splitting</w:t>
      </w:r>
    </w:p>
    <w:p w:rsidR="006531A3" w:rsidRDefault="00E85DE4" w:rsidP="00BC28FC">
      <w:r>
        <w:t xml:space="preserve">I split the data into 336 training data and 167 testing data. If we don’t split the data, we can’t confirm </w:t>
      </w:r>
      <w:r w:rsidRPr="00E85DE4">
        <w:t>the generalizing capability</w:t>
      </w:r>
      <w:r>
        <w:t xml:space="preserve"> of the model.</w:t>
      </w:r>
    </w:p>
    <w:p w:rsidR="00E85DE4" w:rsidRDefault="00E85DE4" w:rsidP="00BC28FC"/>
    <w:p w:rsidR="00BC28FC" w:rsidRPr="00E85DE4" w:rsidRDefault="00E85DE4" w:rsidP="00BC28FC">
      <w:pPr>
        <w:rPr>
          <w:rFonts w:asciiTheme="majorHAnsi" w:hAnsiTheme="majorHAnsi"/>
        </w:rPr>
      </w:pPr>
      <w:r w:rsidRPr="00E85DE4">
        <w:rPr>
          <w:rFonts w:asciiTheme="majorHAnsi" w:hAnsiTheme="majorHAnsi"/>
        </w:rPr>
        <w:t>2.3 Cross validation</w:t>
      </w:r>
    </w:p>
    <w:p w:rsidR="005B5100" w:rsidRDefault="00E85DE4" w:rsidP="00E85DE4">
      <w:r>
        <w:t>I used</w:t>
      </w:r>
      <w:r w:rsidR="005B5100">
        <w:t xml:space="preserve"> </w:t>
      </w:r>
      <w:r>
        <w:t xml:space="preserve">grid search method for cross validation. Grid search is a method </w:t>
      </w:r>
      <w:r w:rsidR="001637AA">
        <w:t>to find</w:t>
      </w:r>
      <w:r w:rsidR="00C90F8C">
        <w:t xml:space="preserve"> best parameters for the model in particular </w:t>
      </w:r>
      <w:r w:rsidR="00956DD2">
        <w:t>interval. Grid search’s basic idea is full search. In this case, the search interval is only 10 points(max depth 1</w:t>
      </w:r>
      <w:r w:rsidR="00956DD2">
        <w:rPr>
          <w:rFonts w:hint="eastAsia"/>
        </w:rPr>
        <w:t>〜</w:t>
      </w:r>
      <w:r w:rsidR="00956DD2">
        <w:t xml:space="preserve">10), therefore I used grid search to optimize parameters. </w:t>
      </w:r>
      <w:r w:rsidR="001637AA">
        <w:t>In my program, I used 10-fold cross validation for grid search.</w:t>
      </w:r>
    </w:p>
    <w:p w:rsidR="00BC28FC" w:rsidRDefault="00BC28FC" w:rsidP="00E85DE4">
      <w:pPr>
        <w:rPr>
          <w:b/>
        </w:rPr>
      </w:pPr>
    </w:p>
    <w:p w:rsidR="00BC28FC" w:rsidRPr="00BB0FBF" w:rsidRDefault="00BB0FBF" w:rsidP="00BC28FC">
      <w:pPr>
        <w:rPr>
          <w:rFonts w:asciiTheme="majorHAnsi" w:hAnsiTheme="majorHAnsi"/>
          <w:b/>
        </w:rPr>
      </w:pPr>
      <w:r w:rsidRPr="00BB0FBF">
        <w:rPr>
          <w:rFonts w:asciiTheme="majorHAnsi" w:hAnsiTheme="majorHAnsi"/>
          <w:b/>
        </w:rPr>
        <w:t>3. A</w:t>
      </w:r>
      <w:r w:rsidR="00BC28FC" w:rsidRPr="00BB0FBF">
        <w:rPr>
          <w:rFonts w:asciiTheme="majorHAnsi" w:hAnsiTheme="majorHAnsi"/>
          <w:b/>
        </w:rPr>
        <w:t>nalyzing Model Performance</w:t>
      </w:r>
    </w:p>
    <w:p w:rsidR="00E85DE4" w:rsidRDefault="00E85DE4" w:rsidP="00BC28FC"/>
    <w:p w:rsidR="00E85DE4" w:rsidRDefault="00EA4CA2" w:rsidP="00BC28FC">
      <w:r>
        <w:t xml:space="preserve">As figure 1 </w:t>
      </w:r>
      <w:r w:rsidR="00A6641E">
        <w:t xml:space="preserve">and 2 </w:t>
      </w:r>
      <w:r>
        <w:t xml:space="preserve">shows, </w:t>
      </w:r>
      <w:r w:rsidR="00A6641E">
        <w:t>as training size increases, the test error decreases and the training error increases. In addition, when the model complexity is low, the model is suffered from high bias</w:t>
      </w:r>
      <w:r w:rsidR="00660DA4">
        <w:t xml:space="preserve"> because the model can’t learn the trend of the dataset due to the less features</w:t>
      </w:r>
      <w:r w:rsidR="00A6641E">
        <w:t>. On the other hand, when the model complexity is high, the model is su</w:t>
      </w:r>
      <w:r w:rsidR="00660DA4">
        <w:t xml:space="preserve">ffered from high variance because over fitting occurs. </w:t>
      </w:r>
    </w:p>
    <w:p w:rsidR="00E85DE4" w:rsidRDefault="00A6641E" w:rsidP="00BC28FC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2626928</wp:posOffset>
            </wp:positionH>
            <wp:positionV relativeFrom="paragraph">
              <wp:posOffset>112162</wp:posOffset>
            </wp:positionV>
            <wp:extent cx="2859472" cy="2151279"/>
            <wp:effectExtent l="25400" t="0" r="10728" b="0"/>
            <wp:wrapNone/>
            <wp:docPr id="3" name="" descr=":depth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depth1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72" cy="2151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121820</wp:posOffset>
            </wp:positionV>
            <wp:extent cx="2874210" cy="2153652"/>
            <wp:effectExtent l="25400" t="0" r="0" b="0"/>
            <wp:wrapNone/>
            <wp:docPr id="4" name="" descr=":dept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depth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210" cy="2153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5DE4" w:rsidRDefault="00E85DE4" w:rsidP="00BC28FC"/>
    <w:p w:rsidR="00E85DE4" w:rsidRDefault="00E85DE4" w:rsidP="00BC28FC"/>
    <w:p w:rsidR="00E85DE4" w:rsidRDefault="00E85DE4" w:rsidP="00BC28FC"/>
    <w:p w:rsidR="00E85DE4" w:rsidRDefault="00E85DE4" w:rsidP="00BC28FC"/>
    <w:p w:rsidR="00E85DE4" w:rsidRDefault="00E85DE4" w:rsidP="00BC28FC"/>
    <w:p w:rsidR="00E85DE4" w:rsidRDefault="00E85DE4" w:rsidP="00BC28FC"/>
    <w:p w:rsidR="00E85DE4" w:rsidRDefault="00E85DE4" w:rsidP="00BC28FC"/>
    <w:p w:rsidR="00AB61CE" w:rsidRDefault="00A6641E" w:rsidP="00BC28FC"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1" type="#_x0000_t202" style="position:absolute;left:0;text-align:left;margin-left:225pt;margin-top:18.95pt;width:240.35pt;height:21.75pt;z-index:251665408;mso-wrap-edited:f;mso-position-horizontal:absolute;mso-position-vertical:absolute" wrapcoords="0 0 21600 0 21600 21600 0 21600 0 0" filled="f" stroked="f">
            <v:fill o:detectmouseclick="t"/>
            <v:textbox style="mso-next-textbox:#_x0000_s1031" inset="0,0,0,0">
              <w:txbxContent>
                <w:p w:rsidR="00A6641E" w:rsidRDefault="00A6641E" w:rsidP="00A6641E">
                  <w:pPr>
                    <w:pStyle w:val="a3"/>
                    <w:rPr>
                      <w:sz w:val="16"/>
                    </w:rPr>
                  </w:pPr>
                  <w:r w:rsidRPr="00A6641E">
                    <w:rPr>
                      <w:sz w:val="16"/>
                    </w:rPr>
                    <w:t>Figure 2 Performance depth</w:t>
                  </w:r>
                  <w:proofErr w:type="gramStart"/>
                  <w:r w:rsidRPr="00A6641E">
                    <w:rPr>
                      <w:sz w:val="16"/>
                    </w:rPr>
                    <w:t>:10</w:t>
                  </w:r>
                  <w:proofErr w:type="gramEnd"/>
                </w:p>
                <w:p w:rsidR="00A6641E" w:rsidRPr="00A6641E" w:rsidRDefault="00A6641E" w:rsidP="00A6641E"/>
                <w:p w:rsidR="00A6641E" w:rsidRPr="00A6641E" w:rsidRDefault="00A6641E" w:rsidP="00A6641E">
                  <w:pPr>
                    <w:rPr>
                      <w:sz w:val="16"/>
                    </w:rPr>
                  </w:pP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6" type="#_x0000_t202" style="position:absolute;left:0;text-align:left;margin-left:1.45pt;margin-top:16.15pt;width:223.55pt;height:23.85pt;z-index:251660288;mso-position-horizontal:absolute;mso-position-vertical:absolute" filled="f" stroked="f">
            <v:fill o:detectmouseclick="t"/>
            <v:textbox style="mso-next-textbox:#_x0000_s1026" inset="0,0,0,0">
              <w:txbxContent>
                <w:p w:rsidR="00A6641E" w:rsidRPr="00A6641E" w:rsidRDefault="00A6641E" w:rsidP="00E85DE4">
                  <w:pPr>
                    <w:pStyle w:val="a3"/>
                    <w:rPr>
                      <w:sz w:val="16"/>
                    </w:rPr>
                  </w:pPr>
                  <w:r w:rsidRPr="00A6641E">
                    <w:rPr>
                      <w:sz w:val="16"/>
                    </w:rPr>
                    <w:t xml:space="preserve">Figure </w:t>
                  </w:r>
                  <w:r w:rsidRPr="00A6641E">
                    <w:rPr>
                      <w:sz w:val="16"/>
                    </w:rPr>
                    <w:fldChar w:fldCharType="begin"/>
                  </w:r>
                  <w:r w:rsidRPr="00A6641E">
                    <w:rPr>
                      <w:sz w:val="16"/>
                    </w:rPr>
                    <w:instrText xml:space="preserve"> SEQ Figure \* ARABIC </w:instrText>
                  </w:r>
                  <w:r w:rsidRPr="00A6641E">
                    <w:rPr>
                      <w:sz w:val="16"/>
                    </w:rPr>
                    <w:fldChar w:fldCharType="separate"/>
                  </w:r>
                  <w:r w:rsidR="00660DA4">
                    <w:rPr>
                      <w:noProof/>
                      <w:sz w:val="16"/>
                    </w:rPr>
                    <w:t>1</w:t>
                  </w:r>
                  <w:r w:rsidRPr="00A6641E">
                    <w:rPr>
                      <w:sz w:val="16"/>
                    </w:rPr>
                    <w:fldChar w:fldCharType="end"/>
                  </w:r>
                  <w:r w:rsidRPr="00A6641E">
                    <w:rPr>
                      <w:sz w:val="16"/>
                    </w:rPr>
                    <w:t xml:space="preserve"> Performance depth</w:t>
                  </w:r>
                  <w:proofErr w:type="gramStart"/>
                  <w:r w:rsidRPr="00A6641E">
                    <w:rPr>
                      <w:sz w:val="16"/>
                    </w:rPr>
                    <w:t>:1</w:t>
                  </w:r>
                  <w:proofErr w:type="gramEnd"/>
                </w:p>
              </w:txbxContent>
            </v:textbox>
          </v:shape>
        </w:pict>
      </w:r>
    </w:p>
    <w:p w:rsidR="00AB61CE" w:rsidRDefault="00AB61CE" w:rsidP="00BC28FC"/>
    <w:p w:rsidR="00C90F8C" w:rsidRDefault="00956DD2" w:rsidP="00BC28FC">
      <w:r>
        <w:t>As figure 3</w:t>
      </w:r>
      <w:r w:rsidR="005B5100">
        <w:t xml:space="preserve"> shows, training error decrease</w:t>
      </w:r>
      <w:r w:rsidR="00C90F8C">
        <w:t>s</w:t>
      </w:r>
      <w:r w:rsidR="005B5100">
        <w:t xml:space="preserve"> and test error increase</w:t>
      </w:r>
      <w:r w:rsidR="00C90F8C">
        <w:t>s</w:t>
      </w:r>
      <w:r w:rsidR="005B5100">
        <w:t xml:space="preserve"> after decrease as model complexity increase. It seems that max depth</w:t>
      </w:r>
      <w:proofErr w:type="gramStart"/>
      <w:r w:rsidR="005B5100">
        <w:t>:5</w:t>
      </w:r>
      <w:proofErr w:type="gramEnd"/>
      <w:r w:rsidR="005B5100">
        <w:t xml:space="preserve"> </w:t>
      </w:r>
      <w:r w:rsidR="00C90F8C">
        <w:t>because test error is converged around max depth 5.</w:t>
      </w:r>
    </w:p>
    <w:p w:rsidR="00C90F8C" w:rsidRDefault="00C90F8C" w:rsidP="00BC28FC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00325" cy="1950720"/>
            <wp:effectExtent l="25400" t="0" r="0" b="0"/>
            <wp:wrapNone/>
            <wp:docPr id="2" name="" descr=":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figure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61CE" w:rsidRDefault="00AB61CE" w:rsidP="00BC28FC"/>
    <w:p w:rsidR="00AB61CE" w:rsidRDefault="00AB61CE" w:rsidP="00BC28FC"/>
    <w:p w:rsidR="00AB61CE" w:rsidRDefault="00AB61CE" w:rsidP="00BC28FC"/>
    <w:p w:rsidR="00AB61CE" w:rsidRDefault="00AB61CE" w:rsidP="00BC28FC"/>
    <w:p w:rsidR="00BC28FC" w:rsidRDefault="00BC28FC" w:rsidP="00BC28FC"/>
    <w:p w:rsidR="00AB61CE" w:rsidRDefault="00AB61CE" w:rsidP="00BC28FC"/>
    <w:p w:rsidR="00AB61CE" w:rsidRDefault="00AB61CE" w:rsidP="00BC28FC"/>
    <w:p w:rsidR="00AB61CE" w:rsidRDefault="00693260" w:rsidP="00BC28FC">
      <w:r>
        <w:rPr>
          <w:noProof/>
        </w:rPr>
        <w:pict>
          <v:shape id="_x0000_s1027" type="#_x0000_t202" style="position:absolute;left:0;text-align:left;margin-left:2.7pt;margin-top:0;width:213.8pt;height:35.4pt;z-index:251663360;mso-position-horizontal:absolute;mso-position-vertical:absolute" filled="f" stroked="f">
            <v:fill o:detectmouseclick="t"/>
            <v:textbox inset="0,0,0,0">
              <w:txbxContent>
                <w:p w:rsidR="00A6641E" w:rsidRPr="00AB61CE" w:rsidRDefault="00A6641E" w:rsidP="00AB61CE">
                  <w:pPr>
                    <w:pStyle w:val="a3"/>
                    <w:rPr>
                      <w:sz w:val="18"/>
                    </w:rPr>
                  </w:pPr>
                  <w:r w:rsidRPr="00AB61CE">
                    <w:rPr>
                      <w:sz w:val="18"/>
                    </w:rPr>
                    <w:t xml:space="preserve">Figure </w:t>
                  </w:r>
                  <w:r>
                    <w:rPr>
                      <w:sz w:val="18"/>
                    </w:rPr>
                    <w:t>3</w:t>
                  </w:r>
                  <w:r w:rsidRPr="00AB61CE">
                    <w:rPr>
                      <w:sz w:val="18"/>
                    </w:rPr>
                    <w:t xml:space="preserve"> Performance </w:t>
                  </w:r>
                  <w:proofErr w:type="spellStart"/>
                  <w:r w:rsidRPr="00AB61CE">
                    <w:rPr>
                      <w:sz w:val="18"/>
                    </w:rPr>
                    <w:t>vs</w:t>
                  </w:r>
                  <w:proofErr w:type="spellEnd"/>
                  <w:r w:rsidRPr="00AB61CE">
                    <w:rPr>
                      <w:sz w:val="18"/>
                    </w:rPr>
                    <w:t xml:space="preserve"> Max depth</w:t>
                  </w:r>
                </w:p>
              </w:txbxContent>
            </v:textbox>
          </v:shape>
        </w:pict>
      </w:r>
    </w:p>
    <w:p w:rsidR="00AB61CE" w:rsidRDefault="00AB61CE" w:rsidP="00BC28FC"/>
    <w:p w:rsidR="00BC28FC" w:rsidRDefault="00BC28FC" w:rsidP="00BC28FC"/>
    <w:p w:rsidR="00BC28FC" w:rsidRPr="00BB0FBF" w:rsidRDefault="00BB0FBF" w:rsidP="00BC28FC">
      <w:pPr>
        <w:rPr>
          <w:rFonts w:asciiTheme="majorHAnsi" w:hAnsiTheme="majorHAnsi"/>
          <w:b/>
        </w:rPr>
      </w:pPr>
      <w:r w:rsidRPr="00BB0FBF">
        <w:rPr>
          <w:rFonts w:asciiTheme="majorHAnsi" w:hAnsiTheme="majorHAnsi"/>
          <w:b/>
        </w:rPr>
        <w:t xml:space="preserve">4. </w:t>
      </w:r>
      <w:r w:rsidR="00BC28FC" w:rsidRPr="00BB0FBF">
        <w:rPr>
          <w:rFonts w:asciiTheme="majorHAnsi" w:hAnsiTheme="majorHAnsi"/>
          <w:b/>
        </w:rPr>
        <w:t>Model Prediction</w:t>
      </w:r>
    </w:p>
    <w:p w:rsidR="006E6652" w:rsidRDefault="006E6652" w:rsidP="00BC28FC"/>
    <w:p w:rsidR="00BC28FC" w:rsidRDefault="006E6652" w:rsidP="00BC28FC">
      <w:r>
        <w:t xml:space="preserve">Parameters: </w:t>
      </w:r>
      <w:r w:rsidRPr="006E6652">
        <w:t xml:space="preserve">11.95, 0.00, 18.100, 0, 0.6590, 5.6090, 90.00, 1.385, 24, 680.0, 20.20, 332.09, </w:t>
      </w:r>
      <w:proofErr w:type="gramStart"/>
      <w:r w:rsidRPr="006E6652">
        <w:t>12.13</w:t>
      </w:r>
      <w:proofErr w:type="gramEnd"/>
    </w:p>
    <w:p w:rsidR="006E6652" w:rsidRDefault="006E6652" w:rsidP="00BC28FC">
      <w:r>
        <w:t xml:space="preserve">Prediction Price: </w:t>
      </w:r>
      <w:r w:rsidRPr="006E6652">
        <w:rPr>
          <w:b/>
          <w:u w:val="single"/>
        </w:rPr>
        <w:t>20.76598639</w:t>
      </w:r>
    </w:p>
    <w:p w:rsidR="006E6652" w:rsidRDefault="006E6652" w:rsidP="00BC28FC"/>
    <w:p w:rsidR="004B24E6" w:rsidRPr="004B24E6" w:rsidRDefault="006E6652" w:rsidP="00BC28FC">
      <w:r>
        <w:t>The house price of our client seems to be lower than average price in Boston because the mean of the housing price in Boston is 22.53.</w:t>
      </w:r>
      <w:r w:rsidR="00763688">
        <w:t xml:space="preserve"> However, the 95% confidential interval of this dataset’ mean is [21.7</w:t>
      </w:r>
      <w:r w:rsidR="00C90F8C">
        <w:t>3, 23.33]. Therefore, we can’t say that this 22.77 is lower than Boston Housing</w:t>
      </w:r>
      <w:r w:rsidR="00763688">
        <w:t xml:space="preserve"> </w:t>
      </w:r>
      <w:r w:rsidR="00C90F8C">
        <w:t xml:space="preserve">average price at 5% significance level. </w:t>
      </w:r>
    </w:p>
    <w:sectPr w:rsidR="004B24E6" w:rsidRPr="004B24E6" w:rsidSect="004B24E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</w:compat>
  <w:rsids>
    <w:rsidRoot w:val="004B24E6"/>
    <w:rsid w:val="001637AA"/>
    <w:rsid w:val="002C715C"/>
    <w:rsid w:val="004B24E6"/>
    <w:rsid w:val="005B5100"/>
    <w:rsid w:val="006531A3"/>
    <w:rsid w:val="00660DA4"/>
    <w:rsid w:val="00680942"/>
    <w:rsid w:val="00693260"/>
    <w:rsid w:val="006E6652"/>
    <w:rsid w:val="00763688"/>
    <w:rsid w:val="00956DD2"/>
    <w:rsid w:val="009C5C74"/>
    <w:rsid w:val="00A6641E"/>
    <w:rsid w:val="00AB61CE"/>
    <w:rsid w:val="00B14498"/>
    <w:rsid w:val="00BB0FBF"/>
    <w:rsid w:val="00BC28FC"/>
    <w:rsid w:val="00C744CD"/>
    <w:rsid w:val="00C90F8C"/>
    <w:rsid w:val="00D754BB"/>
    <w:rsid w:val="00E85DE4"/>
    <w:rsid w:val="00EA4CA2"/>
    <w:rsid w:val="00F92DD6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C7108E"/>
    <w:pPr>
      <w:widowControl w:val="0"/>
      <w:jc w:val="both"/>
    </w:p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caption"/>
    <w:basedOn w:val="a"/>
    <w:next w:val="a"/>
    <w:rsid w:val="00E85DE4"/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1487</Characters>
  <Application>Microsoft Macintosh Word</Application>
  <DocSecurity>0</DocSecurity>
  <Lines>12</Lines>
  <Paragraphs>2</Paragraphs>
  <ScaleCrop>false</ScaleCrop>
  <Company>東京大学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福井 康介</dc:creator>
  <cp:keywords/>
  <cp:lastModifiedBy>福井 康介</cp:lastModifiedBy>
  <cp:revision>3</cp:revision>
  <cp:lastPrinted>2015-11-17T16:45:00Z</cp:lastPrinted>
  <dcterms:created xsi:type="dcterms:W3CDTF">2015-11-17T16:45:00Z</dcterms:created>
  <dcterms:modified xsi:type="dcterms:W3CDTF">2015-11-17T16:45:00Z</dcterms:modified>
</cp:coreProperties>
</file>