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2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>
      <w:pPr>
        <w:spacing w:before="80" w:after="40"/>
        <w:jc w:val="left"/>
      </w:pPr>
      <w:r>
        <w:rPr>
          <w:rFonts w:ascii="Arial" w:hAnsi="Arial" w:cs="Arial" w:eastAsia="Arial"/>
          <w:b/>
          <w:i w:val="0"/>
          <w:sz w:val="16"/>
        </w:rPr>
        <w:t>Сведения о зарегистрированном лице: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869"/>
      </w:tblGrid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Фамилия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applicant_stdr.last_name_upper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Имя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applicant_stdr.first_name_upper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Отчество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applicant_stdr.middle_name_upper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Дата Рождения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applicant_stdr.birth_date_long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СНИЛС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applicant_stdr.snils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869"/>
        <w:gridCol w:w="2268"/>
      </w:tblGrid>
      <w:tr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Подано заявление о продолжении ведения трудовой книжки</w:t>
            </w:r>
          </w:p>
        </w:tc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stdr.statement_continue_date }}</w:t>
            </w:r>
          </w:p>
        </w:tc>
      </w:tr>
      <w:tr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</w:r>
          </w:p>
        </w:tc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/>
                <w:sz w:val="14"/>
              </w:rPr>
              <w:t>Дата подачи</w:t>
            </w:r>
          </w:p>
        </w:tc>
      </w:tr>
      <w:tr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Подано заявление о предоставлении сведений о трудовой деятельности</w:t>
            </w:r>
          </w:p>
        </w:tc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stdr.statement_provide_date }}</w:t>
            </w:r>
          </w:p>
        </w:tc>
      </w:tr>
      <w:tr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</w:r>
          </w:p>
        </w:tc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/>
                <w:sz w:val="14"/>
              </w:rPr>
              <w:t>Дата подачи</w:t>
            </w:r>
          </w:p>
        </w:tc>
      </w:tr>
    </w:tbl>
    <w:p>
      <w:pPr>
        <w:spacing w:before="160" w:after="80"/>
        <w:jc w:val="center"/>
      </w:pPr>
      <w:r>
        <w:rPr>
          <w:rFonts w:ascii="Arial" w:hAnsi="Arial" w:cs="Arial" w:eastAsia="Arial"/>
          <w:b/>
          <w:i w:val="0"/>
          <w:sz w:val="20"/>
        </w:rPr>
        <w:t>Сведения о трудовой деятельности зарегистрированного лица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>
        <w:tc>
          <w:tcPr>
            <w:tcW w:type="dxa" w:w="378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739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</w:t>
            </w:r>
          </w:p>
        </w:tc>
        <w:tc>
          <w:tcPr>
            <w:tcW w:type="dxa" w:w="11504"/>
            <w:gridSpan w:val="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трудовой деятельности зарегистрированного лица</w:t>
            </w:r>
          </w:p>
        </w:tc>
        <w:tc>
          <w:tcPr>
            <w:tcW w:type="dxa" w:w="1516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Признак отмены записи сведений о приеме, переводе, увольнения</w:t>
            </w:r>
          </w:p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(число, месяц, год) приема,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перевода, увольнения</w:t>
            </w:r>
          </w:p>
        </w:tc>
        <w:tc>
          <w:tcPr>
            <w:tcW w:type="dxa" w:w="1361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приеме, переводе,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увольнении</w:t>
            </w:r>
          </w:p>
        </w:tc>
        <w:tc>
          <w:tcPr>
            <w:tcW w:type="dxa" w:w="6055"/>
            <w:gridSpan w:val="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</w:t>
            </w:r>
          </w:p>
        </w:tc>
        <w:tc>
          <w:tcPr>
            <w:tcW w:type="dxa" w:w="2727"/>
            <w:gridSpan w:val="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Основание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272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Трудовая функция (должность, профессия, специальность, квалификация, конкретный вид поручаемой работы), структурное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подразделение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выполняемой функции (при наличии)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Причины увольнения, пункт, часть статьи, статья Трудового кодекса Российской Федерации,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федерального закона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 документа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Номер документа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7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8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9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10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11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stdr.table1_rows[13].cancellation }}</w:t>
            </w:r>
          </w:p>
        </w:tc>
      </w:tr>
      <w:tr>
        <w:tc>
          <w:tcPr>
            <w:tcW w:type="dxa" w:w="378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stdr.table1_rows[14].index }}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stdr.table1_rows[14].company_with_sfr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stdr.table1_rows[14].event_date }}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stdr.table1_rows[14].event_type }}</w:t>
            </w:r>
          </w:p>
        </w:tc>
        <w:tc>
          <w:tcPr>
            <w:tcW w:type="dxa" w:w="272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stdr.table1_rows[14].position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stdr.table1_rows[14].okz_code }}</w:t>
            </w:r>
          </w:p>
        </w:tc>
        <w:tc>
          <w:tcPr>
            <w:tcW w:type="dxa" w:w="2272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stdr.table1_rows[14].dismissal_reason }}</w:t>
            </w:r>
          </w:p>
        </w:tc>
        <w:tc>
          <w:tcPr>
            <w:tcW w:type="dxa" w:w="106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stdr.table1_rows[14].doc_name }}</w:t>
            </w:r>
          </w:p>
        </w:tc>
        <w:tc>
          <w:tcPr>
            <w:tcW w:type="dxa" w:w="911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stdr.table1_rows[14].doc_date }}</w:t>
            </w:r>
          </w:p>
        </w:tc>
        <w:tc>
          <w:tcPr>
            <w:tcW w:type="dxa" w:w="755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stdr.table1_rows[14].doc_number }}</w:t>
            </w:r>
          </w:p>
        </w:tc>
        <w:tc>
          <w:tcPr>
            <w:tcW w:type="dxa" w:w="1516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stdr.table1_rows[14].cancellation }}</w:t>
            </w:r>
          </w:p>
        </w:tc>
      </w:tr>
    </w:tbl>
    <w:p>
      <w:pPr>
        <w:spacing w:before="240" w:after="80"/>
        <w:jc w:val="center"/>
      </w:pPr>
      <w:r>
        <w:rPr>
          <w:rFonts w:ascii="Arial" w:hAnsi="Arial" w:cs="Arial" w:eastAsia="Arial"/>
          <w:b/>
          <w:i w:val="0"/>
          <w:sz w:val="20"/>
        </w:rPr>
        <w:t>Сведения о трудовой деятельности зарегистрированного лица за периоды до 31 декабря 2019 года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67"/>
        <w:gridCol w:w="10205"/>
        <w:gridCol w:w="2183"/>
        <w:gridCol w:w="2183"/>
      </w:tblGrid>
      <w:tr>
        <w:tc>
          <w:tcPr>
            <w:tcW w:type="dxa" w:w="567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0205"/>
            <w:vAlign w:val="center"/>
            <w:vMerge w:val="restart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 (при наличии)</w:t>
            </w:r>
          </w:p>
        </w:tc>
        <w:tc>
          <w:tcPr>
            <w:tcW w:type="dxa" w:w="4366"/>
            <w:gridSpan w:val="2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Периоды работы</w:t>
            </w:r>
          </w:p>
        </w:tc>
      </w:tr>
      <w:tr>
        <w:tc>
          <w:tcPr>
            <w:tcW w:type="dxa" w:w="567"/>
            <w:vMerge/>
          </w:tcPr>
          <w:p/>
        </w:tc>
        <w:tc>
          <w:tcPr>
            <w:tcW w:type="dxa" w:w="10205"/>
            <w:vMerge/>
          </w:tcPr>
          <w:p/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 дд.мм.гггг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 дд.мм.гггг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stdr.table2_rows[6].date_to }}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stdr.table2_rows[7].index }}</w:t>
            </w:r>
          </w:p>
        </w:tc>
        <w:tc>
          <w:tcPr>
            <w:tcW w:type="dxa" w:w="10205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stdr.table2_rows[7].company_with_sfr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stdr.table2_rows[7].date_from }}</w:t>
            </w:r>
          </w:p>
        </w:tc>
        <w:tc>
          <w:tcPr>
            <w:tcW w:type="dxa" w:w="2183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stdr.table2_rows[7].date_to }}</w:t>
            </w:r>
          </w:p>
        </w:tc>
      </w:tr>
    </w:tbl>
    <w:p>
      <w:pPr>
        <w:spacing w:before="24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37"/>
        <w:gridCol w:w="3600"/>
        <w:gridCol w:w="3600"/>
      </w:tblGrid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Должность уполномоченного лица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6"/>
              </w:rPr>
              <w:t>территориального органа СФР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Подпись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Расшифровка подписи</w:t>
            </w:r>
          </w:p>
        </w:tc>
      </w:tr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{{ stdr.issue_date_long }}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(дата)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М.П. (при наличии)</w:t>
            </w:r>
          </w:p>
        </w:tc>
      </w:tr>
    </w:tbl>
    <w:p>
      <w:pPr>
        <w:spacing w:before="24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Документ подписан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усиленной квалифицированной электронной подписью.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Организация: ФОНД ПЕНСИОННОГО И СОЦИАЛЬНОГО СТРАХОВАНИЯ РОССИЙСКОЙ ФЕДЕРАЦИИ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Сертификат: 122b085f13c95875c1a786a93d9b4e6f  Издатель: Федеральное казначейство  Действителен: c 02.09.2025 по 26.11.2026</w:t>
            </w:r>
          </w:p>
        </w:tc>
      </w:tr>
    </w:tbl>
    <w:sectPr w:rsidR="00FC693F" w:rsidRPr="0006063C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