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otted" w:sz="4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6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020"/>
                    <w:gridCol w:w="351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020"/>
                        <w:shd w:val="clear" w:color="auto" w:fill="EAF3FA"/>
                        <w:tcMar>
                          <w:top w:w="20" w:type="dxa"/>
                          <w:bottom w:w="20" w:type="dxa"/>
                          <w:left w:w="60" w:type="dxa"/>
                          <w:right w:w="2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468000" cy="127275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14"/>
                        <w:shd w:val="clear" w:color="auto" w:fill="EAF3FA"/>
                        <w:tcMar>
                          <w:top w:w="20" w:type="dxa"/>
                          <w:bottom w:w="20" w:type="dxa"/>
                          <w:left w:w="20" w:type="dxa"/>
                          <w:right w:w="6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4535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4535"/>
                        <w:shd w:val="clear" w:color="auto" w:fill="296FCE"/>
                        <w:tcMar>
                          <w:top w:w="20" w:type="dxa"/>
                          <w:bottom w:w="20" w:type="dxa"/>
                          <w:left w:w="60" w:type="dxa"/>
                          <w:right w:w="6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360"/>
                    <w:gridCol w:w="317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0" w:type="dxa"/>
                          <w:bottom w:w="10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